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E049" w14:textId="714AED8C" w:rsidR="000C49DF" w:rsidRPr="000D1561" w:rsidRDefault="0041345A" w:rsidP="00402DDA">
      <w:pPr>
        <w:pStyle w:val="Heading1"/>
        <w:pBdr>
          <w:bottom w:val="single" w:sz="12" w:space="1" w:color="C00000"/>
        </w:pBdr>
        <w:ind w:left="-426"/>
        <w:rPr>
          <w:b w:val="0"/>
          <w:sz w:val="35"/>
          <w:szCs w:val="35"/>
          <w:lang w:eastAsia="en-AU"/>
        </w:rPr>
      </w:pPr>
      <w:bookmarkStart w:id="0" w:name="Title"/>
      <w:r>
        <w:rPr>
          <w:color w:val="C00000"/>
          <w:sz w:val="35"/>
          <w:szCs w:val="35"/>
          <w:lang w:eastAsia="en-AU"/>
        </w:rPr>
        <w:t>Petition s</w:t>
      </w:r>
      <w:r w:rsidR="00ED230B">
        <w:rPr>
          <w:color w:val="C00000"/>
          <w:sz w:val="35"/>
          <w:szCs w:val="35"/>
          <w:lang w:eastAsia="en-AU"/>
        </w:rPr>
        <w:t xml:space="preserve">ummary document: </w:t>
      </w:r>
      <w:r w:rsidR="00ED230B">
        <w:rPr>
          <w:color w:val="1F497D" w:themeColor="text2"/>
          <w:sz w:val="35"/>
          <w:szCs w:val="35"/>
          <w:lang w:eastAsia="en-AU"/>
        </w:rPr>
        <w:t>In</w:t>
      </w:r>
      <w:r w:rsidR="00117B7B" w:rsidRPr="00B170AD">
        <w:rPr>
          <w:color w:val="1F497D" w:themeColor="text2"/>
          <w:sz w:val="35"/>
          <w:szCs w:val="35"/>
          <w:lang w:eastAsia="en-AU"/>
        </w:rPr>
        <w:t xml:space="preserve">formation relating to applications for the exercise of the Royal prerogative of mercy </w:t>
      </w:r>
      <w:r w:rsidR="000D1561">
        <w:rPr>
          <w:color w:val="1F497D" w:themeColor="text2"/>
          <w:sz w:val="35"/>
          <w:szCs w:val="35"/>
          <w:lang w:eastAsia="en-AU"/>
        </w:rPr>
        <w:t xml:space="preserve">and applications under s 76 </w:t>
      </w:r>
      <w:r w:rsidR="000D1561" w:rsidRPr="000D1561">
        <w:rPr>
          <w:i/>
          <w:color w:val="1F497D" w:themeColor="text2"/>
          <w:sz w:val="35"/>
          <w:szCs w:val="35"/>
          <w:lang w:eastAsia="en-AU"/>
        </w:rPr>
        <w:t>Crimes (Appeal and Review) Act 2001</w:t>
      </w:r>
      <w:r w:rsidR="000D1561">
        <w:rPr>
          <w:b w:val="0"/>
          <w:color w:val="1F497D" w:themeColor="text2"/>
          <w:sz w:val="35"/>
          <w:szCs w:val="35"/>
          <w:lang w:eastAsia="en-AU"/>
        </w:rPr>
        <w:t xml:space="preserve"> </w:t>
      </w:r>
    </w:p>
    <w:bookmarkEnd w:id="0"/>
    <w:p w14:paraId="04A9378D" w14:textId="77777777" w:rsidR="00D6038B" w:rsidRDefault="00D6038B" w:rsidP="00D6038B">
      <w:pPr>
        <w:rPr>
          <w:lang w:eastAsia="en-AU"/>
        </w:rPr>
      </w:pPr>
    </w:p>
    <w:p w14:paraId="54F23B12" w14:textId="206B7388" w:rsidR="004042A6" w:rsidRDefault="004042A6" w:rsidP="00F97AB8">
      <w:pPr>
        <w:ind w:left="-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Summary of </w:t>
      </w:r>
      <w:r w:rsidRPr="00FA14F0">
        <w:rPr>
          <w:rFonts w:ascii="Arial" w:hAnsi="Arial" w:cs="Arial"/>
          <w:b/>
        </w:rPr>
        <w:t xml:space="preserve">petitions </w:t>
      </w:r>
      <w:r w:rsidR="00FA14F0" w:rsidRPr="00FA14F0">
        <w:rPr>
          <w:rFonts w:ascii="Arial" w:hAnsi="Arial" w:cs="Arial"/>
          <w:b/>
        </w:rPr>
        <w:t>declin</w:t>
      </w:r>
      <w:r w:rsidR="00B26E96">
        <w:rPr>
          <w:rFonts w:ascii="Arial" w:hAnsi="Arial" w:cs="Arial"/>
          <w:b/>
        </w:rPr>
        <w:t xml:space="preserve">ed and granted in 2018 (as </w:t>
      </w:r>
      <w:proofErr w:type="gramStart"/>
      <w:r w:rsidR="00B26E96">
        <w:rPr>
          <w:rFonts w:ascii="Arial" w:hAnsi="Arial" w:cs="Arial"/>
          <w:b/>
        </w:rPr>
        <w:t>at</w:t>
      </w:r>
      <w:proofErr w:type="gramEnd"/>
      <w:r w:rsidR="00B26E96">
        <w:rPr>
          <w:rFonts w:ascii="Arial" w:hAnsi="Arial" w:cs="Arial"/>
          <w:b/>
        </w:rPr>
        <w:t xml:space="preserve"> 30</w:t>
      </w:r>
      <w:r w:rsidR="00FA14F0" w:rsidRPr="00FA14F0">
        <w:rPr>
          <w:rFonts w:ascii="Arial" w:hAnsi="Arial" w:cs="Arial"/>
          <w:b/>
        </w:rPr>
        <w:t xml:space="preserve"> October 2018)</w:t>
      </w:r>
    </w:p>
    <w:p w14:paraId="2EDF7C84" w14:textId="77777777" w:rsidR="004042A6" w:rsidRDefault="004042A6" w:rsidP="004042A6">
      <w:pPr>
        <w:ind w:left="-426"/>
        <w:rPr>
          <w:rFonts w:ascii="Arial" w:hAnsi="Arial" w:cs="Arial"/>
        </w:rPr>
      </w:pPr>
    </w:p>
    <w:p w14:paraId="4F2F1848" w14:textId="37A2CB07" w:rsidR="00FA14F0" w:rsidRDefault="004042A6" w:rsidP="004042A6">
      <w:pPr>
        <w:ind w:left="-426"/>
        <w:rPr>
          <w:rFonts w:ascii="Arial" w:hAnsi="Arial" w:cs="Arial"/>
        </w:rPr>
      </w:pPr>
      <w:r w:rsidRPr="004042A6">
        <w:rPr>
          <w:rFonts w:ascii="Arial" w:hAnsi="Arial" w:cs="Arial"/>
        </w:rPr>
        <w:t xml:space="preserve">This </w:t>
      </w:r>
      <w:r w:rsidR="00FA14F0">
        <w:rPr>
          <w:rFonts w:ascii="Arial" w:hAnsi="Arial" w:cs="Arial"/>
        </w:rPr>
        <w:t>document has been prepared f</w:t>
      </w:r>
      <w:r w:rsidRPr="004042A6">
        <w:rPr>
          <w:rFonts w:ascii="Arial" w:hAnsi="Arial" w:cs="Arial"/>
        </w:rPr>
        <w:t xml:space="preserve">or the purpose of </w:t>
      </w:r>
      <w:r w:rsidR="00B26E96">
        <w:rPr>
          <w:rFonts w:ascii="Arial" w:hAnsi="Arial" w:cs="Arial"/>
        </w:rPr>
        <w:t xml:space="preserve">providing a summary of applications for the exercise of the Royal prerogative of mercy and applications under </w:t>
      </w:r>
      <w:r w:rsidR="00B26E96" w:rsidRPr="004042A6">
        <w:rPr>
          <w:rFonts w:ascii="Arial" w:hAnsi="Arial" w:cs="Arial"/>
        </w:rPr>
        <w:t xml:space="preserve">section 76 of the </w:t>
      </w:r>
      <w:r w:rsidR="00B26E96" w:rsidRPr="004042A6">
        <w:rPr>
          <w:rFonts w:ascii="Arial" w:hAnsi="Arial" w:cs="Arial"/>
          <w:i/>
        </w:rPr>
        <w:t>Crimes (Appeal and Review) Act 2001</w:t>
      </w:r>
      <w:r w:rsidR="00B26E96">
        <w:rPr>
          <w:rFonts w:ascii="Arial" w:hAnsi="Arial" w:cs="Arial"/>
        </w:rPr>
        <w:t xml:space="preserve"> (collectively, ‘petitions’) whic</w:t>
      </w:r>
      <w:r w:rsidR="0041345A">
        <w:rPr>
          <w:rFonts w:ascii="Arial" w:hAnsi="Arial" w:cs="Arial"/>
        </w:rPr>
        <w:t>h have been determined in 2018 by the Governor of NSW, on the advice of the Attorney General</w:t>
      </w:r>
      <w:r w:rsidR="00B26E96">
        <w:rPr>
          <w:rFonts w:ascii="Arial" w:hAnsi="Arial" w:cs="Arial"/>
        </w:rPr>
        <w:t xml:space="preserve">. The document aims to </w:t>
      </w:r>
      <w:r w:rsidR="000517D3" w:rsidRPr="00824E2E">
        <w:rPr>
          <w:rFonts w:ascii="Arial" w:hAnsi="Arial" w:cs="Arial"/>
        </w:rPr>
        <w:t>promot</w:t>
      </w:r>
      <w:r w:rsidR="000517D3">
        <w:rPr>
          <w:rFonts w:ascii="Arial" w:hAnsi="Arial" w:cs="Arial"/>
        </w:rPr>
        <w:t>e</w:t>
      </w:r>
      <w:r w:rsidR="000517D3" w:rsidRPr="00824E2E">
        <w:rPr>
          <w:rFonts w:ascii="Arial" w:hAnsi="Arial" w:cs="Arial"/>
        </w:rPr>
        <w:t xml:space="preserve"> open justice and transparency</w:t>
      </w:r>
      <w:r w:rsidR="0041345A">
        <w:rPr>
          <w:rFonts w:ascii="Arial" w:hAnsi="Arial" w:cs="Arial"/>
        </w:rPr>
        <w:t xml:space="preserve"> </w:t>
      </w:r>
      <w:r w:rsidR="000517D3">
        <w:rPr>
          <w:rFonts w:ascii="Arial" w:hAnsi="Arial" w:cs="Arial"/>
        </w:rPr>
        <w:t xml:space="preserve">while </w:t>
      </w:r>
      <w:r w:rsidR="0041345A">
        <w:rPr>
          <w:rFonts w:ascii="Arial" w:hAnsi="Arial" w:cs="Arial"/>
        </w:rPr>
        <w:t xml:space="preserve">protecting </w:t>
      </w:r>
      <w:r w:rsidR="000517D3">
        <w:rPr>
          <w:rFonts w:ascii="Arial" w:hAnsi="Arial" w:cs="Arial"/>
        </w:rPr>
        <w:t>the</w:t>
      </w:r>
      <w:r w:rsidR="00B26E96">
        <w:rPr>
          <w:rFonts w:ascii="Arial" w:hAnsi="Arial" w:cs="Arial"/>
        </w:rPr>
        <w:t xml:space="preserve"> </w:t>
      </w:r>
      <w:r w:rsidR="00824E2E" w:rsidRPr="00824E2E">
        <w:rPr>
          <w:rFonts w:ascii="Arial" w:hAnsi="Arial" w:cs="Arial"/>
        </w:rPr>
        <w:t>privacy and publi</w:t>
      </w:r>
      <w:r w:rsidR="002E3D4F">
        <w:rPr>
          <w:rFonts w:ascii="Arial" w:hAnsi="Arial" w:cs="Arial"/>
        </w:rPr>
        <w:t xml:space="preserve">c interest concerns involved in the consideration of petitions. </w:t>
      </w:r>
      <w:r w:rsidR="0041345A">
        <w:rPr>
          <w:rFonts w:ascii="Arial" w:hAnsi="Arial" w:cs="Arial"/>
        </w:rPr>
        <w:t xml:space="preserve"> </w:t>
      </w:r>
    </w:p>
    <w:p w14:paraId="5595A3FD" w14:textId="77777777" w:rsidR="004042A6" w:rsidRDefault="004042A6" w:rsidP="004042A6">
      <w:pPr>
        <w:ind w:left="-426"/>
        <w:rPr>
          <w:rFonts w:ascii="Arial" w:hAnsi="Arial" w:cs="Arial"/>
        </w:rPr>
      </w:pPr>
    </w:p>
    <w:p w14:paraId="68C0F906" w14:textId="7B65AA23" w:rsidR="004042A6" w:rsidRDefault="004042A6" w:rsidP="004042A6">
      <w:pPr>
        <w:ind w:left="-426"/>
        <w:rPr>
          <w:rFonts w:ascii="Arial" w:hAnsi="Arial" w:cs="Arial"/>
          <w:b/>
        </w:rPr>
      </w:pPr>
      <w:r w:rsidRPr="00ED230B">
        <w:rPr>
          <w:rFonts w:ascii="Arial" w:hAnsi="Arial" w:cs="Arial"/>
          <w:b/>
        </w:rPr>
        <w:t xml:space="preserve">Declined petitions </w:t>
      </w:r>
    </w:p>
    <w:p w14:paraId="1BC0A7BC" w14:textId="77777777" w:rsidR="00ED230B" w:rsidRPr="00ED230B" w:rsidRDefault="00ED230B" w:rsidP="004042A6">
      <w:pPr>
        <w:ind w:left="-426"/>
        <w:rPr>
          <w:rFonts w:ascii="Arial" w:hAnsi="Arial" w:cs="Arial"/>
          <w:b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2422"/>
        <w:gridCol w:w="2423"/>
        <w:gridCol w:w="2423"/>
        <w:gridCol w:w="2423"/>
      </w:tblGrid>
      <w:tr w:rsidR="004042A6" w14:paraId="4BE2F7E8" w14:textId="77777777" w:rsidTr="00ED230B">
        <w:tc>
          <w:tcPr>
            <w:tcW w:w="2422" w:type="dxa"/>
            <w:shd w:val="clear" w:color="auto" w:fill="BFBFBF" w:themeFill="background1" w:themeFillShade="BF"/>
          </w:tcPr>
          <w:p w14:paraId="65E0DF78" w14:textId="4A94D92A" w:rsidR="004042A6" w:rsidRPr="00ED230B" w:rsidRDefault="0047200A" w:rsidP="004042A6">
            <w:pPr>
              <w:rPr>
                <w:rFonts w:ascii="Arial" w:hAnsi="Arial" w:cs="Arial"/>
                <w:b/>
              </w:rPr>
            </w:pPr>
            <w:r w:rsidRPr="00ED230B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423" w:type="dxa"/>
            <w:shd w:val="clear" w:color="auto" w:fill="BFBFBF" w:themeFill="background1" w:themeFillShade="BF"/>
          </w:tcPr>
          <w:p w14:paraId="7EE9EDEF" w14:textId="4B5BFFA4" w:rsidR="004042A6" w:rsidRPr="00ED230B" w:rsidRDefault="0047200A" w:rsidP="004042A6">
            <w:pPr>
              <w:rPr>
                <w:rFonts w:ascii="Arial" w:hAnsi="Arial" w:cs="Arial"/>
                <w:b/>
              </w:rPr>
            </w:pPr>
            <w:r w:rsidRPr="00ED230B">
              <w:rPr>
                <w:rFonts w:ascii="Arial" w:hAnsi="Arial" w:cs="Arial"/>
                <w:b/>
              </w:rPr>
              <w:t>Date declined</w:t>
            </w:r>
          </w:p>
        </w:tc>
        <w:tc>
          <w:tcPr>
            <w:tcW w:w="2423" w:type="dxa"/>
            <w:shd w:val="clear" w:color="auto" w:fill="BFBFBF" w:themeFill="background1" w:themeFillShade="BF"/>
          </w:tcPr>
          <w:p w14:paraId="6F59E6E1" w14:textId="236B1930" w:rsidR="004042A6" w:rsidRPr="00ED230B" w:rsidRDefault="0047200A" w:rsidP="004042A6">
            <w:pPr>
              <w:rPr>
                <w:rFonts w:ascii="Arial" w:hAnsi="Arial" w:cs="Arial"/>
                <w:b/>
              </w:rPr>
            </w:pPr>
            <w:r w:rsidRPr="00ED230B">
              <w:rPr>
                <w:rFonts w:ascii="Arial" w:hAnsi="Arial" w:cs="Arial"/>
                <w:b/>
              </w:rPr>
              <w:t>Grounds on which review sought</w:t>
            </w:r>
          </w:p>
        </w:tc>
        <w:tc>
          <w:tcPr>
            <w:tcW w:w="2423" w:type="dxa"/>
            <w:shd w:val="clear" w:color="auto" w:fill="BFBFBF" w:themeFill="background1" w:themeFillShade="BF"/>
          </w:tcPr>
          <w:p w14:paraId="66FB25B8" w14:textId="5EB1FB69" w:rsidR="004042A6" w:rsidRPr="00ED230B" w:rsidRDefault="0047200A" w:rsidP="004042A6">
            <w:pPr>
              <w:rPr>
                <w:rFonts w:ascii="Arial" w:hAnsi="Arial" w:cs="Arial"/>
                <w:b/>
              </w:rPr>
            </w:pPr>
            <w:r w:rsidRPr="00ED230B">
              <w:rPr>
                <w:rFonts w:ascii="Arial" w:hAnsi="Arial" w:cs="Arial"/>
                <w:b/>
              </w:rPr>
              <w:t>Nature of offence</w:t>
            </w:r>
          </w:p>
        </w:tc>
      </w:tr>
      <w:tr w:rsidR="0047200A" w14:paraId="70B7F900" w14:textId="77777777" w:rsidTr="004042A6">
        <w:tc>
          <w:tcPr>
            <w:tcW w:w="2422" w:type="dxa"/>
          </w:tcPr>
          <w:p w14:paraId="4C2C3FB7" w14:textId="76012E40" w:rsidR="0047200A" w:rsidRDefault="00460357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423" w:type="dxa"/>
          </w:tcPr>
          <w:p w14:paraId="58952ECA" w14:textId="0BC9D1BF" w:rsidR="0047200A" w:rsidRPr="0047200A" w:rsidRDefault="0047200A" w:rsidP="004042A6">
            <w:pPr>
              <w:rPr>
                <w:rFonts w:ascii="Arial" w:hAnsi="Arial" w:cs="Arial"/>
              </w:rPr>
            </w:pPr>
            <w:r w:rsidRPr="0047200A">
              <w:rPr>
                <w:rFonts w:ascii="Arial" w:hAnsi="Arial" w:cs="Arial"/>
              </w:rPr>
              <w:t>17/01/2018</w:t>
            </w:r>
          </w:p>
        </w:tc>
        <w:tc>
          <w:tcPr>
            <w:tcW w:w="2423" w:type="dxa"/>
          </w:tcPr>
          <w:p w14:paraId="6E30D705" w14:textId="658B498F" w:rsidR="0047200A" w:rsidRDefault="00CC60B7" w:rsidP="00A73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Matters not </w:t>
            </w:r>
            <w:proofErr w:type="gramStart"/>
            <w:r>
              <w:rPr>
                <w:rFonts w:ascii="Arial" w:hAnsi="Arial" w:cs="Arial"/>
              </w:rPr>
              <w:t>taken into account</w:t>
            </w:r>
            <w:proofErr w:type="gramEnd"/>
            <w:r>
              <w:rPr>
                <w:rFonts w:ascii="Arial" w:hAnsi="Arial" w:cs="Arial"/>
              </w:rPr>
              <w:t xml:space="preserve"> at trial</w:t>
            </w:r>
            <w:r w:rsidR="00A73363">
              <w:rPr>
                <w:rFonts w:ascii="Arial" w:hAnsi="Arial" w:cs="Arial"/>
              </w:rPr>
              <w:t xml:space="preserve">, health concerns, personal hardship, good behaviour </w:t>
            </w:r>
          </w:p>
        </w:tc>
        <w:tc>
          <w:tcPr>
            <w:tcW w:w="2423" w:type="dxa"/>
          </w:tcPr>
          <w:p w14:paraId="62B5BA46" w14:textId="58803C44" w:rsidR="0047200A" w:rsidRDefault="0047200A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Murder</w:t>
            </w:r>
          </w:p>
        </w:tc>
      </w:tr>
      <w:tr w:rsidR="0047200A" w14:paraId="50F12D58" w14:textId="77777777" w:rsidTr="004042A6">
        <w:tc>
          <w:tcPr>
            <w:tcW w:w="2422" w:type="dxa"/>
          </w:tcPr>
          <w:p w14:paraId="5D4D66FB" w14:textId="60782154" w:rsidR="0047200A" w:rsidRDefault="00460357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423" w:type="dxa"/>
          </w:tcPr>
          <w:p w14:paraId="7D749401" w14:textId="0B85537A" w:rsidR="0047200A" w:rsidRDefault="0047200A" w:rsidP="004042A6">
            <w:pPr>
              <w:rPr>
                <w:rFonts w:ascii="Arial" w:hAnsi="Arial" w:cs="Arial"/>
              </w:rPr>
            </w:pPr>
            <w:r w:rsidRPr="0047200A">
              <w:rPr>
                <w:rFonts w:ascii="Arial" w:hAnsi="Arial" w:cs="Arial"/>
              </w:rPr>
              <w:t>17/01/2018</w:t>
            </w:r>
          </w:p>
        </w:tc>
        <w:tc>
          <w:tcPr>
            <w:tcW w:w="2423" w:type="dxa"/>
          </w:tcPr>
          <w:p w14:paraId="7C5EEEFC" w14:textId="2B91EE82" w:rsidR="0047200A" w:rsidRDefault="00A73363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Undue hardship</w:t>
            </w:r>
          </w:p>
        </w:tc>
        <w:tc>
          <w:tcPr>
            <w:tcW w:w="2423" w:type="dxa"/>
          </w:tcPr>
          <w:p w14:paraId="610326B7" w14:textId="30D46503" w:rsidR="0047200A" w:rsidRDefault="0047200A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offence</w:t>
            </w:r>
          </w:p>
        </w:tc>
      </w:tr>
      <w:tr w:rsidR="0047200A" w14:paraId="6E9F5EAC" w14:textId="77777777" w:rsidTr="004042A6">
        <w:tc>
          <w:tcPr>
            <w:tcW w:w="2422" w:type="dxa"/>
          </w:tcPr>
          <w:p w14:paraId="4F657444" w14:textId="480A1DD3" w:rsidR="0047200A" w:rsidRDefault="00460357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423" w:type="dxa"/>
          </w:tcPr>
          <w:p w14:paraId="022A32BE" w14:textId="7D49AE41" w:rsidR="0047200A" w:rsidRDefault="00FA14F0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7200A" w:rsidRPr="0047200A">
              <w:rPr>
                <w:rFonts w:ascii="Arial" w:hAnsi="Arial" w:cs="Arial"/>
              </w:rPr>
              <w:t>7/02/2018</w:t>
            </w:r>
          </w:p>
        </w:tc>
        <w:tc>
          <w:tcPr>
            <w:tcW w:w="2423" w:type="dxa"/>
          </w:tcPr>
          <w:p w14:paraId="27E954ED" w14:textId="43FB9C46" w:rsidR="0047200A" w:rsidRDefault="00A73363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Undue hardship, matters not </w:t>
            </w:r>
            <w:proofErr w:type="gramStart"/>
            <w:r>
              <w:rPr>
                <w:rFonts w:ascii="Arial" w:hAnsi="Arial" w:cs="Arial"/>
              </w:rPr>
              <w:t>taken into account</w:t>
            </w:r>
            <w:proofErr w:type="gramEnd"/>
            <w:r>
              <w:rPr>
                <w:rFonts w:ascii="Arial" w:hAnsi="Arial" w:cs="Arial"/>
              </w:rPr>
              <w:t xml:space="preserve"> at trial </w:t>
            </w:r>
          </w:p>
        </w:tc>
        <w:tc>
          <w:tcPr>
            <w:tcW w:w="2423" w:type="dxa"/>
          </w:tcPr>
          <w:p w14:paraId="3D6BE0E4" w14:textId="6B3EAD3C" w:rsidR="0047200A" w:rsidRDefault="0047200A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offence </w:t>
            </w:r>
          </w:p>
        </w:tc>
      </w:tr>
      <w:tr w:rsidR="0047200A" w14:paraId="7A653CAF" w14:textId="77777777" w:rsidTr="004042A6">
        <w:tc>
          <w:tcPr>
            <w:tcW w:w="2422" w:type="dxa"/>
          </w:tcPr>
          <w:p w14:paraId="72FFD023" w14:textId="68D85934" w:rsidR="0047200A" w:rsidRDefault="00460357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</w:p>
        </w:tc>
        <w:tc>
          <w:tcPr>
            <w:tcW w:w="2423" w:type="dxa"/>
          </w:tcPr>
          <w:p w14:paraId="5AE0BEE2" w14:textId="64028BA8" w:rsidR="0047200A" w:rsidRDefault="0047200A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14/02/2018</w:t>
            </w:r>
          </w:p>
        </w:tc>
        <w:tc>
          <w:tcPr>
            <w:tcW w:w="2423" w:type="dxa"/>
          </w:tcPr>
          <w:p w14:paraId="7B07BACA" w14:textId="70BC59A8" w:rsidR="0047200A" w:rsidRDefault="00A73363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Matters not </w:t>
            </w:r>
            <w:proofErr w:type="gramStart"/>
            <w:r>
              <w:rPr>
                <w:rFonts w:ascii="Arial" w:hAnsi="Arial" w:cs="Arial"/>
              </w:rPr>
              <w:t>taken into account</w:t>
            </w:r>
            <w:proofErr w:type="gramEnd"/>
            <w:r>
              <w:rPr>
                <w:rFonts w:ascii="Arial" w:hAnsi="Arial" w:cs="Arial"/>
              </w:rPr>
              <w:t xml:space="preserve"> at trial, undue hardship </w:t>
            </w:r>
          </w:p>
        </w:tc>
        <w:tc>
          <w:tcPr>
            <w:tcW w:w="2423" w:type="dxa"/>
          </w:tcPr>
          <w:p w14:paraId="7295DDA7" w14:textId="50B49FF2" w:rsidR="0047200A" w:rsidRDefault="0047200A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Assault </w:t>
            </w:r>
          </w:p>
        </w:tc>
      </w:tr>
      <w:tr w:rsidR="0047200A" w14:paraId="535F1001" w14:textId="77777777" w:rsidTr="004042A6">
        <w:tc>
          <w:tcPr>
            <w:tcW w:w="2422" w:type="dxa"/>
          </w:tcPr>
          <w:p w14:paraId="2E609BE6" w14:textId="04643400" w:rsidR="0047200A" w:rsidRPr="006F2C7F" w:rsidRDefault="00460357" w:rsidP="00472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  <w:tc>
          <w:tcPr>
            <w:tcW w:w="2423" w:type="dxa"/>
          </w:tcPr>
          <w:p w14:paraId="4B4980C6" w14:textId="557174A4" w:rsidR="0047200A" w:rsidRPr="006F2C7F" w:rsidRDefault="0047200A" w:rsidP="004042A6">
            <w:pPr>
              <w:rPr>
                <w:rFonts w:ascii="Arial" w:hAnsi="Arial" w:cs="Arial"/>
              </w:rPr>
            </w:pPr>
            <w:r w:rsidRPr="006F2C7F">
              <w:rPr>
                <w:rFonts w:ascii="Arial" w:hAnsi="Arial" w:cs="Arial"/>
              </w:rPr>
              <w:t>28/02/2018</w:t>
            </w:r>
          </w:p>
        </w:tc>
        <w:tc>
          <w:tcPr>
            <w:tcW w:w="2423" w:type="dxa"/>
          </w:tcPr>
          <w:p w14:paraId="5DDE0AF0" w14:textId="6C51A59B" w:rsidR="0047200A" w:rsidRPr="006F2C7F" w:rsidRDefault="006F2C7F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Medical issues, undue hardship </w:t>
            </w:r>
          </w:p>
        </w:tc>
        <w:tc>
          <w:tcPr>
            <w:tcW w:w="2423" w:type="dxa"/>
          </w:tcPr>
          <w:p w14:paraId="2A567F51" w14:textId="7C949828" w:rsidR="0047200A" w:rsidRPr="006F2C7F" w:rsidRDefault="0047200A" w:rsidP="004042A6">
            <w:pPr>
              <w:rPr>
                <w:rFonts w:ascii="Arial" w:hAnsi="Arial" w:cs="Arial"/>
              </w:rPr>
            </w:pPr>
            <w:r w:rsidRPr="006F2C7F">
              <w:rPr>
                <w:rFonts w:ascii="Arial" w:hAnsi="Arial" w:cs="Arial"/>
              </w:rPr>
              <w:t xml:space="preserve">Driving offences </w:t>
            </w:r>
          </w:p>
        </w:tc>
      </w:tr>
      <w:tr w:rsidR="0047200A" w14:paraId="723480DC" w14:textId="77777777" w:rsidTr="004042A6">
        <w:tc>
          <w:tcPr>
            <w:tcW w:w="2422" w:type="dxa"/>
          </w:tcPr>
          <w:p w14:paraId="31A51889" w14:textId="06D75D24" w:rsidR="0047200A" w:rsidRDefault="0047200A" w:rsidP="00472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</w:p>
        </w:tc>
        <w:tc>
          <w:tcPr>
            <w:tcW w:w="2423" w:type="dxa"/>
          </w:tcPr>
          <w:p w14:paraId="25AB09CD" w14:textId="3B52F51D" w:rsidR="0047200A" w:rsidRDefault="0047200A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21/03/2018</w:t>
            </w:r>
          </w:p>
        </w:tc>
        <w:tc>
          <w:tcPr>
            <w:tcW w:w="2423" w:type="dxa"/>
          </w:tcPr>
          <w:p w14:paraId="2DA3C2A2" w14:textId="04C87FEA" w:rsidR="0047200A" w:rsidRDefault="00A73363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Undue hardship </w:t>
            </w:r>
          </w:p>
        </w:tc>
        <w:tc>
          <w:tcPr>
            <w:tcW w:w="2423" w:type="dxa"/>
          </w:tcPr>
          <w:p w14:paraId="7E6E8D6D" w14:textId="789231A6" w:rsidR="0047200A" w:rsidRDefault="0047200A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offence</w:t>
            </w:r>
          </w:p>
        </w:tc>
      </w:tr>
      <w:tr w:rsidR="0047200A" w14:paraId="12138FE9" w14:textId="77777777" w:rsidTr="004042A6">
        <w:tc>
          <w:tcPr>
            <w:tcW w:w="2422" w:type="dxa"/>
          </w:tcPr>
          <w:p w14:paraId="27CC5250" w14:textId="028C9939" w:rsidR="0047200A" w:rsidRDefault="0047200A" w:rsidP="00472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</w:p>
        </w:tc>
        <w:tc>
          <w:tcPr>
            <w:tcW w:w="2423" w:type="dxa"/>
          </w:tcPr>
          <w:p w14:paraId="647E804E" w14:textId="072C9AAB" w:rsidR="0047200A" w:rsidRDefault="0047200A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28/03/2018</w:t>
            </w:r>
          </w:p>
        </w:tc>
        <w:tc>
          <w:tcPr>
            <w:tcW w:w="2423" w:type="dxa"/>
          </w:tcPr>
          <w:p w14:paraId="640D27D8" w14:textId="550CF07C" w:rsidR="0047200A" w:rsidRDefault="00DF1BA6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Undue hardship </w:t>
            </w:r>
          </w:p>
        </w:tc>
        <w:tc>
          <w:tcPr>
            <w:tcW w:w="2423" w:type="dxa"/>
          </w:tcPr>
          <w:p w14:paraId="67BE7ECE" w14:textId="553650FC" w:rsidR="0047200A" w:rsidRDefault="0047200A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Driving offence </w:t>
            </w:r>
          </w:p>
        </w:tc>
      </w:tr>
      <w:tr w:rsidR="0047200A" w14:paraId="0EC590B9" w14:textId="77777777" w:rsidTr="004042A6">
        <w:tc>
          <w:tcPr>
            <w:tcW w:w="2422" w:type="dxa"/>
          </w:tcPr>
          <w:p w14:paraId="3F6C796E" w14:textId="0636481E" w:rsidR="0047200A" w:rsidRDefault="0047200A" w:rsidP="0046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</w:p>
        </w:tc>
        <w:tc>
          <w:tcPr>
            <w:tcW w:w="2423" w:type="dxa"/>
          </w:tcPr>
          <w:p w14:paraId="3F7B3BAA" w14:textId="2B871555" w:rsidR="0047200A" w:rsidRDefault="0047200A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26/04/2018</w:t>
            </w:r>
          </w:p>
        </w:tc>
        <w:tc>
          <w:tcPr>
            <w:tcW w:w="2423" w:type="dxa"/>
          </w:tcPr>
          <w:p w14:paraId="75ACC644" w14:textId="1EE13B65" w:rsidR="0047200A" w:rsidRDefault="00710706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Generalised grounds including undue hardship </w:t>
            </w:r>
          </w:p>
        </w:tc>
        <w:tc>
          <w:tcPr>
            <w:tcW w:w="2423" w:type="dxa"/>
          </w:tcPr>
          <w:p w14:paraId="003F12EC" w14:textId="69A6A1E7" w:rsidR="0047200A" w:rsidRDefault="001817AF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Assault and intimidation </w:t>
            </w:r>
          </w:p>
        </w:tc>
      </w:tr>
      <w:tr w:rsidR="0047200A" w14:paraId="7B0B4480" w14:textId="77777777" w:rsidTr="004042A6">
        <w:tc>
          <w:tcPr>
            <w:tcW w:w="2422" w:type="dxa"/>
          </w:tcPr>
          <w:p w14:paraId="0EC4B4E0" w14:textId="01F1268C" w:rsidR="0047200A" w:rsidRDefault="00460357" w:rsidP="0046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23" w:type="dxa"/>
          </w:tcPr>
          <w:p w14:paraId="2B5BAD7F" w14:textId="08DAC706" w:rsidR="0047200A" w:rsidRDefault="0047200A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23/05/2018</w:t>
            </w:r>
          </w:p>
        </w:tc>
        <w:tc>
          <w:tcPr>
            <w:tcW w:w="2423" w:type="dxa"/>
          </w:tcPr>
          <w:p w14:paraId="771BBCD9" w14:textId="2035E0CC" w:rsidR="0047200A" w:rsidRDefault="00710706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Doubts as to guilt, double jeopardy, severe and excessive </w:t>
            </w:r>
            <w:r>
              <w:rPr>
                <w:rFonts w:ascii="Arial" w:hAnsi="Arial" w:cs="Arial"/>
              </w:rPr>
              <w:lastRenderedPageBreak/>
              <w:t xml:space="preserve">sentence, undue hardship, good behaviour </w:t>
            </w:r>
          </w:p>
        </w:tc>
        <w:tc>
          <w:tcPr>
            <w:tcW w:w="2423" w:type="dxa"/>
          </w:tcPr>
          <w:p w14:paraId="7E28B741" w14:textId="4C11D585" w:rsidR="0047200A" w:rsidRDefault="0047200A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Sexual assault and assault</w:t>
            </w:r>
          </w:p>
        </w:tc>
      </w:tr>
      <w:tr w:rsidR="0047200A" w14:paraId="2E245188" w14:textId="77777777" w:rsidTr="004042A6">
        <w:tc>
          <w:tcPr>
            <w:tcW w:w="2422" w:type="dxa"/>
          </w:tcPr>
          <w:p w14:paraId="390A6473" w14:textId="5CB17F47" w:rsidR="0047200A" w:rsidRDefault="00460357" w:rsidP="0046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23" w:type="dxa"/>
          </w:tcPr>
          <w:p w14:paraId="5EBC5FF3" w14:textId="23798EDE" w:rsidR="0047200A" w:rsidRDefault="0047200A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20/06/2018</w:t>
            </w:r>
          </w:p>
        </w:tc>
        <w:tc>
          <w:tcPr>
            <w:tcW w:w="2423" w:type="dxa"/>
          </w:tcPr>
          <w:p w14:paraId="7BB9D4C0" w14:textId="071681DF" w:rsidR="0047200A" w:rsidRDefault="00710706" w:rsidP="00710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Contrition, undue hardship </w:t>
            </w:r>
          </w:p>
        </w:tc>
        <w:tc>
          <w:tcPr>
            <w:tcW w:w="2423" w:type="dxa"/>
          </w:tcPr>
          <w:p w14:paraId="2323C409" w14:textId="096AA9ED" w:rsidR="0047200A" w:rsidRDefault="0047200A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Driving offence </w:t>
            </w:r>
          </w:p>
        </w:tc>
      </w:tr>
      <w:tr w:rsidR="0047200A" w14:paraId="56720EAD" w14:textId="77777777" w:rsidTr="004042A6">
        <w:tc>
          <w:tcPr>
            <w:tcW w:w="2422" w:type="dxa"/>
          </w:tcPr>
          <w:p w14:paraId="7B53FEEA" w14:textId="202B7755" w:rsidR="0047200A" w:rsidRDefault="00460357" w:rsidP="0046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23" w:type="dxa"/>
          </w:tcPr>
          <w:p w14:paraId="606762AC" w14:textId="42E556AF" w:rsidR="0047200A" w:rsidRDefault="0047200A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25/07/2018</w:t>
            </w:r>
          </w:p>
        </w:tc>
        <w:tc>
          <w:tcPr>
            <w:tcW w:w="2423" w:type="dxa"/>
          </w:tcPr>
          <w:p w14:paraId="79415080" w14:textId="0E2E00BD" w:rsidR="0047200A" w:rsidRDefault="0067537E" w:rsidP="00675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Conduct of trial, </w:t>
            </w:r>
            <w:r w:rsidR="00803EA1">
              <w:rPr>
                <w:rFonts w:ascii="Arial" w:hAnsi="Arial" w:cs="Arial"/>
              </w:rPr>
              <w:t xml:space="preserve">doubts as to guilt, </w:t>
            </w:r>
            <w:r>
              <w:rPr>
                <w:rFonts w:ascii="Arial" w:hAnsi="Arial" w:cs="Arial"/>
              </w:rPr>
              <w:t>u</w:t>
            </w:r>
            <w:r w:rsidR="00803EA1">
              <w:rPr>
                <w:rFonts w:ascii="Arial" w:hAnsi="Arial" w:cs="Arial"/>
              </w:rPr>
              <w:t xml:space="preserve">ndue hardship, jurisdictional issues, allegations of corruption in </w:t>
            </w:r>
            <w:r>
              <w:rPr>
                <w:rFonts w:ascii="Arial" w:hAnsi="Arial" w:cs="Arial"/>
              </w:rPr>
              <w:t xml:space="preserve">prosecution </w:t>
            </w:r>
            <w:r w:rsidR="00803EA1">
              <w:rPr>
                <w:rFonts w:ascii="Arial" w:hAnsi="Arial" w:cs="Arial"/>
              </w:rPr>
              <w:t xml:space="preserve">and law enforcement process </w:t>
            </w:r>
          </w:p>
        </w:tc>
        <w:tc>
          <w:tcPr>
            <w:tcW w:w="2423" w:type="dxa"/>
          </w:tcPr>
          <w:p w14:paraId="59BA2D8B" w14:textId="733B4439" w:rsidR="0047200A" w:rsidRDefault="0047200A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Assault</w:t>
            </w:r>
          </w:p>
        </w:tc>
      </w:tr>
      <w:tr w:rsidR="0047200A" w14:paraId="2C5D71C3" w14:textId="77777777" w:rsidTr="004042A6">
        <w:tc>
          <w:tcPr>
            <w:tcW w:w="2422" w:type="dxa"/>
          </w:tcPr>
          <w:p w14:paraId="14CE2C9B" w14:textId="53DD58F2" w:rsidR="0047200A" w:rsidRDefault="00460357" w:rsidP="0046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720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23" w:type="dxa"/>
          </w:tcPr>
          <w:p w14:paraId="4492006A" w14:textId="06887AC8" w:rsidR="0047200A" w:rsidRDefault="00ED230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25/07/2018</w:t>
            </w:r>
          </w:p>
        </w:tc>
        <w:tc>
          <w:tcPr>
            <w:tcW w:w="2423" w:type="dxa"/>
          </w:tcPr>
          <w:p w14:paraId="3026AEA3" w14:textId="23FFE4FA" w:rsidR="0047200A" w:rsidRDefault="00803EA1" w:rsidP="0080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Contrition, undue hardship </w:t>
            </w:r>
          </w:p>
        </w:tc>
        <w:tc>
          <w:tcPr>
            <w:tcW w:w="2423" w:type="dxa"/>
          </w:tcPr>
          <w:p w14:paraId="57066BAB" w14:textId="3CDB0B65" w:rsidR="0047200A" w:rsidRDefault="00ED230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Driving offence </w:t>
            </w:r>
          </w:p>
        </w:tc>
      </w:tr>
      <w:tr w:rsidR="00ED230B" w14:paraId="4DDEFB6D" w14:textId="77777777" w:rsidTr="004042A6">
        <w:tc>
          <w:tcPr>
            <w:tcW w:w="2422" w:type="dxa"/>
          </w:tcPr>
          <w:p w14:paraId="728A74EB" w14:textId="199E2693" w:rsidR="00ED230B" w:rsidRDefault="00460357" w:rsidP="0046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ED23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23" w:type="dxa"/>
          </w:tcPr>
          <w:p w14:paraId="44B454E8" w14:textId="50F16D6C" w:rsidR="00ED230B" w:rsidRDefault="00ED230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25/07/2018</w:t>
            </w:r>
          </w:p>
        </w:tc>
        <w:tc>
          <w:tcPr>
            <w:tcW w:w="2423" w:type="dxa"/>
          </w:tcPr>
          <w:p w14:paraId="552A1395" w14:textId="6DA026A0" w:rsidR="00ED230B" w:rsidRDefault="00803EA1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Matters not </w:t>
            </w:r>
            <w:proofErr w:type="gramStart"/>
            <w:r>
              <w:rPr>
                <w:rFonts w:ascii="Arial" w:hAnsi="Arial" w:cs="Arial"/>
              </w:rPr>
              <w:t>taken into account</w:t>
            </w:r>
            <w:proofErr w:type="gramEnd"/>
            <w:r>
              <w:rPr>
                <w:rFonts w:ascii="Arial" w:hAnsi="Arial" w:cs="Arial"/>
              </w:rPr>
              <w:t xml:space="preserve"> at trial, undue hardship, generalised grounds </w:t>
            </w:r>
            <w:r w:rsidR="009335EC">
              <w:rPr>
                <w:rFonts w:ascii="Arial" w:hAnsi="Arial" w:cs="Arial"/>
              </w:rPr>
              <w:t xml:space="preserve">as to conduct constituting offence </w:t>
            </w:r>
          </w:p>
        </w:tc>
        <w:tc>
          <w:tcPr>
            <w:tcW w:w="2423" w:type="dxa"/>
          </w:tcPr>
          <w:p w14:paraId="4A3E2A06" w14:textId="58FF9BEE" w:rsidR="00ED230B" w:rsidRDefault="00ED230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Breach ADVO </w:t>
            </w:r>
          </w:p>
        </w:tc>
      </w:tr>
      <w:tr w:rsidR="00ED230B" w14:paraId="2ED540F9" w14:textId="77777777" w:rsidTr="004042A6">
        <w:tc>
          <w:tcPr>
            <w:tcW w:w="2422" w:type="dxa"/>
          </w:tcPr>
          <w:p w14:paraId="48338644" w14:textId="1FF215B6" w:rsidR="00ED230B" w:rsidRDefault="00460357" w:rsidP="0046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D23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23" w:type="dxa"/>
          </w:tcPr>
          <w:p w14:paraId="7BB2BF6F" w14:textId="5F90ED14" w:rsidR="00ED230B" w:rsidRDefault="00ED230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17/10/2018</w:t>
            </w:r>
          </w:p>
        </w:tc>
        <w:tc>
          <w:tcPr>
            <w:tcW w:w="2423" w:type="dxa"/>
          </w:tcPr>
          <w:p w14:paraId="1366F246" w14:textId="390BD0AB" w:rsidR="00ED230B" w:rsidRDefault="00926411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Contrition, undue hardship </w:t>
            </w:r>
          </w:p>
        </w:tc>
        <w:tc>
          <w:tcPr>
            <w:tcW w:w="2423" w:type="dxa"/>
          </w:tcPr>
          <w:p w14:paraId="6F691EF3" w14:textId="55E40C07" w:rsidR="00ED230B" w:rsidRDefault="00ED230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Driving offence </w:t>
            </w:r>
          </w:p>
        </w:tc>
      </w:tr>
      <w:tr w:rsidR="00ED230B" w14:paraId="6BA6F059" w14:textId="77777777" w:rsidTr="004042A6">
        <w:tc>
          <w:tcPr>
            <w:tcW w:w="2422" w:type="dxa"/>
          </w:tcPr>
          <w:p w14:paraId="0ABF59A2" w14:textId="608BC90B" w:rsidR="00ED230B" w:rsidRPr="00ED230B" w:rsidRDefault="00460357" w:rsidP="0046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ED230B" w:rsidRPr="00ED230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23" w:type="dxa"/>
          </w:tcPr>
          <w:p w14:paraId="69DE5252" w14:textId="56621519" w:rsidR="00ED230B" w:rsidRDefault="00ED230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17/10/2018</w:t>
            </w:r>
          </w:p>
        </w:tc>
        <w:tc>
          <w:tcPr>
            <w:tcW w:w="2423" w:type="dxa"/>
          </w:tcPr>
          <w:p w14:paraId="11091605" w14:textId="155111AE" w:rsidR="00ED230B" w:rsidRDefault="00926411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Contrition, medical issues, undue hardship </w:t>
            </w:r>
          </w:p>
        </w:tc>
        <w:tc>
          <w:tcPr>
            <w:tcW w:w="2423" w:type="dxa"/>
          </w:tcPr>
          <w:p w14:paraId="249E6575" w14:textId="0BD0544D" w:rsidR="00ED230B" w:rsidRDefault="00ED230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Assault</w:t>
            </w:r>
          </w:p>
        </w:tc>
      </w:tr>
      <w:tr w:rsidR="00ED230B" w14:paraId="6087F6C8" w14:textId="77777777" w:rsidTr="004042A6">
        <w:tc>
          <w:tcPr>
            <w:tcW w:w="2422" w:type="dxa"/>
          </w:tcPr>
          <w:p w14:paraId="1EA60B48" w14:textId="7A7E8FFC" w:rsidR="00ED230B" w:rsidRPr="00ED230B" w:rsidRDefault="00460357" w:rsidP="00472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ED230B" w:rsidRPr="00ED23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23" w:type="dxa"/>
          </w:tcPr>
          <w:p w14:paraId="630B92CF" w14:textId="523EB6E2" w:rsidR="00ED230B" w:rsidRDefault="00ED230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25/10/2018</w:t>
            </w:r>
          </w:p>
        </w:tc>
        <w:tc>
          <w:tcPr>
            <w:tcW w:w="2423" w:type="dxa"/>
          </w:tcPr>
          <w:p w14:paraId="4E0BFE3E" w14:textId="73E53782" w:rsidR="00ED230B" w:rsidRDefault="00926411" w:rsidP="00926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Matters not </w:t>
            </w:r>
            <w:proofErr w:type="gramStart"/>
            <w:r>
              <w:rPr>
                <w:rFonts w:ascii="Arial" w:hAnsi="Arial" w:cs="Arial"/>
              </w:rPr>
              <w:t>taken into account</w:t>
            </w:r>
            <w:proofErr w:type="gramEnd"/>
            <w:r>
              <w:rPr>
                <w:rFonts w:ascii="Arial" w:hAnsi="Arial" w:cs="Arial"/>
              </w:rPr>
              <w:t xml:space="preserve"> at trial, good behaviour, medical issues, doubts as to evidence </w:t>
            </w:r>
          </w:p>
        </w:tc>
        <w:tc>
          <w:tcPr>
            <w:tcW w:w="2423" w:type="dxa"/>
          </w:tcPr>
          <w:p w14:paraId="3D2571B5" w14:textId="2E6D181B" w:rsidR="00ED230B" w:rsidRDefault="00ED230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offence</w:t>
            </w:r>
          </w:p>
        </w:tc>
      </w:tr>
      <w:tr w:rsidR="00ED230B" w14:paraId="49EB0C0A" w14:textId="77777777" w:rsidTr="00460357">
        <w:tc>
          <w:tcPr>
            <w:tcW w:w="2422" w:type="dxa"/>
            <w:tcBorders>
              <w:bottom w:val="single" w:sz="4" w:space="0" w:color="auto"/>
            </w:tcBorders>
          </w:tcPr>
          <w:p w14:paraId="307B2DEE" w14:textId="45F8C17C" w:rsidR="00ED230B" w:rsidRPr="00ED230B" w:rsidRDefault="00460357" w:rsidP="0046035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17</w:t>
            </w:r>
            <w:r w:rsidR="00ED230B" w:rsidRPr="001817A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009DC986" w14:textId="402E9E2B" w:rsidR="00ED230B" w:rsidRDefault="001817AF" w:rsidP="00926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17/10/2018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4048C6C9" w14:textId="3B8F68DE" w:rsidR="00ED230B" w:rsidRDefault="00926411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Contrition, good behaviour 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42FEF432" w14:textId="06642EE8" w:rsidR="00ED230B" w:rsidRDefault="00926411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Aggravated break and enter </w:t>
            </w:r>
          </w:p>
        </w:tc>
      </w:tr>
      <w:tr w:rsidR="00460357" w14:paraId="6883B64C" w14:textId="77777777" w:rsidTr="00695F96">
        <w:tc>
          <w:tcPr>
            <w:tcW w:w="2422" w:type="dxa"/>
            <w:tcBorders>
              <w:bottom w:val="single" w:sz="4" w:space="0" w:color="auto"/>
            </w:tcBorders>
          </w:tcPr>
          <w:p w14:paraId="25F621E6" w14:textId="7AA90032" w:rsidR="00460357" w:rsidRDefault="00460357" w:rsidP="0046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269" w:type="dxa"/>
            <w:gridSpan w:val="3"/>
            <w:tcBorders>
              <w:bottom w:val="single" w:sz="4" w:space="0" w:color="auto"/>
            </w:tcBorders>
          </w:tcPr>
          <w:p w14:paraId="27399E89" w14:textId="559AA54A" w:rsidR="00460357" w:rsidRDefault="00460357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Attorney General exercises his discretion to decline to release info</w:t>
            </w:r>
            <w:r w:rsidR="00670742">
              <w:rPr>
                <w:rFonts w:ascii="Arial" w:hAnsi="Arial" w:cs="Arial"/>
              </w:rPr>
              <w:t xml:space="preserve">rmation regarding this petition on the basis that it may jeopardise the safety of the petitioner. </w:t>
            </w:r>
          </w:p>
        </w:tc>
      </w:tr>
    </w:tbl>
    <w:p w14:paraId="3D7BF5C7" w14:textId="77777777" w:rsidR="004042A6" w:rsidRDefault="004042A6" w:rsidP="004042A6">
      <w:pPr>
        <w:ind w:left="-426"/>
        <w:rPr>
          <w:rFonts w:ascii="Arial" w:hAnsi="Arial" w:cs="Arial"/>
        </w:rPr>
      </w:pPr>
    </w:p>
    <w:p w14:paraId="48EF8E12" w14:textId="4F30E386" w:rsidR="00ED230B" w:rsidRPr="0067537E" w:rsidRDefault="00ED230B" w:rsidP="004042A6">
      <w:pPr>
        <w:ind w:left="-426"/>
        <w:rPr>
          <w:rFonts w:ascii="Arial" w:hAnsi="Arial" w:cs="Arial"/>
          <w:b/>
        </w:rPr>
      </w:pPr>
      <w:r w:rsidRPr="0067537E">
        <w:rPr>
          <w:rFonts w:ascii="Arial" w:hAnsi="Arial" w:cs="Arial"/>
          <w:b/>
        </w:rPr>
        <w:t xml:space="preserve">Granted petitions </w:t>
      </w:r>
    </w:p>
    <w:p w14:paraId="292A19EA" w14:textId="77777777" w:rsidR="00ED230B" w:rsidRDefault="00ED230B" w:rsidP="004042A6">
      <w:pPr>
        <w:ind w:left="-426"/>
        <w:rPr>
          <w:rFonts w:ascii="Arial" w:hAnsi="Arial" w:cs="Arial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2015"/>
        <w:gridCol w:w="2106"/>
        <w:gridCol w:w="2172"/>
        <w:gridCol w:w="3455"/>
      </w:tblGrid>
      <w:tr w:rsidR="00ED230B" w14:paraId="02CF37B2" w14:textId="48561971" w:rsidTr="00ED230B">
        <w:tc>
          <w:tcPr>
            <w:tcW w:w="2015" w:type="dxa"/>
            <w:shd w:val="clear" w:color="auto" w:fill="BFBFBF" w:themeFill="background1" w:themeFillShade="BF"/>
          </w:tcPr>
          <w:p w14:paraId="636EA66C" w14:textId="031FBC8D" w:rsidR="00ED230B" w:rsidRPr="00ED230B" w:rsidRDefault="00ED230B" w:rsidP="00ED230B">
            <w:pPr>
              <w:rPr>
                <w:rFonts w:ascii="Arial" w:hAnsi="Arial" w:cs="Arial"/>
                <w:b/>
              </w:rPr>
            </w:pPr>
            <w:r w:rsidRPr="00ED230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106" w:type="dxa"/>
            <w:shd w:val="clear" w:color="auto" w:fill="BFBFBF" w:themeFill="background1" w:themeFillShade="BF"/>
          </w:tcPr>
          <w:p w14:paraId="7C1F4894" w14:textId="77777777" w:rsidR="00ED230B" w:rsidRPr="00ED230B" w:rsidRDefault="00ED230B" w:rsidP="00ED230B">
            <w:pPr>
              <w:rPr>
                <w:rFonts w:ascii="Arial" w:hAnsi="Arial" w:cs="Arial"/>
                <w:b/>
              </w:rPr>
            </w:pPr>
            <w:r w:rsidRPr="00ED230B">
              <w:rPr>
                <w:rFonts w:ascii="Arial" w:hAnsi="Arial" w:cs="Arial"/>
                <w:b/>
              </w:rPr>
              <w:t>Date granted</w:t>
            </w:r>
          </w:p>
          <w:p w14:paraId="26F37AD1" w14:textId="21956A64" w:rsidR="00ED230B" w:rsidRPr="00ED230B" w:rsidRDefault="00ED230B" w:rsidP="00ED23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72" w:type="dxa"/>
            <w:shd w:val="clear" w:color="auto" w:fill="BFBFBF" w:themeFill="background1" w:themeFillShade="BF"/>
          </w:tcPr>
          <w:p w14:paraId="618D3FA3" w14:textId="77777777" w:rsidR="00ED230B" w:rsidRPr="00ED230B" w:rsidRDefault="00ED230B" w:rsidP="00ED230B">
            <w:pPr>
              <w:rPr>
                <w:rFonts w:ascii="Arial" w:hAnsi="Arial" w:cs="Arial"/>
                <w:b/>
              </w:rPr>
            </w:pPr>
            <w:r w:rsidRPr="00ED230B">
              <w:rPr>
                <w:rFonts w:ascii="Arial" w:hAnsi="Arial" w:cs="Arial"/>
                <w:b/>
              </w:rPr>
              <w:t>Nature of offence</w:t>
            </w:r>
          </w:p>
        </w:tc>
        <w:tc>
          <w:tcPr>
            <w:tcW w:w="3455" w:type="dxa"/>
            <w:shd w:val="clear" w:color="auto" w:fill="BFBFBF" w:themeFill="background1" w:themeFillShade="BF"/>
          </w:tcPr>
          <w:p w14:paraId="2A1ADB58" w14:textId="7CAD974A" w:rsidR="00ED230B" w:rsidRPr="00ED230B" w:rsidRDefault="00ED230B" w:rsidP="00ED230B">
            <w:pPr>
              <w:rPr>
                <w:rFonts w:ascii="Arial" w:hAnsi="Arial" w:cs="Arial"/>
                <w:b/>
              </w:rPr>
            </w:pPr>
            <w:r w:rsidRPr="00ED230B">
              <w:rPr>
                <w:rFonts w:ascii="Arial" w:hAnsi="Arial" w:cs="Arial"/>
                <w:b/>
              </w:rPr>
              <w:t>Reasons</w:t>
            </w:r>
          </w:p>
        </w:tc>
      </w:tr>
      <w:tr w:rsidR="00ED230B" w14:paraId="1846700F" w14:textId="635D89E5" w:rsidTr="00ED230B">
        <w:tc>
          <w:tcPr>
            <w:tcW w:w="2015" w:type="dxa"/>
          </w:tcPr>
          <w:p w14:paraId="07A4DB96" w14:textId="0EAEE38F" w:rsidR="00ED230B" w:rsidRDefault="00FA14F0" w:rsidP="00ED2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Kathleen </w:t>
            </w:r>
            <w:proofErr w:type="spellStart"/>
            <w:r w:rsidR="00ED230B">
              <w:rPr>
                <w:rFonts w:ascii="Arial" w:hAnsi="Arial" w:cs="Arial"/>
              </w:rPr>
              <w:t>Folbigg</w:t>
            </w:r>
            <w:proofErr w:type="spellEnd"/>
          </w:p>
        </w:tc>
        <w:tc>
          <w:tcPr>
            <w:tcW w:w="2106" w:type="dxa"/>
          </w:tcPr>
          <w:p w14:paraId="5A88CC79" w14:textId="5C0C0777" w:rsidR="00ED230B" w:rsidRDefault="00ED230B" w:rsidP="00ED2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22/08/2018</w:t>
            </w:r>
          </w:p>
        </w:tc>
        <w:tc>
          <w:tcPr>
            <w:tcW w:w="2172" w:type="dxa"/>
          </w:tcPr>
          <w:p w14:paraId="57C76A50" w14:textId="45DD57F7" w:rsidR="00ED230B" w:rsidRDefault="00ED230B" w:rsidP="00ED2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Murder and manslaughter </w:t>
            </w:r>
          </w:p>
        </w:tc>
        <w:tc>
          <w:tcPr>
            <w:tcW w:w="3455" w:type="dxa"/>
          </w:tcPr>
          <w:p w14:paraId="1680089C" w14:textId="6700CA43" w:rsidR="00ED230B" w:rsidRDefault="00670742" w:rsidP="001817AF">
            <w:pPr>
              <w:rPr>
                <w:rFonts w:ascii="Arial" w:hAnsi="Arial" w:cs="Arial"/>
              </w:rPr>
            </w:pPr>
            <w:r w:rsidRPr="00670742">
              <w:rPr>
                <w:rFonts w:ascii="Arial" w:hAnsi="Arial" w:cs="Arial"/>
              </w:rPr>
              <w:t xml:space="preserve">The petition appears to raise a doubt or question concerning evidence as to the incidence of </w:t>
            </w:r>
            <w:r w:rsidRPr="00670742">
              <w:rPr>
                <w:rFonts w:ascii="Arial" w:hAnsi="Arial" w:cs="Arial"/>
              </w:rPr>
              <w:lastRenderedPageBreak/>
              <w:t xml:space="preserve">reported deaths of three or more infants in the same family attributed to unidentified natural causes in the proceedings leading to Ms </w:t>
            </w:r>
            <w:proofErr w:type="spellStart"/>
            <w:r w:rsidRPr="00670742">
              <w:rPr>
                <w:rFonts w:ascii="Arial" w:hAnsi="Arial" w:cs="Arial"/>
              </w:rPr>
              <w:t>Folbigg’s</w:t>
            </w:r>
            <w:proofErr w:type="spellEnd"/>
            <w:r w:rsidRPr="00670742">
              <w:rPr>
                <w:rFonts w:ascii="Arial" w:hAnsi="Arial" w:cs="Arial"/>
              </w:rPr>
              <w:t xml:space="preserve"> convictions.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AFDE8A0" w14:textId="77777777" w:rsidR="004042A6" w:rsidRDefault="004042A6" w:rsidP="00ED230B">
      <w:pPr>
        <w:ind w:left="-426"/>
        <w:rPr>
          <w:rFonts w:ascii="Arial" w:hAnsi="Arial" w:cs="Arial"/>
        </w:rPr>
      </w:pPr>
    </w:p>
    <w:sectPr w:rsidR="004042A6" w:rsidSect="005D46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9" w:right="991" w:bottom="1440" w:left="1440" w:header="510" w:footer="1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4BE" w14:textId="77777777" w:rsidR="0041345A" w:rsidRDefault="0041345A" w:rsidP="00891327">
      <w:pPr>
        <w:spacing w:line="240" w:lineRule="auto"/>
      </w:pPr>
      <w:r>
        <w:separator/>
      </w:r>
    </w:p>
  </w:endnote>
  <w:endnote w:type="continuationSeparator" w:id="0">
    <w:p w14:paraId="016BA3E9" w14:textId="77777777" w:rsidR="0041345A" w:rsidRDefault="0041345A" w:rsidP="00891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BD1C" w14:textId="77777777" w:rsidR="002C2B92" w:rsidRDefault="002C2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1DB6" w14:textId="4287BC5A" w:rsidR="0041345A" w:rsidRPr="006F2C7F" w:rsidRDefault="0041345A" w:rsidP="0041345A">
    <w:pPr>
      <w:pStyle w:val="Footer"/>
      <w:pBdr>
        <w:top w:val="single" w:sz="8" w:space="1" w:color="808080"/>
      </w:pBdr>
      <w:spacing w:line="240" w:lineRule="auto"/>
      <w:rPr>
        <w:bCs/>
        <w:color w:val="1F497D" w:themeColor="text2"/>
      </w:rPr>
    </w:pPr>
    <w:r w:rsidRPr="0041345A">
      <w:rPr>
        <w:b/>
        <w:bCs/>
        <w:color w:val="C00000"/>
      </w:rPr>
      <w:t xml:space="preserve">Petition summary document: </w:t>
    </w:r>
    <w:r w:rsidR="006F2C7F" w:rsidRPr="006F2C7F">
      <w:rPr>
        <w:b/>
        <w:bCs/>
        <w:color w:val="1F497D" w:themeColor="text2"/>
      </w:rPr>
      <w:t xml:space="preserve">Information relating to applications for the exercise of the Royal prerogative of mercy and applications under s 76 </w:t>
    </w:r>
    <w:r w:rsidR="006F2C7F" w:rsidRPr="006F2C7F">
      <w:rPr>
        <w:b/>
        <w:bCs/>
        <w:i/>
        <w:color w:val="1F497D" w:themeColor="text2"/>
      </w:rPr>
      <w:t>Crimes (Appeal and Review) Act 2001</w:t>
    </w:r>
    <w:r w:rsidR="006F2C7F">
      <w:rPr>
        <w:bCs/>
        <w:color w:val="1F497D" w:themeColor="text2"/>
      </w:rPr>
      <w:t xml:space="preserve"> </w:t>
    </w:r>
  </w:p>
  <w:p w14:paraId="21DBC72F" w14:textId="37B4A176" w:rsidR="0041345A" w:rsidRPr="00972AB9" w:rsidRDefault="0041345A" w:rsidP="00972AB9">
    <w:pPr>
      <w:pStyle w:val="Footer"/>
      <w:pBdr>
        <w:top w:val="single" w:sz="8" w:space="1" w:color="808080"/>
      </w:pBdr>
      <w:spacing w:line="240" w:lineRule="auto"/>
      <w:rPr>
        <w:color w:val="7F7F7F"/>
      </w:rPr>
    </w:pPr>
    <w:r w:rsidRPr="00891327">
      <w:rPr>
        <w:color w:val="7F7F7F"/>
      </w:rPr>
      <w:tab/>
    </w:r>
    <w:r w:rsidRPr="00891327">
      <w:rPr>
        <w:color w:val="7F7F7F"/>
      </w:rPr>
      <w:fldChar w:fldCharType="begin"/>
    </w:r>
    <w:r w:rsidRPr="00891327">
      <w:rPr>
        <w:color w:val="7F7F7F"/>
      </w:rPr>
      <w:instrText xml:space="preserve"> PAGE   \* MERGEFORMAT </w:instrText>
    </w:r>
    <w:r w:rsidRPr="00891327">
      <w:rPr>
        <w:color w:val="7F7F7F"/>
      </w:rPr>
      <w:fldChar w:fldCharType="separate"/>
    </w:r>
    <w:r w:rsidR="002B563F">
      <w:rPr>
        <w:noProof/>
        <w:color w:val="7F7F7F"/>
      </w:rPr>
      <w:t>1</w:t>
    </w:r>
    <w:r w:rsidRPr="00891327">
      <w:rPr>
        <w:noProof/>
        <w:color w:val="7F7F7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EDBA" w14:textId="77777777" w:rsidR="002C2B92" w:rsidRDefault="002C2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B9A6" w14:textId="77777777" w:rsidR="0041345A" w:rsidRDefault="0041345A" w:rsidP="00891327">
      <w:pPr>
        <w:spacing w:line="240" w:lineRule="auto"/>
      </w:pPr>
      <w:r>
        <w:separator/>
      </w:r>
    </w:p>
  </w:footnote>
  <w:footnote w:type="continuationSeparator" w:id="0">
    <w:p w14:paraId="52D78B45" w14:textId="77777777" w:rsidR="0041345A" w:rsidRDefault="0041345A" w:rsidP="00891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DEC6" w14:textId="77777777" w:rsidR="002C2B92" w:rsidRDefault="002C2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ECC9" w14:textId="57C8EA4F" w:rsidR="0041345A" w:rsidRDefault="0041345A" w:rsidP="00D8550B">
    <w:pPr>
      <w:pStyle w:val="Header"/>
      <w:tabs>
        <w:tab w:val="clear" w:pos="4513"/>
        <w:tab w:val="clear" w:pos="9026"/>
        <w:tab w:val="center" w:pos="4737"/>
        <w:tab w:val="right" w:pos="9475"/>
      </w:tabs>
      <w:ind w:left="-426"/>
      <w:rPr>
        <w:rStyle w:val="Heading1Char"/>
        <w:rFonts w:eastAsia="Calibri"/>
        <w:color w:val="1F497D" w:themeColor="text2"/>
        <w:sz w:val="22"/>
        <w:szCs w:val="40"/>
      </w:rPr>
    </w:pPr>
    <w:r>
      <w:rPr>
        <w:noProof/>
        <w:lang w:eastAsia="en-AU"/>
      </w:rPr>
      <w:drawing>
        <wp:inline distT="0" distB="0" distL="0" distR="0" wp14:anchorId="69CD5BD6" wp14:editId="064903FD">
          <wp:extent cx="1600200" cy="685800"/>
          <wp:effectExtent l="0" t="0" r="0" b="0"/>
          <wp:docPr id="4" name="Picture 4" descr="Just_NSWGOV-logo_2-col-RGB" title="NSW Government- Just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Just_NSWGOV-logo_2-col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Style w:val="Heading1Char"/>
        <w:rFonts w:eastAsia="Calibri"/>
        <w:color w:val="1F497D" w:themeColor="text2"/>
        <w:sz w:val="22"/>
        <w:szCs w:val="40"/>
      </w:rPr>
      <w:t xml:space="preserve"> </w:t>
    </w:r>
  </w:p>
  <w:p w14:paraId="03164020" w14:textId="289FCFAF" w:rsidR="0041345A" w:rsidRPr="00D8550B" w:rsidRDefault="0041345A" w:rsidP="00ED230B">
    <w:pPr>
      <w:pStyle w:val="Header"/>
      <w:tabs>
        <w:tab w:val="clear" w:pos="4513"/>
        <w:tab w:val="clear" w:pos="9026"/>
        <w:tab w:val="center" w:pos="4737"/>
        <w:tab w:val="right" w:pos="9475"/>
      </w:tabs>
      <w:rPr>
        <w:rStyle w:val="Heading1Char"/>
        <w:rFonts w:ascii="Calibri" w:eastAsia="Calibri" w:hAnsi="Calibri"/>
        <w:b w:val="0"/>
        <w:bCs w:val="0"/>
        <w:color w:val="auto"/>
        <w:kern w:val="0"/>
        <w:sz w:val="22"/>
        <w:szCs w:val="22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4F54" w14:textId="77777777" w:rsidR="002C2B92" w:rsidRDefault="002C2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5FC"/>
    <w:multiLevelType w:val="hybridMultilevel"/>
    <w:tmpl w:val="774074F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72455"/>
    <w:multiLevelType w:val="hybridMultilevel"/>
    <w:tmpl w:val="B29E0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2FAC"/>
    <w:multiLevelType w:val="hybridMultilevel"/>
    <w:tmpl w:val="45868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7D85"/>
    <w:multiLevelType w:val="hybridMultilevel"/>
    <w:tmpl w:val="287229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3D1"/>
    <w:multiLevelType w:val="multilevel"/>
    <w:tmpl w:val="F4C0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C59DB"/>
    <w:multiLevelType w:val="hybridMultilevel"/>
    <w:tmpl w:val="C810C4A4"/>
    <w:lvl w:ilvl="0" w:tplc="0C090017">
      <w:start w:val="1"/>
      <w:numFmt w:val="lowerLetter"/>
      <w:lvlText w:val="%1)"/>
      <w:lvlJc w:val="left"/>
      <w:pPr>
        <w:ind w:left="115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0CCF0CBC"/>
    <w:multiLevelType w:val="hybridMultilevel"/>
    <w:tmpl w:val="826844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A226E"/>
    <w:multiLevelType w:val="hybridMultilevel"/>
    <w:tmpl w:val="C90C4466"/>
    <w:lvl w:ilvl="0" w:tplc="0C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0F211945"/>
    <w:multiLevelType w:val="hybridMultilevel"/>
    <w:tmpl w:val="ABD21162"/>
    <w:lvl w:ilvl="0" w:tplc="4F8630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10C6246F"/>
    <w:multiLevelType w:val="hybridMultilevel"/>
    <w:tmpl w:val="D7B83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92834"/>
    <w:multiLevelType w:val="hybridMultilevel"/>
    <w:tmpl w:val="272076D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F22D8"/>
    <w:multiLevelType w:val="hybridMultilevel"/>
    <w:tmpl w:val="C02AAA8E"/>
    <w:lvl w:ilvl="0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19020F33"/>
    <w:multiLevelType w:val="hybridMultilevel"/>
    <w:tmpl w:val="1A78DBEC"/>
    <w:lvl w:ilvl="0" w:tplc="0C090017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1B594EBB"/>
    <w:multiLevelType w:val="hybridMultilevel"/>
    <w:tmpl w:val="325672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8777CF"/>
    <w:multiLevelType w:val="hybridMultilevel"/>
    <w:tmpl w:val="20F83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87B25"/>
    <w:multiLevelType w:val="hybridMultilevel"/>
    <w:tmpl w:val="019AB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24601"/>
    <w:multiLevelType w:val="hybridMultilevel"/>
    <w:tmpl w:val="29D412DA"/>
    <w:lvl w:ilvl="0" w:tplc="E100398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34C94"/>
    <w:multiLevelType w:val="hybridMultilevel"/>
    <w:tmpl w:val="1826B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72E43"/>
    <w:multiLevelType w:val="hybridMultilevel"/>
    <w:tmpl w:val="9B881BF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C45062"/>
    <w:multiLevelType w:val="hybridMultilevel"/>
    <w:tmpl w:val="1A78DBEC"/>
    <w:lvl w:ilvl="0" w:tplc="0C090017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 w15:restartNumberingAfterBreak="0">
    <w:nsid w:val="3F3A44E5"/>
    <w:multiLevelType w:val="hybridMultilevel"/>
    <w:tmpl w:val="88A464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3005BA"/>
    <w:multiLevelType w:val="hybridMultilevel"/>
    <w:tmpl w:val="9E884C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9E419A">
      <w:numFmt w:val="bullet"/>
      <w:lvlText w:val="•"/>
      <w:lvlJc w:val="left"/>
      <w:pPr>
        <w:ind w:left="2160" w:hanging="720"/>
      </w:pPr>
      <w:rPr>
        <w:rFonts w:ascii="Arial" w:eastAsia="Calibr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796259"/>
    <w:multiLevelType w:val="hybridMultilevel"/>
    <w:tmpl w:val="5C8E4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00620"/>
    <w:multiLevelType w:val="multilevel"/>
    <w:tmpl w:val="4BD0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56126"/>
    <w:multiLevelType w:val="hybridMultilevel"/>
    <w:tmpl w:val="6C1CC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A13E1"/>
    <w:multiLevelType w:val="hybridMultilevel"/>
    <w:tmpl w:val="196E196E"/>
    <w:lvl w:ilvl="0" w:tplc="0C090017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5A7E6739"/>
    <w:multiLevelType w:val="hybridMultilevel"/>
    <w:tmpl w:val="8A567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675A">
      <w:start w:val="1046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70CBB"/>
    <w:multiLevelType w:val="hybridMultilevel"/>
    <w:tmpl w:val="1D1E82F0"/>
    <w:lvl w:ilvl="0" w:tplc="06904666">
      <w:start w:val="2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B8D00CA"/>
    <w:multiLevelType w:val="multilevel"/>
    <w:tmpl w:val="3E2EDB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457C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457C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1F497D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0D3BBB"/>
    <w:multiLevelType w:val="hybridMultilevel"/>
    <w:tmpl w:val="06A66E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101716"/>
    <w:multiLevelType w:val="multilevel"/>
    <w:tmpl w:val="9E70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636AB6"/>
    <w:multiLevelType w:val="hybridMultilevel"/>
    <w:tmpl w:val="59CEAF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C0EDC"/>
    <w:multiLevelType w:val="hybridMultilevel"/>
    <w:tmpl w:val="7ACAFB2E"/>
    <w:lvl w:ilvl="0" w:tplc="0C090017">
      <w:start w:val="1"/>
      <w:numFmt w:val="lowerLetter"/>
      <w:lvlText w:val="%1)"/>
      <w:lvlJc w:val="left"/>
      <w:pPr>
        <w:ind w:left="1156" w:hanging="360"/>
      </w:pPr>
    </w:lvl>
    <w:lvl w:ilvl="1" w:tplc="0C090019" w:tentative="1">
      <w:start w:val="1"/>
      <w:numFmt w:val="lowerLetter"/>
      <w:lvlText w:val="%2."/>
      <w:lvlJc w:val="left"/>
      <w:pPr>
        <w:ind w:left="1876" w:hanging="360"/>
      </w:pPr>
    </w:lvl>
    <w:lvl w:ilvl="2" w:tplc="0C09001B" w:tentative="1">
      <w:start w:val="1"/>
      <w:numFmt w:val="lowerRoman"/>
      <w:lvlText w:val="%3."/>
      <w:lvlJc w:val="right"/>
      <w:pPr>
        <w:ind w:left="2596" w:hanging="180"/>
      </w:pPr>
    </w:lvl>
    <w:lvl w:ilvl="3" w:tplc="0C09000F" w:tentative="1">
      <w:start w:val="1"/>
      <w:numFmt w:val="decimal"/>
      <w:lvlText w:val="%4."/>
      <w:lvlJc w:val="left"/>
      <w:pPr>
        <w:ind w:left="3316" w:hanging="360"/>
      </w:pPr>
    </w:lvl>
    <w:lvl w:ilvl="4" w:tplc="0C090019" w:tentative="1">
      <w:start w:val="1"/>
      <w:numFmt w:val="lowerLetter"/>
      <w:lvlText w:val="%5."/>
      <w:lvlJc w:val="left"/>
      <w:pPr>
        <w:ind w:left="4036" w:hanging="360"/>
      </w:pPr>
    </w:lvl>
    <w:lvl w:ilvl="5" w:tplc="0C09001B" w:tentative="1">
      <w:start w:val="1"/>
      <w:numFmt w:val="lowerRoman"/>
      <w:lvlText w:val="%6."/>
      <w:lvlJc w:val="right"/>
      <w:pPr>
        <w:ind w:left="4756" w:hanging="180"/>
      </w:pPr>
    </w:lvl>
    <w:lvl w:ilvl="6" w:tplc="0C09000F" w:tentative="1">
      <w:start w:val="1"/>
      <w:numFmt w:val="decimal"/>
      <w:lvlText w:val="%7."/>
      <w:lvlJc w:val="left"/>
      <w:pPr>
        <w:ind w:left="5476" w:hanging="360"/>
      </w:pPr>
    </w:lvl>
    <w:lvl w:ilvl="7" w:tplc="0C090019" w:tentative="1">
      <w:start w:val="1"/>
      <w:numFmt w:val="lowerLetter"/>
      <w:lvlText w:val="%8."/>
      <w:lvlJc w:val="left"/>
      <w:pPr>
        <w:ind w:left="6196" w:hanging="360"/>
      </w:pPr>
    </w:lvl>
    <w:lvl w:ilvl="8" w:tplc="0C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3" w15:restartNumberingAfterBreak="0">
    <w:nsid w:val="6BF3242D"/>
    <w:multiLevelType w:val="hybridMultilevel"/>
    <w:tmpl w:val="8126FBF6"/>
    <w:lvl w:ilvl="0" w:tplc="0C090017">
      <w:start w:val="1"/>
      <w:numFmt w:val="lowerLetter"/>
      <w:lvlText w:val="%1)"/>
      <w:lvlJc w:val="left"/>
      <w:pPr>
        <w:ind w:left="115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4" w15:restartNumberingAfterBreak="0">
    <w:nsid w:val="6C1825B0"/>
    <w:multiLevelType w:val="hybridMultilevel"/>
    <w:tmpl w:val="210C3D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06CB5"/>
    <w:multiLevelType w:val="hybridMultilevel"/>
    <w:tmpl w:val="728CD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84F3C"/>
    <w:multiLevelType w:val="hybridMultilevel"/>
    <w:tmpl w:val="39389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8350D"/>
    <w:multiLevelType w:val="hybridMultilevel"/>
    <w:tmpl w:val="DBE6A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B77E7"/>
    <w:multiLevelType w:val="hybridMultilevel"/>
    <w:tmpl w:val="3092E0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FA7D42"/>
    <w:multiLevelType w:val="hybridMultilevel"/>
    <w:tmpl w:val="58AE8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18"/>
  </w:num>
  <w:num w:numId="4">
    <w:abstractNumId w:val="28"/>
  </w:num>
  <w:num w:numId="5">
    <w:abstractNumId w:val="21"/>
  </w:num>
  <w:num w:numId="6">
    <w:abstractNumId w:val="17"/>
  </w:num>
  <w:num w:numId="7">
    <w:abstractNumId w:val="13"/>
  </w:num>
  <w:num w:numId="8">
    <w:abstractNumId w:val="29"/>
  </w:num>
  <w:num w:numId="9">
    <w:abstractNumId w:val="38"/>
  </w:num>
  <w:num w:numId="10">
    <w:abstractNumId w:val="20"/>
  </w:num>
  <w:num w:numId="11">
    <w:abstractNumId w:val="27"/>
  </w:num>
  <w:num w:numId="12">
    <w:abstractNumId w:val="24"/>
  </w:num>
  <w:num w:numId="13">
    <w:abstractNumId w:val="26"/>
  </w:num>
  <w:num w:numId="14">
    <w:abstractNumId w:val="6"/>
  </w:num>
  <w:num w:numId="15">
    <w:abstractNumId w:val="16"/>
  </w:num>
  <w:num w:numId="16">
    <w:abstractNumId w:val="23"/>
  </w:num>
  <w:num w:numId="17">
    <w:abstractNumId w:val="35"/>
  </w:num>
  <w:num w:numId="18">
    <w:abstractNumId w:val="39"/>
  </w:num>
  <w:num w:numId="19">
    <w:abstractNumId w:val="22"/>
  </w:num>
  <w:num w:numId="20">
    <w:abstractNumId w:val="36"/>
  </w:num>
  <w:num w:numId="21">
    <w:abstractNumId w:val="37"/>
  </w:num>
  <w:num w:numId="22">
    <w:abstractNumId w:val="9"/>
  </w:num>
  <w:num w:numId="23">
    <w:abstractNumId w:val="2"/>
  </w:num>
  <w:num w:numId="24">
    <w:abstractNumId w:val="14"/>
  </w:num>
  <w:num w:numId="25">
    <w:abstractNumId w:val="15"/>
  </w:num>
  <w:num w:numId="26">
    <w:abstractNumId w:val="1"/>
  </w:num>
  <w:num w:numId="27">
    <w:abstractNumId w:val="7"/>
  </w:num>
  <w:num w:numId="28">
    <w:abstractNumId w:val="5"/>
  </w:num>
  <w:num w:numId="29">
    <w:abstractNumId w:val="11"/>
  </w:num>
  <w:num w:numId="30">
    <w:abstractNumId w:val="33"/>
  </w:num>
  <w:num w:numId="31">
    <w:abstractNumId w:val="19"/>
  </w:num>
  <w:num w:numId="32">
    <w:abstractNumId w:val="31"/>
  </w:num>
  <w:num w:numId="33">
    <w:abstractNumId w:val="32"/>
  </w:num>
  <w:num w:numId="34">
    <w:abstractNumId w:val="34"/>
  </w:num>
  <w:num w:numId="35">
    <w:abstractNumId w:val="10"/>
  </w:num>
  <w:num w:numId="36">
    <w:abstractNumId w:val="0"/>
  </w:num>
  <w:num w:numId="37">
    <w:abstractNumId w:val="25"/>
  </w:num>
  <w:num w:numId="38">
    <w:abstractNumId w:val="12"/>
  </w:num>
  <w:num w:numId="39">
    <w:abstractNumId w:val="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555"/>
    <w:rsid w:val="00003A4A"/>
    <w:rsid w:val="00004065"/>
    <w:rsid w:val="00005480"/>
    <w:rsid w:val="00005E52"/>
    <w:rsid w:val="00006188"/>
    <w:rsid w:val="00007CEA"/>
    <w:rsid w:val="00011D56"/>
    <w:rsid w:val="00034416"/>
    <w:rsid w:val="0004141F"/>
    <w:rsid w:val="000438F1"/>
    <w:rsid w:val="00046ABD"/>
    <w:rsid w:val="000517D3"/>
    <w:rsid w:val="000520C8"/>
    <w:rsid w:val="0005274D"/>
    <w:rsid w:val="0006491D"/>
    <w:rsid w:val="00080B58"/>
    <w:rsid w:val="000821D3"/>
    <w:rsid w:val="00090716"/>
    <w:rsid w:val="00096064"/>
    <w:rsid w:val="00097659"/>
    <w:rsid w:val="000A1FAB"/>
    <w:rsid w:val="000B64F1"/>
    <w:rsid w:val="000B7ED3"/>
    <w:rsid w:val="000C49DF"/>
    <w:rsid w:val="000C5DAB"/>
    <w:rsid w:val="000D1561"/>
    <w:rsid w:val="000D2C7E"/>
    <w:rsid w:val="000D56E0"/>
    <w:rsid w:val="000D6610"/>
    <w:rsid w:val="000D6A84"/>
    <w:rsid w:val="000E1C81"/>
    <w:rsid w:val="000E286E"/>
    <w:rsid w:val="000F4ED3"/>
    <w:rsid w:val="00104523"/>
    <w:rsid w:val="001151ED"/>
    <w:rsid w:val="0011724F"/>
    <w:rsid w:val="00117B7B"/>
    <w:rsid w:val="00134C9F"/>
    <w:rsid w:val="00135EED"/>
    <w:rsid w:val="001511A5"/>
    <w:rsid w:val="001817AF"/>
    <w:rsid w:val="001914DA"/>
    <w:rsid w:val="001A4C94"/>
    <w:rsid w:val="001D5C27"/>
    <w:rsid w:val="001E0BA6"/>
    <w:rsid w:val="001E0DCA"/>
    <w:rsid w:val="001F4081"/>
    <w:rsid w:val="00202584"/>
    <w:rsid w:val="00222961"/>
    <w:rsid w:val="002233C1"/>
    <w:rsid w:val="00226BB0"/>
    <w:rsid w:val="00232D44"/>
    <w:rsid w:val="002403F7"/>
    <w:rsid w:val="002420A3"/>
    <w:rsid w:val="00270092"/>
    <w:rsid w:val="002718CF"/>
    <w:rsid w:val="00273D00"/>
    <w:rsid w:val="00275177"/>
    <w:rsid w:val="00287BB7"/>
    <w:rsid w:val="002A48BF"/>
    <w:rsid w:val="002B14A8"/>
    <w:rsid w:val="002B563F"/>
    <w:rsid w:val="002C15F2"/>
    <w:rsid w:val="002C2B92"/>
    <w:rsid w:val="002C30B0"/>
    <w:rsid w:val="002C4DCA"/>
    <w:rsid w:val="002C5F0F"/>
    <w:rsid w:val="002D01AA"/>
    <w:rsid w:val="002E3D4F"/>
    <w:rsid w:val="002F148A"/>
    <w:rsid w:val="002F70EE"/>
    <w:rsid w:val="00303F72"/>
    <w:rsid w:val="003041D2"/>
    <w:rsid w:val="00305B58"/>
    <w:rsid w:val="00312E07"/>
    <w:rsid w:val="0031600E"/>
    <w:rsid w:val="00327168"/>
    <w:rsid w:val="003551CD"/>
    <w:rsid w:val="00357BAC"/>
    <w:rsid w:val="00373907"/>
    <w:rsid w:val="00384EE9"/>
    <w:rsid w:val="0039010B"/>
    <w:rsid w:val="00390E02"/>
    <w:rsid w:val="003938FD"/>
    <w:rsid w:val="00395E0E"/>
    <w:rsid w:val="003965BC"/>
    <w:rsid w:val="003A33E5"/>
    <w:rsid w:val="003B1E54"/>
    <w:rsid w:val="003B4A14"/>
    <w:rsid w:val="003C0A79"/>
    <w:rsid w:val="003D1641"/>
    <w:rsid w:val="003D77F8"/>
    <w:rsid w:val="00401775"/>
    <w:rsid w:val="00402DDA"/>
    <w:rsid w:val="004042A6"/>
    <w:rsid w:val="004118E5"/>
    <w:rsid w:val="004125D9"/>
    <w:rsid w:val="0041345A"/>
    <w:rsid w:val="00423645"/>
    <w:rsid w:val="00424EB1"/>
    <w:rsid w:val="00427783"/>
    <w:rsid w:val="00432D62"/>
    <w:rsid w:val="00452D11"/>
    <w:rsid w:val="00460357"/>
    <w:rsid w:val="00467217"/>
    <w:rsid w:val="0047200A"/>
    <w:rsid w:val="00475BD3"/>
    <w:rsid w:val="004842F6"/>
    <w:rsid w:val="00485564"/>
    <w:rsid w:val="00485988"/>
    <w:rsid w:val="00492546"/>
    <w:rsid w:val="004A3AF7"/>
    <w:rsid w:val="004C7177"/>
    <w:rsid w:val="004D368A"/>
    <w:rsid w:val="004E2F1E"/>
    <w:rsid w:val="004E5E4B"/>
    <w:rsid w:val="004F23D5"/>
    <w:rsid w:val="005144FA"/>
    <w:rsid w:val="0051519A"/>
    <w:rsid w:val="005208D5"/>
    <w:rsid w:val="00536A07"/>
    <w:rsid w:val="00546F51"/>
    <w:rsid w:val="0055720E"/>
    <w:rsid w:val="0056085E"/>
    <w:rsid w:val="0057490E"/>
    <w:rsid w:val="00581687"/>
    <w:rsid w:val="005845EC"/>
    <w:rsid w:val="00586DF7"/>
    <w:rsid w:val="005B0065"/>
    <w:rsid w:val="005B1B88"/>
    <w:rsid w:val="005B3A99"/>
    <w:rsid w:val="005B7C61"/>
    <w:rsid w:val="005C7122"/>
    <w:rsid w:val="005D23E3"/>
    <w:rsid w:val="005D46E4"/>
    <w:rsid w:val="005D51FD"/>
    <w:rsid w:val="005E38B1"/>
    <w:rsid w:val="005F1EDB"/>
    <w:rsid w:val="005F4303"/>
    <w:rsid w:val="00631462"/>
    <w:rsid w:val="006317E1"/>
    <w:rsid w:val="00637F67"/>
    <w:rsid w:val="00640194"/>
    <w:rsid w:val="00642B14"/>
    <w:rsid w:val="0064557F"/>
    <w:rsid w:val="0065205A"/>
    <w:rsid w:val="00670742"/>
    <w:rsid w:val="00672D3B"/>
    <w:rsid w:val="0067537E"/>
    <w:rsid w:val="00681B3A"/>
    <w:rsid w:val="00696C97"/>
    <w:rsid w:val="006A1F1F"/>
    <w:rsid w:val="006A50BA"/>
    <w:rsid w:val="006C025F"/>
    <w:rsid w:val="006D6BE9"/>
    <w:rsid w:val="006D7D98"/>
    <w:rsid w:val="006E0542"/>
    <w:rsid w:val="006E3F69"/>
    <w:rsid w:val="006E5C42"/>
    <w:rsid w:val="006F2C7F"/>
    <w:rsid w:val="006F3568"/>
    <w:rsid w:val="00710706"/>
    <w:rsid w:val="0071368A"/>
    <w:rsid w:val="00714E1B"/>
    <w:rsid w:val="00722BE9"/>
    <w:rsid w:val="00724C61"/>
    <w:rsid w:val="00730D0C"/>
    <w:rsid w:val="007352CB"/>
    <w:rsid w:val="00737AE6"/>
    <w:rsid w:val="00742900"/>
    <w:rsid w:val="00743C6F"/>
    <w:rsid w:val="00747154"/>
    <w:rsid w:val="00750D83"/>
    <w:rsid w:val="00756B2F"/>
    <w:rsid w:val="00772833"/>
    <w:rsid w:val="00777E2B"/>
    <w:rsid w:val="00785F53"/>
    <w:rsid w:val="00797C1F"/>
    <w:rsid w:val="007A167A"/>
    <w:rsid w:val="007A2D52"/>
    <w:rsid w:val="007A3EE9"/>
    <w:rsid w:val="007B2032"/>
    <w:rsid w:val="007B2447"/>
    <w:rsid w:val="007B71FE"/>
    <w:rsid w:val="007C5067"/>
    <w:rsid w:val="007D0C01"/>
    <w:rsid w:val="007E334F"/>
    <w:rsid w:val="007E33DF"/>
    <w:rsid w:val="007E413C"/>
    <w:rsid w:val="00803EA1"/>
    <w:rsid w:val="0080492D"/>
    <w:rsid w:val="00814D83"/>
    <w:rsid w:val="0082207C"/>
    <w:rsid w:val="008234FA"/>
    <w:rsid w:val="00824E2E"/>
    <w:rsid w:val="0084786F"/>
    <w:rsid w:val="008855EF"/>
    <w:rsid w:val="00891327"/>
    <w:rsid w:val="00891A4A"/>
    <w:rsid w:val="008A5EA5"/>
    <w:rsid w:val="008B21F2"/>
    <w:rsid w:val="008B55A2"/>
    <w:rsid w:val="008B58BD"/>
    <w:rsid w:val="008C01BE"/>
    <w:rsid w:val="008C07F8"/>
    <w:rsid w:val="008C2006"/>
    <w:rsid w:val="008E4A8D"/>
    <w:rsid w:val="008E70E2"/>
    <w:rsid w:val="008E7192"/>
    <w:rsid w:val="008F2997"/>
    <w:rsid w:val="008F3916"/>
    <w:rsid w:val="009000AE"/>
    <w:rsid w:val="009151BA"/>
    <w:rsid w:val="009201A4"/>
    <w:rsid w:val="00922FDA"/>
    <w:rsid w:val="00926411"/>
    <w:rsid w:val="009335EC"/>
    <w:rsid w:val="0094487B"/>
    <w:rsid w:val="0094765B"/>
    <w:rsid w:val="009516B6"/>
    <w:rsid w:val="0095249F"/>
    <w:rsid w:val="009678C1"/>
    <w:rsid w:val="00967B0C"/>
    <w:rsid w:val="00970FB5"/>
    <w:rsid w:val="00972AB9"/>
    <w:rsid w:val="00977D3C"/>
    <w:rsid w:val="0098642E"/>
    <w:rsid w:val="009939A0"/>
    <w:rsid w:val="00994F80"/>
    <w:rsid w:val="009A287D"/>
    <w:rsid w:val="009D2536"/>
    <w:rsid w:val="009F2340"/>
    <w:rsid w:val="009F40F5"/>
    <w:rsid w:val="009F7953"/>
    <w:rsid w:val="00A151B7"/>
    <w:rsid w:val="00A2191E"/>
    <w:rsid w:val="00A22B03"/>
    <w:rsid w:val="00A24858"/>
    <w:rsid w:val="00A25D0C"/>
    <w:rsid w:val="00A31611"/>
    <w:rsid w:val="00A31986"/>
    <w:rsid w:val="00A43CC5"/>
    <w:rsid w:val="00A44C3A"/>
    <w:rsid w:val="00A72957"/>
    <w:rsid w:val="00A73363"/>
    <w:rsid w:val="00A77C50"/>
    <w:rsid w:val="00A86555"/>
    <w:rsid w:val="00AB5131"/>
    <w:rsid w:val="00AC11CA"/>
    <w:rsid w:val="00AC4AAA"/>
    <w:rsid w:val="00AD318F"/>
    <w:rsid w:val="00AE12CD"/>
    <w:rsid w:val="00AE7646"/>
    <w:rsid w:val="00AF60AC"/>
    <w:rsid w:val="00B00288"/>
    <w:rsid w:val="00B055A3"/>
    <w:rsid w:val="00B057C7"/>
    <w:rsid w:val="00B078C7"/>
    <w:rsid w:val="00B10442"/>
    <w:rsid w:val="00B170AD"/>
    <w:rsid w:val="00B22892"/>
    <w:rsid w:val="00B24C57"/>
    <w:rsid w:val="00B26E96"/>
    <w:rsid w:val="00B60D7C"/>
    <w:rsid w:val="00B74743"/>
    <w:rsid w:val="00B8674E"/>
    <w:rsid w:val="00B97B53"/>
    <w:rsid w:val="00BB3823"/>
    <w:rsid w:val="00BB73EE"/>
    <w:rsid w:val="00BC20E0"/>
    <w:rsid w:val="00BC47E6"/>
    <w:rsid w:val="00BE34E7"/>
    <w:rsid w:val="00BE3C8A"/>
    <w:rsid w:val="00BE44DA"/>
    <w:rsid w:val="00BF0609"/>
    <w:rsid w:val="00BF1437"/>
    <w:rsid w:val="00C03BC8"/>
    <w:rsid w:val="00C046E3"/>
    <w:rsid w:val="00C10441"/>
    <w:rsid w:val="00C1251E"/>
    <w:rsid w:val="00C127D5"/>
    <w:rsid w:val="00C17AD1"/>
    <w:rsid w:val="00C225AC"/>
    <w:rsid w:val="00C3212C"/>
    <w:rsid w:val="00C3219A"/>
    <w:rsid w:val="00C34F2D"/>
    <w:rsid w:val="00C4039C"/>
    <w:rsid w:val="00C41C92"/>
    <w:rsid w:val="00C444EB"/>
    <w:rsid w:val="00C544EE"/>
    <w:rsid w:val="00C5765D"/>
    <w:rsid w:val="00C61CB7"/>
    <w:rsid w:val="00C620C5"/>
    <w:rsid w:val="00C66B4F"/>
    <w:rsid w:val="00C7087E"/>
    <w:rsid w:val="00C74829"/>
    <w:rsid w:val="00C75184"/>
    <w:rsid w:val="00C80063"/>
    <w:rsid w:val="00C84897"/>
    <w:rsid w:val="00C90404"/>
    <w:rsid w:val="00C94167"/>
    <w:rsid w:val="00CA08C9"/>
    <w:rsid w:val="00CA0E4A"/>
    <w:rsid w:val="00CC542E"/>
    <w:rsid w:val="00CC60B7"/>
    <w:rsid w:val="00CF3CCE"/>
    <w:rsid w:val="00D237CF"/>
    <w:rsid w:val="00D33772"/>
    <w:rsid w:val="00D36BFD"/>
    <w:rsid w:val="00D44121"/>
    <w:rsid w:val="00D44772"/>
    <w:rsid w:val="00D56E7E"/>
    <w:rsid w:val="00D57393"/>
    <w:rsid w:val="00D6038B"/>
    <w:rsid w:val="00D6304B"/>
    <w:rsid w:val="00D67CB3"/>
    <w:rsid w:val="00D67D52"/>
    <w:rsid w:val="00D8550B"/>
    <w:rsid w:val="00D86FD0"/>
    <w:rsid w:val="00DB3CFB"/>
    <w:rsid w:val="00DC7CBB"/>
    <w:rsid w:val="00DE4456"/>
    <w:rsid w:val="00DF1BA6"/>
    <w:rsid w:val="00E05487"/>
    <w:rsid w:val="00E07881"/>
    <w:rsid w:val="00E07E2B"/>
    <w:rsid w:val="00E150C2"/>
    <w:rsid w:val="00E17DA6"/>
    <w:rsid w:val="00E213A1"/>
    <w:rsid w:val="00E23C1E"/>
    <w:rsid w:val="00E315A3"/>
    <w:rsid w:val="00E31DFB"/>
    <w:rsid w:val="00E345C9"/>
    <w:rsid w:val="00E5255A"/>
    <w:rsid w:val="00E65A71"/>
    <w:rsid w:val="00E817F1"/>
    <w:rsid w:val="00E83647"/>
    <w:rsid w:val="00E86919"/>
    <w:rsid w:val="00E95FFD"/>
    <w:rsid w:val="00EA0836"/>
    <w:rsid w:val="00EB38C7"/>
    <w:rsid w:val="00EB52DF"/>
    <w:rsid w:val="00EC515A"/>
    <w:rsid w:val="00EC71C0"/>
    <w:rsid w:val="00ED01C0"/>
    <w:rsid w:val="00ED230B"/>
    <w:rsid w:val="00EE7033"/>
    <w:rsid w:val="00F13197"/>
    <w:rsid w:val="00F134EC"/>
    <w:rsid w:val="00F150D5"/>
    <w:rsid w:val="00F1750C"/>
    <w:rsid w:val="00F20E7D"/>
    <w:rsid w:val="00F22E33"/>
    <w:rsid w:val="00F24F44"/>
    <w:rsid w:val="00F469F7"/>
    <w:rsid w:val="00F57025"/>
    <w:rsid w:val="00F72206"/>
    <w:rsid w:val="00F72C65"/>
    <w:rsid w:val="00F85405"/>
    <w:rsid w:val="00F947F9"/>
    <w:rsid w:val="00F97AB8"/>
    <w:rsid w:val="00FA003A"/>
    <w:rsid w:val="00FA14F0"/>
    <w:rsid w:val="00FC3C9D"/>
    <w:rsid w:val="00FC4990"/>
    <w:rsid w:val="00FC6B39"/>
    <w:rsid w:val="00FC7333"/>
    <w:rsid w:val="00FD1D13"/>
    <w:rsid w:val="00FD66A9"/>
    <w:rsid w:val="00FD71A2"/>
    <w:rsid w:val="00FE6292"/>
    <w:rsid w:val="00F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55A9241"/>
  <w15:docId w15:val="{9F9D5D7A-A4DA-4DF3-9D84-C895BCE1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30B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393"/>
    <w:pPr>
      <w:keepNext/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611"/>
    <w:pPr>
      <w:ind w:left="-284"/>
      <w:outlineLvl w:val="1"/>
    </w:pPr>
    <w:rPr>
      <w:rFonts w:ascii="Arial" w:hAnsi="Arial" w:cs="Arial"/>
      <w:b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611"/>
    <w:pPr>
      <w:ind w:left="-284"/>
      <w:outlineLvl w:val="2"/>
    </w:pPr>
    <w:rPr>
      <w:rFonts w:ascii="Arial" w:hAnsi="Arial" w:cs="Arial"/>
      <w:b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7783"/>
    <w:rPr>
      <w:color w:val="0000FF"/>
      <w:u w:val="single"/>
    </w:rPr>
  </w:style>
  <w:style w:type="paragraph" w:customStyle="1" w:styleId="Default">
    <w:name w:val="Default"/>
    <w:rsid w:val="00C32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A31611"/>
    <w:rPr>
      <w:rFonts w:ascii="Arial" w:hAnsi="Arial" w:cs="Arial"/>
      <w:b/>
      <w:sz w:val="22"/>
      <w:szCs w:val="22"/>
    </w:rPr>
  </w:style>
  <w:style w:type="paragraph" w:styleId="ListParagraph">
    <w:name w:val="List Paragraph"/>
    <w:aliases w:val="standard lewis"/>
    <w:basedOn w:val="Normal"/>
    <w:link w:val="ListParagraphChar"/>
    <w:uiPriority w:val="34"/>
    <w:qFormat/>
    <w:rsid w:val="0071368A"/>
    <w:pPr>
      <w:ind w:left="720"/>
      <w:contextualSpacing/>
    </w:pPr>
  </w:style>
  <w:style w:type="character" w:customStyle="1" w:styleId="ListParagraphChar">
    <w:name w:val="List Paragraph Char"/>
    <w:aliases w:val="standard lewis Char"/>
    <w:link w:val="ListParagraph"/>
    <w:uiPriority w:val="34"/>
    <w:locked/>
    <w:rsid w:val="0071368A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68A"/>
    <w:pPr>
      <w:numPr>
        <w:ilvl w:val="1"/>
      </w:numPr>
      <w:spacing w:after="120"/>
    </w:pPr>
    <w:rPr>
      <w:rFonts w:ascii="Arial" w:eastAsia="Times New Roman" w:hAnsi="Arial" w:cs="Arial"/>
      <w:b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1368A"/>
    <w:rPr>
      <w:rFonts w:ascii="Arial" w:eastAsia="Times New Roman" w:hAnsi="Arial" w:cs="Arial"/>
      <w:b/>
      <w:i/>
      <w:iCs/>
      <w:color w:val="4F81BD"/>
      <w:spacing w:val="15"/>
      <w:sz w:val="24"/>
      <w:szCs w:val="24"/>
      <w:lang w:eastAsia="en-US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7136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136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link w:val="Heading1"/>
    <w:uiPriority w:val="9"/>
    <w:rsid w:val="00D57393"/>
    <w:rPr>
      <w:rFonts w:ascii="Arial" w:eastAsia="Times New Roman" w:hAnsi="Arial" w:cs="Times New Roman"/>
      <w:b/>
      <w:bCs/>
      <w:color w:val="365F91"/>
      <w:kern w:val="32"/>
      <w:sz w:val="28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A31611"/>
    <w:rPr>
      <w:rFonts w:ascii="Arial" w:hAnsi="Arial" w:cs="Arial"/>
      <w:b/>
      <w:color w:val="1F497D" w:themeColor="text2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1B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913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13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13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132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91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416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47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65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65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240">
          <w:marLeft w:val="240"/>
          <w:marRight w:val="144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06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3911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269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4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113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3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7314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151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7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82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2291BBB304B69F468323CBC24B28501F" ma:contentTypeVersion="4" ma:contentTypeDescription="" ma:contentTypeScope="" ma:versionID="5666afaf0d9902eb655224b78bc711bf">
  <xsd:schema xmlns:xsd="http://www.w3.org/2001/XMLSchema" xmlns:xs="http://www.w3.org/2001/XMLSchema" xmlns:p="http://schemas.microsoft.com/office/2006/metadata/properties" xmlns:ns1="http://schemas.microsoft.com/sharepoint/v3" xmlns:ns3="c80b37c7-c075-475b-94b1-0a0d4e45e81e" xmlns:ns4="493d5a8a-1aa5-4caa-811f-1363ee1e8df4" targetNamespace="http://schemas.microsoft.com/office/2006/metadata/properties" ma:root="true" ma:fieldsID="7d1794e5ce0bc7f8ca10f7c631b8dc4b" ns1:_="" ns3:_="" ns4:_="">
    <xsd:import namespace="http://schemas.microsoft.com/sharepoint/v3"/>
    <xsd:import namespace="c80b37c7-c075-475b-94b1-0a0d4e45e81e"/>
    <xsd:import namespace="493d5a8a-1aa5-4caa-811f-1363ee1e8df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37c7-c075-475b-94b1-0a0d4e45e81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9472052-fc67-4fe2-b6e5-377fcf9519a4}" ma:internalName="TaxCatchAll" ma:showField="CatchAllData" ma:web="c80b37c7-c075-475b-94b1-0a0d4e45e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5a8a-1aa5-4caa-811f-1363ee1e8df4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b37c7-c075-475b-94b1-0a0d4e45e81e">
      <Value>100</Value>
    </TaxCatchAll>
    <bc56bdda6a6a44c48d8cfdd96ad4c147 xmlns="493d5a8a-1aa5-4caa-811f-1363ee1e8df4">
      <Terms xmlns="http://schemas.microsoft.com/office/infopath/2007/PartnerControls"/>
    </bc56bdda6a6a44c48d8cfdd96ad4c147>
    <ne8158a489a9473f9c54eecb4c21131b xmlns="493d5a8a-1aa5-4caa-811f-1363ee1e8d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Justice Policy</TermName>
          <TermId xmlns="http://schemas.microsoft.com/office/infopath/2007/PartnerControls">28a0c5b4-82cb-48d2-8692-554eef18e6dd</TermId>
        </TermInfo>
      </Terms>
    </ne8158a489a9473f9c54eecb4c21131b>
    <PublishingExpirationDate xmlns="http://schemas.microsoft.com/sharepoint/v3" xsi:nil="true"/>
    <PublishingStartDate xmlns="http://schemas.microsoft.com/sharepoint/v3">2018-11-08T18:00:00+00:00</PublishingStartDate>
  </documentManagement>
</p:properties>
</file>

<file path=customXml/itemProps1.xml><?xml version="1.0" encoding="utf-8"?>
<ds:datastoreItem xmlns:ds="http://schemas.openxmlformats.org/officeDocument/2006/customXml" ds:itemID="{DCC1851A-D2BE-48C0-AEDD-E3D2CD311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8E26D-022C-48DE-8765-211AE8F6054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2C26125-70E2-49E4-ACD0-31F45B3CE3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64791D-D106-42E1-857A-E9844504D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0b37c7-c075-475b-94b1-0a0d4e45e81e"/>
    <ds:schemaRef ds:uri="493d5a8a-1aa5-4caa-811f-1363ee1e8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9AB4FE-B841-4B84-ACEF-11A8D1BFCD13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dfc4fdf8-a790-4822-8e0f-d29b00df2f86"/>
    <ds:schemaRef ds:uri="http://schemas.microsoft.com/office/2006/metadata/properties"/>
    <ds:schemaRef ds:uri="c80b37c7-c075-475b-94b1-0a0d4e45e81e"/>
    <ds:schemaRef ds:uri="493d5a8a-1aa5-4caa-811f-1363ee1e8df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Policy Template</vt:lpstr>
    </vt:vector>
  </TitlesOfParts>
  <Company>Department of Attorney General &amp; Justice</Company>
  <LinksUpToDate>false</LinksUpToDate>
  <CharactersWithSpaces>2880</CharactersWithSpaces>
  <SharedDoc>false</SharedDoc>
  <HLinks>
    <vt:vector size="6" baseType="variant">
      <vt:variant>
        <vt:i4>7667794</vt:i4>
      </vt:variant>
      <vt:variant>
        <vt:i4>60</vt:i4>
      </vt:variant>
      <vt:variant>
        <vt:i4>0</vt:i4>
      </vt:variant>
      <vt:variant>
        <vt:i4>5</vt:i4>
      </vt:variant>
      <vt:variant>
        <vt:lpwstr>mailto:directions@justice.nsw.gov.au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summary document: Information relating to applications for the exercise of the Royal prerogative of mercy</dc:title>
  <dc:creator>Michael Peng</dc:creator>
  <dc:description>Policy template</dc:description>
  <cp:lastModifiedBy>Emily-Kate Ringle-Harris</cp:lastModifiedBy>
  <cp:revision>3</cp:revision>
  <cp:lastPrinted>2018-10-03T04:11:00Z</cp:lastPrinted>
  <dcterms:created xsi:type="dcterms:W3CDTF">2018-11-08T05:41:00Z</dcterms:created>
  <dcterms:modified xsi:type="dcterms:W3CDTF">2022-10-10T01:30:00Z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Claudia Carr</vt:lpwstr>
  </property>
  <property fmtid="{D5CDD505-2E9C-101B-9397-08002B2CF9AE}" pid="3" name="ContentTypeId">
    <vt:lpwstr>0x01010077DC2A28846341C9915EFC7988C44A4F002291BBB304B69F468323CBC24B28501F</vt:lpwstr>
  </property>
  <property fmtid="{D5CDD505-2E9C-101B-9397-08002B2CF9AE}" pid="4" name="Content tags">
    <vt:lpwstr>100;#Justice Policy|28a0c5b4-82cb-48d2-8692-554eef18e6dd</vt:lpwstr>
  </property>
  <property fmtid="{D5CDD505-2E9C-101B-9397-08002B2CF9AE}" pid="5" name="DC.Type.DocType (JSMS">
    <vt:lpwstr/>
  </property>
</Properties>
</file>