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45A9" w14:textId="2CC63A6F" w:rsidR="005D36E3" w:rsidRPr="008B7C8F" w:rsidRDefault="00073C83" w:rsidP="005D36E3">
      <w:pPr>
        <w:shd w:val="clear" w:color="auto" w:fill="FFFFFF"/>
        <w:jc w:val="both"/>
        <w:rPr>
          <w:rFonts w:ascii="Times New Roman" w:eastAsia="Times New Roman" w:hAnsi="Times New Roman" w:cs="Times New Roman"/>
          <w:color w:val="000000"/>
          <w:kern w:val="0"/>
          <w:lang w:eastAsia="en-GB"/>
          <w14:ligatures w14:val="none"/>
        </w:rPr>
      </w:pPr>
      <w:r>
        <w:rPr>
          <w:rFonts w:ascii="Calibri" w:eastAsia="Times New Roman" w:hAnsi="Calibri" w:cs="Calibri"/>
          <w:b/>
          <w:bCs/>
          <w:color w:val="000000"/>
          <w:kern w:val="0"/>
          <w:sz w:val="36"/>
          <w:szCs w:val="36"/>
          <w:lang w:eastAsia="en-GB"/>
          <w14:ligatures w14:val="none"/>
        </w:rPr>
        <w:t>NSW Ministerial Advisory Council on Ageing</w:t>
      </w:r>
    </w:p>
    <w:p w14:paraId="40B335B1" w14:textId="35E2C22B" w:rsidR="005D36E3" w:rsidRDefault="005D36E3" w:rsidP="005D36E3">
      <w:pPr>
        <w:shd w:val="clear" w:color="auto" w:fill="FFFFFF"/>
        <w:jc w:val="both"/>
        <w:rPr>
          <w:rFonts w:ascii="Calibri" w:eastAsia="Times New Roman" w:hAnsi="Calibri" w:cs="Calibri"/>
          <w:b/>
          <w:bCs/>
          <w:color w:val="000000" w:themeColor="text1"/>
          <w:kern w:val="0"/>
          <w:sz w:val="28"/>
          <w:szCs w:val="28"/>
          <w:lang w:eastAsia="en-GB"/>
          <w14:ligatures w14:val="none"/>
        </w:rPr>
      </w:pPr>
      <w:r w:rsidRPr="004A3D2F">
        <w:rPr>
          <w:rFonts w:ascii="Calibri" w:eastAsia="Times New Roman" w:hAnsi="Calibri" w:cs="Calibri"/>
          <w:b/>
          <w:bCs/>
          <w:color w:val="000000" w:themeColor="text1"/>
          <w:kern w:val="0"/>
          <w:sz w:val="28"/>
          <w:szCs w:val="28"/>
          <w:lang w:eastAsia="en-GB"/>
          <w14:ligatures w14:val="none"/>
        </w:rPr>
        <w:t xml:space="preserve">Submission to </w:t>
      </w:r>
      <w:r w:rsidRPr="004A3D2F">
        <w:rPr>
          <w:rFonts w:ascii="Calibri" w:eastAsia="Times New Roman" w:hAnsi="Calibri" w:cs="Calibri"/>
          <w:b/>
          <w:bCs/>
          <w:color w:val="000000"/>
          <w:kern w:val="0"/>
          <w:sz w:val="28"/>
          <w:szCs w:val="28"/>
          <w:lang w:eastAsia="en-GB"/>
          <w14:ligatures w14:val="none"/>
        </w:rPr>
        <w:t xml:space="preserve">the </w:t>
      </w:r>
      <w:r w:rsidRPr="004A3D2F">
        <w:rPr>
          <w:rFonts w:ascii="Calibri" w:eastAsia="Times New Roman" w:hAnsi="Calibri" w:cs="Calibri"/>
          <w:b/>
          <w:bCs/>
          <w:color w:val="000000" w:themeColor="text1"/>
          <w:kern w:val="0"/>
          <w:sz w:val="28"/>
          <w:szCs w:val="28"/>
          <w:lang w:eastAsia="en-GB"/>
          <w14:ligatures w14:val="none"/>
        </w:rPr>
        <w:t>NSW Government on</w:t>
      </w:r>
      <w:r w:rsidR="00073C83">
        <w:rPr>
          <w:rFonts w:ascii="Calibri" w:eastAsia="Times New Roman" w:hAnsi="Calibri" w:cs="Calibri"/>
          <w:b/>
          <w:bCs/>
          <w:color w:val="000000" w:themeColor="text1"/>
          <w:kern w:val="0"/>
          <w:sz w:val="28"/>
          <w:szCs w:val="28"/>
          <w:lang w:eastAsia="en-GB"/>
          <w14:ligatures w14:val="none"/>
        </w:rPr>
        <w:t xml:space="preserve"> Diverse and well-located homes</w:t>
      </w:r>
    </w:p>
    <w:p w14:paraId="6C9E23A6" w14:textId="77777777" w:rsidR="0003218C" w:rsidRDefault="0003218C" w:rsidP="005D36E3">
      <w:pPr>
        <w:shd w:val="clear" w:color="auto" w:fill="FFFFFF"/>
        <w:jc w:val="both"/>
        <w:rPr>
          <w:rFonts w:ascii="Calibri" w:eastAsia="Times New Roman" w:hAnsi="Calibri" w:cs="Calibri"/>
          <w:b/>
          <w:bCs/>
          <w:color w:val="000000" w:themeColor="text1"/>
          <w:kern w:val="0"/>
          <w:sz w:val="28"/>
          <w:szCs w:val="28"/>
          <w:lang w:eastAsia="en-GB"/>
          <w14:ligatures w14:val="none"/>
        </w:rPr>
      </w:pPr>
    </w:p>
    <w:p w14:paraId="5ECB3C28" w14:textId="6565EFC6" w:rsidR="00C63D80" w:rsidRDefault="009C017B" w:rsidP="005D36E3">
      <w:pPr>
        <w:shd w:val="clear" w:color="auto" w:fill="FFFFFF"/>
        <w:jc w:val="both"/>
        <w:rPr>
          <w:rFonts w:ascii="Calibri" w:eastAsia="Times New Roman" w:hAnsi="Calibri" w:cs="Calibri"/>
          <w:color w:val="000000"/>
          <w:kern w:val="0"/>
          <w:lang w:eastAsia="en-GB"/>
          <w14:ligatures w14:val="none"/>
        </w:rPr>
      </w:pPr>
      <w:r w:rsidRPr="004D65BA">
        <w:rPr>
          <w:rFonts w:ascii="Calibri" w:eastAsia="Times New Roman" w:hAnsi="Calibri" w:cs="Calibri"/>
          <w:color w:val="000000"/>
          <w:kern w:val="0"/>
          <w:lang w:eastAsia="en-GB"/>
          <w14:ligatures w14:val="none"/>
        </w:rPr>
        <w:t>We a</w:t>
      </w:r>
      <w:r w:rsidR="001B5D30" w:rsidRPr="004D65BA">
        <w:rPr>
          <w:rFonts w:ascii="Calibri" w:eastAsia="Times New Roman" w:hAnsi="Calibri" w:cs="Calibri"/>
          <w:color w:val="000000"/>
          <w:kern w:val="0"/>
          <w:lang w:eastAsia="en-GB"/>
          <w14:ligatures w14:val="none"/>
        </w:rPr>
        <w:t xml:space="preserve">ppreciate the opportunity to respond to the </w:t>
      </w:r>
      <w:r w:rsidR="00DB70FA" w:rsidRPr="004D65BA">
        <w:rPr>
          <w:rFonts w:ascii="Calibri" w:eastAsia="Times New Roman" w:hAnsi="Calibri" w:cs="Calibri"/>
          <w:color w:val="000000"/>
          <w:kern w:val="0"/>
          <w:lang w:eastAsia="en-GB"/>
          <w14:ligatures w14:val="none"/>
        </w:rPr>
        <w:t xml:space="preserve">NSW Government’s Diverse and </w:t>
      </w:r>
      <w:r w:rsidR="00C63D80" w:rsidRPr="004D65BA">
        <w:rPr>
          <w:rFonts w:ascii="Calibri" w:eastAsia="Times New Roman" w:hAnsi="Calibri" w:cs="Calibri"/>
          <w:color w:val="000000"/>
          <w:kern w:val="0"/>
          <w:lang w:eastAsia="en-GB"/>
          <w14:ligatures w14:val="none"/>
        </w:rPr>
        <w:t>W</w:t>
      </w:r>
      <w:r w:rsidR="00DB70FA" w:rsidRPr="004D65BA">
        <w:rPr>
          <w:rFonts w:ascii="Calibri" w:eastAsia="Times New Roman" w:hAnsi="Calibri" w:cs="Calibri"/>
          <w:color w:val="000000"/>
          <w:kern w:val="0"/>
          <w:lang w:eastAsia="en-GB"/>
          <w14:ligatures w14:val="none"/>
        </w:rPr>
        <w:t>ell-located homes p</w:t>
      </w:r>
      <w:r w:rsidR="00C63D80" w:rsidRPr="004D65BA">
        <w:rPr>
          <w:rFonts w:ascii="Calibri" w:eastAsia="Times New Roman" w:hAnsi="Calibri" w:cs="Calibri"/>
          <w:color w:val="000000"/>
          <w:kern w:val="0"/>
          <w:lang w:eastAsia="en-GB"/>
          <w14:ligatures w14:val="none"/>
        </w:rPr>
        <w:t>olicy.</w:t>
      </w:r>
    </w:p>
    <w:p w14:paraId="3581CE7F" w14:textId="77777777" w:rsidR="004D65BA" w:rsidRPr="004D65BA" w:rsidRDefault="004D65BA" w:rsidP="005D36E3">
      <w:pPr>
        <w:shd w:val="clear" w:color="auto" w:fill="FFFFFF"/>
        <w:jc w:val="both"/>
        <w:rPr>
          <w:rFonts w:ascii="Calibri" w:eastAsia="Times New Roman" w:hAnsi="Calibri" w:cs="Calibri"/>
          <w:color w:val="000000"/>
          <w:kern w:val="0"/>
          <w:lang w:eastAsia="en-GB"/>
          <w14:ligatures w14:val="none"/>
        </w:rPr>
      </w:pPr>
    </w:p>
    <w:p w14:paraId="76EB8E72" w14:textId="52F4E3CD" w:rsidR="00B63F0F" w:rsidRPr="00656675" w:rsidRDefault="007B6BDC" w:rsidP="005D36E3">
      <w:pPr>
        <w:shd w:val="clear" w:color="auto" w:fill="FFFFFF"/>
        <w:jc w:val="both"/>
        <w:rPr>
          <w:rFonts w:ascii="Calibri" w:eastAsia="Times New Roman" w:hAnsi="Calibri" w:cs="Calibri"/>
          <w:color w:val="000000"/>
          <w:kern w:val="0"/>
          <w:lang w:eastAsia="en-GB"/>
          <w14:ligatures w14:val="none"/>
        </w:rPr>
      </w:pPr>
      <w:r w:rsidRPr="004D65BA">
        <w:rPr>
          <w:rFonts w:ascii="Calibri" w:eastAsia="Times New Roman" w:hAnsi="Calibri" w:cs="Calibri"/>
          <w:color w:val="000000"/>
          <w:kern w:val="0"/>
          <w:lang w:eastAsia="en-GB"/>
          <w14:ligatures w14:val="none"/>
        </w:rPr>
        <w:t>T</w:t>
      </w:r>
      <w:r w:rsidR="00B63F0F" w:rsidRPr="004D65BA">
        <w:rPr>
          <w:rFonts w:ascii="Calibri" w:eastAsia="Times New Roman" w:hAnsi="Calibri" w:cs="Calibri"/>
          <w:color w:val="000000"/>
          <w:kern w:val="0"/>
          <w:lang w:eastAsia="en-GB"/>
          <w14:ligatures w14:val="none"/>
        </w:rPr>
        <w:t>he Ministerial Advisory Council on Ageing (</w:t>
      </w:r>
      <w:r w:rsidR="009C017B" w:rsidRPr="004D65BA">
        <w:rPr>
          <w:rFonts w:ascii="Calibri" w:eastAsia="Times New Roman" w:hAnsi="Calibri" w:cs="Calibri"/>
          <w:color w:val="000000"/>
          <w:kern w:val="0"/>
          <w:lang w:eastAsia="en-GB"/>
          <w14:ligatures w14:val="none"/>
        </w:rPr>
        <w:t>MACA</w:t>
      </w:r>
      <w:r w:rsidR="00B63F0F" w:rsidRPr="004D65BA">
        <w:rPr>
          <w:rFonts w:ascii="Calibri" w:eastAsia="Times New Roman" w:hAnsi="Calibri" w:cs="Calibri"/>
          <w:color w:val="000000"/>
          <w:kern w:val="0"/>
          <w:lang w:eastAsia="en-GB"/>
          <w14:ligatures w14:val="none"/>
        </w:rPr>
        <w:t>)</w:t>
      </w:r>
      <w:r w:rsidRPr="004D65BA">
        <w:rPr>
          <w:rFonts w:ascii="Calibri" w:eastAsia="Times New Roman" w:hAnsi="Calibri" w:cs="Calibri"/>
          <w:color w:val="000000"/>
          <w:kern w:val="0"/>
          <w:lang w:eastAsia="en-GB"/>
          <w14:ligatures w14:val="none"/>
        </w:rPr>
        <w:t xml:space="preserve"> </w:t>
      </w:r>
      <w:r w:rsidR="00B63F0F" w:rsidRPr="004D65BA">
        <w:rPr>
          <w:rFonts w:ascii="Calibri" w:eastAsia="Times New Roman" w:hAnsi="Calibri" w:cs="Calibri"/>
          <w:color w:val="000000"/>
          <w:kern w:val="0"/>
          <w:lang w:eastAsia="en-GB"/>
          <w14:ligatures w14:val="none"/>
        </w:rPr>
        <w:t>advise</w:t>
      </w:r>
      <w:r w:rsidRPr="004D65BA">
        <w:rPr>
          <w:rFonts w:ascii="Calibri" w:eastAsia="Times New Roman" w:hAnsi="Calibri" w:cs="Calibri"/>
          <w:color w:val="000000"/>
          <w:kern w:val="0"/>
          <w:lang w:eastAsia="en-GB"/>
          <w14:ligatures w14:val="none"/>
        </w:rPr>
        <w:t>s the Minister for Seniors</w:t>
      </w:r>
      <w:r w:rsidR="00B63F0F" w:rsidRPr="004D65BA">
        <w:rPr>
          <w:rFonts w:ascii="Calibri" w:eastAsia="Times New Roman" w:hAnsi="Calibri" w:cs="Calibri"/>
          <w:color w:val="000000"/>
          <w:kern w:val="0"/>
          <w:lang w:eastAsia="en-GB"/>
          <w14:ligatures w14:val="none"/>
        </w:rPr>
        <w:t xml:space="preserve"> on matters affecting </w:t>
      </w:r>
      <w:r w:rsidR="00B55E75" w:rsidRPr="004D65BA">
        <w:rPr>
          <w:rFonts w:ascii="Calibri" w:eastAsia="Times New Roman" w:hAnsi="Calibri" w:cs="Calibri"/>
          <w:color w:val="000000"/>
          <w:kern w:val="0"/>
          <w:lang w:eastAsia="en-GB"/>
          <w14:ligatures w14:val="none"/>
        </w:rPr>
        <w:t>the needs, interests and well</w:t>
      </w:r>
      <w:r w:rsidR="00B63F0F" w:rsidRPr="004D65BA">
        <w:rPr>
          <w:rFonts w:ascii="Calibri" w:eastAsia="Times New Roman" w:hAnsi="Calibri" w:cs="Calibri"/>
          <w:color w:val="000000"/>
          <w:kern w:val="0"/>
          <w:lang w:eastAsia="en-GB"/>
          <w14:ligatures w14:val="none"/>
        </w:rPr>
        <w:t xml:space="preserve">being of older people in NSW and the impact </w:t>
      </w:r>
      <w:r w:rsidR="00B63F0F" w:rsidRPr="00656675">
        <w:rPr>
          <w:rFonts w:ascii="Calibri" w:eastAsia="Times New Roman" w:hAnsi="Calibri" w:cs="Calibri"/>
          <w:color w:val="000000"/>
          <w:kern w:val="0"/>
          <w:lang w:eastAsia="en-GB"/>
          <w14:ligatures w14:val="none"/>
        </w:rPr>
        <w:t>of population ageing and recommend</w:t>
      </w:r>
      <w:r w:rsidRPr="00656675">
        <w:rPr>
          <w:rFonts w:ascii="Calibri" w:eastAsia="Times New Roman" w:hAnsi="Calibri" w:cs="Calibri"/>
          <w:color w:val="000000"/>
          <w:kern w:val="0"/>
          <w:lang w:eastAsia="en-GB"/>
          <w14:ligatures w14:val="none"/>
        </w:rPr>
        <w:t>s</w:t>
      </w:r>
      <w:r w:rsidR="00B63F0F" w:rsidRPr="00656675">
        <w:rPr>
          <w:rFonts w:ascii="Calibri" w:eastAsia="Times New Roman" w:hAnsi="Calibri" w:cs="Calibri"/>
          <w:color w:val="000000"/>
          <w:kern w:val="0"/>
          <w:lang w:eastAsia="en-GB"/>
          <w14:ligatures w14:val="none"/>
        </w:rPr>
        <w:t xml:space="preserve"> to Government changes to benefit older people in NSW, their families and community. There are 1.9 million of older people in NSW.</w:t>
      </w:r>
      <w:r w:rsidR="009C017B" w:rsidRPr="00656675">
        <w:rPr>
          <w:rFonts w:ascii="Calibri" w:eastAsia="Times New Roman" w:hAnsi="Calibri" w:cs="Calibri"/>
          <w:color w:val="000000"/>
          <w:kern w:val="0"/>
          <w:lang w:eastAsia="en-GB"/>
          <w14:ligatures w14:val="none"/>
        </w:rPr>
        <w:t xml:space="preserve"> </w:t>
      </w:r>
      <w:r w:rsidR="00B55E75" w:rsidRPr="00656675">
        <w:rPr>
          <w:rFonts w:ascii="Calibri" w:eastAsia="Times New Roman" w:hAnsi="Calibri" w:cs="Calibri"/>
          <w:color w:val="000000"/>
          <w:kern w:val="0"/>
          <w:lang w:eastAsia="en-GB"/>
          <w14:ligatures w14:val="none"/>
        </w:rPr>
        <w:t xml:space="preserve">Housing is an essential social determinant of health and wellbeing for older people and their families. </w:t>
      </w:r>
    </w:p>
    <w:p w14:paraId="3782DD42" w14:textId="77777777" w:rsidR="0003218C" w:rsidRPr="00656675" w:rsidRDefault="0003218C" w:rsidP="005D36E3">
      <w:pPr>
        <w:shd w:val="clear" w:color="auto" w:fill="FFFFFF"/>
        <w:jc w:val="both"/>
        <w:rPr>
          <w:rFonts w:ascii="Calibri" w:eastAsia="Times New Roman" w:hAnsi="Calibri" w:cs="Calibri"/>
          <w:color w:val="000000"/>
          <w:kern w:val="0"/>
          <w:lang w:eastAsia="en-GB"/>
          <w14:ligatures w14:val="none"/>
        </w:rPr>
      </w:pPr>
    </w:p>
    <w:p w14:paraId="286376FD" w14:textId="76361AF7" w:rsidR="00F750E0" w:rsidRPr="00656675" w:rsidRDefault="00F750E0" w:rsidP="00F750E0">
      <w:pPr>
        <w:autoSpaceDE w:val="0"/>
        <w:autoSpaceDN w:val="0"/>
        <w:adjustRightInd w:val="0"/>
        <w:rPr>
          <w:rFonts w:cstheme="minorHAnsi"/>
          <w:kern w:val="0"/>
        </w:rPr>
      </w:pPr>
      <w:r w:rsidRPr="00656675">
        <w:rPr>
          <w:rFonts w:cstheme="minorHAnsi"/>
          <w:kern w:val="0"/>
        </w:rPr>
        <w:t xml:space="preserve">The MACA has an obligation to </w:t>
      </w:r>
      <w:r w:rsidR="00513F25" w:rsidRPr="00656675">
        <w:rPr>
          <w:rFonts w:cstheme="minorHAnsi"/>
          <w:kern w:val="0"/>
        </w:rPr>
        <w:t xml:space="preserve">influence </w:t>
      </w:r>
      <w:r w:rsidR="007C3943" w:rsidRPr="00656675">
        <w:rPr>
          <w:rFonts w:cstheme="minorHAnsi"/>
          <w:kern w:val="0"/>
        </w:rPr>
        <w:t>polic</w:t>
      </w:r>
      <w:r w:rsidR="00AE2228" w:rsidRPr="00656675">
        <w:rPr>
          <w:rFonts w:cstheme="minorHAnsi"/>
          <w:kern w:val="0"/>
        </w:rPr>
        <w:t>ies</w:t>
      </w:r>
      <w:r w:rsidR="007C3943" w:rsidRPr="00656675">
        <w:rPr>
          <w:rFonts w:cstheme="minorHAnsi"/>
          <w:kern w:val="0"/>
        </w:rPr>
        <w:t xml:space="preserve"> and programs </w:t>
      </w:r>
      <w:r w:rsidRPr="00656675">
        <w:rPr>
          <w:rFonts w:cstheme="minorHAnsi"/>
          <w:kern w:val="0"/>
        </w:rPr>
        <w:t xml:space="preserve">on behalf of the interests </w:t>
      </w:r>
      <w:r w:rsidR="004202E0" w:rsidRPr="00656675">
        <w:rPr>
          <w:rFonts w:cstheme="minorHAnsi"/>
          <w:kern w:val="0"/>
        </w:rPr>
        <w:t xml:space="preserve">and needs </w:t>
      </w:r>
      <w:r w:rsidRPr="00656675">
        <w:rPr>
          <w:rFonts w:cstheme="minorHAnsi"/>
          <w:kern w:val="0"/>
        </w:rPr>
        <w:t>of older people in NSW. We see housing choice, which includes houses designed to accommodate accessibility and mobility needs, as crucial to enabling people to live at home in their community. If a person cannot leave their house, nor receive visitors, because of physical barriers such as steps at the front door, then loneliness and social isolation are exacerbated.</w:t>
      </w:r>
      <w:r w:rsidR="00CE3077" w:rsidRPr="00656675">
        <w:t xml:space="preserve"> In order for older people to have some independence especially if they are providing care or needing care themselves, they must be able to move around their home</w:t>
      </w:r>
      <w:r w:rsidR="009E7051" w:rsidRPr="00656675">
        <w:t>s</w:t>
      </w:r>
      <w:r w:rsidR="00CE3077" w:rsidRPr="00656675">
        <w:t xml:space="preserve"> easily and safely.</w:t>
      </w:r>
    </w:p>
    <w:p w14:paraId="3ADA673E" w14:textId="77777777" w:rsidR="004D65BA" w:rsidRPr="00656675" w:rsidRDefault="004D65BA" w:rsidP="00F750E0">
      <w:pPr>
        <w:autoSpaceDE w:val="0"/>
        <w:autoSpaceDN w:val="0"/>
        <w:adjustRightInd w:val="0"/>
        <w:rPr>
          <w:rFonts w:cstheme="minorHAnsi"/>
          <w:kern w:val="0"/>
        </w:rPr>
      </w:pPr>
    </w:p>
    <w:p w14:paraId="26A763BC" w14:textId="7E5C4E9C" w:rsidR="009D482A" w:rsidRPr="00656675" w:rsidRDefault="009D482A" w:rsidP="0061347C">
      <w:pPr>
        <w:autoSpaceDE w:val="0"/>
        <w:autoSpaceDN w:val="0"/>
        <w:adjustRightInd w:val="0"/>
        <w:rPr>
          <w:rFonts w:cstheme="minorHAnsi"/>
          <w:kern w:val="0"/>
        </w:rPr>
      </w:pPr>
      <w:r w:rsidRPr="00656675">
        <w:rPr>
          <w:rFonts w:cstheme="minorHAnsi"/>
          <w:kern w:val="0"/>
        </w:rPr>
        <w:t xml:space="preserve">The NSW Ageing Strategy – </w:t>
      </w:r>
      <w:r w:rsidRPr="00656675">
        <w:rPr>
          <w:rFonts w:cstheme="minorHAnsi"/>
          <w:b/>
          <w:bCs/>
          <w:i/>
          <w:iCs/>
          <w:kern w:val="0"/>
        </w:rPr>
        <w:t xml:space="preserve">Ageing Well in NSW 2021-2031 </w:t>
      </w:r>
      <w:r w:rsidRPr="00656675">
        <w:rPr>
          <w:rFonts w:cstheme="minorHAnsi"/>
          <w:kern w:val="0"/>
        </w:rPr>
        <w:t>has as one of its aims to</w:t>
      </w:r>
      <w:r w:rsidR="0061347C" w:rsidRPr="00656675">
        <w:rPr>
          <w:rFonts w:cstheme="minorHAnsi"/>
          <w:kern w:val="0"/>
        </w:rPr>
        <w:t xml:space="preserve"> </w:t>
      </w:r>
      <w:r w:rsidRPr="00656675">
        <w:rPr>
          <w:rFonts w:cstheme="minorHAnsi"/>
          <w:kern w:val="0"/>
        </w:rPr>
        <w:t>“work towards increased housing options for older people that are age appropriate,</w:t>
      </w:r>
      <w:r w:rsidR="0061347C" w:rsidRPr="00656675">
        <w:rPr>
          <w:rFonts w:cstheme="minorHAnsi"/>
          <w:kern w:val="0"/>
        </w:rPr>
        <w:t xml:space="preserve"> </w:t>
      </w:r>
      <w:r w:rsidRPr="00656675">
        <w:rPr>
          <w:rFonts w:cstheme="minorHAnsi"/>
          <w:kern w:val="0"/>
        </w:rPr>
        <w:t>affordable, accessible and close to transport, recreation and community services.”</w:t>
      </w:r>
      <w:r w:rsidR="008E1BEF" w:rsidRPr="00656675">
        <w:rPr>
          <w:rFonts w:cstheme="minorHAnsi"/>
          <w:kern w:val="0"/>
        </w:rPr>
        <w:t xml:space="preserve"> </w:t>
      </w:r>
    </w:p>
    <w:p w14:paraId="089C0D9B" w14:textId="77777777" w:rsidR="004D65BA" w:rsidRPr="00656675" w:rsidRDefault="004D65BA" w:rsidP="0061347C">
      <w:pPr>
        <w:autoSpaceDE w:val="0"/>
        <w:autoSpaceDN w:val="0"/>
        <w:adjustRightInd w:val="0"/>
        <w:rPr>
          <w:rFonts w:cstheme="minorHAnsi"/>
          <w:kern w:val="0"/>
        </w:rPr>
      </w:pPr>
    </w:p>
    <w:p w14:paraId="7606E1F1" w14:textId="3590F260" w:rsidR="005A0512" w:rsidRPr="00656675" w:rsidRDefault="00AB2F4F" w:rsidP="005D36E3">
      <w:pPr>
        <w:shd w:val="clear" w:color="auto" w:fill="FFFFFF"/>
        <w:jc w:val="both"/>
        <w:rPr>
          <w:rFonts w:ascii="Calibri" w:eastAsia="Times New Roman" w:hAnsi="Calibri" w:cs="Calibri"/>
          <w:color w:val="000000"/>
          <w:kern w:val="0"/>
          <w:lang w:eastAsia="en-GB"/>
          <w14:ligatures w14:val="none"/>
        </w:rPr>
      </w:pPr>
      <w:r w:rsidRPr="00656675">
        <w:rPr>
          <w:rFonts w:ascii="Calibri" w:eastAsia="Times New Roman" w:hAnsi="Calibri" w:cs="Calibri"/>
          <w:color w:val="000000"/>
          <w:kern w:val="0"/>
          <w:lang w:eastAsia="en-GB"/>
          <w14:ligatures w14:val="none"/>
        </w:rPr>
        <w:t xml:space="preserve">We acknowledge that the NSW Government must address </w:t>
      </w:r>
      <w:r w:rsidR="0055744C" w:rsidRPr="00656675">
        <w:rPr>
          <w:rFonts w:ascii="Calibri" w:eastAsia="Times New Roman" w:hAnsi="Calibri" w:cs="Calibri"/>
          <w:color w:val="000000"/>
          <w:kern w:val="0"/>
          <w:lang w:eastAsia="en-GB"/>
          <w14:ligatures w14:val="none"/>
        </w:rPr>
        <w:t>housing stress in Sydney and regional cities in NSW. T</w:t>
      </w:r>
      <w:r w:rsidRPr="00656675">
        <w:rPr>
          <w:rFonts w:ascii="Calibri" w:eastAsia="Times New Roman" w:hAnsi="Calibri" w:cs="Calibri"/>
          <w:color w:val="000000"/>
          <w:kern w:val="0"/>
          <w:lang w:eastAsia="en-GB"/>
          <w14:ligatures w14:val="none"/>
        </w:rPr>
        <w:t>he shortage of housing</w:t>
      </w:r>
      <w:r w:rsidR="008F5136" w:rsidRPr="00656675">
        <w:rPr>
          <w:rFonts w:ascii="Calibri" w:eastAsia="Times New Roman" w:hAnsi="Calibri" w:cs="Calibri"/>
          <w:color w:val="000000"/>
          <w:kern w:val="0"/>
          <w:lang w:eastAsia="en-GB"/>
          <w14:ligatures w14:val="none"/>
        </w:rPr>
        <w:t xml:space="preserve"> options, </w:t>
      </w:r>
      <w:r w:rsidRPr="00656675">
        <w:rPr>
          <w:rFonts w:ascii="Calibri" w:eastAsia="Times New Roman" w:hAnsi="Calibri" w:cs="Calibri"/>
          <w:color w:val="000000"/>
          <w:kern w:val="0"/>
          <w:lang w:eastAsia="en-GB"/>
          <w14:ligatures w14:val="none"/>
        </w:rPr>
        <w:t>social housing and affordable homes</w:t>
      </w:r>
      <w:r w:rsidR="0055744C" w:rsidRPr="00656675">
        <w:rPr>
          <w:rFonts w:ascii="Calibri" w:eastAsia="Times New Roman" w:hAnsi="Calibri" w:cs="Calibri"/>
          <w:color w:val="000000"/>
          <w:kern w:val="0"/>
          <w:lang w:eastAsia="en-GB"/>
          <w14:ligatures w14:val="none"/>
        </w:rPr>
        <w:t xml:space="preserve"> is well documented</w:t>
      </w:r>
      <w:r w:rsidRPr="00656675">
        <w:rPr>
          <w:rFonts w:ascii="Calibri" w:eastAsia="Times New Roman" w:hAnsi="Calibri" w:cs="Calibri"/>
          <w:color w:val="000000"/>
          <w:kern w:val="0"/>
          <w:lang w:eastAsia="en-GB"/>
          <w14:ligatures w14:val="none"/>
        </w:rPr>
        <w:t xml:space="preserve">.  </w:t>
      </w:r>
      <w:r w:rsidR="005A6A00" w:rsidRPr="00656675">
        <w:rPr>
          <w:rFonts w:ascii="Calibri" w:eastAsia="Times New Roman" w:hAnsi="Calibri" w:cs="Calibri"/>
          <w:color w:val="000000"/>
          <w:kern w:val="0"/>
          <w:lang w:eastAsia="en-GB"/>
          <w14:ligatures w14:val="none"/>
        </w:rPr>
        <w:t>Our feed</w:t>
      </w:r>
      <w:r w:rsidR="00755391" w:rsidRPr="00656675">
        <w:rPr>
          <w:rFonts w:ascii="Calibri" w:eastAsia="Times New Roman" w:hAnsi="Calibri" w:cs="Calibri"/>
          <w:color w:val="000000"/>
          <w:kern w:val="0"/>
          <w:lang w:eastAsia="en-GB"/>
          <w14:ligatures w14:val="none"/>
        </w:rPr>
        <w:t xml:space="preserve">back on the Diverse and Well-located Homes policy </w:t>
      </w:r>
      <w:r w:rsidR="00CB571B" w:rsidRPr="00656675">
        <w:rPr>
          <w:rFonts w:ascii="Calibri" w:eastAsia="Times New Roman" w:hAnsi="Calibri" w:cs="Calibri"/>
          <w:color w:val="000000"/>
          <w:kern w:val="0"/>
          <w:lang w:eastAsia="en-GB"/>
          <w14:ligatures w14:val="none"/>
        </w:rPr>
        <w:t>relate</w:t>
      </w:r>
      <w:r w:rsidR="00B7642D" w:rsidRPr="00656675">
        <w:rPr>
          <w:rFonts w:ascii="Calibri" w:eastAsia="Times New Roman" w:hAnsi="Calibri" w:cs="Calibri"/>
          <w:color w:val="000000"/>
          <w:kern w:val="0"/>
          <w:lang w:eastAsia="en-GB"/>
          <w14:ligatures w14:val="none"/>
        </w:rPr>
        <w:t>s</w:t>
      </w:r>
      <w:r w:rsidR="00CB571B" w:rsidRPr="00656675">
        <w:rPr>
          <w:rFonts w:ascii="Calibri" w:eastAsia="Times New Roman" w:hAnsi="Calibri" w:cs="Calibri"/>
          <w:color w:val="000000"/>
          <w:kern w:val="0"/>
          <w:lang w:eastAsia="en-GB"/>
          <w14:ligatures w14:val="none"/>
        </w:rPr>
        <w:t xml:space="preserve"> to specifics about the design standards </w:t>
      </w:r>
      <w:r w:rsidR="007A5AC0" w:rsidRPr="00656675">
        <w:rPr>
          <w:rFonts w:ascii="Calibri" w:eastAsia="Times New Roman" w:hAnsi="Calibri" w:cs="Calibri"/>
          <w:color w:val="000000"/>
          <w:kern w:val="0"/>
          <w:lang w:eastAsia="en-GB"/>
          <w14:ligatures w14:val="none"/>
        </w:rPr>
        <w:t xml:space="preserve">for new housing, </w:t>
      </w:r>
      <w:r w:rsidR="00F3724D" w:rsidRPr="00656675">
        <w:rPr>
          <w:rFonts w:ascii="Calibri" w:eastAsia="Times New Roman" w:hAnsi="Calibri" w:cs="Calibri"/>
          <w:color w:val="000000"/>
          <w:kern w:val="0"/>
          <w:lang w:eastAsia="en-GB"/>
          <w14:ligatures w14:val="none"/>
        </w:rPr>
        <w:t xml:space="preserve">impacting older people.  They are </w:t>
      </w:r>
      <w:r w:rsidR="00755391" w:rsidRPr="00656675">
        <w:rPr>
          <w:rFonts w:ascii="Calibri" w:eastAsia="Times New Roman" w:hAnsi="Calibri" w:cs="Calibri"/>
          <w:color w:val="000000"/>
          <w:kern w:val="0"/>
          <w:lang w:eastAsia="en-GB"/>
          <w14:ligatures w14:val="none"/>
        </w:rPr>
        <w:t>as follows:</w:t>
      </w:r>
    </w:p>
    <w:p w14:paraId="23FC0006" w14:textId="77777777" w:rsidR="00755391" w:rsidRPr="00656675" w:rsidRDefault="00755391" w:rsidP="005D36E3">
      <w:pPr>
        <w:shd w:val="clear" w:color="auto" w:fill="FFFFFF"/>
        <w:jc w:val="both"/>
        <w:rPr>
          <w:rFonts w:ascii="Calibri" w:eastAsia="Times New Roman" w:hAnsi="Calibri" w:cs="Calibri"/>
          <w:color w:val="000000"/>
          <w:kern w:val="0"/>
          <w:lang w:eastAsia="en-GB"/>
          <w14:ligatures w14:val="none"/>
        </w:rPr>
      </w:pPr>
    </w:p>
    <w:p w14:paraId="74E91F05" w14:textId="77777777" w:rsidR="0090495D" w:rsidRPr="00656675" w:rsidRDefault="00903694" w:rsidP="0090495D">
      <w:pPr>
        <w:pStyle w:val="ListParagraph"/>
        <w:numPr>
          <w:ilvl w:val="0"/>
          <w:numId w:val="6"/>
        </w:numPr>
        <w:autoSpaceDE w:val="0"/>
        <w:autoSpaceDN w:val="0"/>
        <w:adjustRightInd w:val="0"/>
        <w:rPr>
          <w:rFonts w:cstheme="minorHAnsi"/>
          <w:kern w:val="0"/>
        </w:rPr>
      </w:pPr>
      <w:r w:rsidRPr="00656675">
        <w:rPr>
          <w:rFonts w:eastAsia="Times New Roman" w:cstheme="minorHAnsi"/>
          <w:color w:val="000000"/>
          <w:kern w:val="0"/>
          <w:lang w:eastAsia="en-GB"/>
          <w14:ligatures w14:val="none"/>
        </w:rPr>
        <w:t xml:space="preserve">The </w:t>
      </w:r>
      <w:r w:rsidR="00E96A04" w:rsidRPr="00656675">
        <w:rPr>
          <w:rFonts w:eastAsia="Times New Roman" w:cstheme="minorHAnsi"/>
          <w:color w:val="000000"/>
          <w:kern w:val="0"/>
          <w:lang w:eastAsia="en-GB"/>
          <w14:ligatures w14:val="none"/>
        </w:rPr>
        <w:t xml:space="preserve">MACA is concerned that the </w:t>
      </w:r>
      <w:r w:rsidRPr="00656675">
        <w:rPr>
          <w:rFonts w:eastAsia="Times New Roman" w:cstheme="minorHAnsi"/>
          <w:color w:val="000000"/>
          <w:kern w:val="0"/>
          <w:lang w:eastAsia="en-GB"/>
          <w14:ligatures w14:val="none"/>
        </w:rPr>
        <w:t xml:space="preserve">policy makes no reference to </w:t>
      </w:r>
      <w:r w:rsidR="00A74BC1" w:rsidRPr="00656675">
        <w:rPr>
          <w:rFonts w:eastAsia="Times New Roman" w:cstheme="minorHAnsi"/>
          <w:color w:val="000000"/>
          <w:kern w:val="0"/>
          <w:lang w:eastAsia="en-GB"/>
          <w14:ligatures w14:val="none"/>
        </w:rPr>
        <w:t xml:space="preserve">ensuring that the design of new low and mid-rise housing will incorporate the key elements of </w:t>
      </w:r>
      <w:r w:rsidR="007B0B44" w:rsidRPr="00656675">
        <w:rPr>
          <w:rFonts w:eastAsia="Times New Roman" w:cstheme="minorHAnsi"/>
          <w:color w:val="000000"/>
          <w:kern w:val="0"/>
          <w:lang w:eastAsia="en-GB"/>
          <w14:ligatures w14:val="none"/>
        </w:rPr>
        <w:t xml:space="preserve">accessibility and adaptability, which </w:t>
      </w:r>
      <w:r w:rsidR="005B2429" w:rsidRPr="00656675">
        <w:rPr>
          <w:rFonts w:eastAsia="Times New Roman" w:cstheme="minorHAnsi"/>
          <w:color w:val="000000"/>
          <w:kern w:val="0"/>
          <w:lang w:eastAsia="en-GB"/>
          <w14:ligatures w14:val="none"/>
        </w:rPr>
        <w:t>enable</w:t>
      </w:r>
      <w:r w:rsidR="007B0B44" w:rsidRPr="00656675">
        <w:rPr>
          <w:rFonts w:eastAsia="Times New Roman" w:cstheme="minorHAnsi"/>
          <w:color w:val="000000"/>
          <w:kern w:val="0"/>
          <w:lang w:eastAsia="en-GB"/>
          <w14:ligatures w14:val="none"/>
        </w:rPr>
        <w:t xml:space="preserve"> people to age in place.</w:t>
      </w:r>
      <w:r w:rsidR="00157862" w:rsidRPr="00656675">
        <w:rPr>
          <w:rFonts w:eastAsia="Times New Roman" w:cstheme="minorHAnsi"/>
          <w:color w:val="000000"/>
          <w:kern w:val="0"/>
          <w:lang w:eastAsia="en-GB"/>
          <w14:ligatures w14:val="none"/>
        </w:rPr>
        <w:t xml:space="preserve"> </w:t>
      </w:r>
      <w:r w:rsidR="00157862" w:rsidRPr="00656675">
        <w:rPr>
          <w:rFonts w:cstheme="minorHAnsi"/>
          <w:kern w:val="0"/>
        </w:rPr>
        <w:t>Over the next forty years, the demand for accessible housing will increase, as the population ages</w:t>
      </w:r>
      <w:r w:rsidR="0090495D" w:rsidRPr="00656675">
        <w:rPr>
          <w:rFonts w:cstheme="minorHAnsi"/>
          <w:kern w:val="0"/>
        </w:rPr>
        <w:t xml:space="preserve"> </w:t>
      </w:r>
      <w:r w:rsidR="00157862" w:rsidRPr="00656675">
        <w:rPr>
          <w:rFonts w:cstheme="minorHAnsi"/>
          <w:kern w:val="0"/>
        </w:rPr>
        <w:t>and is impacted by disability. Even today, over 70% of people with a mobility impairment were found to be living in housing that does not meet their needs (A</w:t>
      </w:r>
      <w:r w:rsidR="0090495D" w:rsidRPr="00656675">
        <w:rPr>
          <w:rFonts w:cstheme="minorHAnsi"/>
          <w:kern w:val="0"/>
        </w:rPr>
        <w:t>ustralian Network on Universal Housing Design</w:t>
      </w:r>
      <w:r w:rsidR="00157862" w:rsidRPr="00656675">
        <w:rPr>
          <w:rFonts w:cstheme="minorHAnsi"/>
          <w:kern w:val="0"/>
        </w:rPr>
        <w:t>).</w:t>
      </w:r>
    </w:p>
    <w:p w14:paraId="2B370EFD" w14:textId="77777777" w:rsidR="0090495D" w:rsidRPr="00656675" w:rsidRDefault="00EF2135" w:rsidP="0090495D">
      <w:pPr>
        <w:pStyle w:val="ListParagraph"/>
        <w:numPr>
          <w:ilvl w:val="0"/>
          <w:numId w:val="6"/>
        </w:numPr>
        <w:autoSpaceDE w:val="0"/>
        <w:autoSpaceDN w:val="0"/>
        <w:adjustRightInd w:val="0"/>
        <w:rPr>
          <w:rFonts w:cstheme="minorHAnsi"/>
          <w:kern w:val="0"/>
        </w:rPr>
      </w:pPr>
      <w:r w:rsidRPr="00656675">
        <w:rPr>
          <w:rFonts w:ascii="Calibri" w:eastAsia="Times New Roman" w:hAnsi="Calibri" w:cs="Calibri"/>
          <w:color w:val="000000"/>
          <w:kern w:val="0"/>
          <w:lang w:eastAsia="en-GB"/>
          <w14:ligatures w14:val="none"/>
        </w:rPr>
        <w:t xml:space="preserve">Given the increasing levels of homelessness and housing stress, particularly in the cohort of older women, </w:t>
      </w:r>
      <w:r w:rsidR="00886E18" w:rsidRPr="00656675">
        <w:rPr>
          <w:rFonts w:ascii="Calibri" w:eastAsia="Times New Roman" w:hAnsi="Calibri" w:cs="Calibri"/>
          <w:color w:val="000000"/>
          <w:kern w:val="0"/>
          <w:lang w:eastAsia="en-GB"/>
          <w14:ligatures w14:val="none"/>
        </w:rPr>
        <w:t xml:space="preserve">the new policy </w:t>
      </w:r>
      <w:r w:rsidR="00A20085" w:rsidRPr="00656675">
        <w:rPr>
          <w:rFonts w:ascii="Calibri" w:eastAsia="Times New Roman" w:hAnsi="Calibri" w:cs="Calibri"/>
          <w:color w:val="000000" w:themeColor="text1"/>
          <w:kern w:val="0"/>
          <w:lang w:eastAsia="en-GB"/>
          <w14:ligatures w14:val="none"/>
        </w:rPr>
        <w:t>neglect</w:t>
      </w:r>
      <w:r w:rsidR="00BD0370" w:rsidRPr="00656675">
        <w:rPr>
          <w:rFonts w:ascii="Calibri" w:eastAsia="Times New Roman" w:hAnsi="Calibri" w:cs="Calibri"/>
          <w:color w:val="000000" w:themeColor="text1"/>
          <w:kern w:val="0"/>
          <w:lang w:eastAsia="en-GB"/>
          <w14:ligatures w14:val="none"/>
        </w:rPr>
        <w:t>s</w:t>
      </w:r>
      <w:r w:rsidR="00A20085" w:rsidRPr="00656675">
        <w:rPr>
          <w:rFonts w:ascii="Calibri" w:eastAsia="Times New Roman" w:hAnsi="Calibri" w:cs="Calibri"/>
          <w:color w:val="000000" w:themeColor="text1"/>
          <w:kern w:val="0"/>
          <w:lang w:eastAsia="en-GB"/>
          <w14:ligatures w14:val="none"/>
        </w:rPr>
        <w:t xml:space="preserve"> provision of social and affordable housing units in the mix</w:t>
      </w:r>
      <w:r w:rsidR="00BD0370" w:rsidRPr="00656675">
        <w:rPr>
          <w:rFonts w:ascii="Calibri" w:eastAsia="Times New Roman" w:hAnsi="Calibri" w:cs="Calibri"/>
          <w:color w:val="000000" w:themeColor="text1"/>
          <w:kern w:val="0"/>
          <w:lang w:eastAsia="en-GB"/>
          <w14:ligatures w14:val="none"/>
        </w:rPr>
        <w:t xml:space="preserve"> </w:t>
      </w:r>
      <w:r w:rsidR="00A20085" w:rsidRPr="00656675">
        <w:rPr>
          <w:rFonts w:ascii="Calibri" w:eastAsia="Times New Roman" w:hAnsi="Calibri" w:cs="Calibri"/>
          <w:color w:val="000000" w:themeColor="text1"/>
          <w:kern w:val="0"/>
          <w:lang w:eastAsia="en-GB"/>
          <w14:ligatures w14:val="none"/>
        </w:rPr>
        <w:t>of housing density</w:t>
      </w:r>
      <w:r w:rsidR="0051468A" w:rsidRPr="00656675">
        <w:rPr>
          <w:rFonts w:ascii="Calibri" w:eastAsia="Times New Roman" w:hAnsi="Calibri" w:cs="Calibri"/>
          <w:color w:val="000000" w:themeColor="text1"/>
          <w:kern w:val="0"/>
          <w:lang w:eastAsia="en-GB"/>
          <w14:ligatures w14:val="none"/>
        </w:rPr>
        <w:t>.</w:t>
      </w:r>
    </w:p>
    <w:p w14:paraId="38701A2F" w14:textId="5FAB34CF" w:rsidR="0090495D" w:rsidRPr="00656675" w:rsidRDefault="0051468A" w:rsidP="0090495D">
      <w:pPr>
        <w:pStyle w:val="ListParagraph"/>
        <w:numPr>
          <w:ilvl w:val="0"/>
          <w:numId w:val="6"/>
        </w:numPr>
        <w:autoSpaceDE w:val="0"/>
        <w:autoSpaceDN w:val="0"/>
        <w:adjustRightInd w:val="0"/>
        <w:rPr>
          <w:rFonts w:cstheme="minorHAnsi"/>
          <w:kern w:val="0"/>
        </w:rPr>
      </w:pPr>
      <w:r w:rsidRPr="00656675">
        <w:rPr>
          <w:rFonts w:ascii="Calibri" w:eastAsia="Times New Roman" w:hAnsi="Calibri" w:cs="Calibri"/>
          <w:color w:val="000000" w:themeColor="text1"/>
          <w:kern w:val="0"/>
          <w:lang w:eastAsia="en-GB"/>
          <w14:ligatures w14:val="none"/>
        </w:rPr>
        <w:t xml:space="preserve">We found no evidence </w:t>
      </w:r>
      <w:r w:rsidR="00540686" w:rsidRPr="00656675">
        <w:rPr>
          <w:rFonts w:ascii="Calibri" w:eastAsia="Times New Roman" w:hAnsi="Calibri" w:cs="Calibri"/>
          <w:color w:val="000000" w:themeColor="text1"/>
          <w:kern w:val="0"/>
          <w:lang w:eastAsia="en-GB"/>
          <w14:ligatures w14:val="none"/>
        </w:rPr>
        <w:t>that new</w:t>
      </w:r>
      <w:r w:rsidRPr="00656675">
        <w:rPr>
          <w:rFonts w:ascii="Calibri" w:eastAsia="Times New Roman" w:hAnsi="Calibri" w:cs="Calibri"/>
          <w:color w:val="000000" w:themeColor="text1"/>
          <w:kern w:val="0"/>
          <w:lang w:eastAsia="en-GB"/>
          <w14:ligatures w14:val="none"/>
        </w:rPr>
        <w:t xml:space="preserve"> housing will be climate resilient</w:t>
      </w:r>
      <w:r w:rsidR="00765AAF" w:rsidRPr="00656675">
        <w:rPr>
          <w:rFonts w:ascii="Calibri" w:eastAsia="Times New Roman" w:hAnsi="Calibri" w:cs="Calibri"/>
          <w:color w:val="000000" w:themeColor="text1"/>
          <w:kern w:val="0"/>
          <w:lang w:eastAsia="en-GB"/>
          <w14:ligatures w14:val="none"/>
        </w:rPr>
        <w:t xml:space="preserve"> and</w:t>
      </w:r>
      <w:r w:rsidRPr="00656675">
        <w:rPr>
          <w:rFonts w:ascii="Calibri" w:eastAsia="Times New Roman" w:hAnsi="Calibri" w:cs="Calibri"/>
          <w:color w:val="000000" w:themeColor="text1"/>
          <w:kern w:val="0"/>
          <w:lang w:eastAsia="en-GB"/>
          <w14:ligatures w14:val="none"/>
        </w:rPr>
        <w:t xml:space="preserve"> sustainable with a rating of 9-10 stars</w:t>
      </w:r>
      <w:r w:rsidR="00765AAF" w:rsidRPr="00656675">
        <w:rPr>
          <w:rFonts w:ascii="Calibri" w:eastAsia="Times New Roman" w:hAnsi="Calibri" w:cs="Calibri"/>
          <w:color w:val="000000" w:themeColor="text1"/>
          <w:kern w:val="0"/>
          <w:lang w:eastAsia="en-GB"/>
          <w14:ligatures w14:val="none"/>
        </w:rPr>
        <w:t>,</w:t>
      </w:r>
      <w:r w:rsidRPr="00656675">
        <w:rPr>
          <w:rFonts w:ascii="Calibri" w:eastAsia="Times New Roman" w:hAnsi="Calibri" w:cs="Calibri"/>
          <w:color w:val="000000" w:themeColor="text1"/>
          <w:kern w:val="0"/>
          <w:lang w:eastAsia="en-GB"/>
          <w14:ligatures w14:val="none"/>
        </w:rPr>
        <w:t xml:space="preserve"> in accordance with the National Energy Rating Scheme. </w:t>
      </w:r>
      <w:r w:rsidR="00E71A29" w:rsidRPr="00656675">
        <w:rPr>
          <w:rFonts w:ascii="Calibri" w:eastAsia="Times New Roman" w:hAnsi="Calibri" w:cs="Calibri"/>
          <w:color w:val="000000" w:themeColor="text1"/>
          <w:kern w:val="0"/>
          <w:lang w:eastAsia="en-GB"/>
          <w14:ligatures w14:val="none"/>
        </w:rPr>
        <w:t xml:space="preserve">Older people need to </w:t>
      </w:r>
      <w:r w:rsidR="005E24D4" w:rsidRPr="00656675">
        <w:rPr>
          <w:rFonts w:ascii="Calibri" w:eastAsia="Times New Roman" w:hAnsi="Calibri" w:cs="Calibri"/>
          <w:color w:val="000000" w:themeColor="text1"/>
          <w:kern w:val="0"/>
          <w:lang w:eastAsia="en-GB"/>
          <w14:ligatures w14:val="none"/>
        </w:rPr>
        <w:t>have housing options which have low energy usage, given</w:t>
      </w:r>
      <w:r w:rsidR="00AE112F" w:rsidRPr="00656675">
        <w:rPr>
          <w:rFonts w:ascii="Calibri" w:eastAsia="Times New Roman" w:hAnsi="Calibri" w:cs="Calibri"/>
          <w:color w:val="000000" w:themeColor="text1"/>
          <w:kern w:val="0"/>
          <w:lang w:eastAsia="en-GB"/>
          <w14:ligatures w14:val="none"/>
        </w:rPr>
        <w:t xml:space="preserve"> the high cost of </w:t>
      </w:r>
      <w:r w:rsidR="00E71A29" w:rsidRPr="00656675">
        <w:rPr>
          <w:rFonts w:ascii="Calibri" w:eastAsia="Times New Roman" w:hAnsi="Calibri" w:cs="Calibri"/>
          <w:color w:val="000000" w:themeColor="text1"/>
          <w:kern w:val="0"/>
          <w:lang w:eastAsia="en-GB"/>
          <w14:ligatures w14:val="none"/>
        </w:rPr>
        <w:t>energy utilities</w:t>
      </w:r>
      <w:r w:rsidR="005E24D4" w:rsidRPr="00656675">
        <w:rPr>
          <w:rFonts w:ascii="Calibri" w:eastAsia="Times New Roman" w:hAnsi="Calibri" w:cs="Calibri"/>
          <w:color w:val="000000" w:themeColor="text1"/>
          <w:kern w:val="0"/>
          <w:lang w:eastAsia="en-GB"/>
          <w14:ligatures w14:val="none"/>
        </w:rPr>
        <w:t>.</w:t>
      </w:r>
    </w:p>
    <w:p w14:paraId="5B34B746" w14:textId="697B40C1" w:rsidR="000C2DAC" w:rsidRPr="00656675" w:rsidRDefault="003C13C2" w:rsidP="0090495D">
      <w:pPr>
        <w:pStyle w:val="ListParagraph"/>
        <w:numPr>
          <w:ilvl w:val="0"/>
          <w:numId w:val="6"/>
        </w:numPr>
        <w:autoSpaceDE w:val="0"/>
        <w:autoSpaceDN w:val="0"/>
        <w:adjustRightInd w:val="0"/>
        <w:rPr>
          <w:rFonts w:cstheme="minorHAnsi"/>
          <w:kern w:val="0"/>
        </w:rPr>
      </w:pPr>
      <w:r w:rsidRPr="00656675">
        <w:rPr>
          <w:rFonts w:ascii="Calibri" w:eastAsia="Times New Roman" w:hAnsi="Calibri" w:cs="Calibri"/>
          <w:color w:val="000000" w:themeColor="text1"/>
          <w:kern w:val="0"/>
          <w:lang w:eastAsia="en-GB"/>
          <w14:ligatures w14:val="none"/>
        </w:rPr>
        <w:lastRenderedPageBreak/>
        <w:t xml:space="preserve">Additionally, </w:t>
      </w:r>
      <w:r w:rsidR="000403B0" w:rsidRPr="00656675">
        <w:rPr>
          <w:rFonts w:ascii="Calibri" w:eastAsia="Times New Roman" w:hAnsi="Calibri" w:cs="Calibri"/>
          <w:color w:val="000000" w:themeColor="text1"/>
          <w:kern w:val="0"/>
          <w:lang w:eastAsia="en-GB"/>
          <w14:ligatures w14:val="none"/>
        </w:rPr>
        <w:t>t</w:t>
      </w:r>
      <w:r w:rsidR="005E24D4" w:rsidRPr="00656675">
        <w:rPr>
          <w:rFonts w:ascii="Calibri" w:eastAsia="Times New Roman" w:hAnsi="Calibri" w:cs="Calibri"/>
          <w:color w:val="000000"/>
          <w:kern w:val="0"/>
          <w:lang w:eastAsia="en-GB"/>
          <w14:ligatures w14:val="none"/>
        </w:rPr>
        <w:t xml:space="preserve">he loss of tree canopy that will occur </w:t>
      </w:r>
      <w:r w:rsidR="000403B0" w:rsidRPr="00656675">
        <w:rPr>
          <w:rFonts w:ascii="Calibri" w:eastAsia="Times New Roman" w:hAnsi="Calibri" w:cs="Calibri"/>
          <w:color w:val="000000"/>
          <w:kern w:val="0"/>
          <w:lang w:eastAsia="en-GB"/>
          <w14:ligatures w14:val="none"/>
        </w:rPr>
        <w:t xml:space="preserve">through </w:t>
      </w:r>
      <w:r w:rsidR="005E24D4" w:rsidRPr="00656675">
        <w:rPr>
          <w:rFonts w:ascii="Calibri" w:eastAsia="Times New Roman" w:hAnsi="Calibri" w:cs="Calibri"/>
          <w:color w:val="000000"/>
          <w:kern w:val="0"/>
          <w:lang w:eastAsia="en-GB"/>
          <w14:ligatures w14:val="none"/>
        </w:rPr>
        <w:t>the implementation of the proposed reforms is particularly concerning. Tree canopy is essential for the quality of life, health and survival of both ourselves and natural ecosystems</w:t>
      </w:r>
      <w:r w:rsidR="00992E20" w:rsidRPr="00656675">
        <w:rPr>
          <w:rFonts w:ascii="Calibri" w:eastAsia="Times New Roman" w:hAnsi="Calibri" w:cs="Calibri"/>
          <w:color w:val="000000"/>
          <w:kern w:val="0"/>
          <w:lang w:eastAsia="en-GB"/>
          <w14:ligatures w14:val="none"/>
        </w:rPr>
        <w:t xml:space="preserve">. </w:t>
      </w:r>
      <w:r w:rsidR="005E24D4" w:rsidRPr="00656675">
        <w:rPr>
          <w:rFonts w:ascii="Calibri" w:eastAsia="Times New Roman" w:hAnsi="Calibri" w:cs="Calibri"/>
          <w:color w:val="000000"/>
          <w:kern w:val="0"/>
          <w:lang w:eastAsia="en-GB"/>
          <w14:ligatures w14:val="none"/>
        </w:rPr>
        <w:t>Th</w:t>
      </w:r>
      <w:r w:rsidR="00992E20" w:rsidRPr="00656675">
        <w:rPr>
          <w:rFonts w:ascii="Calibri" w:eastAsia="Times New Roman" w:hAnsi="Calibri" w:cs="Calibri"/>
          <w:color w:val="000000"/>
          <w:kern w:val="0"/>
          <w:lang w:eastAsia="en-GB"/>
          <w14:ligatures w14:val="none"/>
        </w:rPr>
        <w:t xml:space="preserve">e </w:t>
      </w:r>
      <w:r w:rsidR="005E24D4" w:rsidRPr="00656675">
        <w:rPr>
          <w:rFonts w:ascii="Calibri" w:eastAsia="Times New Roman" w:hAnsi="Calibri" w:cs="Calibri"/>
          <w:color w:val="000000"/>
          <w:kern w:val="0"/>
          <w:lang w:eastAsia="en-GB"/>
          <w14:ligatures w14:val="none"/>
        </w:rPr>
        <w:t xml:space="preserve">increase in temperature </w:t>
      </w:r>
      <w:r w:rsidR="00992E20" w:rsidRPr="00656675">
        <w:rPr>
          <w:rFonts w:ascii="Calibri" w:eastAsia="Times New Roman" w:hAnsi="Calibri" w:cs="Calibri"/>
          <w:color w:val="000000"/>
          <w:kern w:val="0"/>
          <w:lang w:eastAsia="en-GB"/>
          <w14:ligatures w14:val="none"/>
        </w:rPr>
        <w:t xml:space="preserve">that will result </w:t>
      </w:r>
      <w:r w:rsidR="005E24D4" w:rsidRPr="00656675">
        <w:rPr>
          <w:rFonts w:ascii="Calibri" w:eastAsia="Times New Roman" w:hAnsi="Calibri" w:cs="Calibri"/>
          <w:color w:val="000000"/>
          <w:kern w:val="0"/>
          <w:lang w:eastAsia="en-GB"/>
          <w14:ligatures w14:val="none"/>
        </w:rPr>
        <w:t xml:space="preserve">will </w:t>
      </w:r>
      <w:r w:rsidR="000C2DAC" w:rsidRPr="00656675">
        <w:rPr>
          <w:rFonts w:ascii="Calibri" w:eastAsia="Times New Roman" w:hAnsi="Calibri" w:cs="Calibri"/>
          <w:color w:val="000000"/>
          <w:kern w:val="0"/>
          <w:lang w:eastAsia="en-GB"/>
          <w14:ligatures w14:val="none"/>
        </w:rPr>
        <w:t>put</w:t>
      </w:r>
      <w:r w:rsidR="005E24D4" w:rsidRPr="00656675">
        <w:rPr>
          <w:rFonts w:ascii="Calibri" w:eastAsia="Times New Roman" w:hAnsi="Calibri" w:cs="Calibri"/>
          <w:color w:val="000000"/>
          <w:kern w:val="0"/>
          <w:lang w:eastAsia="en-GB"/>
          <w14:ligatures w14:val="none"/>
        </w:rPr>
        <w:t xml:space="preserve"> older people’s wellbeing </w:t>
      </w:r>
      <w:r w:rsidR="000C2DAC" w:rsidRPr="00656675">
        <w:rPr>
          <w:rFonts w:ascii="Calibri" w:eastAsia="Times New Roman" w:hAnsi="Calibri" w:cs="Calibri"/>
          <w:color w:val="000000"/>
          <w:kern w:val="0"/>
          <w:lang w:eastAsia="en-GB"/>
          <w14:ligatures w14:val="none"/>
        </w:rPr>
        <w:t>at risk.</w:t>
      </w:r>
    </w:p>
    <w:p w14:paraId="79374B29" w14:textId="77777777" w:rsidR="004D65BA" w:rsidRPr="00656675" w:rsidRDefault="004D65BA" w:rsidP="004D65BA">
      <w:pPr>
        <w:autoSpaceDE w:val="0"/>
        <w:autoSpaceDN w:val="0"/>
        <w:adjustRightInd w:val="0"/>
        <w:rPr>
          <w:rFonts w:cstheme="minorHAnsi"/>
          <w:kern w:val="0"/>
        </w:rPr>
      </w:pPr>
    </w:p>
    <w:p w14:paraId="126FF4C4" w14:textId="2C9F5455" w:rsidR="00CD6E0E" w:rsidRPr="00656675" w:rsidRDefault="00670403" w:rsidP="00EA17A9">
      <w:pPr>
        <w:shd w:val="clear" w:color="auto" w:fill="FFFFFF"/>
        <w:jc w:val="both"/>
        <w:rPr>
          <w:rFonts w:ascii="Calibri" w:eastAsia="Times New Roman" w:hAnsi="Calibri" w:cs="Calibri"/>
          <w:color w:val="000000"/>
          <w:kern w:val="0"/>
          <w:lang w:eastAsia="en-GB"/>
          <w14:ligatures w14:val="none"/>
        </w:rPr>
      </w:pPr>
      <w:r w:rsidRPr="00656675">
        <w:rPr>
          <w:rFonts w:ascii="Calibri" w:eastAsia="Times New Roman" w:hAnsi="Calibri" w:cs="Calibri"/>
          <w:color w:val="000000"/>
          <w:kern w:val="0"/>
          <w:lang w:eastAsia="en-GB"/>
          <w14:ligatures w14:val="none"/>
        </w:rPr>
        <w:t xml:space="preserve">The MACA </w:t>
      </w:r>
      <w:r w:rsidR="005F4699" w:rsidRPr="00656675">
        <w:rPr>
          <w:rFonts w:ascii="Calibri" w:eastAsia="Times New Roman" w:hAnsi="Calibri" w:cs="Calibri"/>
          <w:color w:val="000000"/>
          <w:kern w:val="0"/>
          <w:lang w:eastAsia="en-GB"/>
          <w14:ligatures w14:val="none"/>
        </w:rPr>
        <w:t xml:space="preserve">sees </w:t>
      </w:r>
      <w:r w:rsidRPr="00656675">
        <w:rPr>
          <w:rFonts w:ascii="Calibri" w:eastAsia="Times New Roman" w:hAnsi="Calibri" w:cs="Calibri"/>
          <w:color w:val="000000"/>
          <w:kern w:val="0"/>
          <w:lang w:eastAsia="en-GB"/>
          <w14:ligatures w14:val="none"/>
        </w:rPr>
        <w:t>any proposed NSW Housing Reforms as an opportunity</w:t>
      </w:r>
      <w:r w:rsidR="005F4699" w:rsidRPr="00656675">
        <w:rPr>
          <w:rFonts w:ascii="Calibri" w:eastAsia="Times New Roman" w:hAnsi="Calibri" w:cs="Calibri"/>
          <w:color w:val="000000"/>
          <w:kern w:val="0"/>
          <w:lang w:eastAsia="en-GB"/>
          <w14:ligatures w14:val="none"/>
        </w:rPr>
        <w:t xml:space="preserve"> to make NSW a leader in </w:t>
      </w:r>
      <w:r w:rsidR="009D7121" w:rsidRPr="00656675">
        <w:rPr>
          <w:rFonts w:ascii="Calibri" w:eastAsia="Times New Roman" w:hAnsi="Calibri" w:cs="Calibri"/>
          <w:color w:val="000000"/>
          <w:kern w:val="0"/>
          <w:lang w:eastAsia="en-GB"/>
          <w14:ligatures w14:val="none"/>
        </w:rPr>
        <w:t xml:space="preserve">an inclusive approach to housing its residents. </w:t>
      </w:r>
      <w:r w:rsidR="00C24321" w:rsidRPr="00656675">
        <w:rPr>
          <w:rFonts w:ascii="Calibri" w:eastAsia="Times New Roman" w:hAnsi="Calibri" w:cs="Calibri"/>
          <w:color w:val="000000"/>
          <w:kern w:val="0"/>
          <w:lang w:eastAsia="en-GB"/>
          <w14:ligatures w14:val="none"/>
        </w:rPr>
        <w:t>W</w:t>
      </w:r>
      <w:r w:rsidRPr="00656675">
        <w:rPr>
          <w:rFonts w:ascii="Calibri" w:eastAsia="Times New Roman" w:hAnsi="Calibri" w:cs="Calibri"/>
          <w:color w:val="000000"/>
          <w:kern w:val="0"/>
          <w:lang w:eastAsia="en-GB"/>
          <w14:ligatures w14:val="none"/>
        </w:rPr>
        <w:t>e should embrace</w:t>
      </w:r>
      <w:r w:rsidR="00C24321" w:rsidRPr="00656675">
        <w:rPr>
          <w:rFonts w:ascii="Calibri" w:eastAsia="Times New Roman" w:hAnsi="Calibri" w:cs="Calibri"/>
          <w:color w:val="000000"/>
          <w:kern w:val="0"/>
          <w:lang w:eastAsia="en-GB"/>
          <w14:ligatures w14:val="none"/>
        </w:rPr>
        <w:t xml:space="preserve"> the opportunity</w:t>
      </w:r>
      <w:r w:rsidRPr="00656675">
        <w:rPr>
          <w:rFonts w:ascii="Calibri" w:eastAsia="Times New Roman" w:hAnsi="Calibri" w:cs="Calibri"/>
          <w:color w:val="000000"/>
          <w:kern w:val="0"/>
          <w:lang w:eastAsia="en-GB"/>
          <w14:ligatures w14:val="none"/>
        </w:rPr>
        <w:t xml:space="preserve"> to make a life-lasting positive change to build inclusive, liveable, affordable and environmentally healthy and sustainable dwellings for people to live longer and age well in their </w:t>
      </w:r>
      <w:r w:rsidR="00CD6E0E" w:rsidRPr="00656675">
        <w:rPr>
          <w:rFonts w:ascii="Calibri" w:eastAsia="Times New Roman" w:hAnsi="Calibri" w:cs="Calibri"/>
          <w:color w:val="000000"/>
          <w:kern w:val="0"/>
          <w:lang w:eastAsia="en-GB"/>
          <w14:ligatures w14:val="none"/>
        </w:rPr>
        <w:t>community</w:t>
      </w:r>
      <w:r w:rsidRPr="00656675">
        <w:rPr>
          <w:rFonts w:ascii="Calibri" w:eastAsia="Times New Roman" w:hAnsi="Calibri" w:cs="Calibri"/>
          <w:color w:val="000000"/>
          <w:kern w:val="0"/>
          <w:lang w:eastAsia="en-GB"/>
          <w14:ligatures w14:val="none"/>
        </w:rPr>
        <w:t xml:space="preserve">. </w:t>
      </w:r>
    </w:p>
    <w:p w14:paraId="65767F42" w14:textId="77777777" w:rsidR="00CD6E0E" w:rsidRPr="00656675" w:rsidRDefault="00CD6E0E" w:rsidP="00EA17A9">
      <w:pPr>
        <w:shd w:val="clear" w:color="auto" w:fill="FFFFFF"/>
        <w:jc w:val="both"/>
        <w:rPr>
          <w:rFonts w:ascii="Calibri" w:eastAsia="Times New Roman" w:hAnsi="Calibri" w:cs="Calibri"/>
          <w:color w:val="000000"/>
          <w:kern w:val="0"/>
          <w:lang w:eastAsia="en-GB"/>
          <w14:ligatures w14:val="none"/>
        </w:rPr>
      </w:pPr>
    </w:p>
    <w:p w14:paraId="252DB174" w14:textId="6C0DB8C6" w:rsidR="00E67DE0" w:rsidRPr="00656675" w:rsidRDefault="00CE6E95" w:rsidP="00EA17A9">
      <w:pPr>
        <w:shd w:val="clear" w:color="auto" w:fill="FFFFFF"/>
        <w:jc w:val="both"/>
        <w:rPr>
          <w:rFonts w:ascii="Calibri" w:eastAsia="Times New Roman" w:hAnsi="Calibri" w:cs="Calibri"/>
          <w:bCs/>
          <w:color w:val="000000" w:themeColor="text1"/>
          <w:kern w:val="0"/>
          <w:lang w:eastAsia="en-GB"/>
          <w14:ligatures w14:val="none"/>
        </w:rPr>
      </w:pPr>
      <w:r w:rsidRPr="00656675">
        <w:rPr>
          <w:rFonts w:ascii="Calibri" w:eastAsia="Times New Roman" w:hAnsi="Calibri" w:cs="Calibri"/>
          <w:bCs/>
          <w:color w:val="000000" w:themeColor="text1"/>
          <w:kern w:val="0"/>
          <w:lang w:eastAsia="en-GB"/>
          <w14:ligatures w14:val="none"/>
        </w:rPr>
        <w:t>The MACA makes the following s</w:t>
      </w:r>
      <w:r w:rsidR="00EA17A9" w:rsidRPr="00656675">
        <w:rPr>
          <w:rFonts w:ascii="Calibri" w:eastAsia="Times New Roman" w:hAnsi="Calibri" w:cs="Calibri"/>
          <w:bCs/>
          <w:color w:val="000000" w:themeColor="text1"/>
          <w:kern w:val="0"/>
          <w:lang w:eastAsia="en-GB"/>
          <w14:ligatures w14:val="none"/>
        </w:rPr>
        <w:t xml:space="preserve">uggestions </w:t>
      </w:r>
      <w:r w:rsidRPr="00656675">
        <w:rPr>
          <w:rFonts w:ascii="Calibri" w:eastAsia="Times New Roman" w:hAnsi="Calibri" w:cs="Calibri"/>
          <w:bCs/>
          <w:color w:val="000000" w:themeColor="text1"/>
          <w:kern w:val="0"/>
          <w:lang w:eastAsia="en-GB"/>
          <w14:ligatures w14:val="none"/>
        </w:rPr>
        <w:t>to achieve</w:t>
      </w:r>
      <w:r w:rsidR="00670661" w:rsidRPr="00656675">
        <w:rPr>
          <w:rFonts w:ascii="Calibri" w:eastAsia="Times New Roman" w:hAnsi="Calibri" w:cs="Calibri"/>
          <w:bCs/>
          <w:color w:val="000000" w:themeColor="text1"/>
          <w:kern w:val="0"/>
          <w:lang w:eastAsia="en-GB"/>
          <w14:ligatures w14:val="none"/>
        </w:rPr>
        <w:t xml:space="preserve"> housing choice in well-located</w:t>
      </w:r>
      <w:r w:rsidR="00E67DE0" w:rsidRPr="00656675">
        <w:rPr>
          <w:rFonts w:ascii="Calibri" w:eastAsia="Times New Roman" w:hAnsi="Calibri" w:cs="Calibri"/>
          <w:bCs/>
          <w:color w:val="000000" w:themeColor="text1"/>
          <w:kern w:val="0"/>
          <w:lang w:eastAsia="en-GB"/>
          <w14:ligatures w14:val="none"/>
        </w:rPr>
        <w:t xml:space="preserve"> areas:</w:t>
      </w:r>
    </w:p>
    <w:p w14:paraId="683013E5" w14:textId="77777777" w:rsidR="00E67DE0" w:rsidRPr="00656675" w:rsidRDefault="00E67DE0" w:rsidP="00EA17A9">
      <w:pPr>
        <w:shd w:val="clear" w:color="auto" w:fill="FFFFFF"/>
        <w:jc w:val="both"/>
        <w:rPr>
          <w:rFonts w:ascii="Calibri" w:eastAsia="Times New Roman" w:hAnsi="Calibri" w:cs="Calibri"/>
          <w:b/>
          <w:color w:val="000000" w:themeColor="text1"/>
          <w:kern w:val="0"/>
          <w:lang w:eastAsia="en-GB"/>
          <w14:ligatures w14:val="none"/>
        </w:rPr>
      </w:pPr>
    </w:p>
    <w:p w14:paraId="764EE6A8" w14:textId="463F5EAA" w:rsidR="004A1CC3" w:rsidRPr="00656675" w:rsidRDefault="004A1CC3" w:rsidP="00E67DE0">
      <w:pPr>
        <w:pStyle w:val="ListParagraph"/>
        <w:numPr>
          <w:ilvl w:val="0"/>
          <w:numId w:val="3"/>
        </w:numPr>
        <w:shd w:val="clear" w:color="auto" w:fill="FFFFFF"/>
        <w:jc w:val="both"/>
        <w:rPr>
          <w:rFonts w:ascii="Calibri" w:eastAsia="Times New Roman" w:hAnsi="Calibri" w:cs="Calibri"/>
          <w:bCs/>
          <w:color w:val="000000" w:themeColor="text1"/>
          <w:kern w:val="0"/>
          <w:lang w:eastAsia="en-GB"/>
          <w14:ligatures w14:val="none"/>
        </w:rPr>
      </w:pPr>
      <w:r w:rsidRPr="00656675">
        <w:rPr>
          <w:rFonts w:ascii="Calibri" w:eastAsia="Times New Roman" w:hAnsi="Calibri" w:cs="Calibri"/>
          <w:bCs/>
          <w:color w:val="000000" w:themeColor="text1"/>
          <w:kern w:val="0"/>
          <w:lang w:eastAsia="en-GB"/>
          <w14:ligatures w14:val="none"/>
        </w:rPr>
        <w:t xml:space="preserve">Engage with older people to understand their </w:t>
      </w:r>
      <w:r w:rsidR="009516E0" w:rsidRPr="00656675">
        <w:rPr>
          <w:rFonts w:ascii="Calibri" w:eastAsia="Times New Roman" w:hAnsi="Calibri" w:cs="Calibri"/>
          <w:bCs/>
          <w:color w:val="000000" w:themeColor="text1"/>
          <w:kern w:val="0"/>
          <w:lang w:eastAsia="en-GB"/>
          <w14:ligatures w14:val="none"/>
        </w:rPr>
        <w:t>housing</w:t>
      </w:r>
      <w:r w:rsidRPr="00656675">
        <w:rPr>
          <w:rFonts w:ascii="Calibri" w:eastAsia="Times New Roman" w:hAnsi="Calibri" w:cs="Calibri"/>
          <w:bCs/>
          <w:color w:val="000000" w:themeColor="text1"/>
          <w:kern w:val="0"/>
          <w:lang w:eastAsia="en-GB"/>
          <w14:ligatures w14:val="none"/>
        </w:rPr>
        <w:t xml:space="preserve"> needs and to </w:t>
      </w:r>
      <w:r w:rsidR="009516E0" w:rsidRPr="00656675">
        <w:rPr>
          <w:rFonts w:ascii="Calibri" w:eastAsia="Times New Roman" w:hAnsi="Calibri" w:cs="Calibri"/>
          <w:bCs/>
          <w:color w:val="000000" w:themeColor="text1"/>
          <w:kern w:val="0"/>
          <w:lang w:eastAsia="en-GB"/>
          <w14:ligatures w14:val="none"/>
        </w:rPr>
        <w:t>facilitate downsizing, while sta</w:t>
      </w:r>
      <w:r w:rsidR="007F7E58" w:rsidRPr="00656675">
        <w:rPr>
          <w:rFonts w:ascii="Calibri" w:eastAsia="Times New Roman" w:hAnsi="Calibri" w:cs="Calibri"/>
          <w:bCs/>
          <w:color w:val="000000" w:themeColor="text1"/>
          <w:kern w:val="0"/>
          <w:lang w:eastAsia="en-GB"/>
          <w14:ligatures w14:val="none"/>
        </w:rPr>
        <w:t>y</w:t>
      </w:r>
      <w:r w:rsidR="009516E0" w:rsidRPr="00656675">
        <w:rPr>
          <w:rFonts w:ascii="Calibri" w:eastAsia="Times New Roman" w:hAnsi="Calibri" w:cs="Calibri"/>
          <w:bCs/>
          <w:color w:val="000000" w:themeColor="text1"/>
          <w:kern w:val="0"/>
          <w:lang w:eastAsia="en-GB"/>
          <w14:ligatures w14:val="none"/>
        </w:rPr>
        <w:t>ing within their community.</w:t>
      </w:r>
    </w:p>
    <w:p w14:paraId="785220CB" w14:textId="72457BC2" w:rsidR="00E67DE0" w:rsidRPr="00656675" w:rsidRDefault="00E67DE0" w:rsidP="00E67DE0">
      <w:pPr>
        <w:pStyle w:val="ListParagraph"/>
        <w:numPr>
          <w:ilvl w:val="0"/>
          <w:numId w:val="3"/>
        </w:numPr>
        <w:shd w:val="clear" w:color="auto" w:fill="FFFFFF"/>
        <w:jc w:val="both"/>
        <w:rPr>
          <w:rFonts w:ascii="Calibri" w:eastAsia="Times New Roman" w:hAnsi="Calibri" w:cs="Calibri"/>
          <w:bCs/>
          <w:color w:val="000000" w:themeColor="text1"/>
          <w:kern w:val="0"/>
          <w:lang w:eastAsia="en-GB"/>
          <w14:ligatures w14:val="none"/>
        </w:rPr>
      </w:pPr>
      <w:r w:rsidRPr="00656675">
        <w:rPr>
          <w:rFonts w:ascii="Calibri" w:eastAsia="Times New Roman" w:hAnsi="Calibri" w:cs="Calibri"/>
          <w:bCs/>
          <w:color w:val="000000" w:themeColor="text1"/>
          <w:kern w:val="0"/>
          <w:lang w:eastAsia="en-GB"/>
          <w14:ligatures w14:val="none"/>
        </w:rPr>
        <w:t xml:space="preserve">Ensure that all new housing is built to the </w:t>
      </w:r>
      <w:r w:rsidR="00865C02" w:rsidRPr="00656675">
        <w:rPr>
          <w:rFonts w:ascii="Calibri" w:eastAsia="Times New Roman" w:hAnsi="Calibri" w:cs="Calibri"/>
          <w:bCs/>
          <w:color w:val="000000" w:themeColor="text1"/>
          <w:kern w:val="0"/>
          <w:lang w:eastAsia="en-GB"/>
          <w14:ligatures w14:val="none"/>
        </w:rPr>
        <w:t>Liveable</w:t>
      </w:r>
      <w:r w:rsidR="0062764E" w:rsidRPr="00656675">
        <w:rPr>
          <w:rFonts w:ascii="Calibri" w:eastAsia="Times New Roman" w:hAnsi="Calibri" w:cs="Calibri"/>
          <w:bCs/>
          <w:color w:val="000000" w:themeColor="text1"/>
          <w:kern w:val="0"/>
          <w:lang w:eastAsia="en-GB"/>
          <w14:ligatures w14:val="none"/>
        </w:rPr>
        <w:t xml:space="preserve"> Housing Sliver Standard </w:t>
      </w:r>
      <w:r w:rsidR="00B93AF3" w:rsidRPr="00656675">
        <w:rPr>
          <w:rFonts w:ascii="Calibri" w:eastAsia="Times New Roman" w:hAnsi="Calibri" w:cs="Calibri"/>
          <w:bCs/>
          <w:color w:val="000000" w:themeColor="text1"/>
          <w:kern w:val="0"/>
          <w:lang w:eastAsia="en-GB"/>
          <w14:ligatures w14:val="none"/>
        </w:rPr>
        <w:t>included in the National Construction Code.</w:t>
      </w:r>
    </w:p>
    <w:p w14:paraId="2986750C" w14:textId="229B14AD" w:rsidR="002461C1" w:rsidRPr="00656675" w:rsidRDefault="002461C1" w:rsidP="00E67DE0">
      <w:pPr>
        <w:pStyle w:val="ListParagraph"/>
        <w:numPr>
          <w:ilvl w:val="0"/>
          <w:numId w:val="3"/>
        </w:numPr>
        <w:shd w:val="clear" w:color="auto" w:fill="FFFFFF"/>
        <w:jc w:val="both"/>
        <w:rPr>
          <w:rFonts w:ascii="Calibri" w:eastAsia="Times New Roman" w:hAnsi="Calibri" w:cs="Calibri"/>
          <w:bCs/>
          <w:color w:val="000000" w:themeColor="text1"/>
          <w:kern w:val="0"/>
          <w:lang w:eastAsia="en-GB"/>
          <w14:ligatures w14:val="none"/>
        </w:rPr>
      </w:pPr>
      <w:r w:rsidRPr="00656675">
        <w:rPr>
          <w:rFonts w:ascii="Calibri" w:eastAsia="Times New Roman" w:hAnsi="Calibri" w:cs="Calibri"/>
          <w:bCs/>
          <w:color w:val="000000" w:themeColor="text1"/>
          <w:kern w:val="0"/>
          <w:lang w:eastAsia="en-GB"/>
          <w14:ligatures w14:val="none"/>
        </w:rPr>
        <w:t xml:space="preserve">Specify that a proportion of </w:t>
      </w:r>
      <w:r w:rsidR="00B323C4" w:rsidRPr="00656675">
        <w:rPr>
          <w:rFonts w:ascii="Calibri" w:eastAsia="Times New Roman" w:hAnsi="Calibri" w:cs="Calibri"/>
          <w:bCs/>
          <w:color w:val="000000" w:themeColor="text1"/>
          <w:kern w:val="0"/>
          <w:lang w:eastAsia="en-GB"/>
          <w14:ligatures w14:val="none"/>
        </w:rPr>
        <w:t>new housing be allocated for social and affordable housing, in perpetuity.</w:t>
      </w:r>
    </w:p>
    <w:p w14:paraId="2BE74232" w14:textId="7399D218" w:rsidR="009516E0" w:rsidRPr="00656675" w:rsidRDefault="009516E0" w:rsidP="00E67DE0">
      <w:pPr>
        <w:pStyle w:val="ListParagraph"/>
        <w:numPr>
          <w:ilvl w:val="0"/>
          <w:numId w:val="3"/>
        </w:numPr>
        <w:shd w:val="clear" w:color="auto" w:fill="FFFFFF"/>
        <w:jc w:val="both"/>
        <w:rPr>
          <w:rFonts w:ascii="Calibri" w:eastAsia="Times New Roman" w:hAnsi="Calibri" w:cs="Calibri"/>
          <w:bCs/>
          <w:color w:val="000000" w:themeColor="text1"/>
          <w:kern w:val="0"/>
          <w:lang w:eastAsia="en-GB"/>
          <w14:ligatures w14:val="none"/>
        </w:rPr>
      </w:pPr>
      <w:r w:rsidRPr="00656675">
        <w:rPr>
          <w:rFonts w:ascii="Calibri" w:eastAsia="Times New Roman" w:hAnsi="Calibri" w:cs="Calibri"/>
          <w:bCs/>
          <w:color w:val="000000" w:themeColor="text1"/>
          <w:kern w:val="0"/>
          <w:lang w:eastAsia="en-GB"/>
          <w14:ligatures w14:val="none"/>
        </w:rPr>
        <w:t xml:space="preserve">Specify that new housing meet </w:t>
      </w:r>
      <w:r w:rsidR="00C050E2" w:rsidRPr="00656675">
        <w:rPr>
          <w:rFonts w:ascii="Calibri" w:eastAsia="Times New Roman" w:hAnsi="Calibri" w:cs="Calibri"/>
          <w:bCs/>
          <w:color w:val="000000" w:themeColor="text1"/>
          <w:kern w:val="0"/>
          <w:lang w:eastAsia="en-GB"/>
          <w14:ligatures w14:val="none"/>
        </w:rPr>
        <w:t>sustainability and energy efficiency targets.</w:t>
      </w:r>
    </w:p>
    <w:p w14:paraId="14A0B058" w14:textId="5E5A852A" w:rsidR="00C050E2" w:rsidRPr="00656675" w:rsidRDefault="00C050E2" w:rsidP="00E67DE0">
      <w:pPr>
        <w:pStyle w:val="ListParagraph"/>
        <w:numPr>
          <w:ilvl w:val="0"/>
          <w:numId w:val="3"/>
        </w:numPr>
        <w:shd w:val="clear" w:color="auto" w:fill="FFFFFF"/>
        <w:jc w:val="both"/>
        <w:rPr>
          <w:rFonts w:ascii="Calibri" w:eastAsia="Times New Roman" w:hAnsi="Calibri" w:cs="Calibri"/>
          <w:bCs/>
          <w:color w:val="000000" w:themeColor="text1"/>
          <w:kern w:val="0"/>
          <w:lang w:eastAsia="en-GB"/>
          <w14:ligatures w14:val="none"/>
        </w:rPr>
      </w:pPr>
      <w:r w:rsidRPr="00656675">
        <w:rPr>
          <w:rFonts w:ascii="Calibri" w:eastAsia="Times New Roman" w:hAnsi="Calibri" w:cs="Calibri"/>
          <w:bCs/>
          <w:color w:val="000000" w:themeColor="text1"/>
          <w:kern w:val="0"/>
          <w:lang w:eastAsia="en-GB"/>
          <w14:ligatures w14:val="none"/>
        </w:rPr>
        <w:t>Specify a limit</w:t>
      </w:r>
      <w:r w:rsidR="00425969" w:rsidRPr="00656675">
        <w:rPr>
          <w:rFonts w:ascii="Calibri" w:eastAsia="Times New Roman" w:hAnsi="Calibri" w:cs="Calibri"/>
          <w:bCs/>
          <w:color w:val="000000" w:themeColor="text1"/>
          <w:kern w:val="0"/>
          <w:lang w:eastAsia="en-GB"/>
          <w14:ligatures w14:val="none"/>
        </w:rPr>
        <w:t xml:space="preserve"> to loss of tree canopy.</w:t>
      </w:r>
    </w:p>
    <w:p w14:paraId="1D3841C3" w14:textId="77777777" w:rsidR="00DE6582" w:rsidRPr="00656675" w:rsidRDefault="00DE6582" w:rsidP="00DE6582">
      <w:pPr>
        <w:pStyle w:val="ListParagraph"/>
        <w:rPr>
          <w:rFonts w:ascii="Calibri" w:eastAsia="Times New Roman" w:hAnsi="Calibri" w:cs="Calibri"/>
          <w:color w:val="000000" w:themeColor="text1"/>
          <w:kern w:val="0"/>
          <w:lang w:eastAsia="en-GB"/>
          <w14:ligatures w14:val="none"/>
        </w:rPr>
      </w:pPr>
    </w:p>
    <w:p w14:paraId="2EBF6958" w14:textId="3698B994" w:rsidR="00D457FD" w:rsidRPr="00656675" w:rsidRDefault="00D457FD" w:rsidP="00D457FD">
      <w:pPr>
        <w:shd w:val="clear" w:color="auto" w:fill="FFFFFF"/>
        <w:jc w:val="both"/>
        <w:rPr>
          <w:rFonts w:ascii="Calibri" w:eastAsia="Times New Roman" w:hAnsi="Calibri" w:cs="Calibri"/>
          <w:color w:val="000000"/>
          <w:kern w:val="0"/>
          <w:lang w:eastAsia="en-GB"/>
          <w14:ligatures w14:val="none"/>
        </w:rPr>
      </w:pPr>
      <w:r w:rsidRPr="00656675">
        <w:rPr>
          <w:rFonts w:ascii="Calibri" w:eastAsia="Times New Roman" w:hAnsi="Calibri" w:cs="Calibri"/>
          <w:color w:val="000000"/>
          <w:kern w:val="0"/>
          <w:lang w:eastAsia="en-GB"/>
          <w14:ligatures w14:val="none"/>
        </w:rPr>
        <w:t>Thank you for accepting and considering our Submission. We look forward to your response.</w:t>
      </w:r>
    </w:p>
    <w:p w14:paraId="138EC94B" w14:textId="77777777" w:rsidR="004578DA" w:rsidRPr="00656675" w:rsidRDefault="004578DA" w:rsidP="00D457FD">
      <w:pPr>
        <w:shd w:val="clear" w:color="auto" w:fill="FFFFFF"/>
        <w:jc w:val="both"/>
        <w:rPr>
          <w:rFonts w:ascii="Calibri" w:eastAsia="Times New Roman" w:hAnsi="Calibri" w:cs="Calibri"/>
          <w:color w:val="000000"/>
          <w:kern w:val="0"/>
          <w:lang w:eastAsia="en-GB"/>
          <w14:ligatures w14:val="none"/>
        </w:rPr>
      </w:pPr>
    </w:p>
    <w:p w14:paraId="29D74EA0" w14:textId="3788BB86" w:rsidR="005D36E3" w:rsidRPr="00656675" w:rsidRDefault="00D457FD" w:rsidP="00D457FD">
      <w:pPr>
        <w:shd w:val="clear" w:color="auto" w:fill="FFFFFF"/>
        <w:jc w:val="both"/>
        <w:rPr>
          <w:rFonts w:ascii="Calibri" w:eastAsia="Times New Roman" w:hAnsi="Calibri" w:cs="Calibri"/>
          <w:b/>
          <w:bCs/>
          <w:color w:val="000000"/>
          <w:kern w:val="0"/>
          <w:lang w:eastAsia="en-GB"/>
          <w14:ligatures w14:val="none"/>
        </w:rPr>
      </w:pPr>
      <w:r w:rsidRPr="00656675">
        <w:rPr>
          <w:rFonts w:ascii="Calibri" w:eastAsia="Times New Roman" w:hAnsi="Calibri" w:cs="Calibri"/>
          <w:b/>
          <w:bCs/>
          <w:color w:val="000000"/>
          <w:kern w:val="0"/>
          <w:lang w:eastAsia="en-GB"/>
          <w14:ligatures w14:val="none"/>
        </w:rPr>
        <w:t xml:space="preserve">Members of </w:t>
      </w:r>
      <w:r w:rsidR="00B55E75" w:rsidRPr="00656675">
        <w:rPr>
          <w:rFonts w:ascii="Calibri" w:eastAsia="Times New Roman" w:hAnsi="Calibri" w:cs="Calibri"/>
          <w:b/>
          <w:bCs/>
          <w:color w:val="000000"/>
          <w:kern w:val="0"/>
          <w:lang w:eastAsia="en-GB"/>
          <w14:ligatures w14:val="none"/>
        </w:rPr>
        <w:t xml:space="preserve">MACA </w:t>
      </w:r>
    </w:p>
    <w:p w14:paraId="2ED18930" w14:textId="77777777" w:rsidR="004578DA" w:rsidRPr="00656675" w:rsidRDefault="004578DA" w:rsidP="00D457FD">
      <w:pPr>
        <w:shd w:val="clear" w:color="auto" w:fill="FFFFFF"/>
        <w:jc w:val="both"/>
        <w:rPr>
          <w:rFonts w:ascii="Calibri" w:eastAsia="Times New Roman" w:hAnsi="Calibri" w:cs="Calibri"/>
          <w:color w:val="000000" w:themeColor="text1"/>
          <w:kern w:val="0"/>
          <w:lang w:eastAsia="en-GB"/>
          <w14:ligatures w14:val="none"/>
        </w:rPr>
      </w:pPr>
    </w:p>
    <w:p w14:paraId="6FAC271B" w14:textId="649B30DF" w:rsidR="00D53EA1" w:rsidRPr="004D65BA" w:rsidRDefault="00D53EA1" w:rsidP="005414F5">
      <w:pPr>
        <w:shd w:val="clear" w:color="auto" w:fill="FFFFFF"/>
        <w:jc w:val="both"/>
        <w:rPr>
          <w:rFonts w:eastAsia="Times New Roman" w:cstheme="minorHAnsi"/>
          <w:color w:val="000000"/>
          <w:kern w:val="0"/>
          <w:lang w:eastAsia="en-GB"/>
          <w14:ligatures w14:val="none"/>
        </w:rPr>
      </w:pPr>
      <w:r w:rsidRPr="00656675">
        <w:rPr>
          <w:rFonts w:eastAsia="Times New Roman" w:cstheme="minorHAnsi"/>
          <w:color w:val="000000"/>
          <w:kern w:val="0"/>
          <w:lang w:eastAsia="en-GB"/>
          <w14:ligatures w14:val="none"/>
        </w:rPr>
        <w:t>Date: 23 February 2024</w:t>
      </w:r>
    </w:p>
    <w:sectPr w:rsidR="00D53EA1" w:rsidRPr="004D65BA" w:rsidSect="00563C02">
      <w:footerReference w:type="even" r:id="rId7"/>
      <w:footerReference w:type="default" r:id="rId8"/>
      <w:footerReference w:type="firs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2A90" w14:textId="77777777" w:rsidR="00776736" w:rsidRDefault="00776736" w:rsidP="00554DF8">
      <w:r>
        <w:separator/>
      </w:r>
    </w:p>
  </w:endnote>
  <w:endnote w:type="continuationSeparator" w:id="0">
    <w:p w14:paraId="2A5DCAA3" w14:textId="77777777" w:rsidR="00776736" w:rsidRDefault="00776736" w:rsidP="0055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6037351"/>
      <w:docPartObj>
        <w:docPartGallery w:val="Page Numbers (Bottom of Page)"/>
        <w:docPartUnique/>
      </w:docPartObj>
    </w:sdtPr>
    <w:sdtEndPr>
      <w:rPr>
        <w:rStyle w:val="PageNumber"/>
      </w:rPr>
    </w:sdtEndPr>
    <w:sdtContent>
      <w:p w14:paraId="07E9B6F4" w14:textId="77777777" w:rsidR="00554DF8" w:rsidRDefault="00554DF8" w:rsidP="007409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1C6258" w14:textId="77777777" w:rsidR="00554DF8" w:rsidRDefault="0055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768462"/>
      <w:docPartObj>
        <w:docPartGallery w:val="Page Numbers (Bottom of Page)"/>
        <w:docPartUnique/>
      </w:docPartObj>
    </w:sdtPr>
    <w:sdtEndPr>
      <w:rPr>
        <w:noProof/>
      </w:rPr>
    </w:sdtEndPr>
    <w:sdtContent>
      <w:p w14:paraId="1F8CD93A" w14:textId="097CAB28" w:rsidR="00183F50" w:rsidRDefault="00183F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A7ED6F" w14:textId="37D4F14C" w:rsidR="00183F50" w:rsidRPr="00183F50" w:rsidRDefault="00183F50" w:rsidP="00183F50">
    <w:pPr>
      <w:shd w:val="clear" w:color="auto" w:fill="FFFFFF"/>
      <w:jc w:val="both"/>
      <w:rPr>
        <w:rFonts w:ascii="Calibri" w:eastAsia="Times New Roman" w:hAnsi="Calibri" w:cs="Calibri"/>
        <w:color w:val="000000" w:themeColor="text1"/>
        <w:kern w:val="0"/>
        <w:lang w:eastAsia="en-GB"/>
        <w14:ligatures w14:val="none"/>
      </w:rPr>
    </w:pPr>
    <w:r>
      <w:rPr>
        <w:rFonts w:ascii="Calibri" w:eastAsia="Times New Roman" w:hAnsi="Calibri" w:cs="Calibri"/>
        <w:color w:val="000000" w:themeColor="text1"/>
        <w:kern w:val="0"/>
        <w:lang w:eastAsia="en-GB"/>
        <w14:ligatures w14:val="none"/>
      </w:rPr>
      <w:t>MACA’s s</w:t>
    </w:r>
    <w:r w:rsidRPr="00183F50">
      <w:rPr>
        <w:rFonts w:ascii="Calibri" w:eastAsia="Times New Roman" w:hAnsi="Calibri" w:cs="Calibri"/>
        <w:color w:val="000000" w:themeColor="text1"/>
        <w:kern w:val="0"/>
        <w:lang w:eastAsia="en-GB"/>
        <w14:ligatures w14:val="none"/>
      </w:rPr>
      <w:t xml:space="preserve">ubmission to </w:t>
    </w:r>
    <w:r w:rsidRPr="00183F50">
      <w:rPr>
        <w:rFonts w:ascii="Calibri" w:eastAsia="Times New Roman" w:hAnsi="Calibri" w:cs="Calibri"/>
        <w:color w:val="000000"/>
        <w:kern w:val="0"/>
        <w:lang w:eastAsia="en-GB"/>
        <w14:ligatures w14:val="none"/>
      </w:rPr>
      <w:t xml:space="preserve">the </w:t>
    </w:r>
    <w:r w:rsidRPr="00183F50">
      <w:rPr>
        <w:rFonts w:ascii="Calibri" w:eastAsia="Times New Roman" w:hAnsi="Calibri" w:cs="Calibri"/>
        <w:color w:val="000000" w:themeColor="text1"/>
        <w:kern w:val="0"/>
        <w:lang w:eastAsia="en-GB"/>
        <w14:ligatures w14:val="none"/>
      </w:rPr>
      <w:t>NSW Government on Diverse and well-located homes</w:t>
    </w:r>
  </w:p>
  <w:p w14:paraId="300186CC" w14:textId="0A169633" w:rsidR="00554DF8" w:rsidRPr="00655DB9" w:rsidRDefault="00554DF8">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230"/>
      <w:docPartObj>
        <w:docPartGallery w:val="Page Numbers (Bottom of Page)"/>
        <w:docPartUnique/>
      </w:docPartObj>
    </w:sdtPr>
    <w:sdtEndPr>
      <w:rPr>
        <w:noProof/>
      </w:rPr>
    </w:sdtEndPr>
    <w:sdtContent>
      <w:p w14:paraId="35126B93" w14:textId="51F008A6" w:rsidR="002461C1" w:rsidRDefault="002461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A5D613" w14:textId="77777777" w:rsidR="002461C1" w:rsidRDefault="0024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9285" w14:textId="77777777" w:rsidR="00776736" w:rsidRDefault="00776736" w:rsidP="00554DF8">
      <w:r>
        <w:separator/>
      </w:r>
    </w:p>
  </w:footnote>
  <w:footnote w:type="continuationSeparator" w:id="0">
    <w:p w14:paraId="53FC205A" w14:textId="77777777" w:rsidR="00776736" w:rsidRDefault="00776736" w:rsidP="00554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053"/>
    <w:multiLevelType w:val="hybridMultilevel"/>
    <w:tmpl w:val="1EDC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27C34"/>
    <w:multiLevelType w:val="hybridMultilevel"/>
    <w:tmpl w:val="03D0A114"/>
    <w:lvl w:ilvl="0" w:tplc="0FCA37D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D200B"/>
    <w:multiLevelType w:val="hybridMultilevel"/>
    <w:tmpl w:val="03D0A114"/>
    <w:lvl w:ilvl="0" w:tplc="0FCA37DA">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1045BC"/>
    <w:multiLevelType w:val="hybridMultilevel"/>
    <w:tmpl w:val="1C72A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1F6E58"/>
    <w:multiLevelType w:val="hybridMultilevel"/>
    <w:tmpl w:val="1EDC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D1E28"/>
    <w:multiLevelType w:val="hybridMultilevel"/>
    <w:tmpl w:val="CB4CBF30"/>
    <w:lvl w:ilvl="0" w:tplc="C3D08348">
      <w:start w:val="1"/>
      <w:numFmt w:val="decimal"/>
      <w:lvlText w:val="%1."/>
      <w:lvlJc w:val="left"/>
      <w:pPr>
        <w:ind w:left="720" w:hanging="360"/>
      </w:pPr>
      <w:rPr>
        <w:rFonts w:ascii="Calibri" w:eastAsia="Times New Roman" w:hAnsi="Calibri" w:cs="Calibri" w:hint="default"/>
        <w:color w:val="00000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9561367">
    <w:abstractNumId w:val="2"/>
  </w:num>
  <w:num w:numId="2" w16cid:durableId="1927689569">
    <w:abstractNumId w:val="1"/>
  </w:num>
  <w:num w:numId="3" w16cid:durableId="1438596406">
    <w:abstractNumId w:val="0"/>
  </w:num>
  <w:num w:numId="4" w16cid:durableId="198444841">
    <w:abstractNumId w:val="4"/>
  </w:num>
  <w:num w:numId="5" w16cid:durableId="1832482801">
    <w:abstractNumId w:val="3"/>
  </w:num>
  <w:num w:numId="6" w16cid:durableId="10960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F5"/>
    <w:rsid w:val="0000360E"/>
    <w:rsid w:val="0003218C"/>
    <w:rsid w:val="000403B0"/>
    <w:rsid w:val="00044906"/>
    <w:rsid w:val="00073C83"/>
    <w:rsid w:val="000C2DAC"/>
    <w:rsid w:val="000D29D4"/>
    <w:rsid w:val="000F744D"/>
    <w:rsid w:val="00154B04"/>
    <w:rsid w:val="00157862"/>
    <w:rsid w:val="00177FDD"/>
    <w:rsid w:val="00183F50"/>
    <w:rsid w:val="001B5D30"/>
    <w:rsid w:val="002072D5"/>
    <w:rsid w:val="00213A96"/>
    <w:rsid w:val="002461C1"/>
    <w:rsid w:val="00266638"/>
    <w:rsid w:val="00277AE2"/>
    <w:rsid w:val="00285415"/>
    <w:rsid w:val="00326558"/>
    <w:rsid w:val="00346BF1"/>
    <w:rsid w:val="003C13C2"/>
    <w:rsid w:val="003F1DD9"/>
    <w:rsid w:val="003F767D"/>
    <w:rsid w:val="00420036"/>
    <w:rsid w:val="004202E0"/>
    <w:rsid w:val="00425969"/>
    <w:rsid w:val="00443AF6"/>
    <w:rsid w:val="004578DA"/>
    <w:rsid w:val="00480F47"/>
    <w:rsid w:val="004A1CC3"/>
    <w:rsid w:val="004A40E3"/>
    <w:rsid w:val="004D65BA"/>
    <w:rsid w:val="00513F25"/>
    <w:rsid w:val="0051468A"/>
    <w:rsid w:val="00540686"/>
    <w:rsid w:val="005414F5"/>
    <w:rsid w:val="00553BB5"/>
    <w:rsid w:val="00554DF8"/>
    <w:rsid w:val="0055744C"/>
    <w:rsid w:val="00563C02"/>
    <w:rsid w:val="0059200A"/>
    <w:rsid w:val="00597103"/>
    <w:rsid w:val="005A0512"/>
    <w:rsid w:val="005A6A00"/>
    <w:rsid w:val="005A7766"/>
    <w:rsid w:val="005B2429"/>
    <w:rsid w:val="005B64BC"/>
    <w:rsid w:val="005D36E3"/>
    <w:rsid w:val="005E24D4"/>
    <w:rsid w:val="005F4699"/>
    <w:rsid w:val="0061347C"/>
    <w:rsid w:val="00613D47"/>
    <w:rsid w:val="00616D9A"/>
    <w:rsid w:val="0062764E"/>
    <w:rsid w:val="00630B74"/>
    <w:rsid w:val="00655DB9"/>
    <w:rsid w:val="00656675"/>
    <w:rsid w:val="00670403"/>
    <w:rsid w:val="00670661"/>
    <w:rsid w:val="0069460E"/>
    <w:rsid w:val="006A7715"/>
    <w:rsid w:val="00755391"/>
    <w:rsid w:val="00761214"/>
    <w:rsid w:val="00765AAF"/>
    <w:rsid w:val="00765DB9"/>
    <w:rsid w:val="00776736"/>
    <w:rsid w:val="007A5861"/>
    <w:rsid w:val="007A5AC0"/>
    <w:rsid w:val="007B0B44"/>
    <w:rsid w:val="007B6BDC"/>
    <w:rsid w:val="007C17CD"/>
    <w:rsid w:val="007C3943"/>
    <w:rsid w:val="007C3D59"/>
    <w:rsid w:val="007C5F5E"/>
    <w:rsid w:val="007F6B1F"/>
    <w:rsid w:val="007F7E58"/>
    <w:rsid w:val="00804291"/>
    <w:rsid w:val="00805476"/>
    <w:rsid w:val="00812044"/>
    <w:rsid w:val="0084259F"/>
    <w:rsid w:val="00846750"/>
    <w:rsid w:val="00852235"/>
    <w:rsid w:val="008638D0"/>
    <w:rsid w:val="00865C02"/>
    <w:rsid w:val="00886E18"/>
    <w:rsid w:val="008941D0"/>
    <w:rsid w:val="008B28F9"/>
    <w:rsid w:val="008B5E49"/>
    <w:rsid w:val="008C0F15"/>
    <w:rsid w:val="008E1BEF"/>
    <w:rsid w:val="008F5136"/>
    <w:rsid w:val="00903694"/>
    <w:rsid w:val="0090495D"/>
    <w:rsid w:val="009229E5"/>
    <w:rsid w:val="009516E0"/>
    <w:rsid w:val="00992E20"/>
    <w:rsid w:val="009C017B"/>
    <w:rsid w:val="009D22F3"/>
    <w:rsid w:val="009D482A"/>
    <w:rsid w:val="009D7121"/>
    <w:rsid w:val="009E05CC"/>
    <w:rsid w:val="009E6240"/>
    <w:rsid w:val="009E7051"/>
    <w:rsid w:val="00A05B74"/>
    <w:rsid w:val="00A20085"/>
    <w:rsid w:val="00A74BC1"/>
    <w:rsid w:val="00A801F8"/>
    <w:rsid w:val="00AB0C5F"/>
    <w:rsid w:val="00AB2F4F"/>
    <w:rsid w:val="00AB4242"/>
    <w:rsid w:val="00AE112F"/>
    <w:rsid w:val="00AE2228"/>
    <w:rsid w:val="00B11FB3"/>
    <w:rsid w:val="00B12E26"/>
    <w:rsid w:val="00B23D90"/>
    <w:rsid w:val="00B323C4"/>
    <w:rsid w:val="00B45D06"/>
    <w:rsid w:val="00B55E75"/>
    <w:rsid w:val="00B63F0F"/>
    <w:rsid w:val="00B7642D"/>
    <w:rsid w:val="00B80A15"/>
    <w:rsid w:val="00B9212C"/>
    <w:rsid w:val="00B93AF3"/>
    <w:rsid w:val="00BA263E"/>
    <w:rsid w:val="00BC269B"/>
    <w:rsid w:val="00BD0370"/>
    <w:rsid w:val="00BE6A11"/>
    <w:rsid w:val="00C050E2"/>
    <w:rsid w:val="00C10429"/>
    <w:rsid w:val="00C24321"/>
    <w:rsid w:val="00C245F0"/>
    <w:rsid w:val="00C3601D"/>
    <w:rsid w:val="00C63D80"/>
    <w:rsid w:val="00C83A36"/>
    <w:rsid w:val="00C913EC"/>
    <w:rsid w:val="00CB571B"/>
    <w:rsid w:val="00CD6E0E"/>
    <w:rsid w:val="00CE1E90"/>
    <w:rsid w:val="00CE3077"/>
    <w:rsid w:val="00CE6E95"/>
    <w:rsid w:val="00D0543C"/>
    <w:rsid w:val="00D457FD"/>
    <w:rsid w:val="00D53EA1"/>
    <w:rsid w:val="00D6142D"/>
    <w:rsid w:val="00DA724D"/>
    <w:rsid w:val="00DB2CE1"/>
    <w:rsid w:val="00DB5309"/>
    <w:rsid w:val="00DB70FA"/>
    <w:rsid w:val="00DE6582"/>
    <w:rsid w:val="00E168E0"/>
    <w:rsid w:val="00E27ABF"/>
    <w:rsid w:val="00E43A55"/>
    <w:rsid w:val="00E67DE0"/>
    <w:rsid w:val="00E71A29"/>
    <w:rsid w:val="00E76700"/>
    <w:rsid w:val="00E96A04"/>
    <w:rsid w:val="00EA17A9"/>
    <w:rsid w:val="00EB60E0"/>
    <w:rsid w:val="00EF2135"/>
    <w:rsid w:val="00EF7931"/>
    <w:rsid w:val="00F3724D"/>
    <w:rsid w:val="00F750E0"/>
    <w:rsid w:val="00FD2F53"/>
    <w:rsid w:val="00FD2F88"/>
    <w:rsid w:val="00FF60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7F12"/>
  <w15:chartTrackingRefBased/>
  <w15:docId w15:val="{8061482D-DC3B-C94D-AAC7-1CF929BE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512"/>
    <w:pPr>
      <w:ind w:left="720"/>
      <w:contextualSpacing/>
    </w:pPr>
  </w:style>
  <w:style w:type="paragraph" w:styleId="Footer">
    <w:name w:val="footer"/>
    <w:basedOn w:val="Normal"/>
    <w:link w:val="FooterChar"/>
    <w:uiPriority w:val="99"/>
    <w:unhideWhenUsed/>
    <w:rsid w:val="00554DF8"/>
    <w:pPr>
      <w:tabs>
        <w:tab w:val="center" w:pos="4680"/>
        <w:tab w:val="right" w:pos="9360"/>
      </w:tabs>
    </w:pPr>
  </w:style>
  <w:style w:type="character" w:customStyle="1" w:styleId="FooterChar">
    <w:name w:val="Footer Char"/>
    <w:basedOn w:val="DefaultParagraphFont"/>
    <w:link w:val="Footer"/>
    <w:uiPriority w:val="99"/>
    <w:rsid w:val="00554DF8"/>
  </w:style>
  <w:style w:type="character" w:styleId="PageNumber">
    <w:name w:val="page number"/>
    <w:basedOn w:val="DefaultParagraphFont"/>
    <w:uiPriority w:val="99"/>
    <w:semiHidden/>
    <w:unhideWhenUsed/>
    <w:rsid w:val="00554DF8"/>
  </w:style>
  <w:style w:type="paragraph" w:styleId="Header">
    <w:name w:val="header"/>
    <w:basedOn w:val="Normal"/>
    <w:link w:val="HeaderChar"/>
    <w:uiPriority w:val="99"/>
    <w:unhideWhenUsed/>
    <w:rsid w:val="003F1DD9"/>
    <w:pPr>
      <w:tabs>
        <w:tab w:val="center" w:pos="4513"/>
        <w:tab w:val="right" w:pos="9026"/>
      </w:tabs>
    </w:pPr>
  </w:style>
  <w:style w:type="character" w:customStyle="1" w:styleId="HeaderChar">
    <w:name w:val="Header Char"/>
    <w:basedOn w:val="DefaultParagraphFont"/>
    <w:link w:val="Header"/>
    <w:uiPriority w:val="99"/>
    <w:rsid w:val="003F1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Gareth Wreford</cp:lastModifiedBy>
  <cp:revision>2</cp:revision>
  <cp:lastPrinted>2024-02-18T20:50:00Z</cp:lastPrinted>
  <dcterms:created xsi:type="dcterms:W3CDTF">2024-02-20T03:42:00Z</dcterms:created>
  <dcterms:modified xsi:type="dcterms:W3CDTF">2024-02-20T03:42:00Z</dcterms:modified>
</cp:coreProperties>
</file>