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463D" w14:textId="70A8D4F5" w:rsidR="0024250D" w:rsidRPr="0006107F" w:rsidRDefault="00C94A9D" w:rsidP="0006107F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0" locked="1" layoutInCell="1" allowOverlap="0" wp14:anchorId="17FEB703" wp14:editId="6C6538FE">
            <wp:simplePos x="0" y="0"/>
            <wp:positionH relativeFrom="margin">
              <wp:posOffset>-803910</wp:posOffset>
            </wp:positionH>
            <wp:positionV relativeFrom="margin">
              <wp:posOffset>-777875</wp:posOffset>
            </wp:positionV>
            <wp:extent cx="7657200" cy="1814400"/>
            <wp:effectExtent l="0" t="0" r="127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_Header 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2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D7DC2" w14:textId="77777777" w:rsidR="0024250D" w:rsidRDefault="0024250D"/>
    <w:p w14:paraId="5E76F31A" w14:textId="339EE100" w:rsidR="00DD06F5" w:rsidRPr="00DD06F5" w:rsidRDefault="00834B03" w:rsidP="00DD06F5">
      <w:pPr>
        <w:jc w:val="center"/>
        <w:rPr>
          <w:b/>
          <w:color w:val="002664"/>
          <w:sz w:val="56"/>
          <w:szCs w:val="56"/>
        </w:rPr>
      </w:pPr>
      <w:r>
        <w:rPr>
          <w:b/>
          <w:color w:val="002664"/>
          <w:sz w:val="56"/>
          <w:szCs w:val="56"/>
        </w:rPr>
        <w:t>Communiqué</w:t>
      </w:r>
    </w:p>
    <w:p w14:paraId="39E50711" w14:textId="77777777" w:rsidR="00DD06F5" w:rsidRDefault="00DD06F5" w:rsidP="008D1639"/>
    <w:p w14:paraId="664D0634" w14:textId="77777777" w:rsidR="00DD06F5" w:rsidRDefault="00DD06F5" w:rsidP="008D1639">
      <w:pPr>
        <w:rPr>
          <w:sz w:val="24"/>
        </w:rPr>
      </w:pPr>
    </w:p>
    <w:p w14:paraId="28C6C25D" w14:textId="5D740BF8" w:rsidR="008D1639" w:rsidRPr="00DD76B8" w:rsidRDefault="00834B03" w:rsidP="008D1639">
      <w:pPr>
        <w:rPr>
          <w:b/>
          <w:sz w:val="24"/>
        </w:rPr>
      </w:pPr>
      <w:r w:rsidRPr="00DD76B8">
        <w:rPr>
          <w:b/>
          <w:sz w:val="24"/>
        </w:rPr>
        <w:t>26 June 2020</w:t>
      </w:r>
    </w:p>
    <w:p w14:paraId="2DA88D6F" w14:textId="364697A4" w:rsidR="00DD06F5" w:rsidRDefault="00DD06F5" w:rsidP="008D1639">
      <w:pPr>
        <w:rPr>
          <w:sz w:val="24"/>
        </w:rPr>
      </w:pPr>
    </w:p>
    <w:p w14:paraId="465CAC4F" w14:textId="26D7A1E4" w:rsidR="00834B03" w:rsidRPr="00834B03" w:rsidRDefault="00834B03" w:rsidP="00834B03">
      <w:pPr>
        <w:rPr>
          <w:sz w:val="24"/>
        </w:rPr>
      </w:pPr>
      <w:r w:rsidRPr="00834B03">
        <w:rPr>
          <w:sz w:val="24"/>
        </w:rPr>
        <w:t xml:space="preserve">Due to the </w:t>
      </w:r>
      <w:r w:rsidR="00B2183A">
        <w:rPr>
          <w:sz w:val="24"/>
        </w:rPr>
        <w:t xml:space="preserve">ongoing </w:t>
      </w:r>
      <w:r w:rsidRPr="00834B03">
        <w:rPr>
          <w:sz w:val="24"/>
        </w:rPr>
        <w:t>COVID-19</w:t>
      </w:r>
      <w:r>
        <w:rPr>
          <w:sz w:val="24"/>
        </w:rPr>
        <w:t xml:space="preserve"> (Coronavirus)</w:t>
      </w:r>
      <w:r w:rsidRPr="00834B03">
        <w:rPr>
          <w:sz w:val="24"/>
        </w:rPr>
        <w:t xml:space="preserve"> pandemic, the third meeting of the Disability Council NSW (the Council) for 2020 was held virtually. </w:t>
      </w:r>
    </w:p>
    <w:p w14:paraId="6C4B3441" w14:textId="77777777" w:rsidR="00834B03" w:rsidRPr="00834B03" w:rsidRDefault="00834B03" w:rsidP="00834B03">
      <w:pPr>
        <w:rPr>
          <w:sz w:val="24"/>
        </w:rPr>
      </w:pPr>
    </w:p>
    <w:p w14:paraId="1C208E7D" w14:textId="3B2D5007" w:rsidR="00834B03" w:rsidRPr="00834B03" w:rsidRDefault="00834B03" w:rsidP="00834B03">
      <w:pPr>
        <w:rPr>
          <w:sz w:val="24"/>
        </w:rPr>
      </w:pPr>
      <w:r w:rsidRPr="00834B03">
        <w:rPr>
          <w:sz w:val="24"/>
        </w:rPr>
        <w:t xml:space="preserve">At the meeting, the Council </w:t>
      </w:r>
      <w:r w:rsidR="000A06FD">
        <w:rPr>
          <w:sz w:val="24"/>
        </w:rPr>
        <w:t>endorsed</w:t>
      </w:r>
      <w:r w:rsidRPr="00834B03">
        <w:rPr>
          <w:sz w:val="24"/>
        </w:rPr>
        <w:t xml:space="preserve"> </w:t>
      </w:r>
      <w:r w:rsidR="001C4379">
        <w:rPr>
          <w:sz w:val="24"/>
        </w:rPr>
        <w:t>its position paper</w:t>
      </w:r>
      <w:r w:rsidRPr="00834B03">
        <w:rPr>
          <w:sz w:val="24"/>
        </w:rPr>
        <w:t xml:space="preserve"> on the NSW Ageing and Disability Commissioner’s review into the provision and funding of disability advocacy in NSW.  The position paper will be</w:t>
      </w:r>
      <w:r>
        <w:rPr>
          <w:sz w:val="24"/>
        </w:rPr>
        <w:t xml:space="preserve"> made</w:t>
      </w:r>
      <w:r w:rsidRPr="00834B03">
        <w:rPr>
          <w:sz w:val="24"/>
        </w:rPr>
        <w:t xml:space="preserve"> available shortly on the Council</w:t>
      </w:r>
      <w:r w:rsidR="001C4379">
        <w:rPr>
          <w:sz w:val="24"/>
        </w:rPr>
        <w:t>’s</w:t>
      </w:r>
      <w:r w:rsidRPr="00834B03">
        <w:rPr>
          <w:sz w:val="24"/>
        </w:rPr>
        <w:t xml:space="preserve"> website.  </w:t>
      </w:r>
    </w:p>
    <w:p w14:paraId="2807020A" w14:textId="77777777" w:rsidR="00834B03" w:rsidRPr="00834B03" w:rsidRDefault="00834B03" w:rsidP="00834B03">
      <w:pPr>
        <w:rPr>
          <w:sz w:val="24"/>
        </w:rPr>
      </w:pPr>
    </w:p>
    <w:p w14:paraId="2FE60F0D" w14:textId="49CF120A" w:rsidR="00834B03" w:rsidRPr="00834B03" w:rsidRDefault="00834B03" w:rsidP="00834B03">
      <w:pPr>
        <w:rPr>
          <w:sz w:val="24"/>
        </w:rPr>
      </w:pPr>
      <w:r w:rsidRPr="00834B03">
        <w:rPr>
          <w:sz w:val="24"/>
        </w:rPr>
        <w:t xml:space="preserve">The Council </w:t>
      </w:r>
      <w:r w:rsidR="001C4379">
        <w:rPr>
          <w:sz w:val="24"/>
        </w:rPr>
        <w:t>meeting was attended by the Hon. Gareth Ward</w:t>
      </w:r>
      <w:r w:rsidRPr="00834B03">
        <w:rPr>
          <w:sz w:val="24"/>
        </w:rPr>
        <w:t xml:space="preserve"> MP, Minister for Families, Communities and Disability Services. Minister Ward </w:t>
      </w:r>
      <w:r>
        <w:rPr>
          <w:sz w:val="24"/>
        </w:rPr>
        <w:t>spoke on</w:t>
      </w:r>
      <w:r w:rsidRPr="00834B03">
        <w:rPr>
          <w:sz w:val="24"/>
        </w:rPr>
        <w:t xml:space="preserve"> the extensive </w:t>
      </w:r>
      <w:r>
        <w:rPr>
          <w:sz w:val="24"/>
        </w:rPr>
        <w:t>COVID-19 pandemic</w:t>
      </w:r>
      <w:r w:rsidRPr="00834B03">
        <w:rPr>
          <w:sz w:val="24"/>
        </w:rPr>
        <w:t xml:space="preserve"> response measures </w:t>
      </w:r>
      <w:r>
        <w:rPr>
          <w:sz w:val="24"/>
        </w:rPr>
        <w:t>undertaken</w:t>
      </w:r>
      <w:r w:rsidRPr="00834B03">
        <w:rPr>
          <w:sz w:val="24"/>
        </w:rPr>
        <w:t xml:space="preserve"> by the Department of Communities and Justice (DCJ) and the National Disability Insurance Agency (</w:t>
      </w:r>
      <w:r>
        <w:rPr>
          <w:sz w:val="24"/>
        </w:rPr>
        <w:t xml:space="preserve">NDIA) to keep vulnerable people </w:t>
      </w:r>
      <w:r w:rsidRPr="00834B03">
        <w:rPr>
          <w:sz w:val="24"/>
        </w:rPr>
        <w:t xml:space="preserve">connected </w:t>
      </w:r>
      <w:r>
        <w:rPr>
          <w:sz w:val="24"/>
        </w:rPr>
        <w:t>to their communities and the services they need</w:t>
      </w:r>
      <w:r w:rsidRPr="00834B03">
        <w:rPr>
          <w:sz w:val="24"/>
        </w:rPr>
        <w:t xml:space="preserve">. </w:t>
      </w:r>
    </w:p>
    <w:p w14:paraId="27DC4243" w14:textId="77777777" w:rsidR="00834B03" w:rsidRPr="00834B03" w:rsidRDefault="00834B03" w:rsidP="00834B03">
      <w:pPr>
        <w:rPr>
          <w:sz w:val="24"/>
        </w:rPr>
      </w:pPr>
    </w:p>
    <w:p w14:paraId="47E6C454" w14:textId="0277F9CA" w:rsidR="00834B03" w:rsidRPr="00834B03" w:rsidRDefault="00834B03" w:rsidP="00834B03">
      <w:pPr>
        <w:rPr>
          <w:sz w:val="24"/>
        </w:rPr>
      </w:pPr>
      <w:r w:rsidRPr="00834B03">
        <w:rPr>
          <w:sz w:val="24"/>
        </w:rPr>
        <w:t xml:space="preserve">With the second anniversary of the National Disability Insurance Scheme (NDIS) and the first anniversary of the establishment of the </w:t>
      </w:r>
      <w:r w:rsidR="001465A1">
        <w:rPr>
          <w:sz w:val="24"/>
        </w:rPr>
        <w:t xml:space="preserve">NSW </w:t>
      </w:r>
      <w:r w:rsidRPr="00834B03">
        <w:rPr>
          <w:sz w:val="24"/>
        </w:rPr>
        <w:t xml:space="preserve">Ageing &amp; Disability Commission (ADC) approaching, </w:t>
      </w:r>
      <w:r w:rsidR="001C4379">
        <w:rPr>
          <w:sz w:val="24"/>
        </w:rPr>
        <w:t>Minister Ward</w:t>
      </w:r>
      <w:r w:rsidRPr="00834B03">
        <w:rPr>
          <w:sz w:val="24"/>
        </w:rPr>
        <w:t xml:space="preserve"> expressed</w:t>
      </w:r>
      <w:r w:rsidR="001465A1">
        <w:rPr>
          <w:sz w:val="24"/>
        </w:rPr>
        <w:t xml:space="preserve"> his</w:t>
      </w:r>
      <w:r w:rsidRPr="00834B03">
        <w:rPr>
          <w:sz w:val="24"/>
        </w:rPr>
        <w:t xml:space="preserve"> gratitude and acknowledged</w:t>
      </w:r>
      <w:r w:rsidR="001465A1">
        <w:rPr>
          <w:sz w:val="24"/>
        </w:rPr>
        <w:t xml:space="preserve"> that</w:t>
      </w:r>
      <w:r w:rsidRPr="00834B03">
        <w:rPr>
          <w:sz w:val="24"/>
        </w:rPr>
        <w:t xml:space="preserve"> the NSW Government is leading the way in key aspects of disability policy in the country. </w:t>
      </w:r>
    </w:p>
    <w:p w14:paraId="7B06A8FF" w14:textId="77777777" w:rsidR="00834B03" w:rsidRPr="00834B03" w:rsidRDefault="00834B03" w:rsidP="00834B03">
      <w:pPr>
        <w:rPr>
          <w:sz w:val="24"/>
        </w:rPr>
      </w:pPr>
    </w:p>
    <w:p w14:paraId="498E40B6" w14:textId="6451FAE0" w:rsidR="00834B03" w:rsidRPr="00834B03" w:rsidRDefault="00834B03" w:rsidP="00834B03">
      <w:pPr>
        <w:rPr>
          <w:sz w:val="24"/>
        </w:rPr>
      </w:pPr>
      <w:r w:rsidRPr="00834B03">
        <w:rPr>
          <w:sz w:val="24"/>
        </w:rPr>
        <w:t xml:space="preserve">When asked about the future of disability advocacy in NSW, </w:t>
      </w:r>
      <w:r w:rsidR="001C4379">
        <w:rPr>
          <w:sz w:val="24"/>
        </w:rPr>
        <w:t xml:space="preserve">Minister Ward </w:t>
      </w:r>
      <w:r w:rsidRPr="00834B03">
        <w:rPr>
          <w:sz w:val="24"/>
        </w:rPr>
        <w:t>advised members of the extension of existing advocacy funding until the end of the year. Future funding arrangements will be determined following the NSW budget later this year.</w:t>
      </w:r>
    </w:p>
    <w:p w14:paraId="71556C8B" w14:textId="77777777" w:rsidR="00834B03" w:rsidRPr="00834B03" w:rsidRDefault="00834B03" w:rsidP="00834B03">
      <w:pPr>
        <w:rPr>
          <w:sz w:val="24"/>
        </w:rPr>
      </w:pPr>
    </w:p>
    <w:p w14:paraId="7531F5F2" w14:textId="66650767" w:rsidR="00834B03" w:rsidRPr="00834B03" w:rsidRDefault="00834B03" w:rsidP="00834B03">
      <w:pPr>
        <w:rPr>
          <w:sz w:val="24"/>
        </w:rPr>
      </w:pPr>
      <w:r w:rsidRPr="00834B03">
        <w:rPr>
          <w:sz w:val="24"/>
        </w:rPr>
        <w:t xml:space="preserve">The Council welcomed the </w:t>
      </w:r>
      <w:r w:rsidR="000A06FD">
        <w:rPr>
          <w:sz w:val="24"/>
        </w:rPr>
        <w:t xml:space="preserve">Commissioner of the </w:t>
      </w:r>
      <w:r w:rsidR="000A06FD" w:rsidRPr="000A06FD">
        <w:rPr>
          <w:sz w:val="24"/>
        </w:rPr>
        <w:t>NSW Ageing &amp; Disability Commission</w:t>
      </w:r>
      <w:r w:rsidR="000A06FD">
        <w:rPr>
          <w:sz w:val="24"/>
        </w:rPr>
        <w:t xml:space="preserve"> (ADC)</w:t>
      </w:r>
      <w:r w:rsidRPr="000A06FD">
        <w:rPr>
          <w:sz w:val="24"/>
        </w:rPr>
        <w:t>,</w:t>
      </w:r>
      <w:r w:rsidRPr="00834B03">
        <w:rPr>
          <w:sz w:val="24"/>
        </w:rPr>
        <w:t xml:space="preserve"> Mr Robert Fitzgerald</w:t>
      </w:r>
      <w:r w:rsidR="001465A1">
        <w:rPr>
          <w:sz w:val="24"/>
        </w:rPr>
        <w:t xml:space="preserve"> AM</w:t>
      </w:r>
      <w:r w:rsidRPr="00834B03">
        <w:rPr>
          <w:sz w:val="24"/>
        </w:rPr>
        <w:t xml:space="preserve">, to its meeting. Mr Fitzgerald reported that </w:t>
      </w:r>
      <w:r w:rsidR="000A06FD">
        <w:rPr>
          <w:sz w:val="24"/>
        </w:rPr>
        <w:t>nearly a year has passed since</w:t>
      </w:r>
      <w:r w:rsidRPr="00834B03">
        <w:rPr>
          <w:sz w:val="24"/>
        </w:rPr>
        <w:t xml:space="preserve"> </w:t>
      </w:r>
      <w:r w:rsidR="000A06FD">
        <w:rPr>
          <w:sz w:val="24"/>
        </w:rPr>
        <w:t>the ADC’s</w:t>
      </w:r>
      <w:r w:rsidRPr="00834B03">
        <w:rPr>
          <w:sz w:val="24"/>
        </w:rPr>
        <w:t xml:space="preserve"> establishment and</w:t>
      </w:r>
      <w:r w:rsidR="000A06FD">
        <w:rPr>
          <w:sz w:val="24"/>
        </w:rPr>
        <w:t xml:space="preserve"> that it</w:t>
      </w:r>
      <w:r w:rsidRPr="00834B03">
        <w:rPr>
          <w:sz w:val="24"/>
        </w:rPr>
        <w:t xml:space="preserve"> is fulfilling all</w:t>
      </w:r>
      <w:r w:rsidR="001465A1">
        <w:rPr>
          <w:sz w:val="24"/>
        </w:rPr>
        <w:t xml:space="preserve"> of</w:t>
      </w:r>
      <w:r w:rsidRPr="00834B03">
        <w:rPr>
          <w:sz w:val="24"/>
        </w:rPr>
        <w:t xml:space="preserve"> its functions</w:t>
      </w:r>
      <w:r w:rsidR="001465A1">
        <w:rPr>
          <w:sz w:val="24"/>
        </w:rPr>
        <w:t>. The</w:t>
      </w:r>
      <w:r w:rsidRPr="00834B03">
        <w:rPr>
          <w:sz w:val="24"/>
        </w:rPr>
        <w:t xml:space="preserve"> Commissioner discussed data trends </w:t>
      </w:r>
      <w:r w:rsidR="001C4379">
        <w:rPr>
          <w:sz w:val="24"/>
        </w:rPr>
        <w:t>concerning</w:t>
      </w:r>
      <w:r w:rsidRPr="00834B03">
        <w:rPr>
          <w:sz w:val="24"/>
        </w:rPr>
        <w:t xml:space="preserve"> the number</w:t>
      </w:r>
      <w:r w:rsidR="001C4379">
        <w:rPr>
          <w:sz w:val="24"/>
        </w:rPr>
        <w:t xml:space="preserve"> and type</w:t>
      </w:r>
      <w:r w:rsidRPr="00834B03">
        <w:rPr>
          <w:sz w:val="24"/>
        </w:rPr>
        <w:t xml:space="preserve"> of abuse inquiries/reports </w:t>
      </w:r>
      <w:r w:rsidR="001C4379">
        <w:rPr>
          <w:sz w:val="24"/>
        </w:rPr>
        <w:t>the ADC</w:t>
      </w:r>
      <w:r w:rsidRPr="00834B03">
        <w:rPr>
          <w:sz w:val="24"/>
        </w:rPr>
        <w:t xml:space="preserve"> had received.  </w:t>
      </w:r>
      <w:r w:rsidR="001C4379">
        <w:rPr>
          <w:sz w:val="24"/>
        </w:rPr>
        <w:t>He</w:t>
      </w:r>
      <w:r w:rsidRPr="00834B03">
        <w:rPr>
          <w:sz w:val="24"/>
        </w:rPr>
        <w:t xml:space="preserve"> expressed his commitment towards</w:t>
      </w:r>
      <w:r w:rsidR="001465A1">
        <w:rPr>
          <w:sz w:val="24"/>
        </w:rPr>
        <w:t xml:space="preserve"> improving</w:t>
      </w:r>
      <w:r w:rsidRPr="00834B03">
        <w:rPr>
          <w:sz w:val="24"/>
        </w:rPr>
        <w:t xml:space="preserve"> data transparency and the</w:t>
      </w:r>
      <w:r w:rsidR="001465A1">
        <w:rPr>
          <w:sz w:val="24"/>
        </w:rPr>
        <w:t xml:space="preserve"> ADC’s</w:t>
      </w:r>
      <w:r w:rsidRPr="00834B03">
        <w:rPr>
          <w:sz w:val="24"/>
        </w:rPr>
        <w:t xml:space="preserve"> plan to publish a monthly </w:t>
      </w:r>
      <w:r w:rsidR="00B41567">
        <w:rPr>
          <w:sz w:val="24"/>
        </w:rPr>
        <w:t xml:space="preserve">data </w:t>
      </w:r>
      <w:r w:rsidRPr="00834B03">
        <w:rPr>
          <w:sz w:val="24"/>
        </w:rPr>
        <w:t xml:space="preserve">dashboard. The Council </w:t>
      </w:r>
      <w:r w:rsidR="000A06FD">
        <w:rPr>
          <w:sz w:val="24"/>
        </w:rPr>
        <w:lastRenderedPageBreak/>
        <w:t>backed</w:t>
      </w:r>
      <w:r w:rsidR="00B41567">
        <w:rPr>
          <w:sz w:val="24"/>
        </w:rPr>
        <w:t xml:space="preserve"> the </w:t>
      </w:r>
      <w:r w:rsidR="001C4379">
        <w:rPr>
          <w:sz w:val="24"/>
        </w:rPr>
        <w:t>Commissioner’</w:t>
      </w:r>
      <w:r w:rsidR="00B41567">
        <w:rPr>
          <w:sz w:val="24"/>
        </w:rPr>
        <w:t xml:space="preserve">s efforts to build </w:t>
      </w:r>
      <w:r w:rsidRPr="00834B03">
        <w:rPr>
          <w:sz w:val="24"/>
        </w:rPr>
        <w:t xml:space="preserve">a strong framework of data and evidence collection. </w:t>
      </w:r>
    </w:p>
    <w:p w14:paraId="18B54305" w14:textId="77777777" w:rsidR="00834B03" w:rsidRPr="00834B03" w:rsidRDefault="00834B03" w:rsidP="00834B03">
      <w:pPr>
        <w:rPr>
          <w:sz w:val="24"/>
        </w:rPr>
      </w:pPr>
    </w:p>
    <w:p w14:paraId="7CD8E543" w14:textId="34F3DA93" w:rsidR="00834B03" w:rsidRPr="00834B03" w:rsidRDefault="00834B03" w:rsidP="00834B03">
      <w:pPr>
        <w:rPr>
          <w:sz w:val="24"/>
        </w:rPr>
      </w:pPr>
      <w:r w:rsidRPr="00834B03">
        <w:rPr>
          <w:sz w:val="24"/>
        </w:rPr>
        <w:t xml:space="preserve">The Commissioner reported on the establishment of the Ageing and Disability Advisory Board, </w:t>
      </w:r>
      <w:r w:rsidR="001465A1">
        <w:rPr>
          <w:sz w:val="24"/>
        </w:rPr>
        <w:t>which will</w:t>
      </w:r>
      <w:r w:rsidRPr="00834B03">
        <w:rPr>
          <w:sz w:val="24"/>
        </w:rPr>
        <w:t xml:space="preserve"> advise </w:t>
      </w:r>
      <w:r w:rsidR="00B41567">
        <w:rPr>
          <w:sz w:val="24"/>
        </w:rPr>
        <w:t>him</w:t>
      </w:r>
      <w:r w:rsidRPr="00834B03">
        <w:rPr>
          <w:sz w:val="24"/>
        </w:rPr>
        <w:t xml:space="preserve"> on issues related to abuse, neglect and exploitation of vulnerable older people and adults with disability. The Commissioner also </w:t>
      </w:r>
      <w:r w:rsidR="001465A1">
        <w:rPr>
          <w:sz w:val="24"/>
        </w:rPr>
        <w:t>raised</w:t>
      </w:r>
      <w:r w:rsidRPr="00834B03">
        <w:rPr>
          <w:sz w:val="24"/>
        </w:rPr>
        <w:t xml:space="preserve"> that </w:t>
      </w:r>
      <w:r w:rsidR="001C4379">
        <w:rPr>
          <w:sz w:val="24"/>
        </w:rPr>
        <w:t>the ADC</w:t>
      </w:r>
      <w:r w:rsidRPr="00834B03">
        <w:rPr>
          <w:sz w:val="24"/>
        </w:rPr>
        <w:t xml:space="preserve"> will seek the Council’s views and advice on </w:t>
      </w:r>
      <w:r w:rsidR="001465A1">
        <w:rPr>
          <w:sz w:val="24"/>
        </w:rPr>
        <w:t>a number of important topics including the</w:t>
      </w:r>
      <w:r w:rsidRPr="00834B03">
        <w:rPr>
          <w:sz w:val="24"/>
        </w:rPr>
        <w:t xml:space="preserve"> NSW Government</w:t>
      </w:r>
      <w:r w:rsidR="001465A1">
        <w:rPr>
          <w:sz w:val="24"/>
        </w:rPr>
        <w:t>’</w:t>
      </w:r>
      <w:r w:rsidRPr="00834B03">
        <w:rPr>
          <w:sz w:val="24"/>
        </w:rPr>
        <w:t>s implementation of the National Disability Strategy</w:t>
      </w:r>
      <w:r w:rsidR="001465A1">
        <w:rPr>
          <w:sz w:val="24"/>
        </w:rPr>
        <w:t xml:space="preserve"> (NDS)</w:t>
      </w:r>
      <w:r w:rsidRPr="00834B03">
        <w:rPr>
          <w:sz w:val="24"/>
        </w:rPr>
        <w:t>.</w:t>
      </w:r>
    </w:p>
    <w:p w14:paraId="27E0425D" w14:textId="77777777" w:rsidR="00834B03" w:rsidRPr="00834B03" w:rsidRDefault="00834B03" w:rsidP="00834B03">
      <w:pPr>
        <w:rPr>
          <w:sz w:val="24"/>
        </w:rPr>
      </w:pPr>
    </w:p>
    <w:p w14:paraId="615EA98C" w14:textId="725F3FC9" w:rsidR="00834B03" w:rsidRPr="00834B03" w:rsidRDefault="00834B03" w:rsidP="00834B03">
      <w:pPr>
        <w:rPr>
          <w:sz w:val="24"/>
        </w:rPr>
      </w:pPr>
      <w:r w:rsidRPr="00834B03">
        <w:rPr>
          <w:sz w:val="24"/>
        </w:rPr>
        <w:t xml:space="preserve">Mr Brian Woods and Mr Richard Hawkins from the </w:t>
      </w:r>
      <w:r w:rsidR="00B41567">
        <w:rPr>
          <w:sz w:val="24"/>
        </w:rPr>
        <w:t>DCJ’s</w:t>
      </w:r>
      <w:r w:rsidRPr="00834B03">
        <w:rPr>
          <w:sz w:val="24"/>
        </w:rPr>
        <w:t xml:space="preserve"> Disability Policy team, joined the Council to identify the best approach for the Council to </w:t>
      </w:r>
      <w:r w:rsidR="00B41567">
        <w:rPr>
          <w:sz w:val="24"/>
        </w:rPr>
        <w:t>advise</w:t>
      </w:r>
      <w:r w:rsidRPr="00834B03">
        <w:rPr>
          <w:sz w:val="24"/>
        </w:rPr>
        <w:t xml:space="preserve"> the Minister on</w:t>
      </w:r>
      <w:r w:rsidR="00B41567">
        <w:rPr>
          <w:sz w:val="24"/>
        </w:rPr>
        <w:t xml:space="preserve"> issues that are considered by </w:t>
      </w:r>
      <w:r w:rsidRPr="00834B03">
        <w:rPr>
          <w:sz w:val="24"/>
        </w:rPr>
        <w:t xml:space="preserve">the Disability Reform Council (DRC). </w:t>
      </w:r>
    </w:p>
    <w:p w14:paraId="079B4FCE" w14:textId="77777777" w:rsidR="00834B03" w:rsidRPr="00834B03" w:rsidRDefault="00834B03" w:rsidP="00834B03">
      <w:pPr>
        <w:rPr>
          <w:sz w:val="24"/>
        </w:rPr>
      </w:pPr>
    </w:p>
    <w:p w14:paraId="6C51538C" w14:textId="1DC68091" w:rsidR="00834B03" w:rsidRPr="00834B03" w:rsidRDefault="00834B03" w:rsidP="00834B03">
      <w:pPr>
        <w:rPr>
          <w:sz w:val="24"/>
        </w:rPr>
      </w:pPr>
      <w:r w:rsidRPr="00834B03">
        <w:rPr>
          <w:sz w:val="24"/>
        </w:rPr>
        <w:t xml:space="preserve">The Council identified three forums </w:t>
      </w:r>
      <w:r w:rsidR="006B6BA2">
        <w:rPr>
          <w:sz w:val="24"/>
        </w:rPr>
        <w:t xml:space="preserve">that </w:t>
      </w:r>
      <w:r w:rsidR="00B41567">
        <w:rPr>
          <w:sz w:val="24"/>
        </w:rPr>
        <w:t>it</w:t>
      </w:r>
      <w:r w:rsidRPr="00834B03">
        <w:rPr>
          <w:sz w:val="24"/>
        </w:rPr>
        <w:t xml:space="preserve"> will hold with the disability community in the second </w:t>
      </w:r>
      <w:r w:rsidR="006B6BA2">
        <w:rPr>
          <w:sz w:val="24"/>
        </w:rPr>
        <w:t>half of 2020. The Chair emphasis</w:t>
      </w:r>
      <w:r w:rsidRPr="00834B03">
        <w:rPr>
          <w:sz w:val="24"/>
        </w:rPr>
        <w:t>ed that the main goal of these forums is to directly engage with the disability sector</w:t>
      </w:r>
      <w:r w:rsidR="00B41567">
        <w:rPr>
          <w:sz w:val="24"/>
        </w:rPr>
        <w:t xml:space="preserve">, </w:t>
      </w:r>
      <w:r w:rsidRPr="00834B03">
        <w:rPr>
          <w:sz w:val="24"/>
        </w:rPr>
        <w:t>to present the Council</w:t>
      </w:r>
      <w:r w:rsidR="00B41567">
        <w:rPr>
          <w:sz w:val="24"/>
        </w:rPr>
        <w:t>’</w:t>
      </w:r>
      <w:r w:rsidRPr="00834B03">
        <w:rPr>
          <w:sz w:val="24"/>
        </w:rPr>
        <w:t xml:space="preserve">s focus areas for 2020 and </w:t>
      </w:r>
      <w:r w:rsidR="00B41567">
        <w:rPr>
          <w:sz w:val="24"/>
        </w:rPr>
        <w:t>to learn more about the issues that causing concern in the broader community</w:t>
      </w:r>
      <w:r w:rsidRPr="00834B03">
        <w:rPr>
          <w:sz w:val="24"/>
        </w:rPr>
        <w:t>. T</w:t>
      </w:r>
      <w:r w:rsidR="00B41567">
        <w:rPr>
          <w:sz w:val="24"/>
        </w:rPr>
        <w:t xml:space="preserve">hese </w:t>
      </w:r>
      <w:r w:rsidRPr="00834B03">
        <w:rPr>
          <w:sz w:val="24"/>
        </w:rPr>
        <w:t xml:space="preserve">forums will demonstrate </w:t>
      </w:r>
      <w:r w:rsidR="00B41567">
        <w:rPr>
          <w:sz w:val="24"/>
        </w:rPr>
        <w:t xml:space="preserve">the Council’s </w:t>
      </w:r>
      <w:r w:rsidRPr="00834B03">
        <w:rPr>
          <w:sz w:val="24"/>
        </w:rPr>
        <w:t xml:space="preserve">commitment to </w:t>
      </w:r>
      <w:r w:rsidR="001C4379">
        <w:rPr>
          <w:sz w:val="24"/>
        </w:rPr>
        <w:t xml:space="preserve">engaging deeply with the disability community and </w:t>
      </w:r>
      <w:r w:rsidR="006B6BA2">
        <w:rPr>
          <w:sz w:val="24"/>
        </w:rPr>
        <w:t xml:space="preserve">to acting </w:t>
      </w:r>
      <w:r w:rsidR="001C4379">
        <w:rPr>
          <w:sz w:val="24"/>
        </w:rPr>
        <w:t>as their chief advocates with</w:t>
      </w:r>
      <w:r w:rsidR="006B6BA2">
        <w:rPr>
          <w:sz w:val="24"/>
        </w:rPr>
        <w:t>in</w:t>
      </w:r>
      <w:r w:rsidR="001C4379">
        <w:rPr>
          <w:sz w:val="24"/>
        </w:rPr>
        <w:t xml:space="preserve"> the NSW Government</w:t>
      </w:r>
      <w:r w:rsidRPr="00834B03">
        <w:rPr>
          <w:sz w:val="24"/>
        </w:rPr>
        <w:t>.</w:t>
      </w:r>
    </w:p>
    <w:p w14:paraId="06FF072B" w14:textId="77777777" w:rsidR="00834B03" w:rsidRPr="00834B03" w:rsidRDefault="00834B03" w:rsidP="00834B03">
      <w:pPr>
        <w:rPr>
          <w:sz w:val="24"/>
        </w:rPr>
      </w:pPr>
    </w:p>
    <w:p w14:paraId="6C68A985" w14:textId="644AA21B" w:rsidR="008D1639" w:rsidRDefault="00834B03" w:rsidP="00834B03">
      <w:pPr>
        <w:rPr>
          <w:sz w:val="24"/>
        </w:rPr>
      </w:pPr>
      <w:r w:rsidRPr="00834B03">
        <w:rPr>
          <w:sz w:val="24"/>
        </w:rPr>
        <w:t>The Council will next meet on 21 August 2020.</w:t>
      </w:r>
      <w:r w:rsidR="00C94A9D">
        <w:rPr>
          <w:noProof/>
          <w:lang w:val="en-GB" w:eastAsia="en-GB"/>
        </w:rPr>
        <w:drawing>
          <wp:anchor distT="0" distB="0" distL="114300" distR="114300" simplePos="0" relativeHeight="251661312" behindDoc="0" locked="1" layoutInCell="1" allowOverlap="0" wp14:anchorId="25809CF9" wp14:editId="3A31AF0B">
            <wp:simplePos x="0" y="0"/>
            <wp:positionH relativeFrom="margin">
              <wp:posOffset>0</wp:posOffset>
            </wp:positionH>
            <wp:positionV relativeFrom="margin">
              <wp:posOffset>8478764</wp:posOffset>
            </wp:positionV>
            <wp:extent cx="6116400" cy="1450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_Footer 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9E09E" w14:textId="2D6ADC13" w:rsidR="00834B03" w:rsidRDefault="00834B03" w:rsidP="00834B03">
      <w:pPr>
        <w:rPr>
          <w:sz w:val="24"/>
        </w:rPr>
      </w:pPr>
    </w:p>
    <w:p w14:paraId="13DE2F76" w14:textId="77777777" w:rsidR="00834B03" w:rsidRPr="00834B03" w:rsidRDefault="00834B03" w:rsidP="00834B03">
      <w:pPr>
        <w:rPr>
          <w:b/>
        </w:rPr>
      </w:pPr>
      <w:r w:rsidRPr="00834B03">
        <w:rPr>
          <w:b/>
        </w:rPr>
        <w:t>Mark Tonga</w:t>
      </w:r>
    </w:p>
    <w:p w14:paraId="57CA8A81" w14:textId="29DF6C31" w:rsidR="00834B03" w:rsidRPr="00834B03" w:rsidRDefault="00834B03" w:rsidP="00834B03">
      <w:pPr>
        <w:rPr>
          <w:b/>
        </w:rPr>
      </w:pPr>
      <w:r w:rsidRPr="00834B03">
        <w:rPr>
          <w:b/>
        </w:rPr>
        <w:t>Chair</w:t>
      </w:r>
    </w:p>
    <w:p w14:paraId="77899419" w14:textId="0B29A5CE" w:rsidR="00834B03" w:rsidRPr="00834B03" w:rsidRDefault="00834B03" w:rsidP="00834B03">
      <w:pPr>
        <w:rPr>
          <w:b/>
        </w:rPr>
      </w:pPr>
      <w:r w:rsidRPr="00834B03">
        <w:rPr>
          <w:b/>
        </w:rPr>
        <w:t>Disability Council NSW</w:t>
      </w:r>
    </w:p>
    <w:sectPr w:rsidR="00834B03" w:rsidRPr="00834B03" w:rsidSect="00880EF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39"/>
    <w:rsid w:val="000033EA"/>
    <w:rsid w:val="0006107F"/>
    <w:rsid w:val="000725DD"/>
    <w:rsid w:val="000A06FD"/>
    <w:rsid w:val="000B4E43"/>
    <w:rsid w:val="001465A1"/>
    <w:rsid w:val="00183B12"/>
    <w:rsid w:val="001C4379"/>
    <w:rsid w:val="0021642F"/>
    <w:rsid w:val="0024250D"/>
    <w:rsid w:val="002A3644"/>
    <w:rsid w:val="004B7601"/>
    <w:rsid w:val="0050263A"/>
    <w:rsid w:val="0052533F"/>
    <w:rsid w:val="005E3989"/>
    <w:rsid w:val="006449E0"/>
    <w:rsid w:val="0067264D"/>
    <w:rsid w:val="006B6BA2"/>
    <w:rsid w:val="006C2B9D"/>
    <w:rsid w:val="00721B1B"/>
    <w:rsid w:val="00834B03"/>
    <w:rsid w:val="00880EFC"/>
    <w:rsid w:val="008D1639"/>
    <w:rsid w:val="00B2183A"/>
    <w:rsid w:val="00B41567"/>
    <w:rsid w:val="00B45252"/>
    <w:rsid w:val="00C94A9D"/>
    <w:rsid w:val="00CC6C81"/>
    <w:rsid w:val="00D3495D"/>
    <w:rsid w:val="00DD06F5"/>
    <w:rsid w:val="00DD76B8"/>
    <w:rsid w:val="00DE3B19"/>
    <w:rsid w:val="00E877DF"/>
    <w:rsid w:val="00F9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834A"/>
  <w15:chartTrackingRefBased/>
  <w15:docId w15:val="{42B3AE26-570A-694F-B657-7D81990C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en-A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50D"/>
    <w:pPr>
      <w:spacing w:line="312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24250D"/>
    <w:pPr>
      <w:keepNext/>
      <w:spacing w:after="440"/>
      <w:outlineLvl w:val="0"/>
    </w:pPr>
    <w:rPr>
      <w:b/>
      <w:color w:val="009193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24250D"/>
    <w:pPr>
      <w:spacing w:before="360" w:after="240" w:line="312" w:lineRule="auto"/>
      <w:outlineLvl w:val="1"/>
    </w:pPr>
    <w:rPr>
      <w:b/>
      <w:color w:val="009193"/>
      <w:kern w:val="32"/>
      <w:sz w:val="28"/>
      <w:szCs w:val="28"/>
    </w:rPr>
  </w:style>
  <w:style w:type="paragraph" w:styleId="Heading3">
    <w:name w:val="heading 3"/>
    <w:next w:val="Normal"/>
    <w:link w:val="Heading3Char"/>
    <w:autoRedefine/>
    <w:qFormat/>
    <w:rsid w:val="0024250D"/>
    <w:pPr>
      <w:spacing w:before="240" w:after="120" w:line="312" w:lineRule="auto"/>
      <w:outlineLvl w:val="2"/>
    </w:pPr>
    <w:rPr>
      <w:b/>
      <w:kern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50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4250D"/>
    <w:rPr>
      <w:rFonts w:eastAsiaTheme="majorEastAsia" w:cstheme="majorBidi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8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6C81"/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CC6C81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C6C8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CC6C81"/>
    <w:rPr>
      <w:rFonts w:ascii="Arial" w:hAnsi="Arial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CC6C81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24250D"/>
    <w:rPr>
      <w:b/>
      <w:color w:val="009193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4250D"/>
    <w:rPr>
      <w:b/>
      <w:color w:val="009193"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4250D"/>
    <w:rPr>
      <w:b/>
      <w:kern w:val="32"/>
      <w:szCs w:val="26"/>
    </w:rPr>
  </w:style>
  <w:style w:type="paragraph" w:customStyle="1" w:styleId="Coverpageheading">
    <w:name w:val="Cover page heading"/>
    <w:basedOn w:val="Heading1"/>
    <w:qFormat/>
    <w:rsid w:val="0050263A"/>
    <w:pPr>
      <w:jc w:val="right"/>
    </w:pPr>
  </w:style>
  <w:style w:type="paragraph" w:customStyle="1" w:styleId="ContentsHeading">
    <w:name w:val="Contents Heading"/>
    <w:basedOn w:val="Heading1"/>
    <w:qFormat/>
    <w:rsid w:val="0050263A"/>
    <w:pPr>
      <w:spacing w:before="1080"/>
      <w:ind w:left="72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B2D8888D</Template>
  <TotalTime>26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Clifford</dc:creator>
  <cp:keywords/>
  <dc:description/>
  <cp:lastModifiedBy>Nicholas Smith</cp:lastModifiedBy>
  <cp:revision>7</cp:revision>
  <dcterms:created xsi:type="dcterms:W3CDTF">2020-07-07T07:13:00Z</dcterms:created>
  <dcterms:modified xsi:type="dcterms:W3CDTF">2020-07-07T07:40:00Z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