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B4E" w:rsidRDefault="007A1B4E">
      <w:pPr>
        <w:tabs>
          <w:tab w:val="left" w:pos="-984"/>
          <w:tab w:val="left" w:pos="-720"/>
          <w:tab w:val="left" w:pos="0"/>
          <w:tab w:val="left" w:pos="373"/>
          <w:tab w:val="left" w:pos="720"/>
          <w:tab w:val="left" w:pos="1110"/>
          <w:tab w:val="left" w:pos="1440"/>
          <w:tab w:val="left" w:pos="1848"/>
          <w:tab w:val="left" w:pos="2160"/>
          <w:tab w:val="left" w:pos="2880"/>
          <w:tab w:val="left" w:pos="3321"/>
          <w:tab w:val="left" w:pos="3600"/>
          <w:tab w:val="left" w:pos="4320"/>
          <w:tab w:val="left" w:pos="5040"/>
          <w:tab w:val="left" w:pos="5760"/>
          <w:tab w:val="left" w:pos="6480"/>
          <w:tab w:val="left" w:pos="7200"/>
          <w:tab w:val="left" w:pos="7920"/>
          <w:tab w:val="left" w:pos="8640"/>
        </w:tabs>
        <w:ind w:left="2880"/>
        <w:rPr>
          <w:b/>
          <w:bCs/>
          <w:sz w:val="36"/>
          <w:szCs w:val="36"/>
          <w:lang w:val="en-AU"/>
        </w:rPr>
      </w:pPr>
    </w:p>
    <w:p w:rsidR="007A1B4E" w:rsidRDefault="00951B81">
      <w:pPr>
        <w:tabs>
          <w:tab w:val="left" w:pos="-984"/>
          <w:tab w:val="left" w:pos="-720"/>
          <w:tab w:val="left" w:pos="0"/>
          <w:tab w:val="left" w:pos="373"/>
          <w:tab w:val="left" w:pos="720"/>
          <w:tab w:val="left" w:pos="1110"/>
          <w:tab w:val="left" w:pos="1440"/>
          <w:tab w:val="left" w:pos="1848"/>
        </w:tabs>
        <w:jc w:val="center"/>
        <w:rPr>
          <w:b/>
          <w:bCs/>
          <w:sz w:val="36"/>
          <w:szCs w:val="36"/>
          <w:lang w:val="en-AU"/>
        </w:rPr>
      </w:pPr>
      <w:r>
        <w:rPr>
          <w:noProof/>
          <w:lang w:val="en-AU" w:eastAsia="en-AU"/>
        </w:rPr>
        <w:drawing>
          <wp:inline distT="0" distB="0" distL="0" distR="0" wp14:anchorId="12FBF81A" wp14:editId="6769BAF6">
            <wp:extent cx="3405600" cy="1468800"/>
            <wp:effectExtent l="0" t="0" r="4445" b="0"/>
            <wp:docPr id="1" name="Picture 1" descr="C:\Users\1300029\AppData\Local\Microsoft\Windows\Temporary Internet Files\Content.Outlook\Y86AT6KW\Just_NSWGOV-logo_2-co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00029\AppData\Local\Microsoft\Windows\Temporary Internet Files\Content.Outlook\Y86AT6KW\Just_NSWGOV-logo_2-col-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5600" cy="1468800"/>
                    </a:xfrm>
                    <a:prstGeom prst="rect">
                      <a:avLst/>
                    </a:prstGeom>
                    <a:noFill/>
                    <a:ln>
                      <a:noFill/>
                    </a:ln>
                  </pic:spPr>
                </pic:pic>
              </a:graphicData>
            </a:graphic>
          </wp:inline>
        </w:drawing>
      </w:r>
    </w:p>
    <w:p w:rsidR="007A1B4E" w:rsidRDefault="007A1B4E" w:rsidP="00973463">
      <w:pPr>
        <w:tabs>
          <w:tab w:val="left" w:pos="-984"/>
          <w:tab w:val="left" w:pos="-720"/>
          <w:tab w:val="left" w:pos="0"/>
          <w:tab w:val="left" w:pos="373"/>
          <w:tab w:val="left" w:pos="720"/>
          <w:tab w:val="left" w:pos="1110"/>
          <w:tab w:val="left" w:pos="1440"/>
          <w:tab w:val="left" w:pos="1848"/>
        </w:tabs>
        <w:rPr>
          <w:b/>
          <w:bCs/>
          <w:sz w:val="36"/>
          <w:szCs w:val="36"/>
          <w:lang w:val="en-AU"/>
        </w:rPr>
      </w:pPr>
    </w:p>
    <w:p w:rsidR="00C06653" w:rsidRDefault="00C06653" w:rsidP="00973463">
      <w:pPr>
        <w:tabs>
          <w:tab w:val="left" w:pos="-984"/>
          <w:tab w:val="left" w:pos="-720"/>
          <w:tab w:val="left" w:pos="0"/>
          <w:tab w:val="left" w:pos="373"/>
          <w:tab w:val="left" w:pos="720"/>
          <w:tab w:val="left" w:pos="1110"/>
          <w:tab w:val="left" w:pos="1440"/>
          <w:tab w:val="left" w:pos="1848"/>
        </w:tabs>
        <w:rPr>
          <w:b/>
          <w:bCs/>
          <w:sz w:val="36"/>
          <w:szCs w:val="36"/>
          <w:lang w:val="en-AU"/>
        </w:rPr>
      </w:pPr>
    </w:p>
    <w:p w:rsidR="00973463" w:rsidRDefault="00973463">
      <w:pPr>
        <w:tabs>
          <w:tab w:val="left" w:pos="-984"/>
          <w:tab w:val="left" w:pos="-720"/>
          <w:tab w:val="left" w:pos="0"/>
          <w:tab w:val="left" w:pos="373"/>
          <w:tab w:val="left" w:pos="720"/>
          <w:tab w:val="left" w:pos="1110"/>
          <w:tab w:val="left" w:pos="1440"/>
          <w:tab w:val="left" w:pos="1848"/>
        </w:tabs>
        <w:jc w:val="center"/>
        <w:rPr>
          <w:b/>
          <w:bCs/>
          <w:sz w:val="36"/>
          <w:szCs w:val="36"/>
          <w:lang w:val="en-AU"/>
        </w:rPr>
      </w:pPr>
    </w:p>
    <w:p w:rsidR="007A1B4E" w:rsidRPr="00973463" w:rsidRDefault="00F4712B" w:rsidP="00322B6D">
      <w:pPr>
        <w:tabs>
          <w:tab w:val="left" w:pos="-984"/>
          <w:tab w:val="left" w:pos="-720"/>
          <w:tab w:val="left" w:pos="0"/>
          <w:tab w:val="left" w:pos="373"/>
          <w:tab w:val="left" w:pos="720"/>
          <w:tab w:val="left" w:pos="1110"/>
          <w:tab w:val="left" w:pos="1440"/>
          <w:tab w:val="left" w:pos="1848"/>
        </w:tabs>
        <w:jc w:val="center"/>
        <w:rPr>
          <w:rFonts w:ascii="Arial" w:hAnsi="Arial" w:cs="Arial"/>
          <w:b/>
          <w:bCs/>
          <w:sz w:val="40"/>
          <w:szCs w:val="40"/>
          <w:lang w:val="en-AU"/>
        </w:rPr>
      </w:pPr>
      <w:r>
        <w:rPr>
          <w:rFonts w:ascii="Arial" w:hAnsi="Arial" w:cs="Arial"/>
          <w:b/>
          <w:bCs/>
          <w:sz w:val="40"/>
          <w:szCs w:val="40"/>
          <w:lang w:val="en-AU"/>
        </w:rPr>
        <w:t>DEPARTMENT OF JUSTICE</w:t>
      </w:r>
    </w:p>
    <w:p w:rsidR="007A1B4E" w:rsidRDefault="007A1B4E" w:rsidP="00322B6D">
      <w:pPr>
        <w:tabs>
          <w:tab w:val="left" w:pos="-984"/>
          <w:tab w:val="left" w:pos="-720"/>
          <w:tab w:val="left" w:pos="0"/>
          <w:tab w:val="left" w:pos="373"/>
          <w:tab w:val="left" w:pos="720"/>
          <w:tab w:val="left" w:pos="1110"/>
          <w:tab w:val="left" w:pos="1440"/>
          <w:tab w:val="left" w:pos="1848"/>
        </w:tabs>
        <w:jc w:val="center"/>
        <w:rPr>
          <w:b/>
          <w:bCs/>
          <w:sz w:val="36"/>
          <w:szCs w:val="36"/>
          <w:lang w:val="en-AU"/>
        </w:rPr>
      </w:pPr>
    </w:p>
    <w:p w:rsidR="007A1B4E" w:rsidRDefault="007A1B4E" w:rsidP="00322B6D">
      <w:pPr>
        <w:tabs>
          <w:tab w:val="left" w:pos="-984"/>
          <w:tab w:val="left" w:pos="-720"/>
          <w:tab w:val="left" w:pos="0"/>
          <w:tab w:val="left" w:pos="373"/>
          <w:tab w:val="left" w:pos="720"/>
          <w:tab w:val="left" w:pos="1110"/>
          <w:tab w:val="left" w:pos="1440"/>
          <w:tab w:val="left" w:pos="1848"/>
        </w:tabs>
        <w:jc w:val="center"/>
        <w:rPr>
          <w:b/>
          <w:bCs/>
          <w:sz w:val="36"/>
          <w:szCs w:val="36"/>
          <w:lang w:val="en-AU"/>
        </w:rPr>
      </w:pPr>
    </w:p>
    <w:p w:rsidR="007A1B4E" w:rsidRDefault="007A1B4E" w:rsidP="00973463">
      <w:pPr>
        <w:tabs>
          <w:tab w:val="left" w:pos="-984"/>
          <w:tab w:val="left" w:pos="-720"/>
          <w:tab w:val="left" w:pos="0"/>
          <w:tab w:val="left" w:pos="373"/>
          <w:tab w:val="left" w:pos="720"/>
          <w:tab w:val="left" w:pos="1110"/>
          <w:tab w:val="left" w:pos="1440"/>
          <w:tab w:val="left" w:pos="1848"/>
        </w:tabs>
        <w:rPr>
          <w:b/>
          <w:bCs/>
          <w:sz w:val="36"/>
          <w:szCs w:val="36"/>
          <w:lang w:val="en-AU"/>
        </w:rPr>
      </w:pPr>
    </w:p>
    <w:p w:rsidR="00973463" w:rsidRDefault="00973463" w:rsidP="00973463">
      <w:pPr>
        <w:tabs>
          <w:tab w:val="left" w:pos="-984"/>
          <w:tab w:val="left" w:pos="-720"/>
          <w:tab w:val="left" w:pos="0"/>
          <w:tab w:val="left" w:pos="373"/>
          <w:tab w:val="left" w:pos="720"/>
          <w:tab w:val="left" w:pos="1110"/>
          <w:tab w:val="left" w:pos="1440"/>
          <w:tab w:val="left" w:pos="1848"/>
        </w:tabs>
        <w:rPr>
          <w:b/>
          <w:bCs/>
          <w:sz w:val="36"/>
          <w:szCs w:val="36"/>
          <w:lang w:val="en-AU"/>
        </w:rPr>
      </w:pPr>
    </w:p>
    <w:p w:rsidR="00973463" w:rsidRDefault="00973463" w:rsidP="00973463">
      <w:pPr>
        <w:tabs>
          <w:tab w:val="left" w:pos="-984"/>
          <w:tab w:val="left" w:pos="-720"/>
          <w:tab w:val="left" w:pos="0"/>
          <w:tab w:val="left" w:pos="373"/>
          <w:tab w:val="left" w:pos="720"/>
          <w:tab w:val="left" w:pos="1110"/>
          <w:tab w:val="left" w:pos="1440"/>
          <w:tab w:val="left" w:pos="1848"/>
        </w:tabs>
        <w:rPr>
          <w:b/>
          <w:bCs/>
          <w:sz w:val="36"/>
          <w:szCs w:val="36"/>
          <w:lang w:val="en-AU"/>
        </w:rPr>
      </w:pPr>
    </w:p>
    <w:p w:rsidR="00973463" w:rsidRDefault="00973463" w:rsidP="00973463">
      <w:pPr>
        <w:tabs>
          <w:tab w:val="left" w:pos="-984"/>
          <w:tab w:val="left" w:pos="-720"/>
          <w:tab w:val="left" w:pos="0"/>
          <w:tab w:val="left" w:pos="373"/>
          <w:tab w:val="left" w:pos="720"/>
          <w:tab w:val="left" w:pos="1110"/>
          <w:tab w:val="left" w:pos="1440"/>
          <w:tab w:val="left" w:pos="1848"/>
        </w:tabs>
        <w:rPr>
          <w:b/>
          <w:bCs/>
          <w:sz w:val="36"/>
          <w:szCs w:val="36"/>
          <w:lang w:val="en-AU"/>
        </w:rPr>
      </w:pPr>
    </w:p>
    <w:p w:rsidR="00973463" w:rsidRDefault="00973463" w:rsidP="00973463">
      <w:pPr>
        <w:tabs>
          <w:tab w:val="left" w:pos="-984"/>
          <w:tab w:val="left" w:pos="-720"/>
          <w:tab w:val="left" w:pos="0"/>
          <w:tab w:val="left" w:pos="373"/>
          <w:tab w:val="left" w:pos="720"/>
          <w:tab w:val="left" w:pos="1110"/>
          <w:tab w:val="left" w:pos="1440"/>
          <w:tab w:val="left" w:pos="1848"/>
        </w:tabs>
        <w:rPr>
          <w:b/>
          <w:bCs/>
          <w:sz w:val="36"/>
          <w:szCs w:val="36"/>
          <w:lang w:val="en-AU"/>
        </w:rPr>
      </w:pPr>
    </w:p>
    <w:p w:rsidR="00973463" w:rsidRDefault="00973463" w:rsidP="00973463">
      <w:pPr>
        <w:tabs>
          <w:tab w:val="left" w:pos="-984"/>
          <w:tab w:val="left" w:pos="-720"/>
          <w:tab w:val="left" w:pos="0"/>
          <w:tab w:val="left" w:pos="373"/>
          <w:tab w:val="left" w:pos="720"/>
          <w:tab w:val="left" w:pos="1110"/>
          <w:tab w:val="left" w:pos="1440"/>
          <w:tab w:val="left" w:pos="1848"/>
        </w:tabs>
        <w:rPr>
          <w:b/>
          <w:bCs/>
          <w:sz w:val="36"/>
          <w:szCs w:val="36"/>
          <w:lang w:val="en-AU"/>
        </w:rPr>
      </w:pPr>
    </w:p>
    <w:p w:rsidR="00973463" w:rsidRDefault="00973463" w:rsidP="00973463">
      <w:pPr>
        <w:tabs>
          <w:tab w:val="left" w:pos="-984"/>
          <w:tab w:val="left" w:pos="-720"/>
          <w:tab w:val="left" w:pos="0"/>
          <w:tab w:val="left" w:pos="373"/>
          <w:tab w:val="left" w:pos="720"/>
          <w:tab w:val="left" w:pos="1110"/>
          <w:tab w:val="left" w:pos="1440"/>
          <w:tab w:val="left" w:pos="1848"/>
        </w:tabs>
        <w:rPr>
          <w:b/>
          <w:bCs/>
          <w:sz w:val="36"/>
          <w:szCs w:val="36"/>
          <w:lang w:val="en-AU"/>
        </w:rPr>
      </w:pPr>
    </w:p>
    <w:p w:rsidR="007A1B4E" w:rsidRPr="00973463" w:rsidRDefault="00322B6D" w:rsidP="00322B6D">
      <w:pPr>
        <w:tabs>
          <w:tab w:val="left" w:pos="-984"/>
          <w:tab w:val="left" w:pos="-720"/>
          <w:tab w:val="left" w:pos="0"/>
          <w:tab w:val="left" w:pos="373"/>
          <w:tab w:val="left" w:pos="720"/>
          <w:tab w:val="left" w:pos="1110"/>
          <w:tab w:val="left" w:pos="1440"/>
          <w:tab w:val="left" w:pos="1848"/>
        </w:tabs>
        <w:jc w:val="center"/>
        <w:rPr>
          <w:rFonts w:ascii="Arial" w:hAnsi="Arial" w:cs="Arial"/>
          <w:b/>
          <w:bCs/>
          <w:sz w:val="40"/>
          <w:szCs w:val="40"/>
          <w:lang w:val="en-AU"/>
        </w:rPr>
      </w:pPr>
      <w:r w:rsidRPr="00973463">
        <w:rPr>
          <w:rFonts w:ascii="Arial" w:hAnsi="Arial" w:cs="Arial"/>
          <w:b/>
          <w:bCs/>
          <w:sz w:val="40"/>
          <w:szCs w:val="40"/>
          <w:lang w:val="en-AU"/>
        </w:rPr>
        <w:t>Regulatory Impact Statement</w:t>
      </w:r>
    </w:p>
    <w:p w:rsidR="007A1B4E" w:rsidRDefault="007A1B4E" w:rsidP="00322B6D">
      <w:pPr>
        <w:tabs>
          <w:tab w:val="left" w:pos="-984"/>
          <w:tab w:val="left" w:pos="-720"/>
          <w:tab w:val="left" w:pos="0"/>
          <w:tab w:val="left" w:pos="373"/>
          <w:tab w:val="left" w:pos="720"/>
          <w:tab w:val="left" w:pos="1110"/>
          <w:tab w:val="left" w:pos="1440"/>
          <w:tab w:val="left" w:pos="1848"/>
        </w:tabs>
        <w:jc w:val="center"/>
        <w:rPr>
          <w:b/>
          <w:bCs/>
          <w:sz w:val="36"/>
          <w:szCs w:val="36"/>
          <w:lang w:val="en-AU"/>
        </w:rPr>
      </w:pPr>
    </w:p>
    <w:p w:rsidR="007A1B4E" w:rsidRDefault="007A1B4E" w:rsidP="00322B6D">
      <w:pPr>
        <w:tabs>
          <w:tab w:val="left" w:pos="-984"/>
          <w:tab w:val="left" w:pos="-720"/>
          <w:tab w:val="left" w:pos="0"/>
          <w:tab w:val="left" w:pos="373"/>
          <w:tab w:val="left" w:pos="720"/>
          <w:tab w:val="left" w:pos="1110"/>
          <w:tab w:val="left" w:pos="1440"/>
          <w:tab w:val="left" w:pos="1848"/>
        </w:tabs>
        <w:jc w:val="center"/>
        <w:rPr>
          <w:b/>
          <w:bCs/>
          <w:sz w:val="36"/>
          <w:szCs w:val="36"/>
          <w:lang w:val="en-AU"/>
        </w:rPr>
      </w:pPr>
    </w:p>
    <w:p w:rsidR="007A1B4E" w:rsidRDefault="007A1B4E" w:rsidP="007164ED">
      <w:pPr>
        <w:tabs>
          <w:tab w:val="left" w:pos="-984"/>
          <w:tab w:val="left" w:pos="-720"/>
          <w:tab w:val="left" w:pos="0"/>
          <w:tab w:val="left" w:pos="373"/>
          <w:tab w:val="left" w:pos="720"/>
          <w:tab w:val="left" w:pos="1110"/>
          <w:tab w:val="left" w:pos="1440"/>
          <w:tab w:val="left" w:pos="1848"/>
        </w:tabs>
        <w:rPr>
          <w:b/>
          <w:bCs/>
          <w:sz w:val="36"/>
          <w:szCs w:val="36"/>
          <w:lang w:val="en-AU"/>
        </w:rPr>
      </w:pPr>
    </w:p>
    <w:p w:rsidR="007A1B4E" w:rsidRDefault="00322B6D">
      <w:pPr>
        <w:tabs>
          <w:tab w:val="left" w:pos="-984"/>
          <w:tab w:val="left" w:pos="-720"/>
          <w:tab w:val="left" w:pos="0"/>
          <w:tab w:val="left" w:pos="373"/>
          <w:tab w:val="left" w:pos="720"/>
          <w:tab w:val="left" w:pos="1110"/>
          <w:tab w:val="left" w:pos="1440"/>
          <w:tab w:val="left" w:pos="1848"/>
        </w:tabs>
        <w:jc w:val="center"/>
        <w:rPr>
          <w:b/>
          <w:bCs/>
          <w:sz w:val="26"/>
          <w:szCs w:val="26"/>
          <w:lang w:val="en-AU"/>
        </w:rPr>
      </w:pPr>
      <w:r w:rsidRPr="00E25A55">
        <w:rPr>
          <w:rFonts w:ascii="Arial" w:hAnsi="Arial" w:cs="Arial"/>
          <w:b/>
          <w:bCs/>
          <w:i/>
          <w:iCs/>
          <w:sz w:val="32"/>
          <w:szCs w:val="32"/>
          <w:lang w:val="en-AU"/>
        </w:rPr>
        <w:t>Crimes (Administrati</w:t>
      </w:r>
      <w:r w:rsidR="00783F18" w:rsidRPr="00E25A55">
        <w:rPr>
          <w:rFonts w:ascii="Arial" w:hAnsi="Arial" w:cs="Arial"/>
          <w:b/>
          <w:bCs/>
          <w:i/>
          <w:iCs/>
          <w:sz w:val="32"/>
          <w:szCs w:val="32"/>
          <w:lang w:val="en-AU"/>
        </w:rPr>
        <w:t>on of Sentences) Regulation 2014</w:t>
      </w:r>
    </w:p>
    <w:p w:rsidR="007164ED" w:rsidRDefault="007164ED">
      <w:pPr>
        <w:tabs>
          <w:tab w:val="left" w:pos="-984"/>
          <w:tab w:val="left" w:pos="-720"/>
          <w:tab w:val="left" w:pos="0"/>
          <w:tab w:val="left" w:pos="373"/>
          <w:tab w:val="left" w:pos="720"/>
          <w:tab w:val="left" w:pos="1110"/>
          <w:tab w:val="left" w:pos="1440"/>
          <w:tab w:val="left" w:pos="1848"/>
        </w:tabs>
        <w:jc w:val="center"/>
        <w:rPr>
          <w:b/>
          <w:bCs/>
          <w:sz w:val="26"/>
          <w:szCs w:val="26"/>
          <w:lang w:val="en-AU"/>
        </w:rPr>
      </w:pPr>
    </w:p>
    <w:p w:rsidR="007164ED" w:rsidRDefault="007164ED">
      <w:pPr>
        <w:tabs>
          <w:tab w:val="left" w:pos="-984"/>
          <w:tab w:val="left" w:pos="-720"/>
          <w:tab w:val="left" w:pos="0"/>
          <w:tab w:val="left" w:pos="373"/>
          <w:tab w:val="left" w:pos="720"/>
          <w:tab w:val="left" w:pos="1110"/>
          <w:tab w:val="left" w:pos="1440"/>
          <w:tab w:val="left" w:pos="1848"/>
        </w:tabs>
        <w:jc w:val="center"/>
        <w:rPr>
          <w:b/>
          <w:bCs/>
          <w:sz w:val="26"/>
          <w:szCs w:val="26"/>
          <w:lang w:val="en-AU"/>
        </w:rPr>
      </w:pPr>
    </w:p>
    <w:p w:rsidR="007164ED" w:rsidRDefault="007164ED">
      <w:pPr>
        <w:tabs>
          <w:tab w:val="left" w:pos="-984"/>
          <w:tab w:val="left" w:pos="-720"/>
          <w:tab w:val="left" w:pos="0"/>
          <w:tab w:val="left" w:pos="373"/>
          <w:tab w:val="left" w:pos="720"/>
          <w:tab w:val="left" w:pos="1110"/>
          <w:tab w:val="left" w:pos="1440"/>
          <w:tab w:val="left" w:pos="1848"/>
        </w:tabs>
        <w:jc w:val="center"/>
        <w:rPr>
          <w:b/>
          <w:bCs/>
          <w:sz w:val="26"/>
          <w:szCs w:val="26"/>
          <w:lang w:val="en-AU"/>
        </w:rPr>
      </w:pPr>
    </w:p>
    <w:p w:rsidR="007164ED" w:rsidRDefault="007164ED">
      <w:pPr>
        <w:tabs>
          <w:tab w:val="left" w:pos="-984"/>
          <w:tab w:val="left" w:pos="-720"/>
          <w:tab w:val="left" w:pos="0"/>
          <w:tab w:val="left" w:pos="373"/>
          <w:tab w:val="left" w:pos="720"/>
          <w:tab w:val="left" w:pos="1110"/>
          <w:tab w:val="left" w:pos="1440"/>
          <w:tab w:val="left" w:pos="1848"/>
        </w:tabs>
        <w:jc w:val="center"/>
        <w:rPr>
          <w:b/>
          <w:bCs/>
          <w:sz w:val="26"/>
          <w:szCs w:val="26"/>
          <w:lang w:val="en-AU"/>
        </w:rPr>
      </w:pPr>
    </w:p>
    <w:p w:rsidR="007A1B4E" w:rsidRDefault="007A1B4E">
      <w:pPr>
        <w:tabs>
          <w:tab w:val="left" w:pos="-984"/>
          <w:tab w:val="left" w:pos="-720"/>
          <w:tab w:val="left" w:pos="0"/>
          <w:tab w:val="left" w:pos="373"/>
          <w:tab w:val="left" w:pos="720"/>
          <w:tab w:val="left" w:pos="1110"/>
          <w:tab w:val="left" w:pos="1440"/>
          <w:tab w:val="left" w:pos="1848"/>
        </w:tabs>
        <w:rPr>
          <w:b/>
          <w:bCs/>
          <w:sz w:val="26"/>
          <w:szCs w:val="26"/>
          <w:lang w:val="en-AU"/>
        </w:rPr>
      </w:pPr>
    </w:p>
    <w:p w:rsidR="004F7AD6" w:rsidRPr="00322B6D" w:rsidRDefault="004F7AD6">
      <w:pPr>
        <w:tabs>
          <w:tab w:val="left" w:pos="-984"/>
          <w:tab w:val="left" w:pos="-720"/>
          <w:tab w:val="left" w:pos="0"/>
          <w:tab w:val="left" w:pos="373"/>
          <w:tab w:val="left" w:pos="720"/>
          <w:tab w:val="left" w:pos="1110"/>
          <w:tab w:val="left" w:pos="1440"/>
          <w:tab w:val="left" w:pos="1848"/>
        </w:tabs>
        <w:rPr>
          <w:b/>
          <w:bCs/>
          <w:lang w:val="en-AU"/>
        </w:rPr>
      </w:pPr>
    </w:p>
    <w:p w:rsidR="007A1B4E"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4536"/>
          <w:tab w:val="left" w:pos="5040"/>
          <w:tab w:val="left" w:pos="5760"/>
          <w:tab w:val="left" w:pos="5929"/>
          <w:tab w:val="left" w:pos="6480"/>
          <w:tab w:val="left" w:pos="7200"/>
          <w:tab w:val="left" w:pos="7920"/>
          <w:tab w:val="left" w:pos="8640"/>
        </w:tabs>
        <w:ind w:left="5929" w:hanging="889"/>
        <w:rPr>
          <w:lang w:val="en-AU"/>
        </w:rPr>
      </w:pPr>
    </w:p>
    <w:p w:rsidR="00B106C2" w:rsidRDefault="00B106C2">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4536"/>
          <w:tab w:val="left" w:pos="5040"/>
          <w:tab w:val="left" w:pos="5760"/>
          <w:tab w:val="left" w:pos="5929"/>
          <w:tab w:val="left" w:pos="6480"/>
          <w:tab w:val="left" w:pos="7200"/>
          <w:tab w:val="left" w:pos="7920"/>
          <w:tab w:val="left" w:pos="8640"/>
        </w:tabs>
        <w:ind w:left="5929" w:hanging="889"/>
        <w:rPr>
          <w:lang w:val="en-AU"/>
        </w:rPr>
      </w:pPr>
    </w:p>
    <w:p w:rsidR="00CB5EAF" w:rsidRDefault="00CB5EA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4536"/>
          <w:tab w:val="left" w:pos="5040"/>
          <w:tab w:val="left" w:pos="5760"/>
          <w:tab w:val="left" w:pos="5929"/>
          <w:tab w:val="left" w:pos="6480"/>
          <w:tab w:val="left" w:pos="7200"/>
          <w:tab w:val="left" w:pos="7920"/>
          <w:tab w:val="left" w:pos="8640"/>
        </w:tabs>
        <w:ind w:left="5929" w:hanging="889"/>
        <w:rPr>
          <w:lang w:val="en-AU"/>
        </w:rPr>
      </w:pPr>
    </w:p>
    <w:p w:rsidR="00B106C2" w:rsidRDefault="00B106C2" w:rsidP="00EB4F0C">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4536"/>
          <w:tab w:val="left" w:pos="5040"/>
          <w:tab w:val="left" w:pos="5760"/>
          <w:tab w:val="left" w:pos="5929"/>
          <w:tab w:val="left" w:pos="6480"/>
          <w:tab w:val="left" w:pos="7200"/>
          <w:tab w:val="left" w:pos="7920"/>
          <w:tab w:val="left" w:pos="8640"/>
        </w:tabs>
        <w:rPr>
          <w:lang w:val="en-AU"/>
        </w:rPr>
      </w:pPr>
    </w:p>
    <w:p w:rsidR="00B106C2" w:rsidRPr="00CB5EAF" w:rsidRDefault="00B106C2" w:rsidP="00E25A5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4536"/>
          <w:tab w:val="left" w:pos="5040"/>
          <w:tab w:val="left" w:pos="5760"/>
          <w:tab w:val="left" w:pos="5929"/>
          <w:tab w:val="left" w:pos="6480"/>
          <w:tab w:val="left" w:pos="7200"/>
          <w:tab w:val="left" w:pos="7920"/>
          <w:tab w:val="left" w:pos="8640"/>
        </w:tabs>
        <w:ind w:left="5040"/>
        <w:jc w:val="right"/>
        <w:rPr>
          <w:rFonts w:ascii="Arial" w:hAnsi="Arial" w:cs="Arial"/>
          <w:lang w:val="en-AU"/>
        </w:rPr>
        <w:sectPr w:rsidR="00B106C2" w:rsidRPr="00CB5EAF">
          <w:footerReference w:type="default" r:id="rId10"/>
          <w:endnotePr>
            <w:numFmt w:val="decimal"/>
          </w:endnotePr>
          <w:pgSz w:w="11905" w:h="16837"/>
          <w:pgMar w:top="1440" w:right="1440" w:bottom="1440" w:left="1440" w:header="1440" w:footer="1440" w:gutter="0"/>
          <w:cols w:space="720"/>
          <w:noEndnote/>
        </w:sectPr>
      </w:pPr>
      <w:r w:rsidRPr="00CB5EAF">
        <w:rPr>
          <w:rFonts w:ascii="Arial" w:hAnsi="Arial" w:cs="Arial"/>
          <w:lang w:val="en-AU"/>
        </w:rPr>
        <w:t>Ju</w:t>
      </w:r>
      <w:r w:rsidR="005F4C92">
        <w:rPr>
          <w:rFonts w:ascii="Arial" w:hAnsi="Arial" w:cs="Arial"/>
          <w:lang w:val="en-AU"/>
        </w:rPr>
        <w:t>ly</w:t>
      </w:r>
      <w:r w:rsidRPr="00CB5EAF">
        <w:rPr>
          <w:rFonts w:ascii="Arial" w:hAnsi="Arial" w:cs="Arial"/>
          <w:lang w:val="en-AU"/>
        </w:rPr>
        <w:t xml:space="preserve"> 2014</w:t>
      </w:r>
    </w:p>
    <w:p w:rsidR="007A1B4E"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jc w:val="center"/>
        <w:rPr>
          <w:b/>
          <w:bCs/>
          <w:sz w:val="32"/>
          <w:szCs w:val="32"/>
          <w:lang w:val="en-AU"/>
        </w:rPr>
      </w:pPr>
    </w:p>
    <w:p w:rsidR="007A1B4E" w:rsidRPr="00A701D0" w:rsidRDefault="00773CB6" w:rsidP="00322B6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jc w:val="center"/>
        <w:rPr>
          <w:bCs/>
          <w:sz w:val="32"/>
          <w:szCs w:val="32"/>
          <w:lang w:val="en-AU"/>
        </w:rPr>
      </w:pPr>
      <w:r>
        <w:rPr>
          <w:bCs/>
          <w:noProof/>
          <w:sz w:val="32"/>
          <w:szCs w:val="32"/>
          <w:lang w:val="en-AU" w:eastAsia="en-AU"/>
        </w:rPr>
        <mc:AlternateContent>
          <mc:Choice Requires="wps">
            <w:drawing>
              <wp:anchor distT="0" distB="0" distL="114300" distR="114300" simplePos="0" relativeHeight="251650560" behindDoc="0" locked="0" layoutInCell="1" allowOverlap="1" wp14:anchorId="76F05C65" wp14:editId="7E158F1D">
                <wp:simplePos x="0" y="0"/>
                <wp:positionH relativeFrom="column">
                  <wp:posOffset>-19050</wp:posOffset>
                </wp:positionH>
                <wp:positionV relativeFrom="paragraph">
                  <wp:posOffset>57150</wp:posOffset>
                </wp:positionV>
                <wp:extent cx="5762625" cy="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5pt;margin-top:4.5pt;width:453.7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"/>
            </w:pict>
          </mc:Fallback>
        </mc:AlternateContent>
      </w:r>
    </w:p>
    <w:tbl>
      <w:tblPr>
        <w:tblW w:w="0" w:type="auto"/>
        <w:tblLook w:val="0000" w:firstRow="0" w:lastRow="0" w:firstColumn="0" w:lastColumn="0" w:noHBand="0" w:noVBand="0"/>
      </w:tblPr>
      <w:tblGrid>
        <w:gridCol w:w="3369"/>
        <w:gridCol w:w="5872"/>
      </w:tblGrid>
      <w:tr w:rsidR="007A1B4E" w:rsidRPr="00A701D0">
        <w:tc>
          <w:tcPr>
            <w:tcW w:w="3369" w:type="dxa"/>
          </w:tcPr>
          <w:p w:rsidR="007A1B4E" w:rsidRPr="00A701D0"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
                <w:bCs/>
                <w:szCs w:val="32"/>
                <w:lang w:val="en-AU"/>
              </w:rPr>
            </w:pPr>
            <w:r w:rsidRPr="00A701D0">
              <w:rPr>
                <w:rFonts w:ascii="Arial" w:hAnsi="Arial" w:cs="Arial"/>
                <w:b/>
                <w:bCs/>
                <w:szCs w:val="32"/>
                <w:lang w:val="en-AU"/>
              </w:rPr>
              <w:t>TITLE OF REGULATORY PROPOSAL:</w:t>
            </w:r>
          </w:p>
        </w:tc>
        <w:tc>
          <w:tcPr>
            <w:tcW w:w="5872" w:type="dxa"/>
          </w:tcPr>
          <w:p w:rsidR="007A1B4E" w:rsidRPr="00A701D0"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i/>
                <w:iCs/>
                <w:szCs w:val="32"/>
                <w:lang w:val="en-AU"/>
              </w:rPr>
            </w:pPr>
            <w:r w:rsidRPr="00A701D0">
              <w:rPr>
                <w:rFonts w:ascii="Arial" w:hAnsi="Arial" w:cs="Arial"/>
                <w:bCs/>
                <w:i/>
                <w:iCs/>
                <w:szCs w:val="32"/>
                <w:lang w:val="en-AU"/>
              </w:rPr>
              <w:t>Crimes (Administrati</w:t>
            </w:r>
            <w:r w:rsidR="005F072D" w:rsidRPr="00A701D0">
              <w:rPr>
                <w:rFonts w:ascii="Arial" w:hAnsi="Arial" w:cs="Arial"/>
                <w:bCs/>
                <w:i/>
                <w:iCs/>
                <w:szCs w:val="32"/>
                <w:lang w:val="en-AU"/>
              </w:rPr>
              <w:t>on of Sentences) Regulation 2014</w:t>
            </w:r>
            <w:r w:rsidRPr="00A701D0">
              <w:rPr>
                <w:rFonts w:ascii="Arial" w:hAnsi="Arial" w:cs="Arial"/>
                <w:bCs/>
                <w:i/>
                <w:iCs/>
                <w:szCs w:val="32"/>
                <w:lang w:val="en-AU"/>
              </w:rPr>
              <w:t xml:space="preserve"> </w:t>
            </w:r>
          </w:p>
        </w:tc>
      </w:tr>
      <w:tr w:rsidR="007A1B4E" w:rsidRPr="00A701D0">
        <w:tc>
          <w:tcPr>
            <w:tcW w:w="3369" w:type="dxa"/>
          </w:tcPr>
          <w:p w:rsidR="007A1B4E" w:rsidRPr="00A701D0"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
                <w:bCs/>
                <w:szCs w:val="32"/>
                <w:lang w:val="en-AU"/>
              </w:rPr>
            </w:pPr>
          </w:p>
          <w:p w:rsidR="007A1B4E" w:rsidRPr="00A701D0" w:rsidRDefault="00773CB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
                <w:bCs/>
                <w:szCs w:val="32"/>
                <w:lang w:val="en-AU"/>
              </w:rPr>
            </w:pPr>
            <w:r>
              <w:rPr>
                <w:rFonts w:ascii="Arial" w:hAnsi="Arial" w:cs="Arial"/>
                <w:b/>
                <w:bCs/>
                <w:noProof/>
                <w:szCs w:val="32"/>
                <w:lang w:val="en-AU" w:eastAsia="en-AU"/>
              </w:rPr>
              <mc:AlternateContent>
                <mc:Choice Requires="wps">
                  <w:drawing>
                    <wp:anchor distT="0" distB="0" distL="114300" distR="114300" simplePos="0" relativeHeight="251651584" behindDoc="0" locked="0" layoutInCell="1" allowOverlap="1" wp14:anchorId="1C20587A" wp14:editId="1FEF0D6C">
                      <wp:simplePos x="0" y="0"/>
                      <wp:positionH relativeFrom="column">
                        <wp:posOffset>-19050</wp:posOffset>
                      </wp:positionH>
                      <wp:positionV relativeFrom="paragraph">
                        <wp:posOffset>66675</wp:posOffset>
                      </wp:positionV>
                      <wp:extent cx="5762625"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5pt;margin-top:5.25pt;width:453.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"/>
                  </w:pict>
                </mc:Fallback>
              </mc:AlternateContent>
            </w:r>
          </w:p>
          <w:p w:rsidR="007A1B4E" w:rsidRPr="00A701D0"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
                <w:bCs/>
                <w:szCs w:val="32"/>
                <w:lang w:val="en-AU"/>
              </w:rPr>
            </w:pPr>
          </w:p>
          <w:p w:rsidR="007A1B4E" w:rsidRPr="00A701D0"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
                <w:bCs/>
                <w:szCs w:val="32"/>
                <w:lang w:val="en-AU"/>
              </w:rPr>
            </w:pPr>
            <w:r w:rsidRPr="00A701D0">
              <w:rPr>
                <w:rFonts w:ascii="Arial" w:hAnsi="Arial" w:cs="Arial"/>
                <w:b/>
                <w:bCs/>
                <w:szCs w:val="32"/>
                <w:lang w:val="en-AU"/>
              </w:rPr>
              <w:t>PROPONENT:</w:t>
            </w:r>
          </w:p>
        </w:tc>
        <w:tc>
          <w:tcPr>
            <w:tcW w:w="5872" w:type="dxa"/>
          </w:tcPr>
          <w:p w:rsidR="007A1B4E" w:rsidRPr="00A701D0"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szCs w:val="32"/>
                <w:lang w:val="en-AU"/>
              </w:rPr>
            </w:pPr>
          </w:p>
          <w:p w:rsidR="007A1B4E" w:rsidRPr="00A701D0"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szCs w:val="32"/>
                <w:lang w:val="en-AU"/>
              </w:rPr>
            </w:pPr>
          </w:p>
          <w:p w:rsidR="00322B6D" w:rsidRPr="00A701D0" w:rsidRDefault="00322B6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szCs w:val="32"/>
                <w:lang w:val="en-AU"/>
              </w:rPr>
            </w:pPr>
          </w:p>
          <w:p w:rsidR="007A1B4E" w:rsidRPr="002217A2" w:rsidRDefault="002217A2" w:rsidP="00284F8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lang w:val="en-AU"/>
              </w:rPr>
            </w:pPr>
            <w:r w:rsidRPr="002217A2">
              <w:rPr>
                <w:rFonts w:ascii="Arial" w:hAnsi="Arial" w:cs="Arial"/>
              </w:rPr>
              <w:t>Department of Justice</w:t>
            </w:r>
          </w:p>
        </w:tc>
      </w:tr>
      <w:tr w:rsidR="00322B6D" w:rsidRPr="00A701D0" w:rsidTr="00322B6D">
        <w:tc>
          <w:tcPr>
            <w:tcW w:w="3369" w:type="dxa"/>
          </w:tcPr>
          <w:p w:rsidR="00322B6D" w:rsidRPr="00A701D0" w:rsidRDefault="00322B6D"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
                <w:bCs/>
                <w:szCs w:val="32"/>
                <w:lang w:val="en-AU"/>
              </w:rPr>
            </w:pPr>
          </w:p>
          <w:p w:rsidR="00322B6D" w:rsidRPr="00A701D0" w:rsidRDefault="00773CB6"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
                <w:bCs/>
                <w:szCs w:val="32"/>
                <w:lang w:val="en-AU"/>
              </w:rPr>
            </w:pPr>
            <w:r>
              <w:rPr>
                <w:rFonts w:ascii="Arial" w:hAnsi="Arial" w:cs="Arial"/>
                <w:b/>
                <w:bCs/>
                <w:noProof/>
                <w:szCs w:val="32"/>
                <w:lang w:val="en-AU" w:eastAsia="en-AU"/>
              </w:rPr>
              <mc:AlternateContent>
                <mc:Choice Requires="wps">
                  <w:drawing>
                    <wp:anchor distT="0" distB="0" distL="114300" distR="114300" simplePos="0" relativeHeight="251654656" behindDoc="0" locked="0" layoutInCell="1" allowOverlap="1" wp14:anchorId="122899B5" wp14:editId="3A9D654F">
                      <wp:simplePos x="0" y="0"/>
                      <wp:positionH relativeFrom="column">
                        <wp:posOffset>-19050</wp:posOffset>
                      </wp:positionH>
                      <wp:positionV relativeFrom="paragraph">
                        <wp:posOffset>66675</wp:posOffset>
                      </wp:positionV>
                      <wp:extent cx="5762625" cy="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5pt;margin-top:5.25pt;width:453.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6nHw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"/>
                  </w:pict>
                </mc:Fallback>
              </mc:AlternateContent>
            </w:r>
          </w:p>
          <w:p w:rsidR="00322B6D" w:rsidRPr="00A701D0" w:rsidRDefault="00322B6D"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
                <w:bCs/>
                <w:szCs w:val="32"/>
                <w:lang w:val="en-AU"/>
              </w:rPr>
            </w:pPr>
          </w:p>
        </w:tc>
        <w:tc>
          <w:tcPr>
            <w:tcW w:w="5872" w:type="dxa"/>
          </w:tcPr>
          <w:p w:rsidR="00322B6D" w:rsidRPr="00A701D0" w:rsidRDefault="00322B6D"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szCs w:val="32"/>
                <w:lang w:val="en-AU"/>
              </w:rPr>
            </w:pPr>
          </w:p>
          <w:p w:rsidR="00322B6D" w:rsidRPr="00A701D0" w:rsidRDefault="00322B6D"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szCs w:val="32"/>
                <w:lang w:val="en-AU"/>
              </w:rPr>
            </w:pPr>
          </w:p>
          <w:p w:rsidR="00322B6D" w:rsidRPr="00A701D0" w:rsidRDefault="00322B6D" w:rsidP="00322B6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szCs w:val="32"/>
                <w:lang w:val="en-AU"/>
              </w:rPr>
            </w:pPr>
          </w:p>
        </w:tc>
      </w:tr>
      <w:tr w:rsidR="007A1B4E" w:rsidRPr="00A701D0">
        <w:tc>
          <w:tcPr>
            <w:tcW w:w="3369" w:type="dxa"/>
          </w:tcPr>
          <w:p w:rsidR="007A1B4E" w:rsidRPr="00A701D0"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
                <w:bCs/>
                <w:szCs w:val="32"/>
                <w:lang w:val="en-AU"/>
              </w:rPr>
            </w:pPr>
            <w:r w:rsidRPr="00A701D0">
              <w:rPr>
                <w:rFonts w:ascii="Arial" w:hAnsi="Arial" w:cs="Arial"/>
                <w:b/>
                <w:bCs/>
                <w:szCs w:val="32"/>
                <w:lang w:val="en-AU"/>
              </w:rPr>
              <w:t>RESPONSIBLE MINISTER:</w:t>
            </w:r>
          </w:p>
        </w:tc>
        <w:tc>
          <w:tcPr>
            <w:tcW w:w="5872" w:type="dxa"/>
          </w:tcPr>
          <w:p w:rsidR="007A1B4E" w:rsidRPr="00A701D0" w:rsidRDefault="00DE72E2">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szCs w:val="32"/>
                <w:lang w:val="en-AU"/>
              </w:rPr>
            </w:pPr>
            <w:r>
              <w:rPr>
                <w:rFonts w:ascii="Arial" w:hAnsi="Arial" w:cs="Arial"/>
                <w:bCs/>
                <w:szCs w:val="32"/>
                <w:lang w:val="en-AU"/>
              </w:rPr>
              <w:t xml:space="preserve">The Hon </w:t>
            </w:r>
            <w:r w:rsidR="00C96035">
              <w:rPr>
                <w:rFonts w:ascii="Arial" w:hAnsi="Arial" w:cs="Arial"/>
                <w:bCs/>
                <w:szCs w:val="32"/>
                <w:lang w:val="en-AU"/>
              </w:rPr>
              <w:t>Brad</w:t>
            </w:r>
            <w:r w:rsidR="00DB3DB3" w:rsidRPr="00A701D0">
              <w:rPr>
                <w:rFonts w:ascii="Arial" w:hAnsi="Arial" w:cs="Arial"/>
                <w:bCs/>
                <w:szCs w:val="32"/>
                <w:lang w:val="en-AU"/>
              </w:rPr>
              <w:t xml:space="preserve"> </w:t>
            </w:r>
            <w:proofErr w:type="spellStart"/>
            <w:r w:rsidR="00DB3DB3" w:rsidRPr="00A701D0">
              <w:rPr>
                <w:rFonts w:ascii="Arial" w:hAnsi="Arial" w:cs="Arial"/>
                <w:bCs/>
                <w:szCs w:val="32"/>
                <w:lang w:val="en-AU"/>
              </w:rPr>
              <w:t>Hazzard</w:t>
            </w:r>
            <w:proofErr w:type="spellEnd"/>
            <w:r>
              <w:rPr>
                <w:rFonts w:ascii="Arial" w:hAnsi="Arial" w:cs="Arial"/>
                <w:bCs/>
                <w:szCs w:val="32"/>
                <w:lang w:val="en-AU"/>
              </w:rPr>
              <w:t xml:space="preserve"> MP</w:t>
            </w:r>
            <w:r w:rsidR="007A1B4E" w:rsidRPr="00A701D0">
              <w:rPr>
                <w:rFonts w:ascii="Arial" w:hAnsi="Arial" w:cs="Arial"/>
                <w:bCs/>
                <w:szCs w:val="32"/>
                <w:lang w:val="en-AU"/>
              </w:rPr>
              <w:t>, Minister for Justice</w:t>
            </w:r>
          </w:p>
        </w:tc>
      </w:tr>
      <w:tr w:rsidR="00322B6D" w:rsidRPr="00A701D0" w:rsidTr="00322B6D">
        <w:tc>
          <w:tcPr>
            <w:tcW w:w="3369" w:type="dxa"/>
          </w:tcPr>
          <w:p w:rsidR="00322B6D" w:rsidRPr="00A701D0" w:rsidRDefault="00322B6D"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
                <w:bCs/>
                <w:szCs w:val="32"/>
                <w:lang w:val="en-AU"/>
              </w:rPr>
            </w:pPr>
          </w:p>
          <w:p w:rsidR="00322B6D" w:rsidRPr="00A701D0" w:rsidRDefault="00773CB6"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
                <w:bCs/>
                <w:szCs w:val="32"/>
                <w:lang w:val="en-AU"/>
              </w:rPr>
            </w:pPr>
            <w:r>
              <w:rPr>
                <w:rFonts w:ascii="Arial" w:hAnsi="Arial" w:cs="Arial"/>
                <w:b/>
                <w:bCs/>
                <w:noProof/>
                <w:szCs w:val="32"/>
                <w:lang w:val="en-AU" w:eastAsia="en-AU"/>
              </w:rPr>
              <mc:AlternateContent>
                <mc:Choice Requires="wps">
                  <w:drawing>
                    <wp:anchor distT="0" distB="0" distL="114300" distR="114300" simplePos="0" relativeHeight="251653632" behindDoc="0" locked="0" layoutInCell="1" allowOverlap="1" wp14:anchorId="43445626" wp14:editId="2FA9D077">
                      <wp:simplePos x="0" y="0"/>
                      <wp:positionH relativeFrom="column">
                        <wp:posOffset>-19050</wp:posOffset>
                      </wp:positionH>
                      <wp:positionV relativeFrom="paragraph">
                        <wp:posOffset>66675</wp:posOffset>
                      </wp:positionV>
                      <wp:extent cx="5762625" cy="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5pt;margin-top:5.25pt;width:453.7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YLHA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"/>
                  </w:pict>
                </mc:Fallback>
              </mc:AlternateContent>
            </w:r>
          </w:p>
        </w:tc>
        <w:tc>
          <w:tcPr>
            <w:tcW w:w="5872" w:type="dxa"/>
          </w:tcPr>
          <w:p w:rsidR="00322B6D" w:rsidRPr="00A701D0" w:rsidRDefault="00322B6D" w:rsidP="00322B6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szCs w:val="32"/>
                <w:lang w:val="en-AU"/>
              </w:rPr>
            </w:pPr>
          </w:p>
        </w:tc>
      </w:tr>
      <w:tr w:rsidR="00322B6D" w:rsidRPr="00A701D0" w:rsidTr="00322B6D">
        <w:tc>
          <w:tcPr>
            <w:tcW w:w="3369" w:type="dxa"/>
          </w:tcPr>
          <w:p w:rsidR="00322B6D" w:rsidRPr="00A701D0" w:rsidRDefault="00322B6D"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
                <w:bCs/>
                <w:szCs w:val="32"/>
                <w:lang w:val="en-AU"/>
              </w:rPr>
            </w:pPr>
          </w:p>
          <w:p w:rsidR="00322B6D" w:rsidRPr="00A701D0" w:rsidRDefault="00322B6D"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
                <w:bCs/>
                <w:szCs w:val="32"/>
                <w:lang w:val="en-AU"/>
              </w:rPr>
            </w:pPr>
            <w:r w:rsidRPr="00A701D0">
              <w:rPr>
                <w:rFonts w:ascii="Arial" w:hAnsi="Arial" w:cs="Arial"/>
                <w:b/>
                <w:bCs/>
                <w:szCs w:val="32"/>
                <w:lang w:val="en-AU"/>
              </w:rPr>
              <w:t>RELEVANT ACT:</w:t>
            </w:r>
          </w:p>
        </w:tc>
        <w:tc>
          <w:tcPr>
            <w:tcW w:w="5872" w:type="dxa"/>
          </w:tcPr>
          <w:p w:rsidR="00322B6D" w:rsidRPr="00A701D0" w:rsidRDefault="00322B6D"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i/>
                <w:szCs w:val="32"/>
                <w:lang w:val="en-AU"/>
              </w:rPr>
            </w:pPr>
          </w:p>
          <w:p w:rsidR="00322B6D" w:rsidRPr="00A701D0" w:rsidRDefault="00322B6D" w:rsidP="00322B6D">
            <w:pPr>
              <w:rPr>
                <w:rFonts w:ascii="Arial" w:hAnsi="Arial" w:cs="Arial"/>
                <w:bCs/>
                <w:i/>
                <w:szCs w:val="32"/>
                <w:lang w:val="en-AU"/>
              </w:rPr>
            </w:pPr>
            <w:r w:rsidRPr="00A701D0">
              <w:rPr>
                <w:rFonts w:ascii="Arial" w:hAnsi="Arial" w:cs="Arial"/>
                <w:bCs/>
                <w:i/>
                <w:szCs w:val="32"/>
                <w:lang w:val="en-AU"/>
              </w:rPr>
              <w:t xml:space="preserve">Crimes (Administration of Sentences) Act 1999 </w:t>
            </w:r>
          </w:p>
        </w:tc>
      </w:tr>
      <w:tr w:rsidR="00322B6D" w:rsidRPr="00A701D0" w:rsidTr="00322B6D">
        <w:tc>
          <w:tcPr>
            <w:tcW w:w="3369" w:type="dxa"/>
          </w:tcPr>
          <w:p w:rsidR="00322B6D" w:rsidRPr="00A701D0" w:rsidRDefault="00322B6D"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szCs w:val="32"/>
                <w:lang w:val="en-AU"/>
              </w:rPr>
            </w:pPr>
          </w:p>
          <w:p w:rsidR="00322B6D" w:rsidRPr="00A701D0" w:rsidRDefault="00773CB6"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szCs w:val="32"/>
                <w:lang w:val="en-AU"/>
              </w:rPr>
            </w:pPr>
            <w:r>
              <w:rPr>
                <w:rFonts w:ascii="Arial" w:hAnsi="Arial" w:cs="Arial"/>
                <w:bCs/>
                <w:noProof/>
                <w:szCs w:val="32"/>
                <w:lang w:val="en-AU" w:eastAsia="en-AU"/>
              </w:rPr>
              <mc:AlternateContent>
                <mc:Choice Requires="wps">
                  <w:drawing>
                    <wp:anchor distT="0" distB="0" distL="114300" distR="114300" simplePos="0" relativeHeight="251652608" behindDoc="0" locked="0" layoutInCell="1" allowOverlap="1" wp14:anchorId="20AF24D9" wp14:editId="7A255479">
                      <wp:simplePos x="0" y="0"/>
                      <wp:positionH relativeFrom="column">
                        <wp:posOffset>-19050</wp:posOffset>
                      </wp:positionH>
                      <wp:positionV relativeFrom="paragraph">
                        <wp:posOffset>66675</wp:posOffset>
                      </wp:positionV>
                      <wp:extent cx="5762625"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5pt;margin-top:5.25pt;width:453.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ooHAIAADsEAAAOAAAAZHJzL2Uyb0RvYy54bWysU9uO2yAQfa/Uf0C8Z32pk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"/>
                  </w:pict>
                </mc:Fallback>
              </mc:AlternateContent>
            </w:r>
          </w:p>
          <w:p w:rsidR="00322B6D" w:rsidRPr="00A701D0" w:rsidRDefault="00322B6D"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szCs w:val="32"/>
                <w:lang w:val="en-AU"/>
              </w:rPr>
            </w:pPr>
          </w:p>
          <w:p w:rsidR="00322B6D" w:rsidRPr="00A701D0" w:rsidRDefault="00322B6D"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szCs w:val="32"/>
                <w:lang w:val="en-AU"/>
              </w:rPr>
            </w:pPr>
          </w:p>
        </w:tc>
        <w:tc>
          <w:tcPr>
            <w:tcW w:w="5872" w:type="dxa"/>
          </w:tcPr>
          <w:p w:rsidR="00322B6D" w:rsidRPr="00A701D0" w:rsidRDefault="00322B6D"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szCs w:val="32"/>
                <w:lang w:val="en-AU"/>
              </w:rPr>
            </w:pPr>
          </w:p>
          <w:p w:rsidR="00322B6D" w:rsidRPr="00A701D0" w:rsidRDefault="00322B6D"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szCs w:val="32"/>
                <w:lang w:val="en-AU"/>
              </w:rPr>
            </w:pPr>
          </w:p>
          <w:p w:rsidR="00322B6D" w:rsidRPr="00A701D0" w:rsidRDefault="00322B6D"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szCs w:val="32"/>
                <w:lang w:val="en-AU"/>
              </w:rPr>
            </w:pPr>
          </w:p>
          <w:p w:rsidR="00322B6D" w:rsidRPr="00A701D0" w:rsidRDefault="00322B6D" w:rsidP="00792C1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Cs/>
                <w:szCs w:val="32"/>
                <w:lang w:val="en-AU"/>
              </w:rPr>
            </w:pPr>
          </w:p>
        </w:tc>
      </w:tr>
      <w:tr w:rsidR="007A1B4E">
        <w:tc>
          <w:tcPr>
            <w:tcW w:w="3369" w:type="dxa"/>
          </w:tcPr>
          <w:p w:rsidR="007A1B4E" w:rsidRPr="00322B6D"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
                <w:bCs/>
                <w:szCs w:val="32"/>
                <w:lang w:val="en-AU"/>
              </w:rPr>
            </w:pPr>
          </w:p>
        </w:tc>
        <w:tc>
          <w:tcPr>
            <w:tcW w:w="5872" w:type="dxa"/>
          </w:tcPr>
          <w:p w:rsidR="007A1B4E" w:rsidRPr="00322B6D" w:rsidRDefault="007A1B4E">
            <w:pPr>
              <w:pStyle w:val="Heading1"/>
              <w:rPr>
                <w:rFonts w:ascii="Arial" w:hAnsi="Arial" w:cs="Arial"/>
              </w:rPr>
            </w:pPr>
          </w:p>
        </w:tc>
      </w:tr>
    </w:tbl>
    <w:p w:rsidR="007A1B4E"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b/>
          <w:bCs/>
          <w:szCs w:val="32"/>
          <w:lang w:val="en-AU"/>
        </w:rPr>
      </w:pPr>
    </w:p>
    <w:p w:rsidR="005F4C92" w:rsidRDefault="005F4C92" w:rsidP="005F4C92">
      <w:pPr>
        <w:rPr>
          <w:rFonts w:ascii="Arial" w:hAnsi="Arial" w:cs="Arial"/>
        </w:rPr>
      </w:pPr>
    </w:p>
    <w:p w:rsidR="00951B81" w:rsidRDefault="00951B81" w:rsidP="005F4C92">
      <w:pPr>
        <w:rPr>
          <w:rFonts w:ascii="Arial" w:hAnsi="Arial" w:cs="Arial"/>
        </w:rPr>
      </w:pPr>
    </w:p>
    <w:p w:rsidR="00951B81" w:rsidRDefault="00951B81" w:rsidP="005F4C92">
      <w:pPr>
        <w:rPr>
          <w:rFonts w:ascii="Arial" w:hAnsi="Arial" w:cs="Arial"/>
        </w:rPr>
      </w:pPr>
    </w:p>
    <w:p w:rsidR="00951B81" w:rsidRDefault="00951B81" w:rsidP="005F4C92">
      <w:pPr>
        <w:rPr>
          <w:rFonts w:ascii="Arial" w:hAnsi="Arial" w:cs="Arial"/>
        </w:rPr>
      </w:pPr>
    </w:p>
    <w:p w:rsidR="00951B81" w:rsidRDefault="00951B81" w:rsidP="005F4C92">
      <w:pPr>
        <w:rPr>
          <w:rFonts w:ascii="Arial" w:hAnsi="Arial" w:cs="Arial"/>
        </w:rPr>
      </w:pPr>
    </w:p>
    <w:p w:rsidR="00951B81" w:rsidRDefault="00951B81" w:rsidP="005F4C92">
      <w:pPr>
        <w:rPr>
          <w:rFonts w:ascii="Arial" w:hAnsi="Arial" w:cs="Arial"/>
        </w:rPr>
      </w:pPr>
    </w:p>
    <w:p w:rsidR="00951B81" w:rsidRDefault="00951B81" w:rsidP="005F4C92">
      <w:pPr>
        <w:rPr>
          <w:rFonts w:ascii="Arial" w:hAnsi="Arial" w:cs="Arial"/>
        </w:rPr>
      </w:pPr>
    </w:p>
    <w:p w:rsidR="005F4C92" w:rsidRDefault="005F4C92" w:rsidP="005F4C92">
      <w:pPr>
        <w:rPr>
          <w:rFonts w:ascii="Arial" w:hAnsi="Arial" w:cs="Arial"/>
        </w:rPr>
      </w:pPr>
    </w:p>
    <w:p w:rsidR="005F4C92" w:rsidRDefault="005F4C92" w:rsidP="005F4C92">
      <w:pPr>
        <w:rPr>
          <w:rFonts w:ascii="Arial" w:hAnsi="Arial" w:cs="Arial"/>
        </w:rPr>
      </w:pPr>
    </w:p>
    <w:p w:rsidR="005F4C92" w:rsidRDefault="005F4C92" w:rsidP="00582AF3">
      <w:pPr>
        <w:jc w:val="both"/>
        <w:rPr>
          <w:rFonts w:ascii="Arial" w:hAnsi="Arial" w:cs="Arial"/>
        </w:rPr>
      </w:pPr>
      <w:proofErr w:type="gramStart"/>
      <w:r>
        <w:rPr>
          <w:rFonts w:ascii="Arial" w:hAnsi="Arial" w:cs="Arial"/>
        </w:rPr>
        <w:t>© State of New South Wales through the Department of Justice NSW 2014.</w:t>
      </w:r>
      <w:proofErr w:type="gramEnd"/>
      <w:r>
        <w:rPr>
          <w:rFonts w:ascii="Arial" w:hAnsi="Arial" w:cs="Arial"/>
        </w:rPr>
        <w:t xml:space="preserve"> </w:t>
      </w:r>
      <w:r>
        <w:rPr>
          <w:rFonts w:ascii="Arial" w:hAnsi="Arial" w:cs="Arial"/>
        </w:rPr>
        <w:br/>
      </w:r>
      <w:r>
        <w:rPr>
          <w:rFonts w:ascii="Arial" w:hAnsi="Arial" w:cs="Arial"/>
        </w:rPr>
        <w:br/>
        <w:t>You may copy, distribute, display, download and otherwise freely deal with this work for any purpose, provided that you attribute the Department of Justice NSW as the owner. However, you must obtain permission if you wish to (a) charge others for access to the work (other than at cost), (b) include the work in advertising or a product for sale, or (c) modify the work.</w:t>
      </w:r>
    </w:p>
    <w:p w:rsidR="005F4C92" w:rsidRDefault="005F4C92" w:rsidP="00582AF3">
      <w:pPr>
        <w:jc w:val="both"/>
        <w:rPr>
          <w:rFonts w:ascii="Arial" w:hAnsi="Arial" w:cs="Arial"/>
        </w:rPr>
      </w:pPr>
    </w:p>
    <w:p w:rsidR="005F4C92" w:rsidRDefault="005F4C92" w:rsidP="00582AF3">
      <w:pPr>
        <w:jc w:val="both"/>
        <w:rPr>
          <w:rFonts w:ascii="Calibri" w:hAnsi="Calibri"/>
          <w:sz w:val="22"/>
          <w:szCs w:val="22"/>
        </w:rPr>
      </w:pPr>
      <w:r>
        <w:rPr>
          <w:rFonts w:ascii="Arial" w:hAnsi="Arial" w:cs="Arial"/>
        </w:rPr>
        <w:t>This document has been prepared for general information purposes. While every care has been taken in relation to its accuracy, no warranty is given or implied. Further, recipients should obtain their own independent advice before making any decisions that rely on this information (July/2014).</w:t>
      </w:r>
    </w:p>
    <w:p w:rsidR="005F4C92" w:rsidRDefault="005F4C92" w:rsidP="005F4C92"/>
    <w:p w:rsidR="007A1B4E" w:rsidRPr="00322B6D" w:rsidRDefault="007A1B4E" w:rsidP="009E2E99">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
          <w:bCs/>
          <w:sz w:val="26"/>
          <w:szCs w:val="26"/>
          <w:lang w:val="en-AU"/>
        </w:rPr>
      </w:pPr>
      <w:r>
        <w:rPr>
          <w:b/>
          <w:bCs/>
          <w:sz w:val="32"/>
          <w:szCs w:val="32"/>
          <w:lang w:val="en-AU"/>
        </w:rPr>
        <w:br w:type="page"/>
      </w:r>
      <w:r w:rsidRPr="00322B6D">
        <w:rPr>
          <w:rFonts w:ascii="Arial" w:hAnsi="Arial" w:cs="Arial"/>
          <w:b/>
          <w:bCs/>
          <w:sz w:val="32"/>
          <w:szCs w:val="32"/>
          <w:lang w:val="en-AU"/>
        </w:rPr>
        <w:lastRenderedPageBreak/>
        <w:t>CONTENTS</w:t>
      </w:r>
    </w:p>
    <w:p w:rsidR="00B106C2" w:rsidRDefault="00B106C2" w:rsidP="00322B6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b/>
          <w:bCs/>
          <w:sz w:val="26"/>
          <w:szCs w:val="26"/>
          <w:lang w:val="en-AU"/>
        </w:rPr>
      </w:pPr>
    </w:p>
    <w:p w:rsidR="007A1B4E" w:rsidRPr="007164ED" w:rsidRDefault="00322B6D" w:rsidP="00322B6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rFonts w:ascii="Arial" w:hAnsi="Arial" w:cs="Arial"/>
          <w:b/>
          <w:bCs/>
          <w:lang w:val="en-AU"/>
        </w:rPr>
      </w:pPr>
      <w:r w:rsidRPr="007164ED">
        <w:rPr>
          <w:rFonts w:ascii="Arial" w:hAnsi="Arial" w:cs="Arial"/>
          <w:b/>
          <w:bCs/>
          <w:lang w:val="en-AU"/>
        </w:rPr>
        <w:t>Section</w:t>
      </w:r>
      <w:r w:rsidRPr="007164ED">
        <w:rPr>
          <w:rFonts w:ascii="Arial" w:hAnsi="Arial" w:cs="Arial"/>
          <w:b/>
          <w:bCs/>
          <w:lang w:val="en-AU"/>
        </w:rPr>
        <w:tab/>
      </w:r>
      <w:r w:rsidRPr="007164ED">
        <w:rPr>
          <w:rFonts w:ascii="Arial" w:hAnsi="Arial" w:cs="Arial"/>
          <w:b/>
          <w:bCs/>
          <w:lang w:val="en-AU"/>
        </w:rPr>
        <w:tab/>
      </w:r>
      <w:r w:rsidRPr="007164ED">
        <w:rPr>
          <w:rFonts w:ascii="Arial" w:hAnsi="Arial" w:cs="Arial"/>
          <w:b/>
          <w:bCs/>
          <w:lang w:val="en-AU"/>
        </w:rPr>
        <w:tab/>
      </w:r>
      <w:r w:rsidRPr="007164ED">
        <w:rPr>
          <w:rFonts w:ascii="Arial" w:hAnsi="Arial" w:cs="Arial"/>
          <w:b/>
          <w:bCs/>
          <w:lang w:val="en-AU"/>
        </w:rPr>
        <w:tab/>
      </w:r>
      <w:r w:rsidRPr="007164ED">
        <w:rPr>
          <w:rFonts w:ascii="Arial" w:hAnsi="Arial" w:cs="Arial"/>
          <w:b/>
          <w:bCs/>
          <w:lang w:val="en-AU"/>
        </w:rPr>
        <w:tab/>
      </w:r>
      <w:r w:rsidRPr="007164ED">
        <w:rPr>
          <w:rFonts w:ascii="Arial" w:hAnsi="Arial" w:cs="Arial"/>
          <w:b/>
          <w:bCs/>
          <w:lang w:val="en-AU"/>
        </w:rPr>
        <w:tab/>
      </w:r>
      <w:r w:rsidRPr="007164ED">
        <w:rPr>
          <w:rFonts w:ascii="Arial" w:hAnsi="Arial" w:cs="Arial"/>
          <w:b/>
          <w:bCs/>
          <w:lang w:val="en-AU"/>
        </w:rPr>
        <w:tab/>
      </w:r>
      <w:r w:rsidRPr="007164ED">
        <w:rPr>
          <w:rFonts w:ascii="Arial" w:hAnsi="Arial" w:cs="Arial"/>
          <w:b/>
          <w:bCs/>
          <w:lang w:val="en-AU"/>
        </w:rPr>
        <w:tab/>
      </w:r>
      <w:r w:rsidRPr="007164ED">
        <w:rPr>
          <w:rFonts w:ascii="Arial" w:hAnsi="Arial" w:cs="Arial"/>
          <w:b/>
          <w:bCs/>
          <w:lang w:val="en-AU"/>
        </w:rPr>
        <w:tab/>
      </w:r>
      <w:r w:rsidRPr="007164ED">
        <w:rPr>
          <w:rFonts w:ascii="Arial" w:hAnsi="Arial" w:cs="Arial"/>
          <w:b/>
          <w:bCs/>
          <w:lang w:val="en-AU"/>
        </w:rPr>
        <w:tab/>
      </w:r>
      <w:r w:rsidRPr="007164ED">
        <w:rPr>
          <w:rFonts w:ascii="Arial" w:hAnsi="Arial" w:cs="Arial"/>
          <w:b/>
          <w:bCs/>
          <w:lang w:val="en-AU"/>
        </w:rPr>
        <w:tab/>
      </w:r>
      <w:r w:rsidRPr="007164ED">
        <w:rPr>
          <w:rFonts w:ascii="Arial" w:hAnsi="Arial" w:cs="Arial"/>
          <w:b/>
          <w:bCs/>
          <w:lang w:val="en-AU"/>
        </w:rPr>
        <w:tab/>
        <w:t xml:space="preserve">     P</w:t>
      </w:r>
      <w:r w:rsidR="007A1B4E" w:rsidRPr="007164ED">
        <w:rPr>
          <w:rFonts w:ascii="Arial" w:hAnsi="Arial" w:cs="Arial"/>
          <w:b/>
          <w:bCs/>
          <w:lang w:val="en-AU"/>
        </w:rPr>
        <w:t>age</w:t>
      </w:r>
    </w:p>
    <w:p w:rsidR="00B106C2" w:rsidRDefault="00B106C2" w:rsidP="00B106C2">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rPr>
          <w:b/>
          <w:bCs/>
          <w:sz w:val="26"/>
          <w:szCs w:val="26"/>
          <w:lang w:val="en-AU"/>
        </w:rPr>
      </w:pPr>
    </w:p>
    <w:p w:rsidR="007A1B4E" w:rsidRDefault="00342019" w:rsidP="00342019">
      <w:pPr>
        <w:numPr>
          <w:ilvl w:val="0"/>
          <w:numId w:val="1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r>
        <w:rPr>
          <w:rFonts w:ascii="Arial" w:hAnsi="Arial" w:cs="Arial"/>
          <w:lang w:val="en-AU"/>
        </w:rPr>
        <w:t>Introduction</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 xml:space="preserve"> </w:t>
      </w:r>
      <w:r>
        <w:rPr>
          <w:rFonts w:ascii="Arial" w:hAnsi="Arial" w:cs="Arial"/>
          <w:lang w:val="en-AU"/>
        </w:rPr>
        <w:tab/>
        <w:t xml:space="preserve"> </w:t>
      </w:r>
      <w:r w:rsidR="00F13243">
        <w:rPr>
          <w:rFonts w:ascii="Arial" w:hAnsi="Arial" w:cs="Arial"/>
          <w:lang w:val="en-AU"/>
        </w:rPr>
        <w:t>4</w:t>
      </w:r>
    </w:p>
    <w:p w:rsidR="00B106C2" w:rsidRDefault="00B106C2" w:rsidP="00B106C2">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360"/>
        <w:rPr>
          <w:rFonts w:ascii="Arial" w:hAnsi="Arial" w:cs="Arial"/>
          <w:lang w:val="en-AU"/>
        </w:rPr>
      </w:pPr>
    </w:p>
    <w:p w:rsidR="00C2711C" w:rsidRDefault="00DE72E2" w:rsidP="00A701D0">
      <w:pPr>
        <w:numPr>
          <w:ilvl w:val="0"/>
          <w:numId w:val="1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r>
        <w:rPr>
          <w:rFonts w:ascii="Arial" w:hAnsi="Arial" w:cs="Arial"/>
          <w:lang w:val="en-AU"/>
        </w:rPr>
        <w:t>How to make a submission</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sidR="00CC02A1">
        <w:rPr>
          <w:rFonts w:ascii="Arial" w:hAnsi="Arial" w:cs="Arial"/>
          <w:lang w:val="en-AU"/>
        </w:rPr>
        <w:t xml:space="preserve"> 5</w:t>
      </w:r>
    </w:p>
    <w:p w:rsidR="00C2711C" w:rsidRDefault="00C2711C" w:rsidP="00C2711C">
      <w:pPr>
        <w:pStyle w:val="ListParagraph"/>
        <w:rPr>
          <w:rFonts w:ascii="Arial" w:hAnsi="Arial" w:cs="Arial"/>
          <w:lang w:val="en-AU"/>
        </w:rPr>
      </w:pPr>
    </w:p>
    <w:p w:rsidR="00B106C2" w:rsidRPr="00EC5455" w:rsidRDefault="00B106C2" w:rsidP="00EC5455">
      <w:pPr>
        <w:numPr>
          <w:ilvl w:val="0"/>
          <w:numId w:val="1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r>
        <w:rPr>
          <w:rFonts w:ascii="Arial" w:hAnsi="Arial" w:cs="Arial"/>
          <w:lang w:val="en-AU"/>
        </w:rPr>
        <w:t>Background</w:t>
      </w:r>
      <w:r w:rsidR="0045211C">
        <w:rPr>
          <w:rFonts w:ascii="Arial" w:hAnsi="Arial" w:cs="Arial"/>
          <w:lang w:val="en-AU"/>
        </w:rPr>
        <w:t xml:space="preserve"> </w:t>
      </w:r>
      <w:r w:rsidR="00EC5455">
        <w:rPr>
          <w:rFonts w:ascii="Arial" w:hAnsi="Arial" w:cs="Arial"/>
          <w:lang w:val="en-AU"/>
        </w:rPr>
        <w:t xml:space="preserve">to the </w:t>
      </w:r>
      <w:r w:rsidR="0045211C" w:rsidRPr="00EC5455">
        <w:rPr>
          <w:rFonts w:ascii="Arial" w:hAnsi="Arial" w:cs="Arial"/>
          <w:lang w:val="en-AU"/>
        </w:rPr>
        <w:t>existing Regulation</w:t>
      </w:r>
      <w:r w:rsidR="00F13243" w:rsidRPr="00EC5455">
        <w:rPr>
          <w:rFonts w:ascii="Arial" w:hAnsi="Arial" w:cs="Arial"/>
          <w:lang w:val="en-AU"/>
        </w:rPr>
        <w:tab/>
      </w:r>
      <w:r w:rsidR="00F13243" w:rsidRPr="00EC5455">
        <w:rPr>
          <w:rFonts w:ascii="Arial" w:hAnsi="Arial" w:cs="Arial"/>
          <w:lang w:val="en-AU"/>
        </w:rPr>
        <w:tab/>
      </w:r>
      <w:r w:rsidR="00F13243" w:rsidRPr="00EC5455">
        <w:rPr>
          <w:rFonts w:ascii="Arial" w:hAnsi="Arial" w:cs="Arial"/>
          <w:lang w:val="en-AU"/>
        </w:rPr>
        <w:tab/>
      </w:r>
      <w:r w:rsidR="00F13243" w:rsidRPr="00EC5455">
        <w:rPr>
          <w:rFonts w:ascii="Arial" w:hAnsi="Arial" w:cs="Arial"/>
          <w:lang w:val="en-AU"/>
        </w:rPr>
        <w:tab/>
      </w:r>
      <w:r w:rsidR="00F13243" w:rsidRPr="00EC5455">
        <w:rPr>
          <w:rFonts w:ascii="Arial" w:hAnsi="Arial" w:cs="Arial"/>
          <w:lang w:val="en-AU"/>
        </w:rPr>
        <w:tab/>
      </w:r>
      <w:r w:rsidR="00F13243" w:rsidRPr="00EC5455">
        <w:rPr>
          <w:rFonts w:ascii="Arial" w:hAnsi="Arial" w:cs="Arial"/>
          <w:lang w:val="en-AU"/>
        </w:rPr>
        <w:tab/>
      </w:r>
      <w:r w:rsidR="00F13243" w:rsidRPr="00EC5455">
        <w:rPr>
          <w:rFonts w:ascii="Arial" w:hAnsi="Arial" w:cs="Arial"/>
          <w:lang w:val="en-AU"/>
        </w:rPr>
        <w:tab/>
      </w:r>
      <w:r w:rsidR="00CC02A1">
        <w:rPr>
          <w:rFonts w:ascii="Arial" w:hAnsi="Arial" w:cs="Arial"/>
          <w:lang w:val="en-AU"/>
        </w:rPr>
        <w:t xml:space="preserve"> 6</w:t>
      </w:r>
      <w:r w:rsidR="00F13243" w:rsidRPr="00EC5455">
        <w:rPr>
          <w:rFonts w:ascii="Arial" w:hAnsi="Arial" w:cs="Arial"/>
          <w:lang w:val="en-AU"/>
        </w:rPr>
        <w:tab/>
      </w:r>
      <w:r w:rsidR="00F13243" w:rsidRPr="00EC5455">
        <w:rPr>
          <w:rFonts w:ascii="Arial" w:hAnsi="Arial" w:cs="Arial"/>
          <w:lang w:val="en-AU"/>
        </w:rPr>
        <w:tab/>
      </w:r>
      <w:r w:rsidR="00F13243" w:rsidRPr="00EC5455">
        <w:rPr>
          <w:rFonts w:ascii="Arial" w:hAnsi="Arial" w:cs="Arial"/>
          <w:lang w:val="en-AU"/>
        </w:rPr>
        <w:tab/>
      </w:r>
      <w:r w:rsidR="00F13243" w:rsidRPr="00EC5455">
        <w:rPr>
          <w:rFonts w:ascii="Arial" w:hAnsi="Arial" w:cs="Arial"/>
          <w:lang w:val="en-AU"/>
        </w:rPr>
        <w:tab/>
      </w:r>
      <w:r w:rsidR="00F13243" w:rsidRPr="00EC5455">
        <w:rPr>
          <w:rFonts w:ascii="Arial" w:hAnsi="Arial" w:cs="Arial"/>
          <w:lang w:val="en-AU"/>
        </w:rPr>
        <w:tab/>
        <w:t xml:space="preserve"> </w:t>
      </w:r>
    </w:p>
    <w:p w:rsidR="00B106C2" w:rsidRPr="007164ED" w:rsidRDefault="00B106C2">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B106C2" w:rsidRDefault="007A1B4E" w:rsidP="00342019">
      <w:pPr>
        <w:numPr>
          <w:ilvl w:val="0"/>
          <w:numId w:val="1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r w:rsidRPr="007164ED">
        <w:rPr>
          <w:rFonts w:ascii="Arial" w:hAnsi="Arial" w:cs="Arial"/>
          <w:lang w:val="en-AU"/>
        </w:rPr>
        <w:t>Objectives of t</w:t>
      </w:r>
      <w:r w:rsidR="001C180C">
        <w:rPr>
          <w:rFonts w:ascii="Arial" w:hAnsi="Arial" w:cs="Arial"/>
          <w:lang w:val="en-AU"/>
        </w:rPr>
        <w:t>he proposed Regulation</w:t>
      </w:r>
      <w:r w:rsidR="001C180C">
        <w:rPr>
          <w:rFonts w:ascii="Arial" w:hAnsi="Arial" w:cs="Arial"/>
          <w:lang w:val="en-AU"/>
        </w:rPr>
        <w:tab/>
      </w:r>
      <w:r w:rsidR="00CC02A1">
        <w:rPr>
          <w:rFonts w:ascii="Arial" w:hAnsi="Arial" w:cs="Arial"/>
          <w:lang w:val="en-AU"/>
        </w:rPr>
        <w:tab/>
      </w:r>
      <w:r w:rsidR="00CC02A1">
        <w:rPr>
          <w:rFonts w:ascii="Arial" w:hAnsi="Arial" w:cs="Arial"/>
          <w:lang w:val="en-AU"/>
        </w:rPr>
        <w:tab/>
      </w:r>
      <w:r w:rsidR="00CC02A1">
        <w:rPr>
          <w:rFonts w:ascii="Arial" w:hAnsi="Arial" w:cs="Arial"/>
          <w:lang w:val="en-AU"/>
        </w:rPr>
        <w:tab/>
      </w:r>
      <w:r w:rsidR="00CC02A1">
        <w:rPr>
          <w:rFonts w:ascii="Arial" w:hAnsi="Arial" w:cs="Arial"/>
          <w:lang w:val="en-AU"/>
        </w:rPr>
        <w:tab/>
      </w:r>
      <w:r w:rsidR="00CC02A1">
        <w:rPr>
          <w:rFonts w:ascii="Arial" w:hAnsi="Arial" w:cs="Arial"/>
          <w:lang w:val="en-AU"/>
        </w:rPr>
        <w:tab/>
      </w:r>
      <w:r w:rsidR="00CC02A1">
        <w:rPr>
          <w:rFonts w:ascii="Arial" w:hAnsi="Arial" w:cs="Arial"/>
          <w:lang w:val="en-AU"/>
        </w:rPr>
        <w:tab/>
        <w:t xml:space="preserve"> 8</w:t>
      </w:r>
    </w:p>
    <w:p w:rsidR="007A1B4E" w:rsidRPr="007164ED" w:rsidRDefault="001C180C" w:rsidP="00B106C2">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r>
        <w:rPr>
          <w:rFonts w:ascii="Arial" w:hAnsi="Arial" w:cs="Arial"/>
          <w:lang w:val="en-AU"/>
        </w:rPr>
        <w:tab/>
      </w:r>
      <w:r w:rsidR="00342019">
        <w:rPr>
          <w:rFonts w:ascii="Arial" w:hAnsi="Arial" w:cs="Arial"/>
          <w:lang w:val="en-AU"/>
        </w:rPr>
        <w:tab/>
      </w:r>
      <w:r w:rsidR="00342019">
        <w:rPr>
          <w:rFonts w:ascii="Arial" w:hAnsi="Arial" w:cs="Arial"/>
          <w:lang w:val="en-AU"/>
        </w:rPr>
        <w:tab/>
      </w:r>
      <w:r w:rsidR="00342019">
        <w:rPr>
          <w:rFonts w:ascii="Arial" w:hAnsi="Arial" w:cs="Arial"/>
          <w:lang w:val="en-AU"/>
        </w:rPr>
        <w:tab/>
      </w:r>
      <w:r w:rsidR="00342019">
        <w:rPr>
          <w:rFonts w:ascii="Arial" w:hAnsi="Arial" w:cs="Arial"/>
          <w:lang w:val="en-AU"/>
        </w:rPr>
        <w:tab/>
      </w:r>
      <w:r w:rsidR="00342019">
        <w:rPr>
          <w:rFonts w:ascii="Arial" w:hAnsi="Arial" w:cs="Arial"/>
          <w:lang w:val="en-AU"/>
        </w:rPr>
        <w:tab/>
      </w:r>
      <w:r w:rsidR="00D45411">
        <w:rPr>
          <w:rFonts w:ascii="Arial" w:hAnsi="Arial" w:cs="Arial"/>
          <w:lang w:val="en-AU"/>
        </w:rPr>
        <w:tab/>
      </w:r>
    </w:p>
    <w:p w:rsidR="00B106C2" w:rsidRDefault="00B106C2" w:rsidP="00342019">
      <w:pPr>
        <w:numPr>
          <w:ilvl w:val="0"/>
          <w:numId w:val="1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r>
        <w:rPr>
          <w:rFonts w:ascii="Arial" w:hAnsi="Arial" w:cs="Arial"/>
          <w:lang w:val="en-AU"/>
        </w:rPr>
        <w:t>O</w:t>
      </w:r>
      <w:r w:rsidR="007A1B4E" w:rsidRPr="007164ED">
        <w:rPr>
          <w:rFonts w:ascii="Arial" w:hAnsi="Arial" w:cs="Arial"/>
          <w:lang w:val="en-AU"/>
        </w:rPr>
        <w:t>ptions</w:t>
      </w:r>
      <w:r w:rsidR="001C180C">
        <w:rPr>
          <w:rFonts w:ascii="Arial" w:hAnsi="Arial" w:cs="Arial"/>
          <w:lang w:val="en-AU"/>
        </w:rPr>
        <w:t xml:space="preserve"> to</w:t>
      </w:r>
      <w:r>
        <w:rPr>
          <w:rFonts w:ascii="Arial" w:hAnsi="Arial" w:cs="Arial"/>
          <w:lang w:val="en-AU"/>
        </w:rPr>
        <w:t xml:space="preserve"> achieve objectives</w:t>
      </w:r>
      <w:r w:rsidR="001C180C">
        <w:rPr>
          <w:rFonts w:ascii="Arial" w:hAnsi="Arial" w:cs="Arial"/>
          <w:lang w:val="en-AU"/>
        </w:rPr>
        <w:tab/>
      </w:r>
      <w:r w:rsidR="001C180C">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t>10</w:t>
      </w:r>
    </w:p>
    <w:p w:rsidR="007A1B4E" w:rsidRPr="007164ED" w:rsidRDefault="001C180C" w:rsidP="00B106C2">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r>
        <w:rPr>
          <w:rFonts w:ascii="Arial" w:hAnsi="Arial" w:cs="Arial"/>
          <w:lang w:val="en-AU"/>
        </w:rPr>
        <w:tab/>
      </w:r>
      <w:r>
        <w:rPr>
          <w:rFonts w:ascii="Arial" w:hAnsi="Arial" w:cs="Arial"/>
          <w:lang w:val="en-AU"/>
        </w:rPr>
        <w:tab/>
      </w:r>
      <w:r>
        <w:rPr>
          <w:rFonts w:ascii="Arial" w:hAnsi="Arial" w:cs="Arial"/>
          <w:lang w:val="en-AU"/>
        </w:rPr>
        <w:tab/>
        <w:t xml:space="preserve">  </w:t>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t xml:space="preserve">  </w:t>
      </w:r>
    </w:p>
    <w:p w:rsidR="00B106C2" w:rsidRDefault="007A1B4E" w:rsidP="00B106C2">
      <w:pPr>
        <w:numPr>
          <w:ilvl w:val="0"/>
          <w:numId w:val="1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r w:rsidRPr="007164ED">
        <w:rPr>
          <w:rFonts w:ascii="Arial" w:hAnsi="Arial" w:cs="Arial"/>
          <w:lang w:val="en-AU"/>
        </w:rPr>
        <w:t>Assessmen</w:t>
      </w:r>
      <w:r w:rsidR="007164ED">
        <w:rPr>
          <w:rFonts w:ascii="Arial" w:hAnsi="Arial" w:cs="Arial"/>
          <w:lang w:val="en-AU"/>
        </w:rPr>
        <w:t>t of options</w:t>
      </w:r>
      <w:r w:rsidR="007164ED">
        <w:rPr>
          <w:rFonts w:ascii="Arial" w:hAnsi="Arial" w:cs="Arial"/>
          <w:lang w:val="en-AU"/>
        </w:rPr>
        <w:tab/>
      </w:r>
      <w:r w:rsidR="007164ED">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t>17</w:t>
      </w:r>
    </w:p>
    <w:p w:rsidR="007164ED" w:rsidRPr="00B106C2" w:rsidRDefault="007164ED" w:rsidP="00B106C2">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p>
    <w:p w:rsidR="00CB5EAF" w:rsidRPr="00CB5EAF" w:rsidRDefault="001C180C" w:rsidP="00342019">
      <w:pPr>
        <w:numPr>
          <w:ilvl w:val="0"/>
          <w:numId w:val="1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b/>
          <w:bCs/>
          <w:lang w:val="en-AU"/>
        </w:rPr>
      </w:pPr>
      <w:r>
        <w:rPr>
          <w:rFonts w:ascii="Arial" w:hAnsi="Arial" w:cs="Arial"/>
          <w:lang w:val="en-AU"/>
        </w:rPr>
        <w:t>Consultation</w:t>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r>
      <w:r w:rsidR="007C2058">
        <w:rPr>
          <w:rFonts w:ascii="Arial" w:hAnsi="Arial" w:cs="Arial"/>
          <w:lang w:val="en-AU"/>
        </w:rPr>
        <w:tab/>
        <w:t>18</w:t>
      </w:r>
    </w:p>
    <w:p w:rsidR="00FD2637" w:rsidRPr="00C06653" w:rsidRDefault="001C180C" w:rsidP="00FD2637">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b/>
          <w:bCs/>
          <w:lang w:val="en-AU"/>
        </w:rPr>
      </w:pP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p>
    <w:p w:rsidR="00FD2637" w:rsidRPr="00FD2637" w:rsidRDefault="00FD2637">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7404" w:hanging="7404"/>
        <w:rPr>
          <w:rFonts w:ascii="Arial" w:hAnsi="Arial" w:cs="Arial"/>
          <w:b/>
          <w:bCs/>
          <w:lang w:val="en-AU"/>
        </w:rPr>
        <w:sectPr w:rsidR="00FD2637" w:rsidRPr="00FD2637">
          <w:headerReference w:type="default" r:id="rId11"/>
          <w:footerReference w:type="default" r:id="rId12"/>
          <w:endnotePr>
            <w:numFmt w:val="decimal"/>
          </w:endnotePr>
          <w:pgSz w:w="11905" w:h="16837"/>
          <w:pgMar w:top="1440" w:right="1440" w:bottom="1440" w:left="1440" w:header="1440" w:footer="1440" w:gutter="0"/>
          <w:cols w:space="720"/>
          <w:noEndnote/>
        </w:sectPr>
      </w:pPr>
      <w:r w:rsidRPr="00FD2637">
        <w:rPr>
          <w:rFonts w:ascii="Arial" w:hAnsi="Arial" w:cs="Arial"/>
          <w:b/>
          <w:bCs/>
          <w:lang w:val="en-AU"/>
        </w:rPr>
        <w:t xml:space="preserve">Attachment: Proposed </w:t>
      </w:r>
      <w:r w:rsidRPr="00FD2637">
        <w:rPr>
          <w:rFonts w:ascii="Arial" w:hAnsi="Arial" w:cs="Arial"/>
          <w:b/>
          <w:bCs/>
          <w:i/>
          <w:lang w:val="en-AU"/>
        </w:rPr>
        <w:t>Crimes (Administrati</w:t>
      </w:r>
      <w:r w:rsidR="00B106C2">
        <w:rPr>
          <w:rFonts w:ascii="Arial" w:hAnsi="Arial" w:cs="Arial"/>
          <w:b/>
          <w:bCs/>
          <w:i/>
          <w:lang w:val="en-AU"/>
        </w:rPr>
        <w:t xml:space="preserve">on of Sentences) Regulation </w:t>
      </w:r>
      <w:r w:rsidR="000E13CD">
        <w:rPr>
          <w:rFonts w:ascii="Arial" w:hAnsi="Arial" w:cs="Arial"/>
          <w:b/>
          <w:bCs/>
          <w:i/>
          <w:lang w:val="en-AU"/>
        </w:rPr>
        <w:t>201</w:t>
      </w:r>
      <w:r w:rsidR="00CB5EAF">
        <w:rPr>
          <w:rFonts w:ascii="Arial" w:hAnsi="Arial" w:cs="Arial"/>
          <w:b/>
          <w:bCs/>
          <w:i/>
          <w:lang w:val="en-AU"/>
        </w:rPr>
        <w:t>4</w:t>
      </w:r>
    </w:p>
    <w:p w:rsidR="007A1B4E" w:rsidRPr="00481575" w:rsidRDefault="007A1B4E" w:rsidP="007641C8">
      <w:pPr>
        <w:numPr>
          <w:ilvl w:val="0"/>
          <w:numId w:val="32"/>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sz w:val="28"/>
          <w:szCs w:val="28"/>
          <w:lang w:val="en-AU"/>
        </w:rPr>
      </w:pPr>
      <w:r w:rsidRPr="00481575">
        <w:rPr>
          <w:rFonts w:ascii="Arial" w:hAnsi="Arial" w:cs="Arial"/>
          <w:b/>
          <w:bCs/>
          <w:sz w:val="28"/>
          <w:szCs w:val="28"/>
          <w:lang w:val="en-AU"/>
        </w:rPr>
        <w:lastRenderedPageBreak/>
        <w:t>INTRODUCTION</w:t>
      </w:r>
    </w:p>
    <w:p w:rsidR="007A1B4E"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sz w:val="26"/>
          <w:szCs w:val="26"/>
          <w:lang w:val="en-AU"/>
        </w:rPr>
      </w:pPr>
    </w:p>
    <w:p w:rsidR="007A1B4E" w:rsidRPr="007164ED" w:rsidRDefault="007A1B4E" w:rsidP="00F73C7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7164ED">
        <w:rPr>
          <w:rFonts w:ascii="Arial" w:hAnsi="Arial" w:cs="Arial"/>
          <w:lang w:val="en-AU"/>
        </w:rPr>
        <w:t>This document is a Regulatory Impact Statement</w:t>
      </w:r>
      <w:r w:rsidR="00773FFA">
        <w:rPr>
          <w:rFonts w:ascii="Arial" w:hAnsi="Arial" w:cs="Arial"/>
          <w:lang w:val="en-AU"/>
        </w:rPr>
        <w:t xml:space="preserve"> </w:t>
      </w:r>
      <w:r w:rsidR="00C2711C">
        <w:rPr>
          <w:rFonts w:ascii="Arial" w:hAnsi="Arial" w:cs="Arial"/>
          <w:lang w:val="en-AU"/>
        </w:rPr>
        <w:t xml:space="preserve">(RIS) </w:t>
      </w:r>
      <w:r w:rsidRPr="007164ED">
        <w:rPr>
          <w:rFonts w:ascii="Arial" w:hAnsi="Arial" w:cs="Arial"/>
          <w:lang w:val="en-AU"/>
        </w:rPr>
        <w:t xml:space="preserve">in respect of the proposed </w:t>
      </w:r>
      <w:r w:rsidRPr="00F73C75">
        <w:rPr>
          <w:rFonts w:ascii="Arial" w:hAnsi="Arial" w:cs="Arial"/>
          <w:i/>
          <w:iCs/>
          <w:lang w:val="en-AU"/>
        </w:rPr>
        <w:t>Crimes (Administrati</w:t>
      </w:r>
      <w:r w:rsidR="005F072D" w:rsidRPr="00F73C75">
        <w:rPr>
          <w:rFonts w:ascii="Arial" w:hAnsi="Arial" w:cs="Arial"/>
          <w:i/>
          <w:iCs/>
          <w:lang w:val="en-AU"/>
        </w:rPr>
        <w:t>on of Sentences) Regulation 2014</w:t>
      </w:r>
      <w:r w:rsidR="00C2711C">
        <w:rPr>
          <w:rFonts w:ascii="Arial" w:hAnsi="Arial" w:cs="Arial"/>
          <w:i/>
          <w:iCs/>
          <w:lang w:val="en-AU"/>
        </w:rPr>
        <w:t xml:space="preserve"> </w:t>
      </w:r>
      <w:r w:rsidR="00C2711C" w:rsidRPr="00C2711C">
        <w:rPr>
          <w:rFonts w:ascii="Arial" w:hAnsi="Arial" w:cs="Arial"/>
          <w:iCs/>
          <w:lang w:val="en-AU"/>
        </w:rPr>
        <w:t>(</w:t>
      </w:r>
      <w:r w:rsidR="00C2711C">
        <w:rPr>
          <w:rFonts w:ascii="Arial" w:hAnsi="Arial" w:cs="Arial"/>
          <w:iCs/>
          <w:lang w:val="en-AU"/>
        </w:rPr>
        <w:t>the proposed Regulation)</w:t>
      </w:r>
      <w:r w:rsidRPr="007164ED">
        <w:rPr>
          <w:rFonts w:ascii="Arial" w:hAnsi="Arial" w:cs="Arial"/>
          <w:lang w:val="en-AU"/>
        </w:rPr>
        <w:t xml:space="preserve">, and has been prepared in accordance with the requirements of Part 2 of the </w:t>
      </w:r>
      <w:r w:rsidRPr="007164ED">
        <w:rPr>
          <w:rFonts w:ascii="Arial" w:hAnsi="Arial" w:cs="Arial"/>
          <w:i/>
          <w:iCs/>
          <w:lang w:val="en-AU"/>
        </w:rPr>
        <w:t>Subordinate Legislation Act 1989</w:t>
      </w:r>
      <w:r w:rsidRPr="007164ED">
        <w:rPr>
          <w:rFonts w:ascii="Arial" w:hAnsi="Arial" w:cs="Arial"/>
          <w:lang w:val="en-AU"/>
        </w:rPr>
        <w:t xml:space="preserve">.  The proposed Regulation, if made, is to replace the </w:t>
      </w:r>
      <w:r w:rsidRPr="007164ED">
        <w:rPr>
          <w:rFonts w:ascii="Arial" w:hAnsi="Arial" w:cs="Arial"/>
          <w:i/>
          <w:iCs/>
          <w:lang w:val="en-AU"/>
        </w:rPr>
        <w:t>Crimes (Administrati</w:t>
      </w:r>
      <w:r w:rsidR="005F072D" w:rsidRPr="007164ED">
        <w:rPr>
          <w:rFonts w:ascii="Arial" w:hAnsi="Arial" w:cs="Arial"/>
          <w:i/>
          <w:iCs/>
          <w:lang w:val="en-AU"/>
        </w:rPr>
        <w:t>on of Sentences) Regulation 2008</w:t>
      </w:r>
      <w:r w:rsidR="00C2711C">
        <w:rPr>
          <w:rFonts w:ascii="Arial" w:hAnsi="Arial" w:cs="Arial"/>
          <w:i/>
          <w:iCs/>
          <w:lang w:val="en-AU"/>
        </w:rPr>
        <w:t xml:space="preserve"> </w:t>
      </w:r>
      <w:r w:rsidR="00C2711C">
        <w:rPr>
          <w:rFonts w:ascii="Arial" w:hAnsi="Arial" w:cs="Arial"/>
          <w:iCs/>
          <w:lang w:val="en-AU"/>
        </w:rPr>
        <w:t>(the existing Regulation)</w:t>
      </w:r>
      <w:r w:rsidRPr="007164ED">
        <w:rPr>
          <w:rFonts w:ascii="Arial" w:hAnsi="Arial" w:cs="Arial"/>
          <w:lang w:val="en-AU"/>
        </w:rPr>
        <w:t>.</w:t>
      </w:r>
    </w:p>
    <w:p w:rsidR="007A1B4E" w:rsidRPr="007164ED" w:rsidRDefault="007A1B4E" w:rsidP="00F73C7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373"/>
        <w:jc w:val="both"/>
        <w:rPr>
          <w:rFonts w:ascii="Arial" w:hAnsi="Arial" w:cs="Arial"/>
          <w:lang w:val="en-AU"/>
        </w:rPr>
      </w:pPr>
    </w:p>
    <w:p w:rsidR="00BD576D" w:rsidRDefault="007A1B4E" w:rsidP="00F73C7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7164ED">
        <w:rPr>
          <w:rFonts w:ascii="Arial" w:hAnsi="Arial" w:cs="Arial"/>
          <w:lang w:val="en-AU"/>
        </w:rPr>
        <w:t xml:space="preserve">The </w:t>
      </w:r>
      <w:r w:rsidRPr="007164ED">
        <w:rPr>
          <w:rFonts w:ascii="Arial" w:hAnsi="Arial" w:cs="Arial"/>
          <w:i/>
          <w:iCs/>
          <w:lang w:val="en-AU"/>
        </w:rPr>
        <w:t>Subordinate Legislation Act 1989</w:t>
      </w:r>
      <w:r w:rsidRPr="007164ED">
        <w:rPr>
          <w:rFonts w:ascii="Arial" w:hAnsi="Arial" w:cs="Arial"/>
          <w:lang w:val="en-AU"/>
        </w:rPr>
        <w:t xml:space="preserve"> provides for regulations to have limited operative duration.  In most cases, regulations are automatically repealed five years after they are made.  The Governor of New South Wales, however, may make an order, from time to time, that the date on which a regulation is to be repealed is to be postponed by one year.</w:t>
      </w:r>
      <w:r w:rsidR="009B696D">
        <w:rPr>
          <w:rFonts w:ascii="Arial" w:hAnsi="Arial" w:cs="Arial"/>
          <w:lang w:val="en-AU"/>
        </w:rPr>
        <w:t xml:space="preserve"> The repeal of a regulation cannot be postponed on more than five occasions. </w:t>
      </w:r>
    </w:p>
    <w:p w:rsidR="00BD576D" w:rsidRDefault="00BD576D" w:rsidP="00F73C7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B34171" w:rsidRDefault="009B696D" w:rsidP="00F73C7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EF2E3F">
        <w:rPr>
          <w:rFonts w:ascii="Arial" w:hAnsi="Arial" w:cs="Arial"/>
          <w:lang w:val="en-AU"/>
        </w:rPr>
        <w:t xml:space="preserve">The repeal of the </w:t>
      </w:r>
      <w:r w:rsidR="00EB4F0C">
        <w:rPr>
          <w:rFonts w:ascii="Arial" w:hAnsi="Arial" w:cs="Arial"/>
          <w:lang w:val="en-AU"/>
        </w:rPr>
        <w:t xml:space="preserve">existing Regulation </w:t>
      </w:r>
      <w:r w:rsidRPr="00EF2E3F">
        <w:rPr>
          <w:rFonts w:ascii="Arial" w:hAnsi="Arial" w:cs="Arial"/>
          <w:lang w:val="en-AU"/>
        </w:rPr>
        <w:t>has been postponed on one occasion</w:t>
      </w:r>
      <w:r w:rsidR="005B2C71" w:rsidRPr="00EF2E3F">
        <w:rPr>
          <w:rFonts w:ascii="Arial" w:hAnsi="Arial" w:cs="Arial"/>
          <w:lang w:val="en-AU"/>
        </w:rPr>
        <w:t xml:space="preserve">. </w:t>
      </w:r>
      <w:r w:rsidR="009C4449" w:rsidRPr="00EF2E3F">
        <w:rPr>
          <w:rFonts w:ascii="Arial" w:hAnsi="Arial" w:cs="Arial"/>
          <w:lang w:val="en-AU"/>
        </w:rPr>
        <w:t xml:space="preserve">The </w:t>
      </w:r>
      <w:r w:rsidR="00985FDC" w:rsidRPr="00EF2E3F">
        <w:rPr>
          <w:rFonts w:ascii="Arial" w:hAnsi="Arial" w:cs="Arial"/>
          <w:lang w:val="en-AU"/>
        </w:rPr>
        <w:t xml:space="preserve">postponement was sought because, at the time of the </w:t>
      </w:r>
      <w:r w:rsidR="0022224D">
        <w:rPr>
          <w:rFonts w:ascii="Arial" w:hAnsi="Arial" w:cs="Arial"/>
          <w:lang w:val="en-AU"/>
        </w:rPr>
        <w:t xml:space="preserve">proposed </w:t>
      </w:r>
      <w:r w:rsidR="00985FDC" w:rsidRPr="00EF2E3F">
        <w:rPr>
          <w:rFonts w:ascii="Arial" w:hAnsi="Arial" w:cs="Arial"/>
          <w:lang w:val="en-AU"/>
        </w:rPr>
        <w:t xml:space="preserve">repeal, </w:t>
      </w:r>
      <w:r w:rsidR="002217A2">
        <w:rPr>
          <w:rFonts w:ascii="Arial" w:hAnsi="Arial" w:cs="Arial"/>
          <w:lang w:val="en-AU"/>
        </w:rPr>
        <w:t xml:space="preserve">the Department of Attorney General and Justice (as it was then) </w:t>
      </w:r>
      <w:r w:rsidR="00985FDC" w:rsidRPr="00EF2E3F">
        <w:rPr>
          <w:rFonts w:ascii="Arial" w:hAnsi="Arial" w:cs="Arial"/>
          <w:lang w:val="en-AU"/>
        </w:rPr>
        <w:t xml:space="preserve">had recently conducted a </w:t>
      </w:r>
      <w:r w:rsidR="00EF2E3F" w:rsidRPr="00EF2E3F">
        <w:rPr>
          <w:rFonts w:ascii="Arial" w:hAnsi="Arial" w:cs="Arial"/>
          <w:lang w:val="en-AU"/>
        </w:rPr>
        <w:t xml:space="preserve">significant and </w:t>
      </w:r>
      <w:r w:rsidR="00985FDC" w:rsidRPr="00EF2E3F">
        <w:rPr>
          <w:rFonts w:ascii="Arial" w:hAnsi="Arial" w:cs="Arial"/>
          <w:lang w:val="en-AU"/>
        </w:rPr>
        <w:t>comprehensive review of the</w:t>
      </w:r>
      <w:r w:rsidR="00EB4F0C">
        <w:rPr>
          <w:rFonts w:ascii="Arial" w:hAnsi="Arial" w:cs="Arial"/>
          <w:lang w:val="en-AU"/>
        </w:rPr>
        <w:t xml:space="preserve"> </w:t>
      </w:r>
      <w:r w:rsidR="00985FDC" w:rsidRPr="00EF2E3F">
        <w:rPr>
          <w:rFonts w:ascii="Arial" w:hAnsi="Arial" w:cs="Arial"/>
          <w:lang w:val="en-AU"/>
        </w:rPr>
        <w:t>Regulation and was in the process of making amendments</w:t>
      </w:r>
      <w:r w:rsidR="000038F8">
        <w:rPr>
          <w:rFonts w:ascii="Arial" w:hAnsi="Arial" w:cs="Arial"/>
          <w:lang w:val="en-AU"/>
        </w:rPr>
        <w:t xml:space="preserve"> to it</w:t>
      </w:r>
      <w:r w:rsidR="00985FDC" w:rsidRPr="00EF2E3F">
        <w:rPr>
          <w:rFonts w:ascii="Arial" w:hAnsi="Arial" w:cs="Arial"/>
          <w:lang w:val="en-AU"/>
        </w:rPr>
        <w:t xml:space="preserve">. </w:t>
      </w:r>
    </w:p>
    <w:p w:rsidR="0050751D" w:rsidRPr="00EF2E3F" w:rsidRDefault="0050751D" w:rsidP="00F73C7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DE72E2" w:rsidRDefault="009B696D" w:rsidP="000E13C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EF2E3F">
        <w:rPr>
          <w:rFonts w:ascii="Arial" w:hAnsi="Arial" w:cs="Arial"/>
          <w:lang w:val="en-AU"/>
        </w:rPr>
        <w:t xml:space="preserve">It </w:t>
      </w:r>
      <w:r w:rsidR="00EF2E3F" w:rsidRPr="00EF2E3F">
        <w:rPr>
          <w:rFonts w:ascii="Arial" w:hAnsi="Arial" w:cs="Arial"/>
          <w:lang w:val="en-AU"/>
        </w:rPr>
        <w:t xml:space="preserve">is proposed to </w:t>
      </w:r>
      <w:r w:rsidRPr="00EF2E3F">
        <w:rPr>
          <w:rFonts w:ascii="Arial" w:hAnsi="Arial" w:cs="Arial"/>
          <w:lang w:val="en-AU"/>
        </w:rPr>
        <w:t>remake</w:t>
      </w:r>
      <w:r w:rsidR="007A1B4E" w:rsidRPr="00EF2E3F">
        <w:rPr>
          <w:rFonts w:ascii="Arial" w:hAnsi="Arial" w:cs="Arial"/>
          <w:lang w:val="en-AU"/>
        </w:rPr>
        <w:t>, with changes, the provisions of the existing</w:t>
      </w:r>
      <w:r w:rsidR="00C2711C">
        <w:rPr>
          <w:rFonts w:ascii="Arial" w:hAnsi="Arial" w:cs="Arial"/>
          <w:iCs/>
          <w:lang w:val="en-AU"/>
        </w:rPr>
        <w:t xml:space="preserve"> Regulation</w:t>
      </w:r>
      <w:r w:rsidR="007A1B4E" w:rsidRPr="00EF2E3F">
        <w:rPr>
          <w:rFonts w:ascii="Arial" w:hAnsi="Arial" w:cs="Arial"/>
          <w:lang w:val="en-AU"/>
        </w:rPr>
        <w:t>, which is du</w:t>
      </w:r>
      <w:r w:rsidR="006F6C80" w:rsidRPr="00EF2E3F">
        <w:rPr>
          <w:rFonts w:ascii="Arial" w:hAnsi="Arial" w:cs="Arial"/>
          <w:lang w:val="en-AU"/>
        </w:rPr>
        <w:t>e for repeal on 1 September 2014</w:t>
      </w:r>
      <w:r w:rsidRPr="00EF2E3F">
        <w:rPr>
          <w:rFonts w:ascii="Arial" w:hAnsi="Arial" w:cs="Arial"/>
          <w:lang w:val="en-AU"/>
        </w:rPr>
        <w:t>.</w:t>
      </w:r>
    </w:p>
    <w:p w:rsidR="00DE72E2" w:rsidRDefault="00DE72E2" w:rsidP="000E13C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0E13CD" w:rsidRPr="000E13CD" w:rsidRDefault="00DE72E2" w:rsidP="000E13C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 xml:space="preserve">This RIS first provides a brief background to the </w:t>
      </w:r>
      <w:r>
        <w:rPr>
          <w:rFonts w:ascii="Arial" w:hAnsi="Arial" w:cs="Arial"/>
          <w:i/>
          <w:lang w:val="en-AU"/>
        </w:rPr>
        <w:t>Crimes (Administration of Sentences) Act 1999</w:t>
      </w:r>
      <w:r w:rsidR="00B10F49">
        <w:rPr>
          <w:rFonts w:ascii="Arial" w:hAnsi="Arial" w:cs="Arial"/>
          <w:i/>
          <w:lang w:val="en-AU"/>
        </w:rPr>
        <w:t xml:space="preserve"> </w:t>
      </w:r>
      <w:r>
        <w:rPr>
          <w:rFonts w:ascii="Arial" w:hAnsi="Arial" w:cs="Arial"/>
          <w:lang w:val="en-AU"/>
        </w:rPr>
        <w:t xml:space="preserve">and the existing Regulation. The RIS then considers the objectives of the proposed Regulation, the options for achieving these objectives and an assessment of the costs and benefits of the alternative options. The four options comprise of allowing the Regulation to lapse, </w:t>
      </w:r>
      <w:r>
        <w:rPr>
          <w:rFonts w:ascii="Arial" w:hAnsi="Arial" w:cs="Arial"/>
          <w:bCs/>
          <w:lang w:val="en-AU"/>
        </w:rPr>
        <w:t xml:space="preserve">making </w:t>
      </w:r>
      <w:r w:rsidRPr="00EB4F0C">
        <w:rPr>
          <w:rFonts w:ascii="Arial" w:hAnsi="Arial" w:cs="Arial"/>
          <w:bCs/>
          <w:lang w:val="en-AU"/>
        </w:rPr>
        <w:t>Commissioner’s Instructions in lieu of the Regulation</w:t>
      </w:r>
      <w:r>
        <w:rPr>
          <w:rFonts w:ascii="Arial" w:hAnsi="Arial" w:cs="Arial"/>
          <w:bCs/>
          <w:lang w:val="en-AU"/>
        </w:rPr>
        <w:t>, remaking the existing regulation without amendments and the preferred option of remaking the Regulation with amendments (the proposed Regulation).</w:t>
      </w:r>
      <w:r w:rsidR="009B696D" w:rsidRPr="00EF2E3F">
        <w:rPr>
          <w:rFonts w:ascii="Arial" w:hAnsi="Arial" w:cs="Arial"/>
          <w:lang w:val="en-AU"/>
        </w:rPr>
        <w:t xml:space="preserve"> </w:t>
      </w:r>
    </w:p>
    <w:p w:rsidR="000E13CD" w:rsidRDefault="000E13C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sz w:val="26"/>
          <w:szCs w:val="26"/>
          <w:lang w:val="en-AU"/>
        </w:rPr>
      </w:pPr>
    </w:p>
    <w:p w:rsidR="00B401A5" w:rsidRDefault="00B401A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sz w:val="26"/>
          <w:szCs w:val="26"/>
          <w:lang w:val="en-AU"/>
        </w:rPr>
      </w:pPr>
    </w:p>
    <w:p w:rsidR="00B401A5" w:rsidRDefault="00B401A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sz w:val="26"/>
          <w:szCs w:val="26"/>
          <w:lang w:val="en-AU"/>
        </w:rPr>
      </w:pPr>
    </w:p>
    <w:p w:rsidR="00B401A5" w:rsidRDefault="00B401A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sz w:val="26"/>
          <w:szCs w:val="26"/>
          <w:lang w:val="en-AU"/>
        </w:rPr>
      </w:pPr>
    </w:p>
    <w:p w:rsidR="00B401A5" w:rsidRDefault="00B401A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sz w:val="26"/>
          <w:szCs w:val="26"/>
          <w:lang w:val="en-AU"/>
        </w:rPr>
      </w:pPr>
    </w:p>
    <w:p w:rsidR="00B401A5" w:rsidRDefault="00B401A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sz w:val="26"/>
          <w:szCs w:val="26"/>
          <w:lang w:val="en-AU"/>
        </w:rPr>
      </w:pPr>
    </w:p>
    <w:p w:rsidR="00B401A5" w:rsidRDefault="00B401A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sz w:val="26"/>
          <w:szCs w:val="26"/>
          <w:lang w:val="en-AU"/>
        </w:rPr>
      </w:pPr>
    </w:p>
    <w:p w:rsidR="00B401A5" w:rsidRDefault="00B401A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sz w:val="26"/>
          <w:szCs w:val="26"/>
          <w:lang w:val="en-AU"/>
        </w:rPr>
      </w:pPr>
    </w:p>
    <w:p w:rsidR="00B401A5" w:rsidRDefault="00B401A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sz w:val="26"/>
          <w:szCs w:val="26"/>
          <w:lang w:val="en-AU"/>
        </w:rPr>
      </w:pPr>
    </w:p>
    <w:p w:rsidR="00B401A5" w:rsidRDefault="00B401A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sz w:val="26"/>
          <w:szCs w:val="26"/>
          <w:lang w:val="en-AU"/>
        </w:rPr>
      </w:pPr>
    </w:p>
    <w:p w:rsidR="00B401A5" w:rsidRDefault="00B401A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sz w:val="26"/>
          <w:szCs w:val="26"/>
          <w:lang w:val="en-AU"/>
        </w:rPr>
      </w:pPr>
    </w:p>
    <w:p w:rsidR="00B401A5" w:rsidRDefault="00B401A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sz w:val="26"/>
          <w:szCs w:val="26"/>
          <w:lang w:val="en-AU"/>
        </w:rPr>
      </w:pPr>
    </w:p>
    <w:p w:rsidR="00C2711C" w:rsidRPr="00EB4F0C" w:rsidRDefault="00DE72E2" w:rsidP="00C2711C">
      <w:pPr>
        <w:numPr>
          <w:ilvl w:val="0"/>
          <w:numId w:val="32"/>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sz w:val="28"/>
          <w:szCs w:val="28"/>
          <w:lang w:val="en-AU"/>
        </w:rPr>
      </w:pPr>
      <w:r>
        <w:rPr>
          <w:rFonts w:ascii="Arial" w:hAnsi="Arial" w:cs="Arial"/>
          <w:b/>
          <w:sz w:val="28"/>
          <w:szCs w:val="28"/>
          <w:lang w:val="en-AU"/>
        </w:rPr>
        <w:lastRenderedPageBreak/>
        <w:t>HOW TO MAKE A SUBMISSION</w:t>
      </w:r>
    </w:p>
    <w:p w:rsidR="00C2711C" w:rsidRDefault="00C2711C" w:rsidP="00C2711C">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360"/>
        <w:rPr>
          <w:rFonts w:ascii="Arial" w:hAnsi="Arial" w:cs="Arial"/>
          <w:lang w:val="en-AU"/>
        </w:rPr>
      </w:pPr>
    </w:p>
    <w:p w:rsidR="00C06653" w:rsidRDefault="00EB4F0C" w:rsidP="00CA56C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 xml:space="preserve">Submissions about the </w:t>
      </w:r>
      <w:r w:rsidRPr="00EB4F0C">
        <w:rPr>
          <w:rFonts w:ascii="Arial" w:hAnsi="Arial" w:cs="Arial"/>
          <w:lang w:val="en-AU"/>
        </w:rPr>
        <w:t>proposed Regulation</w:t>
      </w:r>
      <w:r w:rsidR="00C06653">
        <w:rPr>
          <w:rFonts w:ascii="Arial" w:hAnsi="Arial" w:cs="Arial"/>
          <w:lang w:val="en-AU"/>
        </w:rPr>
        <w:t xml:space="preserve"> can be made to: </w:t>
      </w:r>
      <w:r w:rsidRPr="00EB4F0C">
        <w:rPr>
          <w:rFonts w:ascii="Arial" w:hAnsi="Arial" w:cs="Arial"/>
          <w:lang w:val="en-AU"/>
        </w:rPr>
        <w:t xml:space="preserve"> </w:t>
      </w:r>
    </w:p>
    <w:p w:rsidR="00C06653" w:rsidRDefault="00C06653" w:rsidP="00CA56C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EB4F0C" w:rsidRPr="00EB4F0C" w:rsidRDefault="00EB4F0C" w:rsidP="00CA56C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EB4F0C">
        <w:rPr>
          <w:rFonts w:ascii="Arial" w:hAnsi="Arial" w:cs="Arial"/>
          <w:lang w:val="en-AU"/>
        </w:rPr>
        <w:t>By mail:</w:t>
      </w:r>
      <w:r w:rsidRPr="00EB4F0C">
        <w:rPr>
          <w:rFonts w:ascii="Arial" w:hAnsi="Arial" w:cs="Arial"/>
          <w:lang w:val="en-AU"/>
        </w:rPr>
        <w:tab/>
      </w:r>
      <w:r w:rsidRPr="00EB4F0C">
        <w:rPr>
          <w:rFonts w:ascii="Arial" w:hAnsi="Arial" w:cs="Arial"/>
          <w:lang w:val="en-AU"/>
        </w:rPr>
        <w:tab/>
      </w:r>
      <w:r w:rsidR="00F34B6A">
        <w:rPr>
          <w:rFonts w:ascii="Arial" w:hAnsi="Arial" w:cs="Arial"/>
          <w:lang w:val="en-AU"/>
        </w:rPr>
        <w:t xml:space="preserve">Director, </w:t>
      </w:r>
      <w:r w:rsidRPr="00EB4F0C">
        <w:rPr>
          <w:rFonts w:ascii="Arial" w:hAnsi="Arial" w:cs="Arial"/>
          <w:lang w:val="en-AU"/>
        </w:rPr>
        <w:t xml:space="preserve">Justice Policy </w:t>
      </w:r>
    </w:p>
    <w:p w:rsidR="00F34B6A" w:rsidRDefault="00EB4F0C" w:rsidP="00CA56C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EB4F0C">
        <w:rPr>
          <w:rFonts w:ascii="Arial" w:hAnsi="Arial" w:cs="Arial"/>
          <w:lang w:val="en-AU"/>
        </w:rPr>
        <w:tab/>
      </w:r>
      <w:r w:rsidRPr="00EB4F0C">
        <w:rPr>
          <w:rFonts w:ascii="Arial" w:hAnsi="Arial" w:cs="Arial"/>
          <w:lang w:val="en-AU"/>
        </w:rPr>
        <w:tab/>
      </w:r>
      <w:r w:rsidR="00C06653">
        <w:rPr>
          <w:rFonts w:ascii="Arial" w:hAnsi="Arial" w:cs="Arial"/>
          <w:lang w:val="en-AU"/>
        </w:rPr>
        <w:tab/>
      </w:r>
      <w:r w:rsidR="00C06653">
        <w:rPr>
          <w:rFonts w:ascii="Arial" w:hAnsi="Arial" w:cs="Arial"/>
          <w:lang w:val="en-AU"/>
        </w:rPr>
        <w:tab/>
      </w:r>
      <w:r w:rsidR="00F34B6A">
        <w:rPr>
          <w:rFonts w:ascii="Arial" w:hAnsi="Arial" w:cs="Arial"/>
          <w:lang w:val="en-AU"/>
        </w:rPr>
        <w:t>Department of Justice</w:t>
      </w:r>
      <w:r w:rsidRPr="00EB4F0C">
        <w:rPr>
          <w:rFonts w:ascii="Arial" w:hAnsi="Arial" w:cs="Arial"/>
          <w:lang w:val="en-AU"/>
        </w:rPr>
        <w:tab/>
      </w:r>
      <w:r w:rsidRPr="00EB4F0C">
        <w:rPr>
          <w:rFonts w:ascii="Arial" w:hAnsi="Arial" w:cs="Arial"/>
          <w:lang w:val="en-AU"/>
        </w:rPr>
        <w:tab/>
      </w:r>
      <w:r w:rsidR="00C06653">
        <w:rPr>
          <w:rFonts w:ascii="Arial" w:hAnsi="Arial" w:cs="Arial"/>
          <w:lang w:val="en-AU"/>
        </w:rPr>
        <w:tab/>
      </w:r>
      <w:r w:rsidR="00C06653">
        <w:rPr>
          <w:rFonts w:ascii="Arial" w:hAnsi="Arial" w:cs="Arial"/>
          <w:lang w:val="en-AU"/>
        </w:rPr>
        <w:tab/>
      </w:r>
    </w:p>
    <w:p w:rsidR="00EB4F0C" w:rsidRPr="00EB4F0C" w:rsidRDefault="00F34B6A" w:rsidP="00CA56C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ab/>
      </w:r>
      <w:r>
        <w:rPr>
          <w:rFonts w:ascii="Arial" w:hAnsi="Arial" w:cs="Arial"/>
          <w:lang w:val="en-AU"/>
        </w:rPr>
        <w:tab/>
      </w:r>
      <w:r>
        <w:rPr>
          <w:rFonts w:ascii="Arial" w:hAnsi="Arial" w:cs="Arial"/>
          <w:lang w:val="en-AU"/>
        </w:rPr>
        <w:tab/>
      </w:r>
      <w:r>
        <w:rPr>
          <w:rFonts w:ascii="Arial" w:hAnsi="Arial" w:cs="Arial"/>
          <w:lang w:val="en-AU"/>
        </w:rPr>
        <w:tab/>
      </w:r>
      <w:r w:rsidR="00EB4F0C" w:rsidRPr="00EB4F0C">
        <w:rPr>
          <w:rFonts w:ascii="Arial" w:hAnsi="Arial" w:cs="Arial"/>
          <w:lang w:val="en-AU"/>
        </w:rPr>
        <w:t>GPO Box 31</w:t>
      </w:r>
    </w:p>
    <w:p w:rsidR="00EB4F0C" w:rsidRPr="00EB4F0C" w:rsidRDefault="00EB4F0C" w:rsidP="00CA56C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EB4F0C">
        <w:rPr>
          <w:rFonts w:ascii="Arial" w:hAnsi="Arial" w:cs="Arial"/>
          <w:lang w:val="en-AU"/>
        </w:rPr>
        <w:tab/>
      </w:r>
      <w:r w:rsidRPr="00EB4F0C">
        <w:rPr>
          <w:rFonts w:ascii="Arial" w:hAnsi="Arial" w:cs="Arial"/>
          <w:lang w:val="en-AU"/>
        </w:rPr>
        <w:tab/>
      </w:r>
      <w:r w:rsidR="00C06653">
        <w:rPr>
          <w:rFonts w:ascii="Arial" w:hAnsi="Arial" w:cs="Arial"/>
          <w:lang w:val="en-AU"/>
        </w:rPr>
        <w:tab/>
      </w:r>
      <w:r w:rsidR="00C06653">
        <w:rPr>
          <w:rFonts w:ascii="Arial" w:hAnsi="Arial" w:cs="Arial"/>
          <w:lang w:val="en-AU"/>
        </w:rPr>
        <w:tab/>
      </w:r>
      <w:r w:rsidRPr="00EB4F0C">
        <w:rPr>
          <w:rFonts w:ascii="Arial" w:hAnsi="Arial" w:cs="Arial"/>
          <w:lang w:val="en-AU"/>
        </w:rPr>
        <w:t>SYDNEY 2001</w:t>
      </w:r>
    </w:p>
    <w:p w:rsidR="00EB4F0C" w:rsidRPr="00EB4F0C" w:rsidRDefault="00EB4F0C" w:rsidP="00CA56C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C06653" w:rsidRDefault="00C06653" w:rsidP="00CA56C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C06653">
        <w:rPr>
          <w:rFonts w:ascii="Arial" w:hAnsi="Arial" w:cs="Arial"/>
          <w:lang w:val="en-AU"/>
        </w:rPr>
        <w:t xml:space="preserve">By email: </w:t>
      </w:r>
      <w:r w:rsidRPr="00C06653">
        <w:rPr>
          <w:rFonts w:ascii="Arial" w:hAnsi="Arial" w:cs="Arial"/>
          <w:lang w:val="en-AU"/>
        </w:rPr>
        <w:tab/>
      </w:r>
      <w:r w:rsidRPr="00C06653">
        <w:rPr>
          <w:rFonts w:ascii="Arial" w:hAnsi="Arial" w:cs="Arial"/>
          <w:lang w:val="en-AU"/>
        </w:rPr>
        <w:tab/>
        <w:t xml:space="preserve"> </w:t>
      </w:r>
      <w:hyperlink r:id="rId13" w:history="1">
        <w:r w:rsidR="00F34B6A" w:rsidRPr="00E702ED">
          <w:rPr>
            <w:rStyle w:val="Hyperlink"/>
            <w:rFonts w:ascii="Arial" w:hAnsi="Arial" w:cs="Arial"/>
            <w:lang w:val="en-AU"/>
          </w:rPr>
          <w:t>justice.policy@agd.nsw.gov.au</w:t>
        </w:r>
      </w:hyperlink>
    </w:p>
    <w:p w:rsidR="00F34B6A" w:rsidRDefault="00F34B6A" w:rsidP="00CA56C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C06653" w:rsidRDefault="00C06653" w:rsidP="00CA56C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C06653" w:rsidRDefault="00DE72E2" w:rsidP="00CA56C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If you would like to provide comments in an alternative format, please call (02) 8346 1438. If you are hearing or speech impaired, please contact us via the National Relay Service on 133 677.</w:t>
      </w:r>
    </w:p>
    <w:p w:rsidR="00DE72E2" w:rsidRDefault="00DE72E2" w:rsidP="00CA56C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DE72E2" w:rsidRDefault="00DE72E2" w:rsidP="00CA56C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All submissions will be treated as public and may be published, unless the submission indicates that it is to be treated as confidential.</w:t>
      </w:r>
    </w:p>
    <w:p w:rsidR="00DE72E2" w:rsidRDefault="00DE72E2" w:rsidP="00CA56C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DE72E2" w:rsidRPr="00C06653" w:rsidRDefault="00DE72E2" w:rsidP="00CA56C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sidRPr="00DE72E2">
        <w:rPr>
          <w:rFonts w:ascii="Arial" w:hAnsi="Arial" w:cs="Arial"/>
          <w:lang w:val="en-AU"/>
        </w:rPr>
        <w:t>Closing date for submissions:</w:t>
      </w:r>
      <w:r w:rsidRPr="00C06653">
        <w:rPr>
          <w:rFonts w:ascii="Arial" w:hAnsi="Arial" w:cs="Arial"/>
          <w:b/>
          <w:lang w:val="en-AU"/>
        </w:rPr>
        <w:t xml:space="preserve"> </w:t>
      </w:r>
      <w:r w:rsidR="002108C8">
        <w:rPr>
          <w:rFonts w:ascii="Arial" w:hAnsi="Arial" w:cs="Arial"/>
          <w:b/>
          <w:lang w:val="en-AU"/>
        </w:rPr>
        <w:t>Thursday</w:t>
      </w:r>
      <w:r>
        <w:rPr>
          <w:rFonts w:ascii="Arial" w:hAnsi="Arial" w:cs="Arial"/>
          <w:b/>
          <w:lang w:val="en-AU"/>
        </w:rPr>
        <w:t>, 31 July 2014</w:t>
      </w:r>
    </w:p>
    <w:p w:rsidR="00DE72E2" w:rsidRDefault="00DE72E2" w:rsidP="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C06653" w:rsidRDefault="00C06653" w:rsidP="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C06653" w:rsidRDefault="00C06653" w:rsidP="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C06653" w:rsidRDefault="00C06653" w:rsidP="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C06653" w:rsidRDefault="00C06653" w:rsidP="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C06653" w:rsidRDefault="00C06653" w:rsidP="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C06653" w:rsidRDefault="00C06653" w:rsidP="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C06653" w:rsidRDefault="00C06653" w:rsidP="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C06653" w:rsidRDefault="00C06653" w:rsidP="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C06653" w:rsidRDefault="00C06653" w:rsidP="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C06653" w:rsidRDefault="00C06653" w:rsidP="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C06653" w:rsidRDefault="00C06653" w:rsidP="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C06653" w:rsidRDefault="00C06653" w:rsidP="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C06653" w:rsidRDefault="00C06653" w:rsidP="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DE72E2" w:rsidRDefault="00DE72E2">
      <w:pPr>
        <w:widowControl/>
        <w:autoSpaceDE/>
        <w:autoSpaceDN/>
        <w:adjustRightInd/>
        <w:rPr>
          <w:rFonts w:ascii="Arial" w:hAnsi="Arial" w:cs="Arial"/>
          <w:lang w:val="en-AU"/>
        </w:rPr>
      </w:pPr>
      <w:r>
        <w:rPr>
          <w:rFonts w:ascii="Arial" w:hAnsi="Arial" w:cs="Arial"/>
          <w:lang w:val="en-AU"/>
        </w:rPr>
        <w:br w:type="page"/>
      </w:r>
    </w:p>
    <w:p w:rsidR="007A1B4E" w:rsidRPr="000E13CD" w:rsidRDefault="00C06653" w:rsidP="007641C8">
      <w:pPr>
        <w:pStyle w:val="Heading2"/>
        <w:numPr>
          <w:ilvl w:val="0"/>
          <w:numId w:val="32"/>
        </w:numPr>
        <w:jc w:val="both"/>
        <w:rPr>
          <w:rFonts w:ascii="Arial" w:hAnsi="Arial" w:cs="Arial"/>
          <w:sz w:val="28"/>
          <w:szCs w:val="28"/>
        </w:rPr>
      </w:pPr>
      <w:r>
        <w:rPr>
          <w:rFonts w:ascii="Arial" w:hAnsi="Arial" w:cs="Arial"/>
          <w:sz w:val="28"/>
          <w:szCs w:val="28"/>
        </w:rPr>
        <w:lastRenderedPageBreak/>
        <w:t>BACKGROUND</w:t>
      </w:r>
    </w:p>
    <w:p w:rsidR="00C2711C" w:rsidRPr="007164ED" w:rsidRDefault="00C2711C" w:rsidP="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7A1B4E" w:rsidRPr="007164ED" w:rsidRDefault="007A1B4E" w:rsidP="00F73C7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7164ED">
        <w:rPr>
          <w:rFonts w:ascii="Arial" w:hAnsi="Arial" w:cs="Arial"/>
          <w:lang w:val="en-AU"/>
        </w:rPr>
        <w:t xml:space="preserve">The </w:t>
      </w:r>
      <w:r w:rsidRPr="007164ED">
        <w:rPr>
          <w:rFonts w:ascii="Arial" w:hAnsi="Arial" w:cs="Arial"/>
          <w:i/>
          <w:iCs/>
          <w:lang w:val="en-AU"/>
        </w:rPr>
        <w:t>Crimes (Administration of Sentences) Act 1999</w:t>
      </w:r>
      <w:r w:rsidRPr="007164ED">
        <w:rPr>
          <w:rFonts w:ascii="Arial" w:hAnsi="Arial" w:cs="Arial"/>
          <w:lang w:val="en-AU"/>
        </w:rPr>
        <w:t xml:space="preserve"> </w:t>
      </w:r>
      <w:r w:rsidR="00B10F49">
        <w:rPr>
          <w:rFonts w:ascii="Arial" w:hAnsi="Arial" w:cs="Arial"/>
          <w:lang w:val="en-AU"/>
        </w:rPr>
        <w:t xml:space="preserve">(the Act) </w:t>
      </w:r>
      <w:r w:rsidRPr="007164ED">
        <w:rPr>
          <w:rFonts w:ascii="Arial" w:hAnsi="Arial" w:cs="Arial"/>
          <w:lang w:val="en-AU"/>
        </w:rPr>
        <w:t>was proclaimed to commence on 3 April 2000.  This Act consolidated the following Acts, all of which were repealed on 3 April 2000:</w:t>
      </w:r>
    </w:p>
    <w:p w:rsidR="007A1B4E" w:rsidRPr="007164ED" w:rsidRDefault="007A1B4E" w:rsidP="00F73C7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7A1B4E" w:rsidRPr="0085437D" w:rsidRDefault="007A1B4E" w:rsidP="00F73C75">
      <w:pPr>
        <w:pStyle w:val="Level1"/>
        <w:numPr>
          <w:ilvl w:val="0"/>
          <w:numId w:val="7"/>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7164ED">
        <w:rPr>
          <w:rFonts w:ascii="Arial" w:hAnsi="Arial" w:cs="Arial"/>
          <w:i/>
          <w:iCs/>
          <w:lang w:val="en-AU"/>
        </w:rPr>
        <w:t>Correctional Centres Act 1952</w:t>
      </w:r>
    </w:p>
    <w:p w:rsidR="0085437D" w:rsidRPr="007164ED" w:rsidRDefault="0085437D" w:rsidP="00F73C75">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1080" w:firstLine="0"/>
        <w:jc w:val="both"/>
        <w:rPr>
          <w:rFonts w:ascii="Arial" w:hAnsi="Arial" w:cs="Arial"/>
          <w:lang w:val="en-AU"/>
        </w:rPr>
      </w:pPr>
    </w:p>
    <w:p w:rsidR="007A1B4E" w:rsidRPr="0085437D" w:rsidRDefault="007A1B4E" w:rsidP="00F73C75">
      <w:pPr>
        <w:pStyle w:val="Level1"/>
        <w:numPr>
          <w:ilvl w:val="0"/>
          <w:numId w:val="7"/>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7164ED">
        <w:rPr>
          <w:rFonts w:ascii="Arial" w:hAnsi="Arial" w:cs="Arial"/>
          <w:i/>
          <w:iCs/>
          <w:lang w:val="en-AU"/>
        </w:rPr>
        <w:t>Community Service Orders Act 1979</w:t>
      </w:r>
    </w:p>
    <w:p w:rsidR="0085437D" w:rsidRPr="007164ED" w:rsidRDefault="0085437D" w:rsidP="00F73C75">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Pr="0085437D" w:rsidRDefault="007A1B4E" w:rsidP="00F73C75">
      <w:pPr>
        <w:pStyle w:val="Level1"/>
        <w:numPr>
          <w:ilvl w:val="0"/>
          <w:numId w:val="7"/>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7164ED">
        <w:rPr>
          <w:rFonts w:ascii="Arial" w:hAnsi="Arial" w:cs="Arial"/>
          <w:i/>
          <w:iCs/>
          <w:lang w:val="en-AU"/>
        </w:rPr>
        <w:t>Home Detention Act 1996</w:t>
      </w:r>
    </w:p>
    <w:p w:rsidR="0085437D" w:rsidRPr="007164ED" w:rsidRDefault="0085437D" w:rsidP="00F73C75">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Pr="0085437D" w:rsidRDefault="007A1B4E" w:rsidP="00F73C75">
      <w:pPr>
        <w:pStyle w:val="Level1"/>
        <w:numPr>
          <w:ilvl w:val="0"/>
          <w:numId w:val="7"/>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7164ED">
        <w:rPr>
          <w:rFonts w:ascii="Arial" w:hAnsi="Arial" w:cs="Arial"/>
          <w:i/>
          <w:iCs/>
          <w:lang w:val="en-AU"/>
        </w:rPr>
        <w:t>Periodic Detention of Prisoners Act 1981</w:t>
      </w:r>
    </w:p>
    <w:p w:rsidR="0085437D" w:rsidRPr="007164ED" w:rsidRDefault="0085437D" w:rsidP="00F73C75">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Pr="007164ED" w:rsidRDefault="007A1B4E" w:rsidP="00F73C75">
      <w:pPr>
        <w:pStyle w:val="Level1"/>
        <w:numPr>
          <w:ilvl w:val="0"/>
          <w:numId w:val="7"/>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roofErr w:type="gramStart"/>
      <w:r w:rsidRPr="007164ED">
        <w:rPr>
          <w:rFonts w:ascii="Arial" w:hAnsi="Arial" w:cs="Arial"/>
          <w:lang w:val="en-AU"/>
        </w:rPr>
        <w:t>parts</w:t>
      </w:r>
      <w:proofErr w:type="gramEnd"/>
      <w:r w:rsidRPr="007164ED">
        <w:rPr>
          <w:rFonts w:ascii="Arial" w:hAnsi="Arial" w:cs="Arial"/>
          <w:lang w:val="en-AU"/>
        </w:rPr>
        <w:t xml:space="preserve"> of </w:t>
      </w:r>
      <w:r w:rsidR="000038F8">
        <w:rPr>
          <w:rFonts w:ascii="Arial" w:hAnsi="Arial" w:cs="Arial"/>
          <w:lang w:val="en-AU"/>
        </w:rPr>
        <w:t xml:space="preserve">the </w:t>
      </w:r>
      <w:r w:rsidRPr="007164ED">
        <w:rPr>
          <w:rFonts w:ascii="Arial" w:hAnsi="Arial" w:cs="Arial"/>
          <w:i/>
          <w:iCs/>
          <w:lang w:val="en-AU"/>
        </w:rPr>
        <w:t>Sentencing Act 1989</w:t>
      </w:r>
      <w:r w:rsidRPr="007164ED">
        <w:rPr>
          <w:rFonts w:ascii="Arial" w:hAnsi="Arial" w:cs="Arial"/>
          <w:lang w:val="en-AU"/>
        </w:rPr>
        <w:t>.</w:t>
      </w:r>
    </w:p>
    <w:p w:rsidR="004F7AD6" w:rsidRDefault="004F7AD6" w:rsidP="00F73C7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sz w:val="26"/>
          <w:szCs w:val="26"/>
          <w:lang w:val="en-AU"/>
        </w:rPr>
      </w:pPr>
    </w:p>
    <w:p w:rsidR="007A1B4E" w:rsidRDefault="007A1B4E" w:rsidP="00F73C7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9B696D">
        <w:rPr>
          <w:rFonts w:ascii="Arial" w:hAnsi="Arial" w:cs="Arial"/>
          <w:lang w:val="en-AU"/>
        </w:rPr>
        <w:t>The following Regulations had previously been made under these Acts:</w:t>
      </w:r>
    </w:p>
    <w:p w:rsidR="00C06653" w:rsidRPr="009B696D" w:rsidRDefault="00C06653" w:rsidP="00F73C7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7A1B4E" w:rsidRPr="009B696D" w:rsidRDefault="007A1B4E" w:rsidP="00F73C75">
      <w:pPr>
        <w:pStyle w:val="Level1"/>
        <w:numPr>
          <w:ilvl w:val="0"/>
          <w:numId w:val="7"/>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9B696D">
        <w:rPr>
          <w:rFonts w:ascii="Arial" w:hAnsi="Arial" w:cs="Arial"/>
          <w:i/>
          <w:iCs/>
          <w:lang w:val="en-AU"/>
        </w:rPr>
        <w:t>Correctional Centres (General) Regulation 1995</w:t>
      </w:r>
    </w:p>
    <w:p w:rsidR="009B696D" w:rsidRPr="009B696D" w:rsidRDefault="009B696D" w:rsidP="00F73C75">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1080" w:firstLine="0"/>
        <w:jc w:val="both"/>
        <w:rPr>
          <w:rFonts w:ascii="Arial" w:hAnsi="Arial" w:cs="Arial"/>
          <w:lang w:val="en-AU"/>
        </w:rPr>
      </w:pPr>
    </w:p>
    <w:p w:rsidR="009B696D" w:rsidRPr="000E13CD" w:rsidRDefault="007A1B4E" w:rsidP="000E13CD">
      <w:pPr>
        <w:pStyle w:val="Level1"/>
        <w:numPr>
          <w:ilvl w:val="0"/>
          <w:numId w:val="7"/>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9B696D">
        <w:rPr>
          <w:rFonts w:ascii="Arial" w:hAnsi="Arial" w:cs="Arial"/>
          <w:i/>
          <w:iCs/>
          <w:lang w:val="en-AU"/>
        </w:rPr>
        <w:t>Correctional Centres (Administration) Regulation 1995</w:t>
      </w:r>
    </w:p>
    <w:p w:rsidR="000E13CD" w:rsidRPr="000E13CD" w:rsidRDefault="000E13CD" w:rsidP="000E13CD">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Pr="009B696D" w:rsidRDefault="007A1B4E" w:rsidP="00F73C75">
      <w:pPr>
        <w:pStyle w:val="Level1"/>
        <w:numPr>
          <w:ilvl w:val="0"/>
          <w:numId w:val="7"/>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9B696D">
        <w:rPr>
          <w:rFonts w:ascii="Arial" w:hAnsi="Arial" w:cs="Arial"/>
          <w:i/>
          <w:iCs/>
          <w:lang w:val="en-AU"/>
        </w:rPr>
        <w:t>Community Service Orders Regulation 1995</w:t>
      </w:r>
    </w:p>
    <w:p w:rsidR="009B696D" w:rsidRPr="009B696D" w:rsidRDefault="009B696D" w:rsidP="00F73C75">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Pr="009B696D" w:rsidRDefault="007A1B4E" w:rsidP="00F73C75">
      <w:pPr>
        <w:pStyle w:val="Level1"/>
        <w:numPr>
          <w:ilvl w:val="0"/>
          <w:numId w:val="7"/>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9B696D">
        <w:rPr>
          <w:rFonts w:ascii="Arial" w:hAnsi="Arial" w:cs="Arial"/>
          <w:i/>
          <w:iCs/>
          <w:lang w:val="en-AU"/>
        </w:rPr>
        <w:t>Home Detention Regulation 1997</w:t>
      </w:r>
    </w:p>
    <w:p w:rsidR="009B696D" w:rsidRPr="009B696D" w:rsidRDefault="009B696D" w:rsidP="00F73C75">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Pr="009B696D" w:rsidRDefault="007A1B4E" w:rsidP="00F73C75">
      <w:pPr>
        <w:pStyle w:val="Level1"/>
        <w:numPr>
          <w:ilvl w:val="0"/>
          <w:numId w:val="7"/>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9B696D">
        <w:rPr>
          <w:rFonts w:ascii="Arial" w:hAnsi="Arial" w:cs="Arial"/>
          <w:i/>
          <w:iCs/>
          <w:lang w:val="en-AU"/>
        </w:rPr>
        <w:t>Periodic Detention of Prisoners Regulation 1995</w:t>
      </w:r>
    </w:p>
    <w:p w:rsidR="009B696D" w:rsidRPr="009B696D" w:rsidRDefault="009B696D" w:rsidP="00F73C75">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Pr="009B696D" w:rsidRDefault="007A1B4E" w:rsidP="00F73C75">
      <w:pPr>
        <w:pStyle w:val="Level1"/>
        <w:numPr>
          <w:ilvl w:val="0"/>
          <w:numId w:val="7"/>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9B696D">
        <w:rPr>
          <w:rFonts w:ascii="Arial" w:hAnsi="Arial" w:cs="Arial"/>
          <w:i/>
          <w:iCs/>
          <w:lang w:val="en-AU"/>
        </w:rPr>
        <w:t>Sentencing (General) Regulation 1996</w:t>
      </w:r>
      <w:r w:rsidRPr="009B696D">
        <w:rPr>
          <w:rFonts w:ascii="Arial" w:hAnsi="Arial" w:cs="Arial"/>
          <w:lang w:val="en-AU"/>
        </w:rPr>
        <w:t>.</w:t>
      </w:r>
    </w:p>
    <w:p w:rsidR="007A1B4E" w:rsidRPr="009B696D" w:rsidRDefault="007A1B4E" w:rsidP="00F73C7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7A1B4E" w:rsidRPr="009B696D" w:rsidRDefault="00CB5EAF" w:rsidP="00F73C75">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 xml:space="preserve">On 3 April </w:t>
      </w:r>
      <w:r w:rsidR="007A1B4E" w:rsidRPr="009B696D">
        <w:rPr>
          <w:rFonts w:ascii="Arial" w:hAnsi="Arial" w:cs="Arial"/>
          <w:lang w:val="en-AU"/>
        </w:rPr>
        <w:t>2000, three of these Regulations were re-named and amended, and three of these Regulations were repealed, as follows:</w:t>
      </w:r>
    </w:p>
    <w:p w:rsidR="007A1B4E"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sz w:val="26"/>
          <w:szCs w:val="26"/>
          <w:lang w:val="en-AU"/>
        </w:rPr>
      </w:pPr>
    </w:p>
    <w:tbl>
      <w:tblPr>
        <w:tblW w:w="0" w:type="auto"/>
        <w:jc w:val="center"/>
        <w:tblInd w:w="-5" w:type="dxa"/>
        <w:tblLayout w:type="fixed"/>
        <w:tblCellMar>
          <w:left w:w="120" w:type="dxa"/>
          <w:right w:w="120" w:type="dxa"/>
        </w:tblCellMar>
        <w:tblLook w:val="0000" w:firstRow="0" w:lastRow="0" w:firstColumn="0" w:lastColumn="0" w:noHBand="0" w:noVBand="0"/>
      </w:tblPr>
      <w:tblGrid>
        <w:gridCol w:w="4538"/>
        <w:gridCol w:w="4627"/>
      </w:tblGrid>
      <w:tr w:rsidR="007A1B4E" w:rsidRPr="0050751D" w:rsidTr="0057444A">
        <w:trPr>
          <w:trHeight w:val="477"/>
          <w:jc w:val="center"/>
        </w:trPr>
        <w:tc>
          <w:tcPr>
            <w:tcW w:w="4538" w:type="dxa"/>
            <w:tcBorders>
              <w:top w:val="single" w:sz="7" w:space="0" w:color="000000"/>
              <w:left w:val="single" w:sz="7" w:space="0" w:color="000000"/>
              <w:bottom w:val="single" w:sz="7" w:space="0" w:color="000000"/>
              <w:right w:val="single" w:sz="7" w:space="0" w:color="000000"/>
            </w:tcBorders>
          </w:tcPr>
          <w:p w:rsidR="007A1B4E" w:rsidRPr="0050751D" w:rsidRDefault="007A1B4E">
            <w:pPr>
              <w:spacing w:line="120" w:lineRule="exact"/>
              <w:rPr>
                <w:rFonts w:ascii="Arial" w:hAnsi="Arial" w:cs="Arial"/>
                <w:lang w:val="en-AU"/>
              </w:rPr>
            </w:pPr>
          </w:p>
          <w:p w:rsidR="007A1B4E" w:rsidRPr="0050751D"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spacing w:after="58"/>
              <w:jc w:val="center"/>
              <w:rPr>
                <w:rFonts w:ascii="Arial" w:hAnsi="Arial" w:cs="Arial"/>
                <w:lang w:val="en-AU"/>
              </w:rPr>
            </w:pPr>
            <w:r w:rsidRPr="0050751D">
              <w:rPr>
                <w:rFonts w:ascii="Arial" w:hAnsi="Arial" w:cs="Arial"/>
                <w:b/>
                <w:bCs/>
                <w:lang w:val="en-AU"/>
              </w:rPr>
              <w:t>OLD NAME OF REGULATION</w:t>
            </w:r>
          </w:p>
        </w:tc>
        <w:tc>
          <w:tcPr>
            <w:tcW w:w="4627" w:type="dxa"/>
            <w:tcBorders>
              <w:top w:val="single" w:sz="7" w:space="0" w:color="000000"/>
              <w:left w:val="single" w:sz="7" w:space="0" w:color="000000"/>
              <w:bottom w:val="single" w:sz="7" w:space="0" w:color="000000"/>
              <w:right w:val="single" w:sz="7" w:space="0" w:color="000000"/>
            </w:tcBorders>
          </w:tcPr>
          <w:p w:rsidR="007A1B4E" w:rsidRPr="0050751D" w:rsidRDefault="007A1B4E">
            <w:pPr>
              <w:spacing w:line="120" w:lineRule="exact"/>
              <w:rPr>
                <w:rFonts w:ascii="Arial" w:hAnsi="Arial" w:cs="Arial"/>
                <w:lang w:val="en-AU"/>
              </w:rPr>
            </w:pPr>
          </w:p>
          <w:p w:rsidR="007A1B4E" w:rsidRPr="0050751D"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spacing w:after="58"/>
              <w:jc w:val="center"/>
              <w:rPr>
                <w:rFonts w:ascii="Arial" w:hAnsi="Arial" w:cs="Arial"/>
                <w:lang w:val="en-AU"/>
              </w:rPr>
            </w:pPr>
            <w:r w:rsidRPr="0050751D">
              <w:rPr>
                <w:rFonts w:ascii="Arial" w:hAnsi="Arial" w:cs="Arial"/>
                <w:b/>
                <w:bCs/>
                <w:lang w:val="en-AU"/>
              </w:rPr>
              <w:t>NEW NAME OF REGULATION</w:t>
            </w:r>
          </w:p>
        </w:tc>
      </w:tr>
      <w:tr w:rsidR="007A1B4E" w:rsidRPr="0050751D" w:rsidTr="0057444A">
        <w:trPr>
          <w:trHeight w:val="1046"/>
          <w:jc w:val="center"/>
        </w:trPr>
        <w:tc>
          <w:tcPr>
            <w:tcW w:w="4538" w:type="dxa"/>
            <w:tcBorders>
              <w:top w:val="single" w:sz="7" w:space="0" w:color="000000"/>
              <w:left w:val="single" w:sz="7" w:space="0" w:color="000000"/>
              <w:bottom w:val="single" w:sz="7" w:space="0" w:color="000000"/>
              <w:right w:val="single" w:sz="7" w:space="0" w:color="000000"/>
            </w:tcBorders>
          </w:tcPr>
          <w:p w:rsidR="007A1B4E" w:rsidRPr="00B401A5" w:rsidRDefault="007A1B4E">
            <w:pPr>
              <w:spacing w:line="120" w:lineRule="exact"/>
              <w:rPr>
                <w:rFonts w:ascii="Arial" w:hAnsi="Arial" w:cs="Arial"/>
                <w:i/>
                <w:sz w:val="22"/>
                <w:szCs w:val="22"/>
                <w:lang w:val="en-AU"/>
              </w:rPr>
            </w:pPr>
          </w:p>
          <w:p w:rsidR="007A1B4E" w:rsidRPr="00B401A5"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spacing w:after="58"/>
              <w:rPr>
                <w:rFonts w:ascii="Arial" w:hAnsi="Arial" w:cs="Arial"/>
                <w:i/>
                <w:sz w:val="22"/>
                <w:szCs w:val="22"/>
                <w:lang w:val="en-AU"/>
              </w:rPr>
            </w:pPr>
            <w:r w:rsidRPr="00B401A5">
              <w:rPr>
                <w:rFonts w:ascii="Arial" w:hAnsi="Arial" w:cs="Arial"/>
                <w:i/>
                <w:sz w:val="22"/>
                <w:szCs w:val="22"/>
                <w:lang w:val="en-AU"/>
              </w:rPr>
              <w:t>Correctional Centres (Administration) Regulation 1995</w:t>
            </w:r>
          </w:p>
        </w:tc>
        <w:tc>
          <w:tcPr>
            <w:tcW w:w="4627" w:type="dxa"/>
            <w:tcBorders>
              <w:top w:val="single" w:sz="7" w:space="0" w:color="000000"/>
              <w:left w:val="single" w:sz="7" w:space="0" w:color="000000"/>
              <w:bottom w:val="single" w:sz="7" w:space="0" w:color="000000"/>
              <w:right w:val="single" w:sz="7" w:space="0" w:color="000000"/>
            </w:tcBorders>
          </w:tcPr>
          <w:p w:rsidR="007A1B4E" w:rsidRPr="00B401A5" w:rsidRDefault="007A1B4E">
            <w:pPr>
              <w:spacing w:line="120" w:lineRule="exact"/>
              <w:rPr>
                <w:rFonts w:ascii="Arial" w:hAnsi="Arial" w:cs="Arial"/>
                <w:i/>
                <w:sz w:val="22"/>
                <w:szCs w:val="22"/>
                <w:lang w:val="en-AU"/>
              </w:rPr>
            </w:pPr>
          </w:p>
          <w:p w:rsidR="007A1B4E" w:rsidRPr="00B401A5"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spacing w:after="58"/>
              <w:rPr>
                <w:rFonts w:ascii="Arial" w:hAnsi="Arial" w:cs="Arial"/>
                <w:i/>
                <w:sz w:val="22"/>
                <w:szCs w:val="22"/>
                <w:lang w:val="en-AU"/>
              </w:rPr>
            </w:pPr>
            <w:r w:rsidRPr="00B401A5">
              <w:rPr>
                <w:rFonts w:ascii="Arial" w:hAnsi="Arial" w:cs="Arial"/>
                <w:i/>
                <w:sz w:val="22"/>
                <w:szCs w:val="22"/>
                <w:lang w:val="en-AU"/>
              </w:rPr>
              <w:t>Crimes (Administration of Sentences) (Correctional Centre Administration) Regulation 1995</w:t>
            </w:r>
          </w:p>
        </w:tc>
      </w:tr>
      <w:tr w:rsidR="007A1B4E" w:rsidRPr="0050751D" w:rsidTr="0057444A">
        <w:trPr>
          <w:trHeight w:val="1029"/>
          <w:jc w:val="center"/>
        </w:trPr>
        <w:tc>
          <w:tcPr>
            <w:tcW w:w="4538" w:type="dxa"/>
            <w:tcBorders>
              <w:top w:val="single" w:sz="7" w:space="0" w:color="000000"/>
              <w:left w:val="single" w:sz="7" w:space="0" w:color="000000"/>
              <w:bottom w:val="single" w:sz="7" w:space="0" w:color="000000"/>
              <w:right w:val="single" w:sz="7" w:space="0" w:color="000000"/>
            </w:tcBorders>
          </w:tcPr>
          <w:p w:rsidR="007A1B4E" w:rsidRPr="00B401A5" w:rsidRDefault="007A1B4E">
            <w:pPr>
              <w:spacing w:line="120" w:lineRule="exact"/>
              <w:rPr>
                <w:rFonts w:ascii="Arial" w:hAnsi="Arial" w:cs="Arial"/>
                <w:i/>
                <w:sz w:val="22"/>
                <w:szCs w:val="22"/>
                <w:lang w:val="en-AU"/>
              </w:rPr>
            </w:pPr>
          </w:p>
          <w:p w:rsidR="007A1B4E" w:rsidRPr="00B401A5"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spacing w:after="58"/>
              <w:rPr>
                <w:rFonts w:ascii="Arial" w:hAnsi="Arial" w:cs="Arial"/>
                <w:i/>
                <w:sz w:val="22"/>
                <w:szCs w:val="22"/>
                <w:lang w:val="en-AU"/>
              </w:rPr>
            </w:pPr>
            <w:r w:rsidRPr="00B401A5">
              <w:rPr>
                <w:rFonts w:ascii="Arial" w:hAnsi="Arial" w:cs="Arial"/>
                <w:i/>
                <w:sz w:val="22"/>
                <w:szCs w:val="22"/>
                <w:lang w:val="en-AU"/>
              </w:rPr>
              <w:t>Correctional Centres (General) Regulation 1995</w:t>
            </w:r>
          </w:p>
        </w:tc>
        <w:tc>
          <w:tcPr>
            <w:tcW w:w="4627" w:type="dxa"/>
            <w:tcBorders>
              <w:top w:val="single" w:sz="7" w:space="0" w:color="000000"/>
              <w:left w:val="single" w:sz="7" w:space="0" w:color="000000"/>
              <w:bottom w:val="single" w:sz="7" w:space="0" w:color="000000"/>
              <w:right w:val="single" w:sz="7" w:space="0" w:color="000000"/>
            </w:tcBorders>
          </w:tcPr>
          <w:p w:rsidR="007A1B4E" w:rsidRPr="00B401A5" w:rsidRDefault="007A1B4E">
            <w:pPr>
              <w:spacing w:line="120" w:lineRule="exact"/>
              <w:rPr>
                <w:rFonts w:ascii="Arial" w:hAnsi="Arial" w:cs="Arial"/>
                <w:i/>
                <w:sz w:val="22"/>
                <w:szCs w:val="22"/>
                <w:lang w:val="en-AU"/>
              </w:rPr>
            </w:pPr>
          </w:p>
          <w:p w:rsidR="007A1B4E" w:rsidRPr="00B401A5"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spacing w:after="58"/>
              <w:rPr>
                <w:rFonts w:ascii="Arial" w:hAnsi="Arial" w:cs="Arial"/>
                <w:i/>
                <w:sz w:val="22"/>
                <w:szCs w:val="22"/>
                <w:lang w:val="en-AU"/>
              </w:rPr>
            </w:pPr>
            <w:r w:rsidRPr="00B401A5">
              <w:rPr>
                <w:rFonts w:ascii="Arial" w:hAnsi="Arial" w:cs="Arial"/>
                <w:i/>
                <w:sz w:val="22"/>
                <w:szCs w:val="22"/>
                <w:lang w:val="en-AU"/>
              </w:rPr>
              <w:t>Crimes (Administration of Sentences) (Correctional Centre Routine) Regulation 1995</w:t>
            </w:r>
          </w:p>
        </w:tc>
      </w:tr>
      <w:tr w:rsidR="007A1B4E" w:rsidRPr="0050751D" w:rsidTr="0057444A">
        <w:trPr>
          <w:trHeight w:val="1336"/>
          <w:jc w:val="center"/>
        </w:trPr>
        <w:tc>
          <w:tcPr>
            <w:tcW w:w="4538" w:type="dxa"/>
            <w:tcBorders>
              <w:top w:val="single" w:sz="7" w:space="0" w:color="000000"/>
              <w:left w:val="single" w:sz="7" w:space="0" w:color="000000"/>
              <w:bottom w:val="single" w:sz="7" w:space="0" w:color="000000"/>
              <w:right w:val="single" w:sz="7" w:space="0" w:color="000000"/>
            </w:tcBorders>
          </w:tcPr>
          <w:p w:rsidR="007A1B4E" w:rsidRPr="00B401A5" w:rsidRDefault="007A1B4E">
            <w:pPr>
              <w:spacing w:line="120" w:lineRule="exact"/>
              <w:rPr>
                <w:rFonts w:ascii="Arial" w:hAnsi="Arial" w:cs="Arial"/>
                <w:i/>
                <w:sz w:val="22"/>
                <w:szCs w:val="22"/>
                <w:lang w:val="en-AU"/>
              </w:rPr>
            </w:pPr>
          </w:p>
          <w:p w:rsidR="007A1B4E" w:rsidRPr="00B401A5"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spacing w:after="58"/>
              <w:rPr>
                <w:rFonts w:ascii="Arial" w:hAnsi="Arial" w:cs="Arial"/>
                <w:i/>
                <w:sz w:val="22"/>
                <w:szCs w:val="22"/>
                <w:lang w:val="en-AU"/>
              </w:rPr>
            </w:pPr>
            <w:r w:rsidRPr="00B401A5">
              <w:rPr>
                <w:rFonts w:ascii="Arial" w:hAnsi="Arial" w:cs="Arial"/>
                <w:i/>
                <w:sz w:val="22"/>
                <w:szCs w:val="22"/>
                <w:lang w:val="en-AU"/>
              </w:rPr>
              <w:t>Periodic Detention of Prisoners Regulation 1995</w:t>
            </w:r>
          </w:p>
        </w:tc>
        <w:tc>
          <w:tcPr>
            <w:tcW w:w="4627" w:type="dxa"/>
            <w:tcBorders>
              <w:top w:val="single" w:sz="7" w:space="0" w:color="000000"/>
              <w:left w:val="single" w:sz="7" w:space="0" w:color="000000"/>
              <w:bottom w:val="single" w:sz="7" w:space="0" w:color="000000"/>
              <w:right w:val="single" w:sz="7" w:space="0" w:color="000000"/>
            </w:tcBorders>
          </w:tcPr>
          <w:p w:rsidR="007A1B4E" w:rsidRPr="00B401A5" w:rsidRDefault="007A1B4E">
            <w:pPr>
              <w:spacing w:line="120" w:lineRule="exact"/>
              <w:rPr>
                <w:rFonts w:ascii="Arial" w:hAnsi="Arial" w:cs="Arial"/>
                <w:i/>
                <w:sz w:val="22"/>
                <w:szCs w:val="22"/>
                <w:lang w:val="en-AU"/>
              </w:rPr>
            </w:pPr>
          </w:p>
          <w:p w:rsidR="007A1B4E" w:rsidRPr="00B401A5"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spacing w:after="58"/>
              <w:rPr>
                <w:rFonts w:ascii="Arial" w:hAnsi="Arial" w:cs="Arial"/>
                <w:i/>
                <w:sz w:val="22"/>
                <w:szCs w:val="22"/>
                <w:lang w:val="en-AU"/>
              </w:rPr>
            </w:pPr>
            <w:r w:rsidRPr="00B401A5">
              <w:rPr>
                <w:rFonts w:ascii="Arial" w:hAnsi="Arial" w:cs="Arial"/>
                <w:i/>
                <w:sz w:val="22"/>
                <w:szCs w:val="22"/>
                <w:lang w:val="en-AU"/>
              </w:rPr>
              <w:t>Crimes (Administration of Sentences) (Periodic Detention, Home Detention, Community Service Work and Parole) Regulation 1995</w:t>
            </w:r>
          </w:p>
        </w:tc>
      </w:tr>
      <w:tr w:rsidR="007A1B4E" w:rsidRPr="0050751D" w:rsidTr="0057444A">
        <w:trPr>
          <w:trHeight w:val="492"/>
          <w:jc w:val="center"/>
        </w:trPr>
        <w:tc>
          <w:tcPr>
            <w:tcW w:w="4538" w:type="dxa"/>
            <w:tcBorders>
              <w:top w:val="single" w:sz="7" w:space="0" w:color="000000"/>
              <w:left w:val="single" w:sz="7" w:space="0" w:color="000000"/>
              <w:bottom w:val="single" w:sz="7" w:space="0" w:color="000000"/>
              <w:right w:val="single" w:sz="7" w:space="0" w:color="000000"/>
            </w:tcBorders>
          </w:tcPr>
          <w:p w:rsidR="007A1B4E" w:rsidRPr="00B401A5" w:rsidRDefault="007A1B4E">
            <w:pPr>
              <w:spacing w:line="120" w:lineRule="exact"/>
              <w:rPr>
                <w:rFonts w:ascii="Arial" w:hAnsi="Arial" w:cs="Arial"/>
                <w:i/>
                <w:sz w:val="22"/>
                <w:szCs w:val="22"/>
                <w:lang w:val="en-AU"/>
              </w:rPr>
            </w:pPr>
          </w:p>
          <w:p w:rsidR="007A1B4E" w:rsidRPr="00B401A5"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spacing w:after="58"/>
              <w:rPr>
                <w:rFonts w:ascii="Arial" w:hAnsi="Arial" w:cs="Arial"/>
                <w:i/>
                <w:sz w:val="22"/>
                <w:szCs w:val="22"/>
                <w:lang w:val="en-AU"/>
              </w:rPr>
            </w:pPr>
            <w:r w:rsidRPr="00B401A5">
              <w:rPr>
                <w:rFonts w:ascii="Arial" w:hAnsi="Arial" w:cs="Arial"/>
                <w:i/>
                <w:sz w:val="22"/>
                <w:szCs w:val="22"/>
                <w:lang w:val="en-AU"/>
              </w:rPr>
              <w:t>Community Service Orders Regulation 1995</w:t>
            </w:r>
          </w:p>
        </w:tc>
        <w:tc>
          <w:tcPr>
            <w:tcW w:w="4627" w:type="dxa"/>
            <w:tcBorders>
              <w:top w:val="single" w:sz="7" w:space="0" w:color="000000"/>
              <w:left w:val="single" w:sz="7" w:space="0" w:color="000000"/>
              <w:bottom w:val="single" w:sz="7" w:space="0" w:color="000000"/>
              <w:right w:val="single" w:sz="7" w:space="0" w:color="000000"/>
            </w:tcBorders>
          </w:tcPr>
          <w:p w:rsidR="007A1B4E" w:rsidRPr="00B401A5" w:rsidRDefault="007A1B4E">
            <w:pPr>
              <w:spacing w:line="120" w:lineRule="exact"/>
              <w:rPr>
                <w:rFonts w:ascii="Arial" w:hAnsi="Arial" w:cs="Arial"/>
                <w:sz w:val="22"/>
                <w:szCs w:val="22"/>
                <w:lang w:val="en-AU"/>
              </w:rPr>
            </w:pPr>
          </w:p>
          <w:p w:rsidR="007A1B4E" w:rsidRPr="00B401A5"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spacing w:after="58"/>
              <w:rPr>
                <w:rFonts w:ascii="Arial" w:hAnsi="Arial" w:cs="Arial"/>
                <w:sz w:val="22"/>
                <w:szCs w:val="22"/>
                <w:lang w:val="en-AU"/>
              </w:rPr>
            </w:pPr>
            <w:r w:rsidRPr="00B401A5">
              <w:rPr>
                <w:rFonts w:ascii="Arial" w:hAnsi="Arial" w:cs="Arial"/>
                <w:sz w:val="22"/>
                <w:szCs w:val="22"/>
                <w:lang w:val="en-AU"/>
              </w:rPr>
              <w:t>Repealed</w:t>
            </w:r>
          </w:p>
        </w:tc>
      </w:tr>
      <w:tr w:rsidR="007A1B4E" w:rsidRPr="0050751D" w:rsidTr="0057444A">
        <w:trPr>
          <w:trHeight w:val="460"/>
          <w:jc w:val="center"/>
        </w:trPr>
        <w:tc>
          <w:tcPr>
            <w:tcW w:w="4538" w:type="dxa"/>
            <w:tcBorders>
              <w:top w:val="single" w:sz="7" w:space="0" w:color="000000"/>
              <w:left w:val="single" w:sz="7" w:space="0" w:color="000000"/>
              <w:bottom w:val="single" w:sz="7" w:space="0" w:color="000000"/>
              <w:right w:val="single" w:sz="7" w:space="0" w:color="000000"/>
            </w:tcBorders>
          </w:tcPr>
          <w:p w:rsidR="007A1B4E" w:rsidRPr="00B401A5" w:rsidRDefault="007A1B4E">
            <w:pPr>
              <w:spacing w:line="120" w:lineRule="exact"/>
              <w:rPr>
                <w:rFonts w:ascii="Arial" w:hAnsi="Arial" w:cs="Arial"/>
                <w:i/>
                <w:sz w:val="22"/>
                <w:szCs w:val="22"/>
                <w:lang w:val="en-AU"/>
              </w:rPr>
            </w:pPr>
          </w:p>
          <w:p w:rsidR="007A1B4E" w:rsidRPr="00B401A5"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spacing w:after="58"/>
              <w:rPr>
                <w:rFonts w:ascii="Arial" w:hAnsi="Arial" w:cs="Arial"/>
                <w:i/>
                <w:sz w:val="22"/>
                <w:szCs w:val="22"/>
                <w:lang w:val="en-AU"/>
              </w:rPr>
            </w:pPr>
            <w:r w:rsidRPr="00B401A5">
              <w:rPr>
                <w:rFonts w:ascii="Arial" w:hAnsi="Arial" w:cs="Arial"/>
                <w:i/>
                <w:sz w:val="22"/>
                <w:szCs w:val="22"/>
                <w:lang w:val="en-AU"/>
              </w:rPr>
              <w:t>Home Detention Regulation 1997</w:t>
            </w:r>
          </w:p>
        </w:tc>
        <w:tc>
          <w:tcPr>
            <w:tcW w:w="4627" w:type="dxa"/>
            <w:tcBorders>
              <w:top w:val="single" w:sz="7" w:space="0" w:color="000000"/>
              <w:left w:val="single" w:sz="7" w:space="0" w:color="000000"/>
              <w:bottom w:val="single" w:sz="7" w:space="0" w:color="000000"/>
              <w:right w:val="single" w:sz="7" w:space="0" w:color="000000"/>
            </w:tcBorders>
          </w:tcPr>
          <w:p w:rsidR="007A1B4E" w:rsidRPr="00B401A5" w:rsidRDefault="007A1B4E">
            <w:pPr>
              <w:spacing w:line="120" w:lineRule="exact"/>
              <w:rPr>
                <w:rFonts w:ascii="Arial" w:hAnsi="Arial" w:cs="Arial"/>
                <w:sz w:val="22"/>
                <w:szCs w:val="22"/>
                <w:lang w:val="en-AU"/>
              </w:rPr>
            </w:pPr>
          </w:p>
          <w:p w:rsidR="007A1B4E" w:rsidRPr="00B401A5"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spacing w:after="58"/>
              <w:rPr>
                <w:rFonts w:ascii="Arial" w:hAnsi="Arial" w:cs="Arial"/>
                <w:sz w:val="22"/>
                <w:szCs w:val="22"/>
                <w:lang w:val="en-AU"/>
              </w:rPr>
            </w:pPr>
            <w:r w:rsidRPr="00B401A5">
              <w:rPr>
                <w:rFonts w:ascii="Arial" w:hAnsi="Arial" w:cs="Arial"/>
                <w:sz w:val="22"/>
                <w:szCs w:val="22"/>
                <w:lang w:val="en-AU"/>
              </w:rPr>
              <w:t>Repealed</w:t>
            </w:r>
          </w:p>
        </w:tc>
      </w:tr>
      <w:tr w:rsidR="007A1B4E" w:rsidRPr="0050751D" w:rsidTr="0057444A">
        <w:trPr>
          <w:trHeight w:val="477"/>
          <w:jc w:val="center"/>
        </w:trPr>
        <w:tc>
          <w:tcPr>
            <w:tcW w:w="4538" w:type="dxa"/>
            <w:tcBorders>
              <w:top w:val="single" w:sz="7" w:space="0" w:color="000000"/>
              <w:left w:val="single" w:sz="7" w:space="0" w:color="000000"/>
              <w:bottom w:val="single" w:sz="7" w:space="0" w:color="000000"/>
              <w:right w:val="single" w:sz="7" w:space="0" w:color="000000"/>
            </w:tcBorders>
          </w:tcPr>
          <w:p w:rsidR="007A1B4E" w:rsidRPr="00B401A5" w:rsidRDefault="007A1B4E">
            <w:pPr>
              <w:spacing w:line="120" w:lineRule="exact"/>
              <w:rPr>
                <w:rFonts w:ascii="Arial" w:hAnsi="Arial" w:cs="Arial"/>
                <w:i/>
                <w:sz w:val="22"/>
                <w:szCs w:val="22"/>
                <w:lang w:val="en-AU"/>
              </w:rPr>
            </w:pPr>
          </w:p>
          <w:p w:rsidR="007A1B4E" w:rsidRPr="00B401A5"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spacing w:after="58"/>
              <w:rPr>
                <w:rFonts w:ascii="Arial" w:hAnsi="Arial" w:cs="Arial"/>
                <w:i/>
                <w:sz w:val="22"/>
                <w:szCs w:val="22"/>
                <w:lang w:val="en-AU"/>
              </w:rPr>
            </w:pPr>
            <w:r w:rsidRPr="00B401A5">
              <w:rPr>
                <w:rFonts w:ascii="Arial" w:hAnsi="Arial" w:cs="Arial"/>
                <w:i/>
                <w:sz w:val="22"/>
                <w:szCs w:val="22"/>
                <w:lang w:val="en-AU"/>
              </w:rPr>
              <w:t>Sentencing (General) Regulation 1996</w:t>
            </w:r>
          </w:p>
        </w:tc>
        <w:tc>
          <w:tcPr>
            <w:tcW w:w="4627" w:type="dxa"/>
            <w:tcBorders>
              <w:top w:val="single" w:sz="7" w:space="0" w:color="000000"/>
              <w:left w:val="single" w:sz="7" w:space="0" w:color="000000"/>
              <w:bottom w:val="single" w:sz="7" w:space="0" w:color="000000"/>
              <w:right w:val="single" w:sz="7" w:space="0" w:color="000000"/>
            </w:tcBorders>
          </w:tcPr>
          <w:p w:rsidR="007A1B4E" w:rsidRPr="00B401A5" w:rsidRDefault="007A1B4E">
            <w:pPr>
              <w:spacing w:line="120" w:lineRule="exact"/>
              <w:rPr>
                <w:rFonts w:ascii="Arial" w:hAnsi="Arial" w:cs="Arial"/>
                <w:sz w:val="22"/>
                <w:szCs w:val="22"/>
                <w:lang w:val="en-AU"/>
              </w:rPr>
            </w:pPr>
          </w:p>
          <w:p w:rsidR="007A1B4E" w:rsidRPr="00B401A5"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spacing w:after="58"/>
              <w:rPr>
                <w:rFonts w:ascii="Arial" w:hAnsi="Arial" w:cs="Arial"/>
                <w:sz w:val="22"/>
                <w:szCs w:val="22"/>
                <w:lang w:val="en-AU"/>
              </w:rPr>
            </w:pPr>
            <w:r w:rsidRPr="00B401A5">
              <w:rPr>
                <w:rFonts w:ascii="Arial" w:hAnsi="Arial" w:cs="Arial"/>
                <w:sz w:val="22"/>
                <w:szCs w:val="22"/>
                <w:lang w:val="en-AU"/>
              </w:rPr>
              <w:t>Repealed</w:t>
            </w:r>
          </w:p>
        </w:tc>
      </w:tr>
    </w:tbl>
    <w:p w:rsidR="007A1B4E" w:rsidRDefault="007A1B4E">
      <w:pPr>
        <w:tabs>
          <w:tab w:val="left" w:pos="-129"/>
          <w:tab w:val="left" w:pos="135"/>
          <w:tab w:val="left" w:pos="855"/>
          <w:tab w:val="left" w:pos="1228"/>
          <w:tab w:val="left" w:pos="1575"/>
          <w:tab w:val="left" w:pos="1965"/>
          <w:tab w:val="left" w:pos="2295"/>
          <w:tab w:val="left" w:pos="2703"/>
          <w:tab w:val="left" w:pos="3015"/>
          <w:tab w:val="left" w:pos="3735"/>
          <w:tab w:val="left" w:pos="4455"/>
          <w:tab w:val="left" w:pos="5175"/>
          <w:tab w:val="left" w:pos="5895"/>
          <w:tab w:val="left" w:pos="6615"/>
          <w:tab w:val="left" w:pos="6784"/>
          <w:tab w:val="left" w:pos="7335"/>
          <w:tab w:val="left" w:pos="8055"/>
          <w:tab w:val="left" w:pos="8259"/>
          <w:tab w:val="left" w:pos="8775"/>
        </w:tabs>
        <w:ind w:left="855"/>
        <w:rPr>
          <w:sz w:val="22"/>
          <w:szCs w:val="22"/>
          <w:lang w:val="en-AU"/>
        </w:rPr>
      </w:pPr>
    </w:p>
    <w:p w:rsidR="007A1B4E" w:rsidRPr="009B696D"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9B696D">
        <w:rPr>
          <w:rFonts w:ascii="Arial" w:hAnsi="Arial" w:cs="Arial"/>
          <w:lang w:val="en-AU"/>
        </w:rPr>
        <w:t xml:space="preserve">Some of the clauses of the three repealed Regulations were still required.  These clauses were inserted into the </w:t>
      </w:r>
      <w:r w:rsidRPr="009B696D">
        <w:rPr>
          <w:rFonts w:ascii="Arial" w:hAnsi="Arial" w:cs="Arial"/>
          <w:i/>
          <w:iCs/>
          <w:lang w:val="en-AU"/>
        </w:rPr>
        <w:t>Crimes (Administration of Sentences) (Periodic Detention, Home Detention, Community Service Work and Parole) Regulation 1995</w:t>
      </w:r>
      <w:r w:rsidRPr="009B696D">
        <w:rPr>
          <w:rFonts w:ascii="Arial" w:hAnsi="Arial" w:cs="Arial"/>
          <w:lang w:val="en-AU"/>
        </w:rPr>
        <w:t>.</w:t>
      </w:r>
    </w:p>
    <w:p w:rsidR="009A5426" w:rsidRDefault="009A5426"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F12886" w:rsidRDefault="000038F8" w:rsidP="00F1288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T</w:t>
      </w:r>
      <w:r w:rsidR="007A1B4E" w:rsidRPr="009B696D">
        <w:rPr>
          <w:rFonts w:ascii="Arial" w:hAnsi="Arial" w:cs="Arial"/>
          <w:lang w:val="en-AU"/>
        </w:rPr>
        <w:t xml:space="preserve">he three re-named Regulations referred to above </w:t>
      </w:r>
      <w:r>
        <w:rPr>
          <w:rFonts w:ascii="Arial" w:hAnsi="Arial" w:cs="Arial"/>
          <w:lang w:val="en-AU"/>
        </w:rPr>
        <w:t>were due for stage</w:t>
      </w:r>
      <w:r w:rsidR="00C96035">
        <w:rPr>
          <w:rFonts w:ascii="Arial" w:hAnsi="Arial" w:cs="Arial"/>
          <w:lang w:val="en-AU"/>
        </w:rPr>
        <w:t>d repeal on</w:t>
      </w:r>
      <w:r w:rsidR="00F12886">
        <w:rPr>
          <w:rFonts w:ascii="Arial" w:hAnsi="Arial" w:cs="Arial"/>
          <w:lang w:val="en-AU"/>
        </w:rPr>
        <w:t xml:space="preserve"> </w:t>
      </w:r>
    </w:p>
    <w:p w:rsidR="005B2C71" w:rsidRDefault="00C96035" w:rsidP="00F1288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1 September 2000</w:t>
      </w:r>
      <w:r w:rsidR="000038F8">
        <w:rPr>
          <w:rFonts w:ascii="Arial" w:hAnsi="Arial" w:cs="Arial"/>
          <w:lang w:val="en-AU"/>
        </w:rPr>
        <w:t xml:space="preserve"> but this was postponed for on</w:t>
      </w:r>
      <w:r w:rsidR="00001612">
        <w:rPr>
          <w:rFonts w:ascii="Arial" w:hAnsi="Arial" w:cs="Arial"/>
          <w:lang w:val="en-AU"/>
        </w:rPr>
        <w:t xml:space="preserve">e year until 1 September 2001. </w:t>
      </w:r>
      <w:r w:rsidR="007A1B4E" w:rsidRPr="005B2C71">
        <w:rPr>
          <w:rFonts w:ascii="Arial" w:hAnsi="Arial" w:cs="Arial"/>
          <w:lang w:val="en-AU"/>
        </w:rPr>
        <w:t xml:space="preserve">On 1 September 2001, the </w:t>
      </w:r>
      <w:r w:rsidR="007A1B4E" w:rsidRPr="005B2C71">
        <w:rPr>
          <w:rFonts w:ascii="Arial" w:hAnsi="Arial" w:cs="Arial"/>
          <w:i/>
          <w:iCs/>
          <w:lang w:val="en-AU"/>
        </w:rPr>
        <w:t>Crimes (Administration of Sentences) Regulation 2001</w:t>
      </w:r>
      <w:r w:rsidR="007A1B4E" w:rsidRPr="005B2C71">
        <w:rPr>
          <w:rFonts w:ascii="Arial" w:hAnsi="Arial" w:cs="Arial"/>
          <w:lang w:val="en-AU"/>
        </w:rPr>
        <w:t xml:space="preserve"> commenced.  The Regulation re-made, in accordance with the requirements of the </w:t>
      </w:r>
      <w:r w:rsidR="007A1B4E" w:rsidRPr="005B2C71">
        <w:rPr>
          <w:rFonts w:ascii="Arial" w:hAnsi="Arial" w:cs="Arial"/>
          <w:i/>
          <w:iCs/>
          <w:lang w:val="en-AU"/>
        </w:rPr>
        <w:t>Subordinate Legislation Act 1989</w:t>
      </w:r>
      <w:r w:rsidR="007A1B4E" w:rsidRPr="005B2C71">
        <w:rPr>
          <w:rFonts w:ascii="Arial" w:hAnsi="Arial" w:cs="Arial"/>
          <w:lang w:val="en-AU"/>
        </w:rPr>
        <w:t xml:space="preserve">, the three </w:t>
      </w:r>
      <w:r w:rsidR="000038F8">
        <w:rPr>
          <w:rFonts w:ascii="Arial" w:hAnsi="Arial" w:cs="Arial"/>
          <w:lang w:val="en-AU"/>
        </w:rPr>
        <w:t>renamed</w:t>
      </w:r>
      <w:r w:rsidR="007A1B4E" w:rsidRPr="005B2C71">
        <w:rPr>
          <w:rFonts w:ascii="Arial" w:hAnsi="Arial" w:cs="Arial"/>
          <w:lang w:val="en-AU"/>
        </w:rPr>
        <w:t xml:space="preserve"> Regulations</w:t>
      </w:r>
      <w:r w:rsidR="000038F8">
        <w:rPr>
          <w:rFonts w:ascii="Arial" w:hAnsi="Arial" w:cs="Arial"/>
          <w:lang w:val="en-AU"/>
        </w:rPr>
        <w:t xml:space="preserve">. </w:t>
      </w:r>
      <w:r w:rsidR="007A1B4E" w:rsidRPr="005B2C71">
        <w:rPr>
          <w:rFonts w:ascii="Arial" w:hAnsi="Arial" w:cs="Arial"/>
          <w:lang w:val="en-AU"/>
        </w:rPr>
        <w:t xml:space="preserve">In re-making these Regulations, the </w:t>
      </w:r>
      <w:r w:rsidR="007A1B4E" w:rsidRPr="005B2C71">
        <w:rPr>
          <w:rFonts w:ascii="Arial" w:hAnsi="Arial" w:cs="Arial"/>
          <w:i/>
          <w:iCs/>
          <w:lang w:val="en-AU"/>
        </w:rPr>
        <w:t>Crimes (Administration of Sentences) Regulation 2001</w:t>
      </w:r>
      <w:r w:rsidR="007A1B4E" w:rsidRPr="005B2C71">
        <w:rPr>
          <w:rFonts w:ascii="Arial" w:hAnsi="Arial" w:cs="Arial"/>
          <w:lang w:val="en-AU"/>
        </w:rPr>
        <w:t xml:space="preserve"> made many amendments to make previous provisions easier to understand.</w:t>
      </w:r>
      <w:r w:rsidR="000B1D04" w:rsidRPr="005B2C71">
        <w:rPr>
          <w:rFonts w:ascii="Arial" w:hAnsi="Arial" w:cs="Arial"/>
          <w:lang w:val="en-AU"/>
        </w:rPr>
        <w:t xml:space="preserve"> </w:t>
      </w:r>
    </w:p>
    <w:p w:rsidR="005B2C71" w:rsidRDefault="005B2C71"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B10F49" w:rsidRPr="00DC29F3" w:rsidRDefault="002D6962" w:rsidP="00B10F49">
      <w:pPr>
        <w:pStyle w:val="1AutoList1"/>
        <w:tabs>
          <w:tab w:val="clear" w:pos="720"/>
          <w:tab w:val="left" w:pos="-984"/>
          <w:tab w:val="left" w:pos="-720"/>
          <w:tab w:val="left" w:pos="0"/>
          <w:tab w:val="left" w:pos="373"/>
          <w:tab w:val="left" w:pos="11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Arial" w:hAnsi="Arial" w:cs="Arial"/>
        </w:rPr>
      </w:pPr>
      <w:r w:rsidRPr="00D45411">
        <w:rPr>
          <w:rFonts w:ascii="Arial" w:hAnsi="Arial" w:cs="Arial"/>
        </w:rPr>
        <w:t xml:space="preserve">On 1 September 2008 the </w:t>
      </w:r>
      <w:r w:rsidR="00145B90">
        <w:rPr>
          <w:rFonts w:ascii="Arial" w:hAnsi="Arial" w:cs="Arial"/>
        </w:rPr>
        <w:t xml:space="preserve">existing </w:t>
      </w:r>
      <w:r w:rsidR="00B10F49">
        <w:rPr>
          <w:rFonts w:ascii="Arial" w:hAnsi="Arial" w:cs="Arial"/>
        </w:rPr>
        <w:t>R</w:t>
      </w:r>
      <w:r w:rsidR="00145B90">
        <w:rPr>
          <w:rFonts w:ascii="Arial" w:hAnsi="Arial" w:cs="Arial"/>
        </w:rPr>
        <w:t xml:space="preserve">egulation </w:t>
      </w:r>
      <w:r w:rsidRPr="00D45411">
        <w:rPr>
          <w:rFonts w:ascii="Arial" w:hAnsi="Arial" w:cs="Arial"/>
        </w:rPr>
        <w:t xml:space="preserve">replaced the </w:t>
      </w:r>
      <w:r w:rsidRPr="00D45411">
        <w:rPr>
          <w:rFonts w:ascii="Arial" w:hAnsi="Arial" w:cs="Arial"/>
          <w:i/>
        </w:rPr>
        <w:t>Crimes (Administration of Sentences</w:t>
      </w:r>
      <w:r w:rsidR="0050751D" w:rsidRPr="00D45411">
        <w:rPr>
          <w:rFonts w:ascii="Arial" w:hAnsi="Arial" w:cs="Arial"/>
          <w:i/>
        </w:rPr>
        <w:t>) Regulation 2001</w:t>
      </w:r>
      <w:r w:rsidRPr="00D45411">
        <w:rPr>
          <w:rFonts w:ascii="Arial" w:hAnsi="Arial" w:cs="Arial"/>
          <w:i/>
        </w:rPr>
        <w:t xml:space="preserve"> </w:t>
      </w:r>
      <w:r w:rsidR="00D72D1B" w:rsidRPr="00D45411">
        <w:rPr>
          <w:rFonts w:ascii="Arial" w:hAnsi="Arial" w:cs="Arial"/>
        </w:rPr>
        <w:t xml:space="preserve">with minor </w:t>
      </w:r>
      <w:r w:rsidR="000B1D04" w:rsidRPr="00D45411">
        <w:rPr>
          <w:rFonts w:ascii="Arial" w:hAnsi="Arial" w:cs="Arial"/>
        </w:rPr>
        <w:t xml:space="preserve">amendments. </w:t>
      </w:r>
      <w:r w:rsidR="00B10F49">
        <w:rPr>
          <w:rFonts w:ascii="Arial" w:hAnsi="Arial" w:cs="Arial"/>
        </w:rPr>
        <w:t>The Regulation deals with</w:t>
      </w:r>
      <w:r w:rsidR="00B10F49" w:rsidRPr="00136223">
        <w:rPr>
          <w:rFonts w:ascii="Arial" w:hAnsi="Arial" w:cs="Arial"/>
        </w:rPr>
        <w:t xml:space="preserve"> certain matters relating to the </w:t>
      </w:r>
      <w:r w:rsidR="00B10F49" w:rsidRPr="00DC29F3">
        <w:rPr>
          <w:rFonts w:ascii="Arial" w:hAnsi="Arial" w:cs="Arial"/>
        </w:rPr>
        <w:t>administration of sentences</w:t>
      </w:r>
      <w:r w:rsidR="00B10F49">
        <w:rPr>
          <w:rFonts w:ascii="Arial" w:hAnsi="Arial" w:cs="Arial"/>
        </w:rPr>
        <w:t xml:space="preserve">, including </w:t>
      </w:r>
      <w:r w:rsidR="00B10F49" w:rsidRPr="00DC29F3">
        <w:rPr>
          <w:rFonts w:ascii="Arial" w:hAnsi="Arial" w:cs="Arial"/>
        </w:rPr>
        <w:t>full-time imprisonment</w:t>
      </w:r>
      <w:r w:rsidR="00B10F49">
        <w:rPr>
          <w:rFonts w:ascii="Arial" w:hAnsi="Arial" w:cs="Arial"/>
        </w:rPr>
        <w:t xml:space="preserve">, </w:t>
      </w:r>
      <w:r w:rsidR="00B10F49" w:rsidRPr="00DC29F3">
        <w:rPr>
          <w:rFonts w:ascii="Arial" w:hAnsi="Arial" w:cs="Arial"/>
        </w:rPr>
        <w:t>home detention</w:t>
      </w:r>
      <w:r w:rsidR="00B10F49">
        <w:rPr>
          <w:rFonts w:ascii="Arial" w:hAnsi="Arial" w:cs="Arial"/>
        </w:rPr>
        <w:t xml:space="preserve">, intensive correction orders, </w:t>
      </w:r>
      <w:r w:rsidR="00B10F49" w:rsidRPr="00DC29F3">
        <w:rPr>
          <w:rFonts w:ascii="Arial" w:hAnsi="Arial" w:cs="Arial"/>
        </w:rPr>
        <w:t>community service work</w:t>
      </w:r>
      <w:r w:rsidR="00B10F49">
        <w:rPr>
          <w:rFonts w:ascii="Arial" w:hAnsi="Arial" w:cs="Arial"/>
        </w:rPr>
        <w:t xml:space="preserve">, </w:t>
      </w:r>
      <w:r w:rsidR="00B10F49" w:rsidRPr="00DC29F3">
        <w:rPr>
          <w:rFonts w:ascii="Arial" w:hAnsi="Arial" w:cs="Arial"/>
        </w:rPr>
        <w:t>parole</w:t>
      </w:r>
      <w:r w:rsidR="00B10F49">
        <w:rPr>
          <w:rFonts w:ascii="Arial" w:hAnsi="Arial" w:cs="Arial"/>
        </w:rPr>
        <w:t xml:space="preserve"> and </w:t>
      </w:r>
      <w:r w:rsidR="00B10F49" w:rsidRPr="00DC29F3">
        <w:rPr>
          <w:rFonts w:ascii="Arial" w:hAnsi="Arial" w:cs="Arial"/>
        </w:rPr>
        <w:t>aspects of the administration of C</w:t>
      </w:r>
      <w:r w:rsidR="002217A2">
        <w:rPr>
          <w:rFonts w:ascii="Arial" w:hAnsi="Arial" w:cs="Arial"/>
        </w:rPr>
        <w:t>orrective Services NSW (C</w:t>
      </w:r>
      <w:r w:rsidR="002108C8">
        <w:rPr>
          <w:rFonts w:ascii="Arial" w:hAnsi="Arial" w:cs="Arial"/>
        </w:rPr>
        <w:t>S</w:t>
      </w:r>
      <w:r w:rsidR="00B10F49">
        <w:rPr>
          <w:rFonts w:ascii="Arial" w:hAnsi="Arial" w:cs="Arial"/>
        </w:rPr>
        <w:t>NSW</w:t>
      </w:r>
      <w:r w:rsidR="002217A2">
        <w:rPr>
          <w:rFonts w:ascii="Arial" w:hAnsi="Arial" w:cs="Arial"/>
        </w:rPr>
        <w:t>)</w:t>
      </w:r>
      <w:r w:rsidR="00B10F49" w:rsidRPr="00DC29F3">
        <w:rPr>
          <w:rFonts w:ascii="Arial" w:hAnsi="Arial" w:cs="Arial"/>
        </w:rPr>
        <w:t>.</w:t>
      </w:r>
    </w:p>
    <w:p w:rsidR="002D6962" w:rsidRDefault="00B10F49"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w:t>
      </w:r>
    </w:p>
    <w:p w:rsidR="00C06653" w:rsidRDefault="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b/>
          <w:bCs/>
          <w:sz w:val="28"/>
          <w:szCs w:val="28"/>
          <w:lang w:val="en-AU"/>
        </w:rPr>
      </w:pPr>
    </w:p>
    <w:p w:rsidR="00C06653" w:rsidRDefault="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b/>
          <w:bCs/>
          <w:sz w:val="28"/>
          <w:szCs w:val="28"/>
          <w:lang w:val="en-AU"/>
        </w:rPr>
      </w:pPr>
    </w:p>
    <w:p w:rsidR="00C06653" w:rsidRDefault="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b/>
          <w:bCs/>
          <w:sz w:val="28"/>
          <w:szCs w:val="28"/>
          <w:lang w:val="en-AU"/>
        </w:rPr>
      </w:pPr>
    </w:p>
    <w:p w:rsidR="00C06653" w:rsidRDefault="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b/>
          <w:bCs/>
          <w:sz w:val="28"/>
          <w:szCs w:val="28"/>
          <w:lang w:val="en-AU"/>
        </w:rPr>
      </w:pPr>
    </w:p>
    <w:p w:rsidR="00C06653" w:rsidRDefault="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b/>
          <w:bCs/>
          <w:sz w:val="28"/>
          <w:szCs w:val="28"/>
          <w:lang w:val="en-AU"/>
        </w:rPr>
      </w:pPr>
    </w:p>
    <w:p w:rsidR="00C06653" w:rsidRDefault="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b/>
          <w:bCs/>
          <w:sz w:val="28"/>
          <w:szCs w:val="28"/>
          <w:lang w:val="en-AU"/>
        </w:rPr>
      </w:pPr>
    </w:p>
    <w:p w:rsidR="00C06653" w:rsidRDefault="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b/>
          <w:bCs/>
          <w:sz w:val="28"/>
          <w:szCs w:val="28"/>
          <w:lang w:val="en-AU"/>
        </w:rPr>
      </w:pPr>
    </w:p>
    <w:p w:rsidR="00C06653" w:rsidRDefault="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b/>
          <w:bCs/>
          <w:sz w:val="28"/>
          <w:szCs w:val="28"/>
          <w:lang w:val="en-AU"/>
        </w:rPr>
      </w:pPr>
    </w:p>
    <w:p w:rsidR="00C06653" w:rsidRDefault="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b/>
          <w:bCs/>
          <w:sz w:val="28"/>
          <w:szCs w:val="28"/>
          <w:lang w:val="en-AU"/>
        </w:rPr>
      </w:pPr>
    </w:p>
    <w:p w:rsidR="00C06653" w:rsidRDefault="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b/>
          <w:bCs/>
          <w:sz w:val="28"/>
          <w:szCs w:val="28"/>
          <w:lang w:val="en-AU"/>
        </w:rPr>
      </w:pPr>
    </w:p>
    <w:p w:rsidR="00C06653" w:rsidRDefault="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b/>
          <w:bCs/>
          <w:sz w:val="28"/>
          <w:szCs w:val="28"/>
          <w:lang w:val="en-AU"/>
        </w:rPr>
      </w:pPr>
    </w:p>
    <w:p w:rsidR="00C06653" w:rsidRDefault="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b/>
          <w:bCs/>
          <w:sz w:val="28"/>
          <w:szCs w:val="28"/>
          <w:lang w:val="en-AU"/>
        </w:rPr>
      </w:pPr>
    </w:p>
    <w:p w:rsidR="00C06653" w:rsidRDefault="00C0665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b/>
          <w:bCs/>
          <w:sz w:val="28"/>
          <w:szCs w:val="28"/>
          <w:lang w:val="en-AU"/>
        </w:rPr>
      </w:pPr>
    </w:p>
    <w:p w:rsidR="007A1B4E" w:rsidRPr="00481575" w:rsidRDefault="00CB5EAF" w:rsidP="007641C8">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sz w:val="28"/>
          <w:szCs w:val="28"/>
          <w:lang w:val="en-AU"/>
        </w:rPr>
      </w:pPr>
      <w:r>
        <w:rPr>
          <w:rFonts w:ascii="Arial" w:hAnsi="Arial" w:cs="Arial"/>
          <w:b/>
          <w:bCs/>
          <w:sz w:val="28"/>
          <w:szCs w:val="28"/>
          <w:lang w:val="en-AU"/>
        </w:rPr>
        <w:lastRenderedPageBreak/>
        <w:t>3</w:t>
      </w:r>
      <w:r w:rsidR="00DD06CA">
        <w:rPr>
          <w:rFonts w:ascii="Arial" w:hAnsi="Arial" w:cs="Arial"/>
          <w:b/>
          <w:bCs/>
          <w:sz w:val="28"/>
          <w:szCs w:val="28"/>
          <w:lang w:val="en-AU"/>
        </w:rPr>
        <w:t xml:space="preserve">. </w:t>
      </w:r>
      <w:r w:rsidR="007A1B4E" w:rsidRPr="00481575">
        <w:rPr>
          <w:rFonts w:ascii="Arial" w:hAnsi="Arial" w:cs="Arial"/>
          <w:b/>
          <w:bCs/>
          <w:sz w:val="28"/>
          <w:szCs w:val="28"/>
          <w:lang w:val="en-AU"/>
        </w:rPr>
        <w:t xml:space="preserve">OBJECTIVES OF </w:t>
      </w:r>
      <w:r w:rsidR="00C96035">
        <w:rPr>
          <w:rFonts w:ascii="Arial" w:hAnsi="Arial" w:cs="Arial"/>
          <w:b/>
          <w:bCs/>
          <w:sz w:val="28"/>
          <w:szCs w:val="28"/>
          <w:lang w:val="en-AU"/>
        </w:rPr>
        <w:t xml:space="preserve">THE </w:t>
      </w:r>
      <w:r w:rsidR="00145B90">
        <w:rPr>
          <w:rFonts w:ascii="Arial" w:hAnsi="Arial" w:cs="Arial"/>
          <w:b/>
          <w:bCs/>
          <w:sz w:val="28"/>
          <w:szCs w:val="28"/>
          <w:lang w:val="en-AU"/>
        </w:rPr>
        <w:t>PROPOSED REGULATION</w:t>
      </w:r>
    </w:p>
    <w:p w:rsidR="007A1B4E" w:rsidRPr="005B2C71"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7A1B4E" w:rsidRPr="005B2C71"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5B2C71">
        <w:rPr>
          <w:rFonts w:ascii="Arial" w:hAnsi="Arial" w:cs="Arial"/>
          <w:lang w:val="en-AU"/>
        </w:rPr>
        <w:t xml:space="preserve">The objectives of the </w:t>
      </w:r>
      <w:r w:rsidR="00145B90">
        <w:rPr>
          <w:rFonts w:ascii="Arial" w:hAnsi="Arial" w:cs="Arial"/>
          <w:iCs/>
          <w:lang w:val="en-AU"/>
        </w:rPr>
        <w:t xml:space="preserve">proposed Regulation </w:t>
      </w:r>
      <w:r w:rsidRPr="005B2C71">
        <w:rPr>
          <w:rFonts w:ascii="Arial" w:hAnsi="Arial" w:cs="Arial"/>
          <w:lang w:val="en-AU"/>
        </w:rPr>
        <w:t>are set out below.</w:t>
      </w:r>
    </w:p>
    <w:p w:rsidR="007A1B4E" w:rsidRPr="005B2C71"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2F593D" w:rsidRPr="002F593D" w:rsidRDefault="002F593D"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sz w:val="28"/>
          <w:szCs w:val="28"/>
        </w:rPr>
      </w:pPr>
      <w:r w:rsidRPr="002F593D">
        <w:rPr>
          <w:rFonts w:ascii="Arial" w:hAnsi="Arial" w:cs="Arial"/>
          <w:b/>
          <w:sz w:val="28"/>
          <w:szCs w:val="28"/>
        </w:rPr>
        <w:t>Objective 1: To replace the existing Regulation relating to the administration of sentences</w:t>
      </w:r>
    </w:p>
    <w:p w:rsidR="007A1B4E" w:rsidRPr="005B2C71"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7A1B4E" w:rsidRPr="005B2C71"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5B2C71">
        <w:rPr>
          <w:rFonts w:ascii="Arial" w:hAnsi="Arial" w:cs="Arial"/>
          <w:lang w:val="en-AU"/>
        </w:rPr>
        <w:t xml:space="preserve">The </w:t>
      </w:r>
      <w:r w:rsidR="00B10F49" w:rsidRPr="00B10F49">
        <w:rPr>
          <w:rFonts w:ascii="Arial" w:hAnsi="Arial" w:cs="Arial"/>
          <w:iCs/>
          <w:lang w:val="en-AU"/>
        </w:rPr>
        <w:t>Act</w:t>
      </w:r>
      <w:r w:rsidRPr="005B2C71">
        <w:rPr>
          <w:rFonts w:ascii="Arial" w:hAnsi="Arial" w:cs="Arial"/>
          <w:i/>
          <w:iCs/>
          <w:lang w:val="en-AU"/>
        </w:rPr>
        <w:t xml:space="preserve"> </w:t>
      </w:r>
      <w:r w:rsidRPr="005B2C71">
        <w:rPr>
          <w:rFonts w:ascii="Arial" w:hAnsi="Arial" w:cs="Arial"/>
          <w:lang w:val="en-AU"/>
        </w:rPr>
        <w:t>consolidated six Acts relating to the administration of sentences into one Act.  The consolidation of those Acts</w:t>
      </w:r>
      <w:r w:rsidR="002D6962" w:rsidRPr="005B2C71">
        <w:rPr>
          <w:rFonts w:ascii="Arial" w:hAnsi="Arial" w:cs="Arial"/>
          <w:lang w:val="en-AU"/>
        </w:rPr>
        <w:t xml:space="preserve"> has meant that officers of </w:t>
      </w:r>
      <w:r w:rsidR="00065366">
        <w:rPr>
          <w:rFonts w:ascii="Arial" w:hAnsi="Arial" w:cs="Arial"/>
          <w:lang w:val="en-AU"/>
        </w:rPr>
        <w:t xml:space="preserve">CSNSW </w:t>
      </w:r>
      <w:r w:rsidR="000038F8">
        <w:rPr>
          <w:rFonts w:ascii="Arial" w:hAnsi="Arial" w:cs="Arial"/>
          <w:lang w:val="en-AU"/>
        </w:rPr>
        <w:t>now have the majority</w:t>
      </w:r>
      <w:r w:rsidRPr="005B2C71">
        <w:rPr>
          <w:rFonts w:ascii="Arial" w:hAnsi="Arial" w:cs="Arial"/>
          <w:lang w:val="en-AU"/>
        </w:rPr>
        <w:t xml:space="preserve"> of the statute law relati</w:t>
      </w:r>
      <w:r w:rsidR="00245331">
        <w:rPr>
          <w:rFonts w:ascii="Arial" w:hAnsi="Arial" w:cs="Arial"/>
          <w:lang w:val="en-AU"/>
        </w:rPr>
        <w:t xml:space="preserve">ng to their jobs in one place. </w:t>
      </w:r>
      <w:r w:rsidR="000038F8">
        <w:rPr>
          <w:rFonts w:ascii="Arial" w:hAnsi="Arial" w:cs="Arial"/>
          <w:lang w:val="en-AU"/>
        </w:rPr>
        <w:t xml:space="preserve">CSNSW staff has </w:t>
      </w:r>
      <w:r w:rsidRPr="005B2C71">
        <w:rPr>
          <w:rFonts w:ascii="Arial" w:hAnsi="Arial" w:cs="Arial"/>
          <w:lang w:val="en-AU"/>
        </w:rPr>
        <w:t>found that one Act is easier to use than six Acts.  It is likely that legal practitioners, offenders, and the general public also</w:t>
      </w:r>
      <w:r w:rsidR="000038F8">
        <w:rPr>
          <w:rFonts w:ascii="Arial" w:hAnsi="Arial" w:cs="Arial"/>
          <w:lang w:val="en-AU"/>
        </w:rPr>
        <w:t xml:space="preserve"> share this experience.</w:t>
      </w:r>
    </w:p>
    <w:p w:rsidR="007A1B4E" w:rsidRPr="005B2C71"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4F7AD6" w:rsidRPr="00145B90"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i/>
          <w:iCs/>
          <w:lang w:val="en-AU"/>
        </w:rPr>
      </w:pPr>
      <w:r w:rsidRPr="005B2C71">
        <w:rPr>
          <w:rFonts w:ascii="Arial" w:hAnsi="Arial" w:cs="Arial"/>
          <w:lang w:val="en-AU"/>
        </w:rPr>
        <w:t xml:space="preserve">The consolidation process was completed with the making of the </w:t>
      </w:r>
      <w:r w:rsidRPr="005B2C71">
        <w:rPr>
          <w:rFonts w:ascii="Arial" w:hAnsi="Arial" w:cs="Arial"/>
          <w:i/>
          <w:iCs/>
          <w:lang w:val="en-AU"/>
        </w:rPr>
        <w:t>Crimes (Administration of Sentences) Regulation 2001</w:t>
      </w:r>
      <w:r w:rsidR="000B1D04" w:rsidRPr="005B2C71">
        <w:rPr>
          <w:rFonts w:ascii="Arial" w:hAnsi="Arial" w:cs="Arial"/>
          <w:lang w:val="en-AU"/>
        </w:rPr>
        <w:t xml:space="preserve">. </w:t>
      </w:r>
      <w:r w:rsidR="00245331">
        <w:rPr>
          <w:rFonts w:ascii="Arial" w:hAnsi="Arial" w:cs="Arial"/>
          <w:lang w:val="en-AU"/>
        </w:rPr>
        <w:t>The Regulation produced benefits for staff, legal practitioners, offenders and the general public</w:t>
      </w:r>
      <w:r w:rsidR="00065366">
        <w:rPr>
          <w:rFonts w:ascii="Arial" w:hAnsi="Arial" w:cs="Arial"/>
          <w:lang w:val="en-AU"/>
        </w:rPr>
        <w:t xml:space="preserve"> by gathering the majority of regulations relating to administration of sentences in one place</w:t>
      </w:r>
      <w:r w:rsidR="00EE31AC">
        <w:rPr>
          <w:rFonts w:ascii="Arial" w:hAnsi="Arial" w:cs="Arial"/>
          <w:color w:val="0070C0"/>
          <w:lang w:val="en-AU"/>
        </w:rPr>
        <w:t xml:space="preserve">. </w:t>
      </w:r>
      <w:r w:rsidR="00EE4ADC" w:rsidRPr="00D528F9">
        <w:rPr>
          <w:rFonts w:ascii="Arial" w:hAnsi="Arial" w:cs="Arial"/>
          <w:lang w:val="en-AU"/>
        </w:rPr>
        <w:t xml:space="preserve">The benefits of the </w:t>
      </w:r>
      <w:r w:rsidR="000038F8">
        <w:rPr>
          <w:rFonts w:ascii="Arial" w:hAnsi="Arial" w:cs="Arial"/>
          <w:lang w:val="en-AU"/>
        </w:rPr>
        <w:t>consolidate</w:t>
      </w:r>
      <w:r w:rsidR="00001612">
        <w:rPr>
          <w:rFonts w:ascii="Arial" w:hAnsi="Arial" w:cs="Arial"/>
          <w:lang w:val="en-AU"/>
        </w:rPr>
        <w:t>d</w:t>
      </w:r>
      <w:r w:rsidR="000038F8">
        <w:rPr>
          <w:rFonts w:ascii="Arial" w:hAnsi="Arial" w:cs="Arial"/>
          <w:lang w:val="en-AU"/>
        </w:rPr>
        <w:t xml:space="preserve"> </w:t>
      </w:r>
      <w:r w:rsidR="00EE4ADC" w:rsidRPr="00D528F9">
        <w:rPr>
          <w:rFonts w:ascii="Arial" w:hAnsi="Arial" w:cs="Arial"/>
          <w:lang w:val="en-AU"/>
        </w:rPr>
        <w:t>Regulation continued when it was re</w:t>
      </w:r>
      <w:r w:rsidR="00371B06" w:rsidRPr="00D528F9">
        <w:rPr>
          <w:rFonts w:ascii="Arial" w:hAnsi="Arial" w:cs="Arial"/>
          <w:lang w:val="en-AU"/>
        </w:rPr>
        <w:t>placed</w:t>
      </w:r>
      <w:r w:rsidR="00EE4ADC" w:rsidRPr="00D528F9">
        <w:rPr>
          <w:rFonts w:ascii="Arial" w:hAnsi="Arial" w:cs="Arial"/>
          <w:lang w:val="en-AU"/>
        </w:rPr>
        <w:t xml:space="preserve"> by </w:t>
      </w:r>
      <w:r w:rsidR="00371B06" w:rsidRPr="00D528F9">
        <w:rPr>
          <w:rFonts w:ascii="Arial" w:hAnsi="Arial" w:cs="Arial"/>
          <w:lang w:val="en-AU"/>
        </w:rPr>
        <w:t>the</w:t>
      </w:r>
      <w:r w:rsidR="00145B90">
        <w:rPr>
          <w:rFonts w:ascii="Arial" w:hAnsi="Arial" w:cs="Arial"/>
          <w:lang w:val="en-AU"/>
        </w:rPr>
        <w:t xml:space="preserve"> existing Regulation</w:t>
      </w:r>
      <w:r w:rsidR="00EE4ADC" w:rsidRPr="00D528F9">
        <w:rPr>
          <w:rFonts w:ascii="Arial" w:hAnsi="Arial" w:cs="Arial"/>
          <w:lang w:val="en-AU"/>
        </w:rPr>
        <w:t xml:space="preserve">. </w:t>
      </w:r>
      <w:r w:rsidR="00EE31AC" w:rsidRPr="00EE31AC">
        <w:rPr>
          <w:rFonts w:ascii="Arial" w:hAnsi="Arial" w:cs="Arial"/>
          <w:lang w:val="en-AU"/>
        </w:rPr>
        <w:t>The object of the proposed Regulation is to</w:t>
      </w:r>
      <w:r w:rsidR="00EE31AC">
        <w:rPr>
          <w:rFonts w:ascii="Arial" w:hAnsi="Arial" w:cs="Arial"/>
          <w:lang w:val="en-AU"/>
        </w:rPr>
        <w:t xml:space="preserve"> </w:t>
      </w:r>
      <w:r w:rsidR="00065366">
        <w:rPr>
          <w:rFonts w:ascii="Arial" w:hAnsi="Arial" w:cs="Arial"/>
          <w:lang w:val="en-AU"/>
        </w:rPr>
        <w:t xml:space="preserve">extend </w:t>
      </w:r>
      <w:r w:rsidR="00EE31AC">
        <w:rPr>
          <w:rFonts w:ascii="Arial" w:hAnsi="Arial" w:cs="Arial"/>
          <w:lang w:val="en-AU"/>
        </w:rPr>
        <w:t>the</w:t>
      </w:r>
      <w:r w:rsidR="00065366">
        <w:rPr>
          <w:rFonts w:ascii="Arial" w:hAnsi="Arial" w:cs="Arial"/>
          <w:lang w:val="en-AU"/>
        </w:rPr>
        <w:t xml:space="preserve">se benefits </w:t>
      </w:r>
      <w:r w:rsidR="00EE31AC">
        <w:rPr>
          <w:rFonts w:ascii="Arial" w:hAnsi="Arial" w:cs="Arial"/>
          <w:lang w:val="en-AU"/>
        </w:rPr>
        <w:t>by</w:t>
      </w:r>
      <w:r w:rsidR="00EE31AC" w:rsidRPr="00EE31AC">
        <w:rPr>
          <w:rFonts w:ascii="Arial" w:hAnsi="Arial" w:cs="Arial"/>
          <w:lang w:val="en-AU"/>
        </w:rPr>
        <w:t xml:space="preserve"> rem</w:t>
      </w:r>
      <w:r w:rsidR="00EE31AC">
        <w:rPr>
          <w:rFonts w:ascii="Arial" w:hAnsi="Arial" w:cs="Arial"/>
          <w:lang w:val="en-AU"/>
        </w:rPr>
        <w:t>aking</w:t>
      </w:r>
      <w:r w:rsidR="00EE31AC" w:rsidRPr="00EE31AC">
        <w:rPr>
          <w:rFonts w:ascii="Arial" w:hAnsi="Arial" w:cs="Arial"/>
          <w:lang w:val="en-AU"/>
        </w:rPr>
        <w:t xml:space="preserve">, with minor amendments, the provisions of the existing Regulation.  </w:t>
      </w:r>
    </w:p>
    <w:p w:rsidR="0057444A" w:rsidRPr="00FE2D19" w:rsidRDefault="0057444A"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2F593D" w:rsidRPr="002F593D" w:rsidRDefault="002F593D" w:rsidP="002F593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b/>
          <w:sz w:val="28"/>
          <w:szCs w:val="28"/>
        </w:rPr>
      </w:pPr>
      <w:r w:rsidRPr="002F593D">
        <w:rPr>
          <w:rFonts w:ascii="Arial" w:hAnsi="Arial" w:cs="Arial"/>
          <w:b/>
          <w:sz w:val="28"/>
          <w:szCs w:val="28"/>
          <w:lang w:val="en-AU"/>
        </w:rPr>
        <w:t>Objective 2: To make laws on matters of detail relating to the administration of sentences</w:t>
      </w:r>
    </w:p>
    <w:p w:rsidR="007A1B4E" w:rsidRPr="005B2C71" w:rsidRDefault="007A1B4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rPr>
          <w:rFonts w:ascii="Arial" w:hAnsi="Arial" w:cs="Arial"/>
          <w:lang w:val="en-AU"/>
        </w:rPr>
      </w:pPr>
    </w:p>
    <w:p w:rsidR="007A1B4E" w:rsidRPr="005B2C71"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5B2C71">
        <w:rPr>
          <w:rFonts w:ascii="Arial" w:hAnsi="Arial" w:cs="Arial"/>
          <w:lang w:val="en-AU"/>
        </w:rPr>
        <w:t xml:space="preserve">As mentioned above, much of the statute law relating to the administration of sentences is contained in the </w:t>
      </w:r>
      <w:r w:rsidR="00B10F49">
        <w:rPr>
          <w:rFonts w:ascii="Arial" w:hAnsi="Arial" w:cs="Arial"/>
          <w:lang w:val="en-AU"/>
        </w:rPr>
        <w:t>Act</w:t>
      </w:r>
      <w:r w:rsidRPr="005B2C71">
        <w:rPr>
          <w:rFonts w:ascii="Arial" w:hAnsi="Arial" w:cs="Arial"/>
          <w:lang w:val="en-AU"/>
        </w:rPr>
        <w:t>.</w:t>
      </w:r>
    </w:p>
    <w:p w:rsidR="007A1B4E" w:rsidRPr="005B2C71"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342019" w:rsidRDefault="002217A2"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 xml:space="preserve">A major part of </w:t>
      </w:r>
      <w:r w:rsidR="00065366">
        <w:rPr>
          <w:rFonts w:ascii="Arial" w:hAnsi="Arial" w:cs="Arial"/>
          <w:lang w:val="en-AU"/>
        </w:rPr>
        <w:t>CS</w:t>
      </w:r>
      <w:r w:rsidR="000B1D04" w:rsidRPr="005B2C71">
        <w:rPr>
          <w:rFonts w:ascii="Arial" w:hAnsi="Arial" w:cs="Arial"/>
          <w:lang w:val="en-AU"/>
        </w:rPr>
        <w:t>NSW</w:t>
      </w:r>
      <w:r>
        <w:rPr>
          <w:rFonts w:ascii="Arial" w:hAnsi="Arial" w:cs="Arial"/>
          <w:lang w:val="en-AU"/>
        </w:rPr>
        <w:t xml:space="preserve">’s role is to deprive certain people of their liberty and to curtail the liberty </w:t>
      </w:r>
      <w:r w:rsidR="00065366">
        <w:rPr>
          <w:rFonts w:ascii="Arial" w:hAnsi="Arial" w:cs="Arial"/>
          <w:lang w:val="en-AU"/>
        </w:rPr>
        <w:t xml:space="preserve">of </w:t>
      </w:r>
      <w:r w:rsidR="007A1B4E" w:rsidRPr="005B2C71">
        <w:rPr>
          <w:rFonts w:ascii="Arial" w:hAnsi="Arial" w:cs="Arial"/>
          <w:lang w:val="en-AU"/>
        </w:rPr>
        <w:t>some other people (for exam</w:t>
      </w:r>
      <w:r w:rsidR="00065366">
        <w:rPr>
          <w:rFonts w:ascii="Arial" w:hAnsi="Arial" w:cs="Arial"/>
          <w:lang w:val="en-AU"/>
        </w:rPr>
        <w:t xml:space="preserve">ple, a person on home detention or </w:t>
      </w:r>
      <w:r w:rsidR="007A1B4E" w:rsidRPr="005B2C71">
        <w:rPr>
          <w:rFonts w:ascii="Arial" w:hAnsi="Arial" w:cs="Arial"/>
          <w:lang w:val="en-AU"/>
        </w:rPr>
        <w:t xml:space="preserve">a person on parole).  Accordingly, </w:t>
      </w:r>
      <w:r>
        <w:rPr>
          <w:rFonts w:ascii="Arial" w:hAnsi="Arial" w:cs="Arial"/>
          <w:lang w:val="en-AU"/>
        </w:rPr>
        <w:t xml:space="preserve">the Department of Justice </w:t>
      </w:r>
      <w:r w:rsidR="007A1B4E" w:rsidRPr="005B2C71">
        <w:rPr>
          <w:rFonts w:ascii="Arial" w:hAnsi="Arial" w:cs="Arial"/>
          <w:lang w:val="en-AU"/>
        </w:rPr>
        <w:t xml:space="preserve">considers that many of </w:t>
      </w:r>
      <w:r>
        <w:rPr>
          <w:rFonts w:ascii="Arial" w:hAnsi="Arial" w:cs="Arial"/>
          <w:lang w:val="en-AU"/>
        </w:rPr>
        <w:t xml:space="preserve">CSNSW’s </w:t>
      </w:r>
      <w:r w:rsidR="007A1B4E" w:rsidRPr="005B2C71">
        <w:rPr>
          <w:rFonts w:ascii="Arial" w:hAnsi="Arial" w:cs="Arial"/>
          <w:lang w:val="en-AU"/>
        </w:rPr>
        <w:t xml:space="preserve">procedures </w:t>
      </w:r>
      <w:r w:rsidR="00973463">
        <w:rPr>
          <w:rFonts w:ascii="Arial" w:hAnsi="Arial" w:cs="Arial"/>
          <w:lang w:val="en-AU"/>
        </w:rPr>
        <w:t xml:space="preserve">flowing from the principal Act </w:t>
      </w:r>
      <w:r w:rsidR="007A1B4E" w:rsidRPr="005B2C71">
        <w:rPr>
          <w:rFonts w:ascii="Arial" w:hAnsi="Arial" w:cs="Arial"/>
          <w:lang w:val="en-AU"/>
        </w:rPr>
        <w:t>should be in the form of regulations rather than in the form of administrative directives.</w:t>
      </w:r>
      <w:r w:rsidR="002F593D">
        <w:rPr>
          <w:rFonts w:ascii="Arial" w:hAnsi="Arial" w:cs="Arial"/>
          <w:lang w:val="en-AU"/>
        </w:rPr>
        <w:t xml:space="preserve"> This is because a Regulation is more transparent, easier to work with, and ensures that the same rules apply to everyone.</w:t>
      </w:r>
      <w:r w:rsidR="0063055B" w:rsidRPr="0063055B">
        <w:rPr>
          <w:rFonts w:ascii="Arial" w:hAnsi="Arial" w:cs="Arial"/>
          <w:lang w:val="en-AU"/>
        </w:rPr>
        <w:t xml:space="preserve"> It ensures that everyone can find and understand their obligations. </w:t>
      </w:r>
      <w:r w:rsidR="0063055B">
        <w:rPr>
          <w:rFonts w:ascii="Arial" w:hAnsi="Arial" w:cs="Arial"/>
          <w:lang w:val="en-AU"/>
        </w:rPr>
        <w:t>Importantly,</w:t>
      </w:r>
      <w:r w:rsidR="002F593D">
        <w:rPr>
          <w:rFonts w:ascii="Arial" w:hAnsi="Arial" w:cs="Arial"/>
          <w:lang w:val="en-AU"/>
        </w:rPr>
        <w:t xml:space="preserve"> </w:t>
      </w:r>
      <w:r w:rsidR="0063055B">
        <w:rPr>
          <w:rFonts w:ascii="Arial" w:hAnsi="Arial" w:cs="Arial"/>
          <w:lang w:val="en-AU"/>
        </w:rPr>
        <w:t>i</w:t>
      </w:r>
      <w:r w:rsidR="00973463">
        <w:rPr>
          <w:rFonts w:ascii="Arial" w:hAnsi="Arial" w:cs="Arial"/>
          <w:lang w:val="en-AU"/>
        </w:rPr>
        <w:t xml:space="preserve">t also provides a safeguard as a Regulation can be disallowed by Parliament. </w:t>
      </w:r>
    </w:p>
    <w:p w:rsidR="0063055B" w:rsidRDefault="0063055B"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803D5A"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5B2C71">
        <w:rPr>
          <w:rFonts w:ascii="Arial" w:hAnsi="Arial" w:cs="Arial"/>
          <w:lang w:val="en-AU"/>
        </w:rPr>
        <w:t xml:space="preserve">The proposed Regulation is in </w:t>
      </w:r>
      <w:r w:rsidR="00BD2654">
        <w:rPr>
          <w:rFonts w:ascii="Arial" w:hAnsi="Arial" w:cs="Arial"/>
          <w:lang w:val="en-AU"/>
        </w:rPr>
        <w:t xml:space="preserve">line with the </w:t>
      </w:r>
      <w:r w:rsidR="00973463">
        <w:rPr>
          <w:rFonts w:ascii="Arial" w:hAnsi="Arial" w:cs="Arial"/>
          <w:lang w:val="en-AU"/>
        </w:rPr>
        <w:t xml:space="preserve">NSW 2021 </w:t>
      </w:r>
      <w:r w:rsidR="00BD2654">
        <w:rPr>
          <w:rFonts w:ascii="Arial" w:hAnsi="Arial" w:cs="Arial"/>
          <w:lang w:val="en-AU"/>
        </w:rPr>
        <w:t xml:space="preserve">goals of the Government to </w:t>
      </w:r>
      <w:r w:rsidR="00973463">
        <w:rPr>
          <w:rFonts w:ascii="Arial" w:hAnsi="Arial" w:cs="Arial"/>
          <w:lang w:val="en-AU"/>
        </w:rPr>
        <w:t xml:space="preserve">prevent and </w:t>
      </w:r>
      <w:r w:rsidR="001654B2">
        <w:rPr>
          <w:rFonts w:ascii="Arial" w:hAnsi="Arial" w:cs="Arial"/>
          <w:lang w:val="en-AU"/>
        </w:rPr>
        <w:t>reduce</w:t>
      </w:r>
      <w:r w:rsidR="00BD2654">
        <w:rPr>
          <w:rFonts w:ascii="Arial" w:hAnsi="Arial" w:cs="Arial"/>
          <w:lang w:val="en-AU"/>
        </w:rPr>
        <w:t xml:space="preserve"> the leve</w:t>
      </w:r>
      <w:r w:rsidR="001654B2">
        <w:rPr>
          <w:rFonts w:ascii="Arial" w:hAnsi="Arial" w:cs="Arial"/>
          <w:lang w:val="en-AU"/>
        </w:rPr>
        <w:t>l of re-offending, and improve</w:t>
      </w:r>
      <w:r w:rsidR="00BD2654">
        <w:rPr>
          <w:rFonts w:ascii="Arial" w:hAnsi="Arial" w:cs="Arial"/>
          <w:lang w:val="en-AU"/>
        </w:rPr>
        <w:t xml:space="preserve"> community confidence in the justice system</w:t>
      </w:r>
      <w:r w:rsidR="00FC140B">
        <w:rPr>
          <w:rFonts w:ascii="Arial" w:hAnsi="Arial" w:cs="Arial"/>
          <w:lang w:val="en-AU"/>
        </w:rPr>
        <w:t xml:space="preserve"> </w:t>
      </w:r>
      <w:r w:rsidR="006A30C5">
        <w:rPr>
          <w:rFonts w:ascii="Arial" w:hAnsi="Arial" w:cs="Arial"/>
          <w:i/>
          <w:lang w:val="en-AU"/>
        </w:rPr>
        <w:t>[</w:t>
      </w:r>
      <w:r w:rsidR="006A30C5" w:rsidRPr="006A30C5">
        <w:rPr>
          <w:rFonts w:ascii="Arial" w:hAnsi="Arial" w:cs="Arial"/>
          <w:i/>
          <w:iCs/>
        </w:rPr>
        <w:t>NSW 2021: A Plan to Make NSW Number One</w:t>
      </w:r>
      <w:r w:rsidR="006A30C5">
        <w:rPr>
          <w:rFonts w:ascii="Arial" w:hAnsi="Arial" w:cs="Arial"/>
          <w:i/>
          <w:lang w:val="en-AU"/>
        </w:rPr>
        <w:t>]</w:t>
      </w:r>
      <w:r w:rsidR="001654B2" w:rsidRPr="00FF0CCA">
        <w:rPr>
          <w:rFonts w:ascii="Arial" w:hAnsi="Arial" w:cs="Arial"/>
          <w:i/>
          <w:lang w:val="en-AU"/>
        </w:rPr>
        <w:t>.</w:t>
      </w:r>
      <w:r w:rsidR="001654B2">
        <w:rPr>
          <w:rFonts w:ascii="Arial" w:hAnsi="Arial" w:cs="Arial"/>
          <w:lang w:val="en-AU"/>
        </w:rPr>
        <w:t xml:space="preserve"> </w:t>
      </w:r>
    </w:p>
    <w:p w:rsidR="00803D5A" w:rsidRDefault="00803D5A">
      <w:pPr>
        <w:widowControl/>
        <w:autoSpaceDE/>
        <w:autoSpaceDN/>
        <w:adjustRightInd/>
        <w:rPr>
          <w:rFonts w:ascii="Arial" w:hAnsi="Arial" w:cs="Arial"/>
          <w:lang w:val="en-AU"/>
        </w:rPr>
      </w:pPr>
      <w:r>
        <w:rPr>
          <w:rFonts w:ascii="Arial" w:hAnsi="Arial" w:cs="Arial"/>
          <w:lang w:val="en-AU"/>
        </w:rPr>
        <w:br w:type="page"/>
      </w:r>
    </w:p>
    <w:p w:rsidR="007A1B4E" w:rsidRPr="005B2C71"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5B2C71">
        <w:rPr>
          <w:rFonts w:ascii="Arial" w:hAnsi="Arial" w:cs="Arial"/>
          <w:lang w:val="en-AU"/>
        </w:rPr>
        <w:lastRenderedPageBreak/>
        <w:t>The proposed Regulation directly affects the following groups of people:</w:t>
      </w:r>
    </w:p>
    <w:p w:rsidR="007A1B4E" w:rsidRPr="005B2C71"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7A1B4E" w:rsidRPr="005B2C71" w:rsidRDefault="007A1B4E" w:rsidP="009A5426">
      <w:pPr>
        <w:pStyle w:val="Level5"/>
        <w:numPr>
          <w:ilvl w:val="0"/>
          <w:numId w:val="1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5B2C71">
        <w:rPr>
          <w:rFonts w:ascii="Arial" w:hAnsi="Arial" w:cs="Arial"/>
          <w:lang w:val="en-AU"/>
        </w:rPr>
        <w:t>offenders serving sentences of full-time imprisonment and others who are required to be held in correctional centres [inmates and juvenile inmates];</w:t>
      </w:r>
    </w:p>
    <w:p w:rsidR="000B1D04" w:rsidRPr="005B2C71" w:rsidRDefault="000B1D04" w:rsidP="009A5426">
      <w:pPr>
        <w:pStyle w:val="Level5"/>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Default="007A1B4E" w:rsidP="009A5426">
      <w:pPr>
        <w:pStyle w:val="Level5"/>
        <w:numPr>
          <w:ilvl w:val="0"/>
          <w:numId w:val="1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5B2C71">
        <w:rPr>
          <w:rFonts w:ascii="Arial" w:hAnsi="Arial" w:cs="Arial"/>
          <w:lang w:val="en-AU"/>
        </w:rPr>
        <w:t>offenders serving sentences of full-time imprisonment by way of home detention [home detainees];</w:t>
      </w:r>
    </w:p>
    <w:p w:rsidR="00D72D1B" w:rsidRDefault="00D72D1B" w:rsidP="009A5426">
      <w:pPr>
        <w:pStyle w:val="ListParagraph"/>
        <w:jc w:val="both"/>
        <w:rPr>
          <w:rFonts w:ascii="Arial" w:hAnsi="Arial" w:cs="Arial"/>
          <w:lang w:val="en-AU"/>
        </w:rPr>
      </w:pPr>
    </w:p>
    <w:p w:rsidR="00D72D1B" w:rsidRPr="005B2C71" w:rsidRDefault="00D72D1B" w:rsidP="009A5426">
      <w:pPr>
        <w:pStyle w:val="Level5"/>
        <w:numPr>
          <w:ilvl w:val="0"/>
          <w:numId w:val="1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 xml:space="preserve">offenders the subject of intensive corrections orders; </w:t>
      </w:r>
    </w:p>
    <w:p w:rsidR="00A11EFC" w:rsidRPr="005B2C71" w:rsidRDefault="00A11EFC" w:rsidP="009A5426">
      <w:pPr>
        <w:pStyle w:val="Level5"/>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Pr="005B2C71" w:rsidRDefault="007A1B4E" w:rsidP="009A5426">
      <w:pPr>
        <w:pStyle w:val="Level5"/>
        <w:numPr>
          <w:ilvl w:val="0"/>
          <w:numId w:val="1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5B2C71">
        <w:rPr>
          <w:rFonts w:ascii="Arial" w:hAnsi="Arial" w:cs="Arial"/>
          <w:lang w:val="en-AU"/>
        </w:rPr>
        <w:t>offenders the subject of community service orders;</w:t>
      </w:r>
    </w:p>
    <w:p w:rsidR="00A11EFC" w:rsidRPr="005B2C71" w:rsidRDefault="00A11EFC" w:rsidP="009A5426">
      <w:pPr>
        <w:pStyle w:val="Level5"/>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Pr="005B2C71" w:rsidRDefault="007A1B4E" w:rsidP="009A5426">
      <w:pPr>
        <w:pStyle w:val="Level5"/>
        <w:numPr>
          <w:ilvl w:val="0"/>
          <w:numId w:val="1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5B2C71">
        <w:rPr>
          <w:rFonts w:ascii="Arial" w:hAnsi="Arial" w:cs="Arial"/>
          <w:lang w:val="en-AU"/>
        </w:rPr>
        <w:t>offenders the subject of good behaviour bonds where supervision is required;</w:t>
      </w:r>
    </w:p>
    <w:p w:rsidR="00A11EFC" w:rsidRPr="005B2C71" w:rsidRDefault="00A11EFC" w:rsidP="009A5426">
      <w:pPr>
        <w:pStyle w:val="Level5"/>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Pr="005B2C71" w:rsidRDefault="007A1B4E" w:rsidP="009A5426">
      <w:pPr>
        <w:pStyle w:val="Level5"/>
        <w:numPr>
          <w:ilvl w:val="0"/>
          <w:numId w:val="1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5B2C71">
        <w:rPr>
          <w:rFonts w:ascii="Arial" w:hAnsi="Arial" w:cs="Arial"/>
          <w:lang w:val="en-AU"/>
        </w:rPr>
        <w:t>offenders on supervised bail;</w:t>
      </w:r>
    </w:p>
    <w:p w:rsidR="00A11EFC" w:rsidRPr="005B2C71" w:rsidRDefault="00A11EFC" w:rsidP="009A5426">
      <w:pPr>
        <w:pStyle w:val="Level5"/>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Default="007A1B4E" w:rsidP="009A5426">
      <w:pPr>
        <w:pStyle w:val="Level5"/>
        <w:numPr>
          <w:ilvl w:val="0"/>
          <w:numId w:val="1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5B2C71">
        <w:rPr>
          <w:rFonts w:ascii="Arial" w:hAnsi="Arial" w:cs="Arial"/>
          <w:lang w:val="en-AU"/>
        </w:rPr>
        <w:t>offenders on parole;</w:t>
      </w:r>
    </w:p>
    <w:p w:rsidR="00A11EFC" w:rsidRPr="005B2C71" w:rsidRDefault="00A11EFC" w:rsidP="009A5426">
      <w:pPr>
        <w:pStyle w:val="Level5"/>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Pr="005B2C71" w:rsidRDefault="007A1B4E" w:rsidP="009A5426">
      <w:pPr>
        <w:pStyle w:val="Level5"/>
        <w:numPr>
          <w:ilvl w:val="0"/>
          <w:numId w:val="1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5B2C71">
        <w:rPr>
          <w:rFonts w:ascii="Arial" w:hAnsi="Arial" w:cs="Arial"/>
          <w:lang w:val="en-AU"/>
        </w:rPr>
        <w:t>families of persons listed above;</w:t>
      </w:r>
    </w:p>
    <w:p w:rsidR="00A11EFC" w:rsidRPr="005B2C71" w:rsidRDefault="00A11EFC" w:rsidP="009A5426">
      <w:pPr>
        <w:pStyle w:val="Level5"/>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Pr="005B2C71" w:rsidRDefault="007A1B4E" w:rsidP="009A5426">
      <w:pPr>
        <w:pStyle w:val="Level5"/>
        <w:numPr>
          <w:ilvl w:val="0"/>
          <w:numId w:val="1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5B2C71">
        <w:rPr>
          <w:rFonts w:ascii="Arial" w:hAnsi="Arial" w:cs="Arial"/>
          <w:lang w:val="en-AU"/>
        </w:rPr>
        <w:t>visitors to inmates;</w:t>
      </w:r>
    </w:p>
    <w:p w:rsidR="00A11EFC" w:rsidRPr="005B2C71" w:rsidRDefault="00A11EFC" w:rsidP="009A5426">
      <w:pPr>
        <w:pStyle w:val="Level5"/>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Pr="005B2C71" w:rsidRDefault="007A1B4E" w:rsidP="009A5426">
      <w:pPr>
        <w:pStyle w:val="Level5"/>
        <w:numPr>
          <w:ilvl w:val="0"/>
          <w:numId w:val="1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5B2C71">
        <w:rPr>
          <w:rFonts w:ascii="Arial" w:hAnsi="Arial" w:cs="Arial"/>
          <w:lang w:val="en-AU"/>
        </w:rPr>
        <w:t>persons entering correctional centres other than to visit inmates;</w:t>
      </w:r>
    </w:p>
    <w:p w:rsidR="00A11EFC" w:rsidRPr="005B2C71" w:rsidRDefault="00A11EFC" w:rsidP="009A5426">
      <w:pPr>
        <w:pStyle w:val="Level5"/>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Pr="005B2C71" w:rsidRDefault="00A11EFC" w:rsidP="009A5426">
      <w:pPr>
        <w:pStyle w:val="Level5"/>
        <w:numPr>
          <w:ilvl w:val="0"/>
          <w:numId w:val="1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5B2C71">
        <w:rPr>
          <w:rFonts w:ascii="Arial" w:hAnsi="Arial" w:cs="Arial"/>
          <w:lang w:val="en-AU"/>
        </w:rPr>
        <w:t xml:space="preserve">staff of </w:t>
      </w:r>
      <w:r w:rsidR="00255DBB">
        <w:rPr>
          <w:rFonts w:ascii="Arial" w:hAnsi="Arial" w:cs="Arial"/>
          <w:lang w:val="en-AU"/>
        </w:rPr>
        <w:t>CS</w:t>
      </w:r>
      <w:r w:rsidRPr="005B2C71">
        <w:rPr>
          <w:rFonts w:ascii="Arial" w:hAnsi="Arial" w:cs="Arial"/>
          <w:lang w:val="en-AU"/>
        </w:rPr>
        <w:t>NSW</w:t>
      </w:r>
      <w:r w:rsidR="007A1B4E" w:rsidRPr="005B2C71">
        <w:rPr>
          <w:rFonts w:ascii="Arial" w:hAnsi="Arial" w:cs="Arial"/>
          <w:lang w:val="en-AU"/>
        </w:rPr>
        <w:t>;</w:t>
      </w:r>
    </w:p>
    <w:p w:rsidR="00A11EFC" w:rsidRPr="005B2C71" w:rsidRDefault="00A11EFC" w:rsidP="009A5426">
      <w:pPr>
        <w:pStyle w:val="Level5"/>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Pr="005B2C71" w:rsidRDefault="007A1B4E" w:rsidP="009A5426">
      <w:pPr>
        <w:pStyle w:val="Level5"/>
        <w:numPr>
          <w:ilvl w:val="0"/>
          <w:numId w:val="1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5B2C71">
        <w:rPr>
          <w:rFonts w:ascii="Arial" w:hAnsi="Arial" w:cs="Arial"/>
          <w:lang w:val="en-AU"/>
        </w:rPr>
        <w:t>staff of Justice</w:t>
      </w:r>
      <w:r w:rsidR="00B56A55">
        <w:rPr>
          <w:rFonts w:ascii="Arial" w:hAnsi="Arial" w:cs="Arial"/>
          <w:lang w:val="en-AU"/>
        </w:rPr>
        <w:t xml:space="preserve"> Health</w:t>
      </w:r>
      <w:r w:rsidR="00571DF1">
        <w:rPr>
          <w:rFonts w:ascii="Arial" w:hAnsi="Arial" w:cs="Arial"/>
          <w:lang w:val="en-AU"/>
        </w:rPr>
        <w:t xml:space="preserve"> &amp; Forensic Mental</w:t>
      </w:r>
      <w:r w:rsidRPr="005B2C71">
        <w:rPr>
          <w:rFonts w:ascii="Arial" w:hAnsi="Arial" w:cs="Arial"/>
          <w:lang w:val="en-AU"/>
        </w:rPr>
        <w:t xml:space="preserve"> Health</w:t>
      </w:r>
      <w:r w:rsidR="00571DF1">
        <w:rPr>
          <w:rFonts w:ascii="Arial" w:hAnsi="Arial" w:cs="Arial"/>
          <w:lang w:val="en-AU"/>
        </w:rPr>
        <w:t xml:space="preserve"> Network</w:t>
      </w:r>
      <w:r w:rsidRPr="005B2C71">
        <w:rPr>
          <w:rFonts w:ascii="Arial" w:hAnsi="Arial" w:cs="Arial"/>
          <w:lang w:val="en-AU"/>
        </w:rPr>
        <w:t>; and</w:t>
      </w:r>
    </w:p>
    <w:p w:rsidR="00A11EFC" w:rsidRPr="005B2C71" w:rsidRDefault="00A11EFC" w:rsidP="009A5426">
      <w:pPr>
        <w:pStyle w:val="Level5"/>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7A1B4E" w:rsidRPr="005B2C71" w:rsidRDefault="007A1B4E" w:rsidP="009A5426">
      <w:pPr>
        <w:pStyle w:val="Level5"/>
        <w:numPr>
          <w:ilvl w:val="0"/>
          <w:numId w:val="1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roofErr w:type="gramStart"/>
      <w:r w:rsidRPr="005B2C71">
        <w:rPr>
          <w:rFonts w:ascii="Arial" w:hAnsi="Arial" w:cs="Arial"/>
          <w:lang w:val="en-AU"/>
        </w:rPr>
        <w:t>persons</w:t>
      </w:r>
      <w:proofErr w:type="gramEnd"/>
      <w:r w:rsidRPr="005B2C71">
        <w:rPr>
          <w:rFonts w:ascii="Arial" w:hAnsi="Arial" w:cs="Arial"/>
          <w:lang w:val="en-AU"/>
        </w:rPr>
        <w:t xml:space="preserve"> wishing to carry out research in the correctional system.</w:t>
      </w:r>
    </w:p>
    <w:p w:rsidR="008212CA" w:rsidRPr="008212CA" w:rsidRDefault="008212CA" w:rsidP="008212CA">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bCs/>
          <w:lang w:val="en-AU"/>
        </w:rPr>
      </w:pPr>
    </w:p>
    <w:p w:rsidR="0085779F" w:rsidRDefault="008212CA" w:rsidP="008212CA">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lang w:val="en-AU"/>
        </w:rPr>
      </w:pPr>
      <w:r w:rsidRPr="008212CA">
        <w:rPr>
          <w:rFonts w:ascii="Arial" w:hAnsi="Arial" w:cs="Arial"/>
          <w:bCs/>
          <w:lang w:val="en-AU"/>
        </w:rPr>
        <w:t xml:space="preserve">To gain an appreciation of the matters covered by the proposed Regulation, it is best to read through the Regulation’s contents pages. </w:t>
      </w:r>
    </w:p>
    <w:p w:rsidR="0085779F" w:rsidRDefault="0085779F" w:rsidP="008212CA">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lang w:val="en-AU"/>
        </w:rPr>
      </w:pPr>
    </w:p>
    <w:p w:rsidR="008212CA" w:rsidRDefault="008212CA" w:rsidP="008212CA">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i/>
          <w:lang w:val="en-AU"/>
        </w:rPr>
      </w:pPr>
      <w:r w:rsidRPr="008212CA">
        <w:rPr>
          <w:rFonts w:ascii="Arial" w:hAnsi="Arial" w:cs="Arial"/>
          <w:bCs/>
          <w:lang w:val="en-AU"/>
        </w:rPr>
        <w:t>So far as has been possible, the proposed Regulation follows the progression of a person from the time the person enters the correctional system to the time the person leaves the correctional system.  It is acknowledged that not all persons start their contact with the correctional system in full-time custody.  The Regulation, however, begins this way, as full-time imprisonment is the most sev</w:t>
      </w:r>
      <w:r w:rsidR="00FB45F4">
        <w:rPr>
          <w:rFonts w:ascii="Arial" w:hAnsi="Arial" w:cs="Arial"/>
          <w:bCs/>
          <w:lang w:val="en-AU"/>
        </w:rPr>
        <w:t>ere sentence imposed by a court. I</w:t>
      </w:r>
      <w:r w:rsidRPr="008212CA">
        <w:rPr>
          <w:rFonts w:ascii="Arial" w:hAnsi="Arial" w:cs="Arial"/>
          <w:bCs/>
          <w:lang w:val="en-AU"/>
        </w:rPr>
        <w:t xml:space="preserve">t also largely mirrors the structure of the </w:t>
      </w:r>
      <w:r w:rsidR="00B10F49" w:rsidRPr="00B10F49">
        <w:rPr>
          <w:rFonts w:ascii="Arial" w:hAnsi="Arial" w:cs="Arial"/>
          <w:bCs/>
          <w:lang w:val="en-AU"/>
        </w:rPr>
        <w:t>Act</w:t>
      </w:r>
      <w:r w:rsidRPr="008212CA">
        <w:rPr>
          <w:rFonts w:ascii="Arial" w:hAnsi="Arial" w:cs="Arial"/>
          <w:bCs/>
          <w:i/>
          <w:lang w:val="en-AU"/>
        </w:rPr>
        <w:t xml:space="preserve">. </w:t>
      </w:r>
    </w:p>
    <w:p w:rsidR="00C06653" w:rsidRDefault="00C06653" w:rsidP="008212CA">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i/>
          <w:lang w:val="en-AU"/>
        </w:rPr>
      </w:pPr>
    </w:p>
    <w:p w:rsidR="00C06653" w:rsidRDefault="00C06653" w:rsidP="008212CA">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lang w:val="en-AU"/>
        </w:rPr>
      </w:pPr>
    </w:p>
    <w:p w:rsidR="00803D5A" w:rsidRDefault="00803D5A">
      <w:pPr>
        <w:widowControl/>
        <w:autoSpaceDE/>
        <w:autoSpaceDN/>
        <w:adjustRightInd/>
        <w:rPr>
          <w:rFonts w:ascii="Arial" w:hAnsi="Arial" w:cs="Arial"/>
          <w:bCs/>
          <w:lang w:val="en-AU"/>
        </w:rPr>
      </w:pPr>
      <w:r>
        <w:rPr>
          <w:rFonts w:ascii="Arial" w:hAnsi="Arial" w:cs="Arial"/>
          <w:bCs/>
          <w:lang w:val="en-AU"/>
        </w:rPr>
        <w:br w:type="page"/>
      </w:r>
    </w:p>
    <w:p w:rsidR="007A1B4E" w:rsidRPr="00481575" w:rsidRDefault="007A1B4E" w:rsidP="00CB5EAF">
      <w:pPr>
        <w:numPr>
          <w:ilvl w:val="0"/>
          <w:numId w:val="33"/>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sz w:val="28"/>
          <w:szCs w:val="28"/>
          <w:lang w:val="en-AU"/>
        </w:rPr>
      </w:pPr>
      <w:r w:rsidRPr="00481575">
        <w:rPr>
          <w:rFonts w:ascii="Arial" w:hAnsi="Arial" w:cs="Arial"/>
          <w:b/>
          <w:bCs/>
          <w:sz w:val="28"/>
          <w:szCs w:val="28"/>
          <w:lang w:val="en-AU"/>
        </w:rPr>
        <w:lastRenderedPageBreak/>
        <w:t xml:space="preserve">OPTIONS TO </w:t>
      </w:r>
      <w:r w:rsidR="00773FFA" w:rsidRPr="00481575">
        <w:rPr>
          <w:rFonts w:ascii="Arial" w:hAnsi="Arial" w:cs="Arial"/>
          <w:b/>
          <w:bCs/>
          <w:sz w:val="28"/>
          <w:szCs w:val="28"/>
          <w:lang w:val="en-AU"/>
        </w:rPr>
        <w:t>ACHIEVE OBJECTIVES</w:t>
      </w:r>
    </w:p>
    <w:p w:rsidR="00D265C9" w:rsidRPr="00481575" w:rsidRDefault="00D265C9" w:rsidP="00773FFA">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bCs/>
          <w:sz w:val="28"/>
          <w:szCs w:val="28"/>
          <w:lang w:val="en-AU"/>
        </w:rPr>
      </w:pPr>
    </w:p>
    <w:p w:rsidR="00773FFA" w:rsidRDefault="00773FFA" w:rsidP="00773FFA">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lang w:val="en-AU"/>
        </w:rPr>
      </w:pPr>
      <w:r>
        <w:rPr>
          <w:rFonts w:ascii="Arial" w:hAnsi="Arial" w:cs="Arial"/>
          <w:bCs/>
          <w:lang w:val="en-AU"/>
        </w:rPr>
        <w:t xml:space="preserve">This Regulatory Impact Statement examines four options </w:t>
      </w:r>
      <w:r w:rsidR="00FC140B">
        <w:rPr>
          <w:rFonts w:ascii="Arial" w:hAnsi="Arial" w:cs="Arial"/>
          <w:bCs/>
          <w:lang w:val="en-AU"/>
        </w:rPr>
        <w:t xml:space="preserve">relating to </w:t>
      </w:r>
      <w:r>
        <w:rPr>
          <w:rFonts w:ascii="Arial" w:hAnsi="Arial" w:cs="Arial"/>
          <w:bCs/>
          <w:lang w:val="en-AU"/>
        </w:rPr>
        <w:t>the</w:t>
      </w:r>
      <w:r w:rsidR="00FC140B">
        <w:rPr>
          <w:rFonts w:ascii="Arial" w:hAnsi="Arial" w:cs="Arial"/>
          <w:bCs/>
          <w:lang w:val="en-AU"/>
        </w:rPr>
        <w:t xml:space="preserve"> remaking</w:t>
      </w:r>
      <w:r w:rsidR="0005772E">
        <w:rPr>
          <w:rFonts w:ascii="Arial" w:hAnsi="Arial" w:cs="Arial"/>
          <w:bCs/>
          <w:lang w:val="en-AU"/>
        </w:rPr>
        <w:t xml:space="preserve"> of t</w:t>
      </w:r>
      <w:r w:rsidR="00FC140B">
        <w:rPr>
          <w:rFonts w:ascii="Arial" w:hAnsi="Arial" w:cs="Arial"/>
          <w:bCs/>
          <w:lang w:val="en-AU"/>
        </w:rPr>
        <w:t>he</w:t>
      </w:r>
      <w:r>
        <w:rPr>
          <w:rFonts w:ascii="Arial" w:hAnsi="Arial" w:cs="Arial"/>
          <w:bCs/>
          <w:lang w:val="en-AU"/>
        </w:rPr>
        <w:t xml:space="preserve"> existing Regulation:</w:t>
      </w:r>
    </w:p>
    <w:p w:rsidR="00A701D0" w:rsidRPr="00A701D0" w:rsidRDefault="00A701D0" w:rsidP="00A701D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lang w:val="en-AU"/>
        </w:rPr>
      </w:pPr>
    </w:p>
    <w:p w:rsidR="00A701D0" w:rsidRDefault="00A701D0" w:rsidP="00FC140B">
      <w:pPr>
        <w:numPr>
          <w:ilvl w:val="0"/>
          <w:numId w:val="38"/>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lang w:val="en-AU"/>
        </w:rPr>
      </w:pPr>
      <w:r w:rsidRPr="00A701D0">
        <w:rPr>
          <w:rFonts w:ascii="Arial" w:hAnsi="Arial" w:cs="Arial"/>
          <w:bCs/>
          <w:lang w:val="en-AU"/>
        </w:rPr>
        <w:t xml:space="preserve">Do nothing </w:t>
      </w:r>
      <w:r w:rsidR="00744322">
        <w:rPr>
          <w:rFonts w:ascii="Arial" w:hAnsi="Arial" w:cs="Arial"/>
          <w:bCs/>
          <w:lang w:val="en-AU"/>
        </w:rPr>
        <w:t>and allow the Regulation to lapse</w:t>
      </w:r>
    </w:p>
    <w:p w:rsidR="00DC6E2D" w:rsidRDefault="00DC6E2D" w:rsidP="00DC6E2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1080"/>
        <w:jc w:val="both"/>
        <w:rPr>
          <w:rFonts w:ascii="Arial" w:hAnsi="Arial" w:cs="Arial"/>
          <w:bCs/>
          <w:lang w:val="en-AU"/>
        </w:rPr>
      </w:pPr>
    </w:p>
    <w:p w:rsidR="00FC140B" w:rsidRDefault="00FC140B" w:rsidP="00FC140B">
      <w:pPr>
        <w:numPr>
          <w:ilvl w:val="0"/>
          <w:numId w:val="38"/>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lang w:val="en-AU"/>
        </w:rPr>
      </w:pPr>
      <w:r w:rsidRPr="00A701D0">
        <w:rPr>
          <w:rFonts w:ascii="Arial" w:hAnsi="Arial" w:cs="Arial"/>
          <w:bCs/>
          <w:lang w:val="en-AU"/>
        </w:rPr>
        <w:t>Make Commissi</w:t>
      </w:r>
      <w:r>
        <w:rPr>
          <w:rFonts w:ascii="Arial" w:hAnsi="Arial" w:cs="Arial"/>
          <w:bCs/>
          <w:lang w:val="en-AU"/>
        </w:rPr>
        <w:t>oner’s Instructions in lieu of the</w:t>
      </w:r>
      <w:r w:rsidRPr="00A701D0">
        <w:rPr>
          <w:rFonts w:ascii="Arial" w:hAnsi="Arial" w:cs="Arial"/>
          <w:bCs/>
          <w:lang w:val="en-AU"/>
        </w:rPr>
        <w:t xml:space="preserve"> Regulation</w:t>
      </w:r>
    </w:p>
    <w:p w:rsidR="00DC6E2D" w:rsidRPr="00FC140B" w:rsidRDefault="00DC6E2D" w:rsidP="00DC6E2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lang w:val="en-AU"/>
        </w:rPr>
      </w:pPr>
    </w:p>
    <w:p w:rsidR="00A701D0" w:rsidRDefault="00A701D0" w:rsidP="00FC140B">
      <w:pPr>
        <w:numPr>
          <w:ilvl w:val="0"/>
          <w:numId w:val="38"/>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lang w:val="en-AU"/>
        </w:rPr>
      </w:pPr>
      <w:r w:rsidRPr="00A701D0">
        <w:rPr>
          <w:rFonts w:ascii="Arial" w:hAnsi="Arial" w:cs="Arial"/>
          <w:bCs/>
          <w:lang w:val="en-AU"/>
        </w:rPr>
        <w:t>Re-make th</w:t>
      </w:r>
      <w:r w:rsidR="00664DC3">
        <w:rPr>
          <w:rFonts w:ascii="Arial" w:hAnsi="Arial" w:cs="Arial"/>
          <w:bCs/>
          <w:lang w:val="en-AU"/>
        </w:rPr>
        <w:t>e Regulation without amendments</w:t>
      </w:r>
      <w:r w:rsidRPr="00A701D0">
        <w:rPr>
          <w:rFonts w:ascii="Arial" w:hAnsi="Arial" w:cs="Arial"/>
          <w:bCs/>
          <w:lang w:val="en-AU"/>
        </w:rPr>
        <w:t xml:space="preserve"> </w:t>
      </w:r>
    </w:p>
    <w:p w:rsidR="00DC6E2D" w:rsidRDefault="00DC6E2D" w:rsidP="00DC6E2D">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lang w:val="en-AU"/>
        </w:rPr>
      </w:pPr>
    </w:p>
    <w:p w:rsidR="00FC140B" w:rsidRPr="00A701D0" w:rsidRDefault="00FC140B" w:rsidP="00FC140B">
      <w:pPr>
        <w:numPr>
          <w:ilvl w:val="0"/>
          <w:numId w:val="38"/>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lang w:val="en-AU"/>
        </w:rPr>
      </w:pPr>
      <w:r w:rsidRPr="00A701D0">
        <w:rPr>
          <w:rFonts w:ascii="Arial" w:hAnsi="Arial" w:cs="Arial"/>
          <w:bCs/>
          <w:lang w:val="en-AU"/>
        </w:rPr>
        <w:t>Re-make the Regulation with amendments</w:t>
      </w:r>
      <w:r>
        <w:rPr>
          <w:rFonts w:ascii="Arial" w:hAnsi="Arial" w:cs="Arial"/>
          <w:bCs/>
          <w:lang w:val="en-AU"/>
        </w:rPr>
        <w:t xml:space="preserve"> (the</w:t>
      </w:r>
      <w:r w:rsidR="00CD54BA">
        <w:rPr>
          <w:rFonts w:ascii="Arial" w:hAnsi="Arial" w:cs="Arial"/>
          <w:bCs/>
          <w:lang w:val="en-AU"/>
        </w:rPr>
        <w:t xml:space="preserve"> proposed Regulation</w:t>
      </w:r>
      <w:r>
        <w:rPr>
          <w:rFonts w:ascii="Arial" w:hAnsi="Arial" w:cs="Arial"/>
          <w:bCs/>
          <w:lang w:val="en-AU"/>
        </w:rPr>
        <w:t>)</w:t>
      </w:r>
    </w:p>
    <w:p w:rsidR="00A701D0" w:rsidRPr="00BD054B" w:rsidRDefault="00A701D0" w:rsidP="00BD054B">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BD054B" w:rsidRPr="004725C7" w:rsidRDefault="00CB5EAF" w:rsidP="004725C7">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Pr>
          <w:rFonts w:ascii="Arial" w:hAnsi="Arial" w:cs="Arial"/>
          <w:b/>
          <w:lang w:val="en-AU"/>
        </w:rPr>
        <w:t>4</w:t>
      </w:r>
      <w:r w:rsidR="00085FC0">
        <w:rPr>
          <w:rFonts w:ascii="Arial" w:hAnsi="Arial" w:cs="Arial"/>
          <w:b/>
          <w:lang w:val="en-AU"/>
        </w:rPr>
        <w:t xml:space="preserve">.1 </w:t>
      </w:r>
      <w:r w:rsidR="004725C7" w:rsidRPr="004725C7">
        <w:rPr>
          <w:rFonts w:ascii="Arial" w:hAnsi="Arial" w:cs="Arial"/>
          <w:b/>
          <w:lang w:val="en-AU"/>
        </w:rPr>
        <w:t xml:space="preserve">Option 1:  </w:t>
      </w:r>
      <w:r w:rsidR="00BD054B" w:rsidRPr="004725C7">
        <w:rPr>
          <w:rFonts w:ascii="Arial" w:hAnsi="Arial" w:cs="Arial"/>
          <w:b/>
          <w:lang w:val="en-AU"/>
        </w:rPr>
        <w:t>Do nothing</w:t>
      </w:r>
    </w:p>
    <w:p w:rsidR="004725C7" w:rsidRDefault="004725C7" w:rsidP="004725C7">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FC140B" w:rsidRDefault="00D55060" w:rsidP="00FC140B">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D55060">
        <w:rPr>
          <w:rFonts w:ascii="Arial" w:hAnsi="Arial" w:cs="Arial"/>
          <w:lang w:val="en-AU"/>
        </w:rPr>
        <w:t xml:space="preserve">If the </w:t>
      </w:r>
      <w:r w:rsidR="00451B08">
        <w:rPr>
          <w:rFonts w:ascii="Arial" w:hAnsi="Arial" w:cs="Arial"/>
          <w:iCs/>
          <w:lang w:val="en-AU"/>
        </w:rPr>
        <w:t xml:space="preserve">proposed Regulation </w:t>
      </w:r>
      <w:r w:rsidRPr="00D55060">
        <w:rPr>
          <w:rFonts w:ascii="Arial" w:hAnsi="Arial" w:cs="Arial"/>
          <w:lang w:val="en-AU"/>
        </w:rPr>
        <w:t xml:space="preserve">is not made, the </w:t>
      </w:r>
      <w:r w:rsidR="00451B08">
        <w:rPr>
          <w:rFonts w:ascii="Arial" w:hAnsi="Arial" w:cs="Arial"/>
          <w:lang w:val="en-AU"/>
        </w:rPr>
        <w:t xml:space="preserve">existing </w:t>
      </w:r>
      <w:r w:rsidRPr="00D55060">
        <w:rPr>
          <w:rFonts w:ascii="Arial" w:hAnsi="Arial" w:cs="Arial"/>
          <w:lang w:val="en-AU"/>
        </w:rPr>
        <w:t xml:space="preserve">Regulation will lapse on 1 September 2014. </w:t>
      </w:r>
    </w:p>
    <w:p w:rsidR="00FC140B" w:rsidRDefault="00FC140B" w:rsidP="00FC140B">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F05B20" w:rsidRDefault="00F05B20" w:rsidP="00FC140B">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Pr>
          <w:rFonts w:ascii="Arial" w:hAnsi="Arial" w:cs="Arial"/>
          <w:b/>
          <w:lang w:val="en-AU"/>
        </w:rPr>
        <w:t>Costs</w:t>
      </w:r>
    </w:p>
    <w:p w:rsidR="000E39C3" w:rsidRDefault="000E39C3" w:rsidP="000E39C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p>
    <w:p w:rsidR="004E4261" w:rsidRDefault="004E4261" w:rsidP="004E4261">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If the</w:t>
      </w:r>
      <w:r w:rsidR="00451B08">
        <w:rPr>
          <w:rFonts w:ascii="Arial" w:hAnsi="Arial" w:cs="Arial"/>
          <w:lang w:val="en-AU"/>
        </w:rPr>
        <w:t xml:space="preserve"> </w:t>
      </w:r>
      <w:r>
        <w:rPr>
          <w:rFonts w:ascii="Arial" w:hAnsi="Arial" w:cs="Arial"/>
          <w:lang w:val="en-AU"/>
        </w:rPr>
        <w:t>Regulation lapses, o</w:t>
      </w:r>
      <w:r w:rsidR="000E39C3" w:rsidRPr="000E39C3">
        <w:rPr>
          <w:rFonts w:ascii="Arial" w:hAnsi="Arial" w:cs="Arial"/>
          <w:lang w:val="en-AU"/>
        </w:rPr>
        <w:t>ffenders</w:t>
      </w:r>
      <w:r>
        <w:rPr>
          <w:rFonts w:ascii="Arial" w:hAnsi="Arial" w:cs="Arial"/>
          <w:lang w:val="en-AU"/>
        </w:rPr>
        <w:t>, staff</w:t>
      </w:r>
      <w:r w:rsidR="000E39C3" w:rsidRPr="000E39C3">
        <w:rPr>
          <w:rFonts w:ascii="Arial" w:hAnsi="Arial" w:cs="Arial"/>
          <w:lang w:val="en-AU"/>
        </w:rPr>
        <w:t xml:space="preserve"> and the general public</w:t>
      </w:r>
      <w:r>
        <w:rPr>
          <w:rFonts w:ascii="Arial" w:hAnsi="Arial" w:cs="Arial"/>
          <w:lang w:val="en-AU"/>
        </w:rPr>
        <w:t xml:space="preserve"> will not</w:t>
      </w:r>
      <w:r w:rsidRPr="000E39C3">
        <w:rPr>
          <w:rFonts w:ascii="Arial" w:hAnsi="Arial" w:cs="Arial"/>
          <w:lang w:val="en-AU"/>
        </w:rPr>
        <w:t xml:space="preserve"> </w:t>
      </w:r>
      <w:r>
        <w:rPr>
          <w:rFonts w:ascii="Arial" w:hAnsi="Arial" w:cs="Arial"/>
          <w:lang w:val="en-AU"/>
        </w:rPr>
        <w:t>have</w:t>
      </w:r>
      <w:r w:rsidR="00C96035">
        <w:rPr>
          <w:rFonts w:ascii="Arial" w:hAnsi="Arial" w:cs="Arial"/>
          <w:lang w:val="en-AU"/>
        </w:rPr>
        <w:t xml:space="preserve"> access to clear legislative</w:t>
      </w:r>
      <w:r w:rsidR="000E39C3" w:rsidRPr="000E39C3">
        <w:rPr>
          <w:rFonts w:ascii="Arial" w:hAnsi="Arial" w:cs="Arial"/>
          <w:lang w:val="en-AU"/>
        </w:rPr>
        <w:t xml:space="preserve"> rules under which </w:t>
      </w:r>
      <w:r w:rsidR="000E39C3">
        <w:rPr>
          <w:rFonts w:ascii="Arial" w:hAnsi="Arial" w:cs="Arial"/>
          <w:lang w:val="en-AU"/>
        </w:rPr>
        <w:t>CS</w:t>
      </w:r>
      <w:r w:rsidR="000E39C3" w:rsidRPr="000E39C3">
        <w:rPr>
          <w:rFonts w:ascii="Arial" w:hAnsi="Arial" w:cs="Arial"/>
          <w:lang w:val="en-AU"/>
        </w:rPr>
        <w:t xml:space="preserve">NSW administers sentences.  As mentioned earlier, </w:t>
      </w:r>
      <w:r w:rsidR="00255DBB">
        <w:rPr>
          <w:rFonts w:ascii="Arial" w:hAnsi="Arial" w:cs="Arial"/>
          <w:lang w:val="en-AU"/>
        </w:rPr>
        <w:t>CS</w:t>
      </w:r>
      <w:r w:rsidR="000E39C3" w:rsidRPr="000E39C3">
        <w:rPr>
          <w:rFonts w:ascii="Arial" w:hAnsi="Arial" w:cs="Arial"/>
          <w:lang w:val="en-AU"/>
        </w:rPr>
        <w:t>NSW is conscious of the fact that a major part of its role is to deprive certain people of their lib</w:t>
      </w:r>
      <w:r>
        <w:rPr>
          <w:rFonts w:ascii="Arial" w:hAnsi="Arial" w:cs="Arial"/>
          <w:lang w:val="en-AU"/>
        </w:rPr>
        <w:t>erty and curtail the liberty of</w:t>
      </w:r>
      <w:r w:rsidR="000E39C3" w:rsidRPr="000E39C3">
        <w:rPr>
          <w:rFonts w:ascii="Arial" w:hAnsi="Arial" w:cs="Arial"/>
          <w:lang w:val="en-AU"/>
        </w:rPr>
        <w:t xml:space="preserve"> others. </w:t>
      </w:r>
      <w:r>
        <w:rPr>
          <w:rFonts w:ascii="Arial" w:hAnsi="Arial" w:cs="Arial"/>
          <w:lang w:val="en-AU"/>
        </w:rPr>
        <w:t xml:space="preserve">In the absence of </w:t>
      </w:r>
      <w:r w:rsidR="001315A1">
        <w:rPr>
          <w:rFonts w:ascii="Arial" w:hAnsi="Arial" w:cs="Arial"/>
          <w:lang w:val="en-AU"/>
        </w:rPr>
        <w:t xml:space="preserve">explicit </w:t>
      </w:r>
      <w:r>
        <w:rPr>
          <w:rFonts w:ascii="Arial" w:hAnsi="Arial" w:cs="Arial"/>
          <w:lang w:val="en-AU"/>
        </w:rPr>
        <w:t>regulation, many of the procedures, requirements and obligations</w:t>
      </w:r>
      <w:r w:rsidR="00C96035">
        <w:rPr>
          <w:rFonts w:ascii="Arial" w:hAnsi="Arial" w:cs="Arial"/>
          <w:lang w:val="en-AU"/>
        </w:rPr>
        <w:t xml:space="preserve"> imposed by the Regulation c</w:t>
      </w:r>
      <w:r w:rsidR="00C55847">
        <w:rPr>
          <w:rFonts w:ascii="Arial" w:hAnsi="Arial" w:cs="Arial"/>
          <w:lang w:val="en-AU"/>
        </w:rPr>
        <w:t>ould</w:t>
      </w:r>
      <w:r>
        <w:rPr>
          <w:rFonts w:ascii="Arial" w:hAnsi="Arial" w:cs="Arial"/>
          <w:lang w:val="en-AU"/>
        </w:rPr>
        <w:t xml:space="preserve"> not be </w:t>
      </w:r>
      <w:r w:rsidR="00C55847">
        <w:rPr>
          <w:rFonts w:ascii="Arial" w:hAnsi="Arial" w:cs="Arial"/>
          <w:lang w:val="en-AU"/>
        </w:rPr>
        <w:t>replaced by way of</w:t>
      </w:r>
      <w:r w:rsidR="00255DBB">
        <w:rPr>
          <w:rFonts w:ascii="Arial" w:hAnsi="Arial" w:cs="Arial"/>
          <w:lang w:val="en-AU"/>
        </w:rPr>
        <w:t xml:space="preserve"> a</w:t>
      </w:r>
      <w:r>
        <w:rPr>
          <w:rFonts w:ascii="Arial" w:hAnsi="Arial" w:cs="Arial"/>
          <w:lang w:val="en-AU"/>
        </w:rPr>
        <w:t xml:space="preserve"> Commissioner’s Instruction </w:t>
      </w:r>
      <w:r w:rsidR="00E246DD">
        <w:rPr>
          <w:rFonts w:ascii="Arial" w:hAnsi="Arial" w:cs="Arial"/>
          <w:lang w:val="en-AU"/>
        </w:rPr>
        <w:t xml:space="preserve">(see Part 4.2 below) </w:t>
      </w:r>
      <w:r>
        <w:rPr>
          <w:rFonts w:ascii="Arial" w:hAnsi="Arial" w:cs="Arial"/>
          <w:lang w:val="en-AU"/>
        </w:rPr>
        <w:t>or other non-legislative mechanism</w:t>
      </w:r>
      <w:r w:rsidR="00E246DD">
        <w:rPr>
          <w:rFonts w:ascii="Arial" w:hAnsi="Arial" w:cs="Arial"/>
          <w:lang w:val="en-AU"/>
        </w:rPr>
        <w:t xml:space="preserve">. </w:t>
      </w:r>
      <w:r w:rsidR="001315A1">
        <w:rPr>
          <w:rFonts w:ascii="Arial" w:hAnsi="Arial" w:cs="Arial"/>
          <w:lang w:val="en-AU"/>
        </w:rPr>
        <w:t xml:space="preserve"> </w:t>
      </w:r>
      <w:r>
        <w:rPr>
          <w:rFonts w:ascii="Arial" w:hAnsi="Arial" w:cs="Arial"/>
          <w:lang w:val="en-AU"/>
        </w:rPr>
        <w:t>This means the</w:t>
      </w:r>
      <w:r w:rsidR="00A37FFB">
        <w:rPr>
          <w:rFonts w:ascii="Arial" w:hAnsi="Arial" w:cs="Arial"/>
          <w:lang w:val="en-AU"/>
        </w:rPr>
        <w:t>se</w:t>
      </w:r>
      <w:r w:rsidR="00C55847">
        <w:rPr>
          <w:rFonts w:ascii="Arial" w:hAnsi="Arial" w:cs="Arial"/>
          <w:lang w:val="en-AU"/>
        </w:rPr>
        <w:t xml:space="preserve"> procedures </w:t>
      </w:r>
      <w:r w:rsidR="00255DBB">
        <w:rPr>
          <w:rFonts w:ascii="Arial" w:hAnsi="Arial" w:cs="Arial"/>
          <w:lang w:val="en-AU"/>
        </w:rPr>
        <w:t xml:space="preserve">requirements </w:t>
      </w:r>
      <w:r w:rsidR="00C55847">
        <w:rPr>
          <w:rFonts w:ascii="Arial" w:hAnsi="Arial" w:cs="Arial"/>
          <w:lang w:val="en-AU"/>
        </w:rPr>
        <w:t>and obligations</w:t>
      </w:r>
      <w:r w:rsidR="00A37FFB">
        <w:rPr>
          <w:rFonts w:ascii="Arial" w:hAnsi="Arial" w:cs="Arial"/>
          <w:lang w:val="en-AU"/>
        </w:rPr>
        <w:t xml:space="preserve"> would no longer apply</w:t>
      </w:r>
      <w:r w:rsidR="00C55847">
        <w:rPr>
          <w:rFonts w:ascii="Arial" w:hAnsi="Arial" w:cs="Arial"/>
          <w:lang w:val="en-AU"/>
        </w:rPr>
        <w:t>, making</w:t>
      </w:r>
      <w:r w:rsidRPr="004E4261">
        <w:rPr>
          <w:rFonts w:ascii="Arial" w:hAnsi="Arial" w:cs="Arial"/>
          <w:lang w:val="en-AU"/>
        </w:rPr>
        <w:t xml:space="preserve"> the administration of the correctional system extremely difficult, inefficient, unfair and cumbersome. </w:t>
      </w:r>
      <w:r w:rsidR="000E39C3" w:rsidRPr="000E39C3">
        <w:rPr>
          <w:rFonts w:ascii="Arial" w:hAnsi="Arial" w:cs="Arial"/>
          <w:lang w:val="en-AU"/>
        </w:rPr>
        <w:t xml:space="preserve">It is important that </w:t>
      </w:r>
      <w:r w:rsidR="001315A1">
        <w:rPr>
          <w:rFonts w:ascii="Arial" w:hAnsi="Arial" w:cs="Arial"/>
          <w:lang w:val="en-AU"/>
        </w:rPr>
        <w:t>CS</w:t>
      </w:r>
      <w:r w:rsidR="000E39C3" w:rsidRPr="000E39C3">
        <w:rPr>
          <w:rFonts w:ascii="Arial" w:hAnsi="Arial" w:cs="Arial"/>
          <w:lang w:val="en-AU"/>
        </w:rPr>
        <w:t>NSW and its staff, offenders and the general public know what should and should not be done in the administration of sentences</w:t>
      </w:r>
      <w:r w:rsidR="00AB3C5B">
        <w:rPr>
          <w:rFonts w:ascii="Arial" w:hAnsi="Arial" w:cs="Arial"/>
          <w:lang w:val="en-AU"/>
        </w:rPr>
        <w:t>,</w:t>
      </w:r>
      <w:r w:rsidR="00796D03">
        <w:rPr>
          <w:rFonts w:ascii="Arial" w:hAnsi="Arial" w:cs="Arial"/>
          <w:lang w:val="en-AU"/>
        </w:rPr>
        <w:t xml:space="preserve"> and t</w:t>
      </w:r>
      <w:r w:rsidR="00E900E6">
        <w:rPr>
          <w:rFonts w:ascii="Arial" w:hAnsi="Arial" w:cs="Arial"/>
          <w:lang w:val="en-AU"/>
        </w:rPr>
        <w:t xml:space="preserve">his </w:t>
      </w:r>
      <w:r w:rsidR="00AB3C5B">
        <w:rPr>
          <w:rFonts w:ascii="Arial" w:hAnsi="Arial" w:cs="Arial"/>
          <w:lang w:val="en-AU"/>
        </w:rPr>
        <w:t xml:space="preserve">option does not allow for this. </w:t>
      </w:r>
    </w:p>
    <w:p w:rsidR="00510381" w:rsidRDefault="00510381" w:rsidP="004E4261">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FC140B" w:rsidRPr="00FC140B" w:rsidRDefault="00FC140B" w:rsidP="00FC140B">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bCs/>
          <w:lang w:val="en-AU"/>
        </w:rPr>
      </w:pPr>
      <w:r w:rsidRPr="00FC140B">
        <w:rPr>
          <w:rFonts w:ascii="Arial" w:hAnsi="Arial" w:cs="Arial"/>
          <w:b/>
          <w:bCs/>
          <w:lang w:val="en-AU"/>
        </w:rPr>
        <w:t>Benefits</w:t>
      </w:r>
    </w:p>
    <w:p w:rsidR="00FC140B" w:rsidRDefault="00FC140B" w:rsidP="00FC140B">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lang w:val="en-AU"/>
        </w:rPr>
      </w:pPr>
    </w:p>
    <w:p w:rsidR="00FC140B" w:rsidRPr="00FC140B" w:rsidRDefault="00F05B20" w:rsidP="00FC140B">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lang w:val="en-AU"/>
        </w:rPr>
      </w:pPr>
      <w:r>
        <w:rPr>
          <w:rFonts w:ascii="Arial" w:hAnsi="Arial" w:cs="Arial"/>
          <w:bCs/>
          <w:lang w:val="en-AU"/>
        </w:rPr>
        <w:t xml:space="preserve">There do not appear to be any readily identifiable benefits in allowing the existing Regulation to lapse. </w:t>
      </w:r>
      <w:r w:rsidR="00FC140B" w:rsidRPr="00FC140B">
        <w:rPr>
          <w:rFonts w:ascii="Arial" w:hAnsi="Arial" w:cs="Arial"/>
          <w:bCs/>
          <w:lang w:val="en-AU"/>
        </w:rPr>
        <w:t xml:space="preserve">Offenders, staff and the general public would not be able to point to an authoritative document setting out what </w:t>
      </w:r>
      <w:r>
        <w:rPr>
          <w:rFonts w:ascii="Arial" w:hAnsi="Arial" w:cs="Arial"/>
          <w:bCs/>
          <w:lang w:val="en-AU"/>
        </w:rPr>
        <w:t>CS</w:t>
      </w:r>
      <w:r w:rsidR="00FC140B" w:rsidRPr="00FC140B">
        <w:rPr>
          <w:rFonts w:ascii="Arial" w:hAnsi="Arial" w:cs="Arial"/>
          <w:bCs/>
          <w:lang w:val="en-AU"/>
        </w:rPr>
        <w:t>NSW should and should not do in various situations.</w:t>
      </w:r>
    </w:p>
    <w:p w:rsidR="00FC140B" w:rsidRDefault="00FC140B" w:rsidP="004725C7">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p>
    <w:p w:rsidR="00FC140B" w:rsidRDefault="00FC140B" w:rsidP="004725C7">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Pr>
          <w:rFonts w:ascii="Arial" w:hAnsi="Arial" w:cs="Arial"/>
          <w:b/>
          <w:lang w:val="en-AU"/>
        </w:rPr>
        <w:t>Conclusion</w:t>
      </w:r>
    </w:p>
    <w:p w:rsidR="00FC140B" w:rsidRDefault="00FC140B" w:rsidP="004725C7">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p>
    <w:p w:rsidR="00FC140B" w:rsidRDefault="00FC140B" w:rsidP="004725C7">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 xml:space="preserve">It is proposed that this option </w:t>
      </w:r>
      <w:r>
        <w:rPr>
          <w:rFonts w:ascii="Arial" w:hAnsi="Arial" w:cs="Arial"/>
          <w:i/>
          <w:lang w:val="en-AU"/>
        </w:rPr>
        <w:t xml:space="preserve">not </w:t>
      </w:r>
      <w:r>
        <w:rPr>
          <w:rFonts w:ascii="Arial" w:hAnsi="Arial" w:cs="Arial"/>
          <w:lang w:val="en-AU"/>
        </w:rPr>
        <w:t xml:space="preserve">be adopted. </w:t>
      </w:r>
    </w:p>
    <w:p w:rsidR="00DC6E2D" w:rsidRDefault="00DC6E2D" w:rsidP="004725C7">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1315A1" w:rsidRPr="000F5656" w:rsidRDefault="001315A1" w:rsidP="004725C7">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F05B20" w:rsidRPr="00664DC3" w:rsidRDefault="00F05B20"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Pr>
          <w:rFonts w:ascii="Arial" w:hAnsi="Arial" w:cs="Arial"/>
          <w:b/>
          <w:lang w:val="en-AU"/>
        </w:rPr>
        <w:lastRenderedPageBreak/>
        <w:t>4.2</w:t>
      </w:r>
      <w:r w:rsidRPr="00664DC3">
        <w:rPr>
          <w:rFonts w:ascii="Arial" w:hAnsi="Arial" w:cs="Arial"/>
          <w:b/>
          <w:lang w:val="en-AU"/>
        </w:rPr>
        <w:t xml:space="preserve"> </w:t>
      </w:r>
      <w:r>
        <w:rPr>
          <w:rFonts w:ascii="Arial" w:hAnsi="Arial" w:cs="Arial"/>
          <w:b/>
          <w:lang w:val="en-AU"/>
        </w:rPr>
        <w:t>Option 2</w:t>
      </w:r>
      <w:r w:rsidRPr="00664DC3">
        <w:rPr>
          <w:rFonts w:ascii="Arial" w:hAnsi="Arial" w:cs="Arial"/>
          <w:b/>
          <w:lang w:val="en-AU"/>
        </w:rPr>
        <w:t xml:space="preserve">: </w:t>
      </w:r>
      <w:r w:rsidRPr="00664DC3">
        <w:rPr>
          <w:rFonts w:ascii="Arial" w:hAnsi="Arial" w:cs="Arial"/>
          <w:b/>
          <w:bCs/>
          <w:lang w:val="en-AU"/>
        </w:rPr>
        <w:t>Make Commissioner’s Instructions</w:t>
      </w:r>
    </w:p>
    <w:p w:rsidR="00F05B20" w:rsidRPr="00664DC3" w:rsidRDefault="00F05B20"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p>
    <w:p w:rsidR="00F05B20" w:rsidRPr="00664DC3" w:rsidRDefault="00F05B20"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664DC3">
        <w:rPr>
          <w:rFonts w:ascii="Arial" w:hAnsi="Arial" w:cs="Arial"/>
          <w:lang w:val="en-AU"/>
        </w:rPr>
        <w:t xml:space="preserve">Section 235B of the </w:t>
      </w:r>
      <w:r w:rsidR="00B10F49">
        <w:rPr>
          <w:rFonts w:ascii="Arial" w:hAnsi="Arial" w:cs="Arial"/>
          <w:lang w:val="en-AU"/>
        </w:rPr>
        <w:t>Act</w:t>
      </w:r>
      <w:r w:rsidRPr="00664DC3">
        <w:rPr>
          <w:rFonts w:ascii="Arial" w:hAnsi="Arial" w:cs="Arial"/>
          <w:i/>
          <w:iCs/>
          <w:lang w:val="en-AU"/>
        </w:rPr>
        <w:t xml:space="preserve"> </w:t>
      </w:r>
      <w:r w:rsidRPr="00664DC3">
        <w:rPr>
          <w:rFonts w:ascii="Arial" w:hAnsi="Arial" w:cs="Arial"/>
          <w:lang w:val="en-AU"/>
        </w:rPr>
        <w:t>states:</w:t>
      </w:r>
    </w:p>
    <w:p w:rsidR="00F05B20" w:rsidRPr="00664DC3" w:rsidRDefault="00F05B20"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F05B20" w:rsidRPr="00DC6E2D" w:rsidRDefault="00F05B20" w:rsidP="00B10F49">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567"/>
        <w:jc w:val="both"/>
        <w:rPr>
          <w:rFonts w:ascii="Arial" w:hAnsi="Arial" w:cs="Arial"/>
          <w:i/>
          <w:lang w:val="en-AU"/>
        </w:rPr>
      </w:pPr>
      <w:r w:rsidRPr="00E86886">
        <w:rPr>
          <w:rFonts w:ascii="Arial" w:hAnsi="Arial" w:cs="Arial"/>
          <w:i/>
          <w:lang w:val="en-AU"/>
        </w:rPr>
        <w:t>The Commissioner may issue (and from time to time amend or revoke) instructions,</w:t>
      </w:r>
      <w:r w:rsidR="00DC6E2D">
        <w:rPr>
          <w:rFonts w:ascii="Arial" w:hAnsi="Arial" w:cs="Arial"/>
          <w:i/>
          <w:lang w:val="en-AU"/>
        </w:rPr>
        <w:t xml:space="preserve"> </w:t>
      </w:r>
      <w:r w:rsidRPr="00E86886">
        <w:rPr>
          <w:rFonts w:ascii="Arial" w:hAnsi="Arial" w:cs="Arial"/>
          <w:i/>
          <w:lang w:val="en-AU"/>
        </w:rPr>
        <w:t>not inconsistent with this Act or the regulations, or with the</w:t>
      </w:r>
      <w:r w:rsidRPr="00E86886">
        <w:rPr>
          <w:rFonts w:ascii="Arial" w:hAnsi="Arial" w:cs="Arial"/>
          <w:i/>
        </w:rPr>
        <w:t xml:space="preserve"> </w:t>
      </w:r>
      <w:r w:rsidR="003409FC">
        <w:rPr>
          <w:rFonts w:ascii="Arial" w:hAnsi="Arial" w:cs="Arial"/>
          <w:i/>
        </w:rPr>
        <w:t xml:space="preserve">Public Sector  Management Act 1988 </w:t>
      </w:r>
      <w:r w:rsidRPr="00E86886">
        <w:rPr>
          <w:rFonts w:ascii="Arial" w:hAnsi="Arial" w:cs="Arial"/>
          <w:i/>
          <w:lang w:val="en-AU"/>
        </w:rPr>
        <w:t xml:space="preserve">or the regulations made under that Act, </w:t>
      </w:r>
      <w:r w:rsidR="003409FC">
        <w:rPr>
          <w:rFonts w:ascii="Arial" w:hAnsi="Arial" w:cs="Arial"/>
          <w:i/>
        </w:rPr>
        <w:t xml:space="preserve">to the staff of </w:t>
      </w:r>
      <w:r w:rsidRPr="00E86886">
        <w:rPr>
          <w:rFonts w:ascii="Arial" w:hAnsi="Arial" w:cs="Arial"/>
          <w:i/>
        </w:rPr>
        <w:t>Corrective Services NSW (including correctional</w:t>
      </w:r>
      <w:r w:rsidR="003409FC">
        <w:rPr>
          <w:rFonts w:ascii="Arial" w:hAnsi="Arial" w:cs="Arial"/>
          <w:i/>
        </w:rPr>
        <w:t xml:space="preserve"> officers) with respect to the </w:t>
      </w:r>
      <w:r w:rsidRPr="00E86886">
        <w:rPr>
          <w:rFonts w:ascii="Arial" w:hAnsi="Arial" w:cs="Arial"/>
          <w:i/>
        </w:rPr>
        <w:t>management and control of Corrective Services NSW.</w:t>
      </w:r>
    </w:p>
    <w:p w:rsidR="00F05B20" w:rsidRDefault="00F05B20"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787255" w:rsidRDefault="005E5CD7"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Pr>
          <w:rFonts w:ascii="Arial" w:hAnsi="Arial" w:cs="Arial"/>
          <w:b/>
          <w:lang w:val="en-AU"/>
        </w:rPr>
        <w:t>Costs</w:t>
      </w:r>
    </w:p>
    <w:p w:rsidR="005E5CD7" w:rsidRDefault="005E5CD7"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p>
    <w:p w:rsidR="00B13CF8" w:rsidRPr="00B13CF8" w:rsidRDefault="00787255" w:rsidP="00B13CF8">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787255">
        <w:rPr>
          <w:rFonts w:ascii="Arial" w:hAnsi="Arial" w:cs="Arial"/>
          <w:lang w:val="en-AU"/>
        </w:rPr>
        <w:t>It could be argued that some of the clauses contained in the</w:t>
      </w:r>
      <w:r w:rsidR="00451B08">
        <w:rPr>
          <w:rFonts w:ascii="Arial" w:hAnsi="Arial" w:cs="Arial"/>
          <w:lang w:val="en-AU"/>
        </w:rPr>
        <w:t xml:space="preserve"> existing</w:t>
      </w:r>
      <w:r w:rsidR="00451B08">
        <w:rPr>
          <w:rFonts w:ascii="Arial" w:hAnsi="Arial" w:cs="Arial"/>
          <w:i/>
          <w:iCs/>
          <w:lang w:val="en-AU"/>
        </w:rPr>
        <w:t xml:space="preserve"> </w:t>
      </w:r>
      <w:r w:rsidR="00451B08">
        <w:rPr>
          <w:rFonts w:ascii="Arial" w:hAnsi="Arial" w:cs="Arial"/>
          <w:iCs/>
          <w:lang w:val="en-AU"/>
        </w:rPr>
        <w:t xml:space="preserve">Regulation </w:t>
      </w:r>
      <w:r w:rsidRPr="00787255">
        <w:rPr>
          <w:rFonts w:ascii="Arial" w:hAnsi="Arial" w:cs="Arial"/>
          <w:lang w:val="en-AU"/>
        </w:rPr>
        <w:t>could be deleted and replaced b</w:t>
      </w:r>
      <w:r w:rsidR="0070482B">
        <w:rPr>
          <w:rFonts w:ascii="Arial" w:hAnsi="Arial" w:cs="Arial"/>
          <w:lang w:val="en-AU"/>
        </w:rPr>
        <w:t>y Commissioner’s Instructions</w:t>
      </w:r>
      <w:r w:rsidRPr="00787255">
        <w:rPr>
          <w:rFonts w:ascii="Arial" w:hAnsi="Arial" w:cs="Arial"/>
          <w:lang w:val="en-AU"/>
        </w:rPr>
        <w:t>.</w:t>
      </w:r>
      <w:r w:rsidR="0070482B">
        <w:rPr>
          <w:rFonts w:ascii="Arial" w:hAnsi="Arial" w:cs="Arial"/>
          <w:lang w:val="en-AU"/>
        </w:rPr>
        <w:t xml:space="preserve"> </w:t>
      </w:r>
      <w:r w:rsidR="00510381">
        <w:rPr>
          <w:rFonts w:ascii="Arial" w:hAnsi="Arial" w:cs="Arial"/>
          <w:lang w:val="en-AU"/>
        </w:rPr>
        <w:t>However, s</w:t>
      </w:r>
      <w:r w:rsidR="00B13CF8">
        <w:rPr>
          <w:rFonts w:ascii="Arial" w:hAnsi="Arial" w:cs="Arial"/>
          <w:lang w:val="en-AU"/>
        </w:rPr>
        <w:t>ome of</w:t>
      </w:r>
      <w:r w:rsidR="00510381">
        <w:rPr>
          <w:rFonts w:ascii="Arial" w:hAnsi="Arial" w:cs="Arial"/>
          <w:lang w:val="en-AU"/>
        </w:rPr>
        <w:t xml:space="preserve"> the clauses in the Regulation </w:t>
      </w:r>
      <w:r w:rsidR="00B13CF8">
        <w:rPr>
          <w:rFonts w:ascii="Arial" w:hAnsi="Arial" w:cs="Arial"/>
          <w:lang w:val="en-AU"/>
        </w:rPr>
        <w:t xml:space="preserve">are simply not susceptible to being replaced by Commissioner’s Instructions. </w:t>
      </w:r>
      <w:r w:rsidR="00B13CF8" w:rsidRPr="00B13CF8">
        <w:rPr>
          <w:rFonts w:ascii="Arial" w:hAnsi="Arial" w:cs="Arial"/>
          <w:lang w:val="en-AU"/>
        </w:rPr>
        <w:t>Fo</w:t>
      </w:r>
      <w:r w:rsidR="009F536A">
        <w:rPr>
          <w:rFonts w:ascii="Arial" w:hAnsi="Arial" w:cs="Arial"/>
          <w:lang w:val="en-AU"/>
        </w:rPr>
        <w:t>r example, clauses 293 to 300 of the</w:t>
      </w:r>
      <w:r w:rsidR="00B13CF8" w:rsidRPr="00B13CF8">
        <w:rPr>
          <w:rFonts w:ascii="Arial" w:hAnsi="Arial" w:cs="Arial"/>
          <w:lang w:val="en-AU"/>
        </w:rPr>
        <w:t xml:space="preserve"> </w:t>
      </w:r>
      <w:r w:rsidR="00CD54BA">
        <w:rPr>
          <w:rFonts w:ascii="Arial" w:hAnsi="Arial" w:cs="Arial"/>
          <w:lang w:val="en-AU"/>
        </w:rPr>
        <w:t xml:space="preserve">existing </w:t>
      </w:r>
      <w:r w:rsidR="00B13CF8" w:rsidRPr="00B13CF8">
        <w:rPr>
          <w:rFonts w:ascii="Arial" w:hAnsi="Arial" w:cs="Arial"/>
          <w:lang w:val="en-AU"/>
        </w:rPr>
        <w:t>Regulation relate to Justice</w:t>
      </w:r>
      <w:r w:rsidR="00A27852">
        <w:rPr>
          <w:rFonts w:ascii="Arial" w:hAnsi="Arial" w:cs="Arial"/>
          <w:lang w:val="en-AU"/>
        </w:rPr>
        <w:t xml:space="preserve"> Health</w:t>
      </w:r>
      <w:r w:rsidR="00B13CF8" w:rsidRPr="00B13CF8">
        <w:rPr>
          <w:rFonts w:ascii="Arial" w:hAnsi="Arial" w:cs="Arial"/>
          <w:lang w:val="en-AU"/>
        </w:rPr>
        <w:t xml:space="preserve"> and Forensic </w:t>
      </w:r>
      <w:r w:rsidR="00B56A55">
        <w:rPr>
          <w:rFonts w:ascii="Arial" w:hAnsi="Arial" w:cs="Arial"/>
          <w:lang w:val="en-AU"/>
        </w:rPr>
        <w:t xml:space="preserve">Mental </w:t>
      </w:r>
      <w:r w:rsidR="00B13CF8" w:rsidRPr="00B13CF8">
        <w:rPr>
          <w:rFonts w:ascii="Arial" w:hAnsi="Arial" w:cs="Arial"/>
          <w:lang w:val="en-AU"/>
        </w:rPr>
        <w:t xml:space="preserve">Health Network, which is a statutory health corporation under the </w:t>
      </w:r>
      <w:r w:rsidR="00B13CF8" w:rsidRPr="00B13CF8">
        <w:rPr>
          <w:rFonts w:ascii="Arial" w:hAnsi="Arial" w:cs="Arial"/>
          <w:i/>
          <w:iCs/>
          <w:lang w:val="en-AU"/>
        </w:rPr>
        <w:t>Health Services Act 1997.</w:t>
      </w:r>
      <w:r w:rsidR="00B13CF8" w:rsidRPr="00B13CF8">
        <w:rPr>
          <w:rFonts w:ascii="Arial" w:hAnsi="Arial" w:cs="Arial"/>
          <w:lang w:val="en-AU"/>
        </w:rPr>
        <w:t xml:space="preserve"> Justice</w:t>
      </w:r>
      <w:r w:rsidR="00A27852">
        <w:rPr>
          <w:rFonts w:ascii="Arial" w:hAnsi="Arial" w:cs="Arial"/>
          <w:lang w:val="en-AU"/>
        </w:rPr>
        <w:t xml:space="preserve"> Health</w:t>
      </w:r>
      <w:r w:rsidR="00B13CF8" w:rsidRPr="00B13CF8">
        <w:rPr>
          <w:rFonts w:ascii="Arial" w:hAnsi="Arial" w:cs="Arial"/>
          <w:lang w:val="en-AU"/>
        </w:rPr>
        <w:t xml:space="preserve"> and Forensic Mental Health Network</w:t>
      </w:r>
      <w:r w:rsidR="00E246DD">
        <w:rPr>
          <w:rFonts w:ascii="Arial" w:hAnsi="Arial" w:cs="Arial"/>
          <w:lang w:val="en-AU"/>
        </w:rPr>
        <w:t xml:space="preserve"> </w:t>
      </w:r>
      <w:proofErr w:type="gramStart"/>
      <w:r w:rsidR="00564288" w:rsidRPr="00B13CF8">
        <w:rPr>
          <w:rFonts w:ascii="Arial" w:hAnsi="Arial" w:cs="Arial"/>
          <w:lang w:val="en-AU"/>
        </w:rPr>
        <w:t>provide</w:t>
      </w:r>
      <w:r w:rsidR="00E246DD">
        <w:rPr>
          <w:rFonts w:ascii="Arial" w:hAnsi="Arial" w:cs="Arial"/>
          <w:lang w:val="en-AU"/>
        </w:rPr>
        <w:t>s</w:t>
      </w:r>
      <w:proofErr w:type="gramEnd"/>
      <w:r w:rsidR="00B13CF8" w:rsidRPr="00B13CF8">
        <w:rPr>
          <w:rFonts w:ascii="Arial" w:hAnsi="Arial" w:cs="Arial"/>
          <w:lang w:val="en-AU"/>
        </w:rPr>
        <w:t xml:space="preserve"> a range of health services to inmates</w:t>
      </w:r>
      <w:r w:rsidR="00E246DD">
        <w:rPr>
          <w:rFonts w:ascii="Arial" w:hAnsi="Arial" w:cs="Arial"/>
          <w:lang w:val="en-AU"/>
        </w:rPr>
        <w:t xml:space="preserve"> and</w:t>
      </w:r>
      <w:r w:rsidR="00B13CF8" w:rsidRPr="00B13CF8">
        <w:rPr>
          <w:rFonts w:ascii="Arial" w:hAnsi="Arial" w:cs="Arial"/>
          <w:lang w:val="en-AU"/>
        </w:rPr>
        <w:t xml:space="preserve"> </w:t>
      </w:r>
      <w:r w:rsidR="00E246DD">
        <w:rPr>
          <w:rFonts w:ascii="Arial" w:hAnsi="Arial" w:cs="Arial"/>
          <w:lang w:val="en-AU"/>
        </w:rPr>
        <w:t xml:space="preserve">is not </w:t>
      </w:r>
      <w:r w:rsidR="00B13CF8" w:rsidRPr="00B13CF8">
        <w:rPr>
          <w:rFonts w:ascii="Arial" w:hAnsi="Arial" w:cs="Arial"/>
          <w:lang w:val="en-AU"/>
        </w:rPr>
        <w:t>answerable to the Commissioner of</w:t>
      </w:r>
      <w:r w:rsidR="00B13CF8">
        <w:rPr>
          <w:rFonts w:ascii="Arial" w:hAnsi="Arial" w:cs="Arial"/>
          <w:lang w:val="en-AU"/>
        </w:rPr>
        <w:t xml:space="preserve"> CSNSW</w:t>
      </w:r>
      <w:r w:rsidR="00B13CF8" w:rsidRPr="00B13CF8">
        <w:rPr>
          <w:rFonts w:ascii="Arial" w:hAnsi="Arial" w:cs="Arial"/>
          <w:lang w:val="en-AU"/>
        </w:rPr>
        <w:t>.</w:t>
      </w:r>
      <w:r w:rsidR="00B13CF8">
        <w:rPr>
          <w:rFonts w:ascii="Arial" w:hAnsi="Arial" w:cs="Arial"/>
          <w:lang w:val="en-AU"/>
        </w:rPr>
        <w:t xml:space="preserve"> </w:t>
      </w:r>
      <w:r w:rsidR="008A0A89">
        <w:rPr>
          <w:rFonts w:ascii="Arial" w:hAnsi="Arial" w:cs="Arial"/>
          <w:lang w:val="en-AU"/>
        </w:rPr>
        <w:t xml:space="preserve">As a result, </w:t>
      </w:r>
      <w:r w:rsidR="00564288">
        <w:rPr>
          <w:rFonts w:ascii="Arial" w:hAnsi="Arial" w:cs="Arial"/>
          <w:lang w:val="en-AU"/>
        </w:rPr>
        <w:t xml:space="preserve">significant </w:t>
      </w:r>
      <w:r w:rsidR="00E246DD">
        <w:rPr>
          <w:rFonts w:ascii="Arial" w:hAnsi="Arial" w:cs="Arial"/>
          <w:lang w:val="en-AU"/>
        </w:rPr>
        <w:t xml:space="preserve">health </w:t>
      </w:r>
      <w:r w:rsidR="00564288">
        <w:rPr>
          <w:rFonts w:ascii="Arial" w:hAnsi="Arial" w:cs="Arial"/>
          <w:lang w:val="en-AU"/>
        </w:rPr>
        <w:t xml:space="preserve">procedures and obligations required to effectively operate the correctional system </w:t>
      </w:r>
      <w:r w:rsidR="0070482B">
        <w:rPr>
          <w:rFonts w:ascii="Arial" w:hAnsi="Arial" w:cs="Arial"/>
          <w:lang w:val="en-AU"/>
        </w:rPr>
        <w:t>would</w:t>
      </w:r>
      <w:r w:rsidR="008A0A89">
        <w:rPr>
          <w:rFonts w:ascii="Arial" w:hAnsi="Arial" w:cs="Arial"/>
          <w:lang w:val="en-AU"/>
        </w:rPr>
        <w:t xml:space="preserve"> </w:t>
      </w:r>
      <w:r w:rsidR="0070482B">
        <w:rPr>
          <w:rFonts w:ascii="Arial" w:hAnsi="Arial" w:cs="Arial"/>
          <w:lang w:val="en-AU"/>
        </w:rPr>
        <w:t>no longer apply</w:t>
      </w:r>
      <w:r w:rsidR="00564288">
        <w:rPr>
          <w:rFonts w:ascii="Arial" w:hAnsi="Arial" w:cs="Arial"/>
          <w:lang w:val="en-AU"/>
        </w:rPr>
        <w:t>.</w:t>
      </w:r>
    </w:p>
    <w:p w:rsidR="00B13CF8" w:rsidRDefault="00B13CF8"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147B38" w:rsidRPr="00147B38" w:rsidRDefault="00B515DE" w:rsidP="00147B38">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Furthermore, Commissioner’s I</w:t>
      </w:r>
      <w:r w:rsidR="0070482B" w:rsidRPr="0070482B">
        <w:rPr>
          <w:rFonts w:ascii="Arial" w:hAnsi="Arial" w:cs="Arial"/>
          <w:lang w:val="en-AU"/>
        </w:rPr>
        <w:t xml:space="preserve">nstructions do not provide the same public and parliamentary scrutiny and safeguards as the making of a Regulation. Whereas the Commissioner has the power to amend a Commissioner’s Instruction at any time, the Commissioner is not able to unilaterally change provisions in the Regulation. Some of the clauses of the </w:t>
      </w:r>
      <w:r w:rsidR="00451B08">
        <w:rPr>
          <w:rFonts w:ascii="Arial" w:hAnsi="Arial" w:cs="Arial"/>
          <w:lang w:val="en-AU"/>
        </w:rPr>
        <w:t xml:space="preserve">proposed </w:t>
      </w:r>
      <w:r w:rsidR="0070482B" w:rsidRPr="0070482B">
        <w:rPr>
          <w:rFonts w:ascii="Arial" w:hAnsi="Arial" w:cs="Arial"/>
          <w:lang w:val="en-AU"/>
        </w:rPr>
        <w:t>Regulation are of such importance that they should involve parliamentary and public</w:t>
      </w:r>
      <w:r w:rsidR="00E246DD">
        <w:rPr>
          <w:rFonts w:ascii="Arial" w:hAnsi="Arial" w:cs="Arial"/>
          <w:lang w:val="en-AU"/>
        </w:rPr>
        <w:t xml:space="preserve"> consultation</w:t>
      </w:r>
      <w:r w:rsidR="0070482B" w:rsidRPr="0070482B">
        <w:rPr>
          <w:rFonts w:ascii="Arial" w:hAnsi="Arial" w:cs="Arial"/>
          <w:lang w:val="en-AU"/>
        </w:rPr>
        <w:t xml:space="preserve">. For example, </w:t>
      </w:r>
      <w:r w:rsidR="00E97E96" w:rsidRPr="00E97E96">
        <w:rPr>
          <w:rFonts w:ascii="Arial" w:hAnsi="Arial" w:cs="Arial"/>
          <w:lang w:val="en-AU"/>
        </w:rPr>
        <w:t>Part 3</w:t>
      </w:r>
      <w:r w:rsidR="0070482B" w:rsidRPr="00E97E96">
        <w:rPr>
          <w:rFonts w:ascii="Arial" w:hAnsi="Arial" w:cs="Arial"/>
          <w:lang w:val="en-AU"/>
        </w:rPr>
        <w:t xml:space="preserve"> of the proposed Regulation</w:t>
      </w:r>
      <w:r w:rsidR="0070482B" w:rsidRPr="0070482B">
        <w:rPr>
          <w:rFonts w:ascii="Arial" w:hAnsi="Arial" w:cs="Arial"/>
          <w:lang w:val="en-AU"/>
        </w:rPr>
        <w:t xml:space="preserve"> relates to case management and classification, which are of fundamental importance to the way in which inmates are managed while in full-time imprisonment. </w:t>
      </w:r>
      <w:r w:rsidR="00147B38" w:rsidRPr="00147B38">
        <w:rPr>
          <w:rFonts w:ascii="Arial" w:hAnsi="Arial" w:cs="Arial"/>
          <w:lang w:val="en-AU"/>
        </w:rPr>
        <w:t xml:space="preserve">Although instructions could be made readily accessible by the general public by placing </w:t>
      </w:r>
      <w:r w:rsidR="00147B38">
        <w:rPr>
          <w:rFonts w:ascii="Arial" w:hAnsi="Arial" w:cs="Arial"/>
          <w:lang w:val="en-AU"/>
        </w:rPr>
        <w:t xml:space="preserve">them </w:t>
      </w:r>
      <w:r w:rsidR="00147B38" w:rsidRPr="00147B38">
        <w:rPr>
          <w:rFonts w:ascii="Arial" w:hAnsi="Arial" w:cs="Arial"/>
          <w:lang w:val="en-AU"/>
        </w:rPr>
        <w:t xml:space="preserve">(with the possible exception of some instructions dealing with sensitive security matters) on the CSNSW website, </w:t>
      </w:r>
      <w:r>
        <w:rPr>
          <w:rFonts w:ascii="Arial" w:hAnsi="Arial" w:cs="Arial"/>
          <w:lang w:val="en-AU"/>
        </w:rPr>
        <w:t xml:space="preserve">this is still unlikely to be as transparent as a Regulation made by Parliament. Further, </w:t>
      </w:r>
      <w:r w:rsidR="00147B38" w:rsidRPr="00147B38">
        <w:rPr>
          <w:rFonts w:ascii="Arial" w:hAnsi="Arial" w:cs="Arial"/>
          <w:lang w:val="en-AU"/>
        </w:rPr>
        <w:t xml:space="preserve">the general public would not have the </w:t>
      </w:r>
      <w:r w:rsidR="00C96035">
        <w:rPr>
          <w:rFonts w:ascii="Arial" w:hAnsi="Arial" w:cs="Arial"/>
          <w:lang w:val="en-AU"/>
        </w:rPr>
        <w:t xml:space="preserve">same </w:t>
      </w:r>
      <w:r w:rsidR="00147B38" w:rsidRPr="00147B38">
        <w:rPr>
          <w:rFonts w:ascii="Arial" w:hAnsi="Arial" w:cs="Arial"/>
          <w:lang w:val="en-AU"/>
        </w:rPr>
        <w:t>opportun</w:t>
      </w:r>
      <w:r w:rsidR="00C96035">
        <w:rPr>
          <w:rFonts w:ascii="Arial" w:hAnsi="Arial" w:cs="Arial"/>
          <w:lang w:val="en-AU"/>
        </w:rPr>
        <w:t>ity to influence the</w:t>
      </w:r>
      <w:r w:rsidR="00A307CB">
        <w:rPr>
          <w:rFonts w:ascii="Arial" w:hAnsi="Arial" w:cs="Arial"/>
          <w:lang w:val="en-AU"/>
        </w:rPr>
        <w:t xml:space="preserve"> content </w:t>
      </w:r>
      <w:r>
        <w:rPr>
          <w:rFonts w:ascii="Arial" w:hAnsi="Arial" w:cs="Arial"/>
          <w:lang w:val="en-AU"/>
        </w:rPr>
        <w:t xml:space="preserve">of Commissioner’s Instructions </w:t>
      </w:r>
      <w:r w:rsidR="00A307CB">
        <w:rPr>
          <w:rFonts w:ascii="Arial" w:hAnsi="Arial" w:cs="Arial"/>
          <w:lang w:val="en-AU"/>
        </w:rPr>
        <w:t xml:space="preserve">as it would the content of a Regulation. </w:t>
      </w:r>
    </w:p>
    <w:p w:rsidR="00147B38" w:rsidRPr="00147B38" w:rsidRDefault="00147B38" w:rsidP="00147B38">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F05B20" w:rsidRPr="00F05B20" w:rsidRDefault="0070482B"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Commissioner</w:t>
      </w:r>
      <w:r w:rsidR="00B515DE">
        <w:rPr>
          <w:rFonts w:ascii="Arial" w:hAnsi="Arial" w:cs="Arial"/>
          <w:lang w:val="en-AU"/>
        </w:rPr>
        <w:t>’s I</w:t>
      </w:r>
      <w:r w:rsidR="00147B38">
        <w:rPr>
          <w:rFonts w:ascii="Arial" w:hAnsi="Arial" w:cs="Arial"/>
          <w:lang w:val="en-AU"/>
        </w:rPr>
        <w:t>nstruction</w:t>
      </w:r>
      <w:r w:rsidR="00B515DE">
        <w:rPr>
          <w:rFonts w:ascii="Arial" w:hAnsi="Arial" w:cs="Arial"/>
          <w:lang w:val="en-AU"/>
        </w:rPr>
        <w:t>s</w:t>
      </w:r>
      <w:r w:rsidR="00147B38">
        <w:rPr>
          <w:rFonts w:ascii="Arial" w:hAnsi="Arial" w:cs="Arial"/>
          <w:lang w:val="en-AU"/>
        </w:rPr>
        <w:t xml:space="preserve"> would</w:t>
      </w:r>
      <w:r w:rsidR="00B515DE">
        <w:rPr>
          <w:rFonts w:ascii="Arial" w:hAnsi="Arial" w:cs="Arial"/>
          <w:lang w:val="en-AU"/>
        </w:rPr>
        <w:t xml:space="preserve"> </w:t>
      </w:r>
      <w:r w:rsidR="00B10F49">
        <w:rPr>
          <w:rFonts w:ascii="Arial" w:hAnsi="Arial" w:cs="Arial"/>
          <w:lang w:val="en-AU"/>
        </w:rPr>
        <w:t xml:space="preserve">be </w:t>
      </w:r>
      <w:r w:rsidR="00B515DE">
        <w:rPr>
          <w:rFonts w:ascii="Arial" w:hAnsi="Arial" w:cs="Arial"/>
          <w:lang w:val="en-AU"/>
        </w:rPr>
        <w:t>likely</w:t>
      </w:r>
      <w:r w:rsidR="00147B38">
        <w:rPr>
          <w:rFonts w:ascii="Arial" w:hAnsi="Arial" w:cs="Arial"/>
          <w:lang w:val="en-AU"/>
        </w:rPr>
        <w:t xml:space="preserve"> </w:t>
      </w:r>
      <w:r w:rsidR="00B10F49">
        <w:rPr>
          <w:rFonts w:ascii="Arial" w:hAnsi="Arial" w:cs="Arial"/>
          <w:lang w:val="en-AU"/>
        </w:rPr>
        <w:t xml:space="preserve">to </w:t>
      </w:r>
      <w:r w:rsidR="00AD7ECC">
        <w:rPr>
          <w:rFonts w:ascii="Arial" w:hAnsi="Arial" w:cs="Arial"/>
          <w:lang w:val="en-AU"/>
        </w:rPr>
        <w:t xml:space="preserve">impose similar costs and limits as imposed by the </w:t>
      </w:r>
      <w:r w:rsidR="00F13AE8">
        <w:rPr>
          <w:rFonts w:ascii="Arial" w:hAnsi="Arial" w:cs="Arial"/>
          <w:lang w:val="en-AU"/>
        </w:rPr>
        <w:t xml:space="preserve">proposed </w:t>
      </w:r>
      <w:r w:rsidR="00AD7ECC">
        <w:rPr>
          <w:rFonts w:ascii="Arial" w:hAnsi="Arial" w:cs="Arial"/>
          <w:lang w:val="en-AU"/>
        </w:rPr>
        <w:t>Regulation</w:t>
      </w:r>
      <w:r w:rsidR="00F70C24">
        <w:rPr>
          <w:rFonts w:ascii="Arial" w:hAnsi="Arial" w:cs="Arial"/>
          <w:lang w:val="en-AU"/>
        </w:rPr>
        <w:t xml:space="preserve"> and outlined in Part 4.4 below</w:t>
      </w:r>
      <w:r w:rsidR="00AD7ECC">
        <w:rPr>
          <w:rFonts w:ascii="Arial" w:hAnsi="Arial" w:cs="Arial"/>
          <w:lang w:val="en-AU"/>
        </w:rPr>
        <w:t xml:space="preserve">. For instance, limits on visits and on mail, and requiring inmates to contribute towards the costs incurred by CSNSW </w:t>
      </w:r>
      <w:r w:rsidR="002C0F3B">
        <w:rPr>
          <w:rFonts w:ascii="Arial" w:hAnsi="Arial" w:cs="Arial"/>
          <w:lang w:val="en-AU"/>
        </w:rPr>
        <w:t>for</w:t>
      </w:r>
      <w:r w:rsidR="00F05B20" w:rsidRPr="00F05B20">
        <w:rPr>
          <w:rFonts w:ascii="Arial" w:hAnsi="Arial" w:cs="Arial"/>
          <w:lang w:val="en-AU"/>
        </w:rPr>
        <w:t xml:space="preserve"> </w:t>
      </w:r>
      <w:r w:rsidR="002C0F3B">
        <w:rPr>
          <w:rFonts w:ascii="Arial" w:hAnsi="Arial" w:cs="Arial"/>
          <w:lang w:val="en-AU"/>
        </w:rPr>
        <w:t>additional items and services.</w:t>
      </w:r>
    </w:p>
    <w:p w:rsidR="003949CB" w:rsidRPr="00F05B20" w:rsidRDefault="003949CB"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CD4D64" w:rsidRDefault="00CD4D64"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bCs/>
          <w:lang w:val="en-AU"/>
        </w:rPr>
      </w:pPr>
    </w:p>
    <w:p w:rsidR="00CD4D64" w:rsidRDefault="00CD4D64"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bCs/>
          <w:lang w:val="en-AU"/>
        </w:rPr>
      </w:pPr>
    </w:p>
    <w:p w:rsidR="00F05B20" w:rsidRPr="00F05B20" w:rsidRDefault="00F05B20"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F05B20">
        <w:rPr>
          <w:rFonts w:ascii="Arial" w:hAnsi="Arial" w:cs="Arial"/>
          <w:b/>
          <w:bCs/>
          <w:lang w:val="en-AU"/>
        </w:rPr>
        <w:lastRenderedPageBreak/>
        <w:t>Benefits</w:t>
      </w:r>
    </w:p>
    <w:p w:rsidR="00F05B20" w:rsidRPr="00F05B20" w:rsidRDefault="00F05B20"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572B75" w:rsidRDefault="005E5CD7"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 xml:space="preserve">The only benefit of making </w:t>
      </w:r>
      <w:r w:rsidR="00F05B20" w:rsidRPr="00F05B20">
        <w:rPr>
          <w:rFonts w:ascii="Arial" w:hAnsi="Arial" w:cs="Arial"/>
          <w:lang w:val="en-AU"/>
        </w:rPr>
        <w:t xml:space="preserve">Commissioner’s Instructions, </w:t>
      </w:r>
      <w:r>
        <w:rPr>
          <w:rFonts w:ascii="Arial" w:hAnsi="Arial" w:cs="Arial"/>
          <w:lang w:val="en-AU"/>
        </w:rPr>
        <w:t xml:space="preserve">in lieu of a </w:t>
      </w:r>
      <w:r w:rsidR="00F05B20" w:rsidRPr="00F05B20">
        <w:rPr>
          <w:rFonts w:ascii="Arial" w:hAnsi="Arial" w:cs="Arial"/>
          <w:lang w:val="en-AU"/>
        </w:rPr>
        <w:t>Regulation,</w:t>
      </w:r>
      <w:r w:rsidR="00136456">
        <w:rPr>
          <w:rFonts w:ascii="Arial" w:hAnsi="Arial" w:cs="Arial"/>
          <w:lang w:val="en-AU"/>
        </w:rPr>
        <w:t xml:space="preserve"> is that it</w:t>
      </w:r>
      <w:r w:rsidR="00DB1470">
        <w:rPr>
          <w:rFonts w:ascii="Arial" w:hAnsi="Arial" w:cs="Arial"/>
          <w:lang w:val="en-AU"/>
        </w:rPr>
        <w:t xml:space="preserve"> </w:t>
      </w:r>
      <w:r>
        <w:rPr>
          <w:rFonts w:ascii="Arial" w:hAnsi="Arial" w:cs="Arial"/>
          <w:lang w:val="en-AU"/>
        </w:rPr>
        <w:t xml:space="preserve">would provide CSNSW </w:t>
      </w:r>
      <w:r w:rsidR="00572B75">
        <w:rPr>
          <w:rFonts w:ascii="Arial" w:hAnsi="Arial" w:cs="Arial"/>
          <w:lang w:val="en-AU"/>
        </w:rPr>
        <w:t xml:space="preserve">with greater flexibility </w:t>
      </w:r>
      <w:r w:rsidR="00DB1470">
        <w:rPr>
          <w:rFonts w:ascii="Arial" w:hAnsi="Arial" w:cs="Arial"/>
          <w:lang w:val="en-AU"/>
        </w:rPr>
        <w:t>when it wished to amend</w:t>
      </w:r>
      <w:r w:rsidR="00F05B20" w:rsidRPr="00F05B20">
        <w:rPr>
          <w:rFonts w:ascii="Arial" w:hAnsi="Arial" w:cs="Arial"/>
          <w:lang w:val="en-AU"/>
        </w:rPr>
        <w:t xml:space="preserve"> its </w:t>
      </w:r>
      <w:r w:rsidR="002C0F3B">
        <w:rPr>
          <w:rFonts w:ascii="Arial" w:hAnsi="Arial" w:cs="Arial"/>
          <w:lang w:val="en-AU"/>
        </w:rPr>
        <w:t xml:space="preserve">procedures. </w:t>
      </w:r>
      <w:r w:rsidR="00DB1470">
        <w:rPr>
          <w:rFonts w:ascii="Arial" w:hAnsi="Arial" w:cs="Arial"/>
          <w:lang w:val="en-AU"/>
        </w:rPr>
        <w:t xml:space="preserve">However, any potential benefit </w:t>
      </w:r>
      <w:r w:rsidR="00537B2D">
        <w:rPr>
          <w:rFonts w:ascii="Arial" w:hAnsi="Arial" w:cs="Arial"/>
          <w:lang w:val="en-AU"/>
        </w:rPr>
        <w:t xml:space="preserve">to CSNSW </w:t>
      </w:r>
      <w:r w:rsidR="00DB1470">
        <w:rPr>
          <w:rFonts w:ascii="Arial" w:hAnsi="Arial" w:cs="Arial"/>
          <w:lang w:val="en-AU"/>
        </w:rPr>
        <w:t>would be</w:t>
      </w:r>
      <w:r w:rsidR="00787255">
        <w:rPr>
          <w:rFonts w:ascii="Arial" w:hAnsi="Arial" w:cs="Arial"/>
          <w:lang w:val="en-AU"/>
        </w:rPr>
        <w:t xml:space="preserve"> significantly</w:t>
      </w:r>
      <w:r w:rsidR="00DB1470">
        <w:rPr>
          <w:rFonts w:ascii="Arial" w:hAnsi="Arial" w:cs="Arial"/>
          <w:lang w:val="en-AU"/>
        </w:rPr>
        <w:t xml:space="preserve"> outweighed by</w:t>
      </w:r>
      <w:r w:rsidR="00537B2D">
        <w:rPr>
          <w:rFonts w:ascii="Arial" w:hAnsi="Arial" w:cs="Arial"/>
          <w:lang w:val="en-AU"/>
        </w:rPr>
        <w:t xml:space="preserve"> the </w:t>
      </w:r>
      <w:r w:rsidR="00572B75">
        <w:rPr>
          <w:rFonts w:ascii="Arial" w:hAnsi="Arial" w:cs="Arial"/>
          <w:lang w:val="en-AU"/>
        </w:rPr>
        <w:t xml:space="preserve">disadvantages it would raise in </w:t>
      </w:r>
      <w:r w:rsidR="00787255">
        <w:rPr>
          <w:rFonts w:ascii="Arial" w:hAnsi="Arial" w:cs="Arial"/>
          <w:lang w:val="en-AU"/>
        </w:rPr>
        <w:t>terms of transparency</w:t>
      </w:r>
      <w:r w:rsidR="00A307CB">
        <w:rPr>
          <w:rFonts w:ascii="Arial" w:hAnsi="Arial" w:cs="Arial"/>
          <w:lang w:val="en-AU"/>
        </w:rPr>
        <w:t xml:space="preserve">, the lack of public consultation, and </w:t>
      </w:r>
      <w:r w:rsidR="00537B2D">
        <w:rPr>
          <w:rFonts w:ascii="Arial" w:hAnsi="Arial" w:cs="Arial"/>
          <w:lang w:val="en-AU"/>
        </w:rPr>
        <w:t xml:space="preserve">the </w:t>
      </w:r>
      <w:r w:rsidR="00537B2D" w:rsidRPr="00537B2D">
        <w:rPr>
          <w:rFonts w:ascii="Arial" w:hAnsi="Arial" w:cs="Arial"/>
          <w:lang w:val="en-AU"/>
        </w:rPr>
        <w:t xml:space="preserve">inability of Commissioner’s </w:t>
      </w:r>
      <w:r w:rsidR="004A0F80">
        <w:rPr>
          <w:rFonts w:ascii="Arial" w:hAnsi="Arial" w:cs="Arial"/>
          <w:lang w:val="en-AU"/>
        </w:rPr>
        <w:t>I</w:t>
      </w:r>
      <w:r w:rsidR="00537B2D" w:rsidRPr="00537B2D">
        <w:rPr>
          <w:rFonts w:ascii="Arial" w:hAnsi="Arial" w:cs="Arial"/>
          <w:lang w:val="en-AU"/>
        </w:rPr>
        <w:t xml:space="preserve">nstructions to provide for </w:t>
      </w:r>
      <w:r w:rsidR="00572B75">
        <w:rPr>
          <w:rFonts w:ascii="Arial" w:hAnsi="Arial" w:cs="Arial"/>
          <w:lang w:val="en-AU"/>
        </w:rPr>
        <w:t>certain matters</w:t>
      </w:r>
      <w:r w:rsidR="00A307CB">
        <w:rPr>
          <w:rFonts w:ascii="Arial" w:hAnsi="Arial" w:cs="Arial"/>
          <w:lang w:val="en-AU"/>
        </w:rPr>
        <w:t>.</w:t>
      </w:r>
    </w:p>
    <w:p w:rsidR="0005772E" w:rsidRDefault="0005772E"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05772E" w:rsidRDefault="0005772E"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Pr>
          <w:rFonts w:ascii="Arial" w:hAnsi="Arial" w:cs="Arial"/>
          <w:b/>
          <w:lang w:val="en-AU"/>
        </w:rPr>
        <w:t>Conclusion</w:t>
      </w:r>
    </w:p>
    <w:p w:rsidR="0005772E" w:rsidRDefault="0005772E"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p>
    <w:p w:rsidR="0005772E" w:rsidRPr="0005772E" w:rsidRDefault="0005772E"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 xml:space="preserve">It is proposed that this option </w:t>
      </w:r>
      <w:r>
        <w:rPr>
          <w:rFonts w:ascii="Arial" w:hAnsi="Arial" w:cs="Arial"/>
          <w:i/>
          <w:lang w:val="en-AU"/>
        </w:rPr>
        <w:t xml:space="preserve">not </w:t>
      </w:r>
      <w:r>
        <w:rPr>
          <w:rFonts w:ascii="Arial" w:hAnsi="Arial" w:cs="Arial"/>
          <w:lang w:val="en-AU"/>
        </w:rPr>
        <w:t xml:space="preserve">be adopted. </w:t>
      </w:r>
    </w:p>
    <w:p w:rsidR="00F05B20" w:rsidRDefault="00F05B20" w:rsidP="004725C7">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p>
    <w:p w:rsidR="00F05B20" w:rsidRPr="00F05B20" w:rsidRDefault="00F05B20"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sidRPr="00F05B20">
        <w:rPr>
          <w:rFonts w:ascii="Arial" w:hAnsi="Arial" w:cs="Arial"/>
          <w:b/>
          <w:lang w:val="en-AU"/>
        </w:rPr>
        <w:t>4.3 Option 3: Remake the existing Regulation without amendments</w:t>
      </w:r>
    </w:p>
    <w:p w:rsidR="00F05B20" w:rsidRPr="00F05B20" w:rsidRDefault="00F05B20" w:rsidP="00F05B2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163D12" w:rsidRPr="00163D12" w:rsidRDefault="00163D12" w:rsidP="003409FC">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Pr>
          <w:rFonts w:ascii="Arial" w:hAnsi="Arial" w:cs="Arial"/>
          <w:b/>
          <w:lang w:val="en-AU"/>
        </w:rPr>
        <w:t>Costs</w:t>
      </w:r>
    </w:p>
    <w:p w:rsidR="00163D12" w:rsidRDefault="00163D12" w:rsidP="003409FC">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9C1DAF" w:rsidRPr="009C1DAF" w:rsidRDefault="00163D12" w:rsidP="009C1DA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By r</w:t>
      </w:r>
      <w:r w:rsidR="00F05B20" w:rsidRPr="00F05B20">
        <w:rPr>
          <w:rFonts w:ascii="Arial" w:hAnsi="Arial" w:cs="Arial"/>
          <w:lang w:val="en-AU"/>
        </w:rPr>
        <w:t>emaking the existin</w:t>
      </w:r>
      <w:r>
        <w:rPr>
          <w:rFonts w:ascii="Arial" w:hAnsi="Arial" w:cs="Arial"/>
          <w:lang w:val="en-AU"/>
        </w:rPr>
        <w:t xml:space="preserve">g Regulation without amendments, a number of </w:t>
      </w:r>
      <w:r w:rsidR="00121E4D">
        <w:rPr>
          <w:rFonts w:ascii="Arial" w:hAnsi="Arial" w:cs="Arial"/>
          <w:lang w:val="en-AU"/>
        </w:rPr>
        <w:t>identified issues and restrictions</w:t>
      </w:r>
      <w:r w:rsidR="00F70C24">
        <w:rPr>
          <w:rFonts w:ascii="Arial" w:hAnsi="Arial" w:cs="Arial"/>
          <w:lang w:val="en-AU"/>
        </w:rPr>
        <w:t xml:space="preserve"> </w:t>
      </w:r>
      <w:r>
        <w:rPr>
          <w:rFonts w:ascii="Arial" w:hAnsi="Arial" w:cs="Arial"/>
          <w:lang w:val="en-AU"/>
        </w:rPr>
        <w:t>would not be addressed</w:t>
      </w:r>
      <w:r w:rsidR="00404C7C">
        <w:rPr>
          <w:rFonts w:ascii="Arial" w:hAnsi="Arial" w:cs="Arial"/>
          <w:lang w:val="en-AU"/>
        </w:rPr>
        <w:t>, impeding on</w:t>
      </w:r>
      <w:r w:rsidR="00CD54BA">
        <w:rPr>
          <w:rFonts w:ascii="Arial" w:hAnsi="Arial" w:cs="Arial"/>
          <w:lang w:val="en-AU"/>
        </w:rPr>
        <w:t xml:space="preserve"> the efficiency of the correctional system</w:t>
      </w:r>
      <w:r>
        <w:rPr>
          <w:rFonts w:ascii="Arial" w:hAnsi="Arial" w:cs="Arial"/>
          <w:lang w:val="en-AU"/>
        </w:rPr>
        <w:t>.</w:t>
      </w:r>
      <w:r w:rsidR="00F70C24">
        <w:rPr>
          <w:rFonts w:ascii="Arial" w:hAnsi="Arial" w:cs="Arial"/>
          <w:lang w:val="en-AU"/>
        </w:rPr>
        <w:t xml:space="preserve"> For instance,</w:t>
      </w:r>
      <w:r>
        <w:rPr>
          <w:rFonts w:ascii="Arial" w:hAnsi="Arial" w:cs="Arial"/>
          <w:lang w:val="en-AU"/>
        </w:rPr>
        <w:t xml:space="preserve"> </w:t>
      </w:r>
      <w:r w:rsidR="00F70C24">
        <w:rPr>
          <w:rFonts w:ascii="Arial" w:hAnsi="Arial" w:cs="Arial"/>
          <w:lang w:val="en-AU"/>
        </w:rPr>
        <w:t>t</w:t>
      </w:r>
      <w:r w:rsidR="00F13AE8">
        <w:rPr>
          <w:rFonts w:ascii="Arial" w:hAnsi="Arial" w:cs="Arial"/>
          <w:lang w:val="en-AU"/>
        </w:rPr>
        <w:t xml:space="preserve">he existing </w:t>
      </w:r>
      <w:r w:rsidRPr="00163D12">
        <w:rPr>
          <w:rFonts w:ascii="Arial" w:hAnsi="Arial" w:cs="Arial"/>
          <w:lang w:val="en-AU"/>
        </w:rPr>
        <w:t>Regulation does not provide for the large advent in technology that has</w:t>
      </w:r>
      <w:r w:rsidR="00121E4D">
        <w:rPr>
          <w:rFonts w:ascii="Arial" w:hAnsi="Arial" w:cs="Arial"/>
          <w:lang w:val="en-AU"/>
        </w:rPr>
        <w:t xml:space="preserve"> occurred over the last 6 years, nor does it improve recognised operational restrictions.</w:t>
      </w:r>
      <w:r w:rsidR="00404C7C">
        <w:rPr>
          <w:rFonts w:ascii="Arial" w:hAnsi="Arial" w:cs="Arial"/>
          <w:lang w:val="en-AU"/>
        </w:rPr>
        <w:t xml:space="preserve"> </w:t>
      </w:r>
      <w:r w:rsidR="009C1DAF" w:rsidRPr="009C1DAF">
        <w:rPr>
          <w:rFonts w:ascii="Arial" w:hAnsi="Arial" w:cs="Arial"/>
          <w:lang w:val="en-AU"/>
        </w:rPr>
        <w:t xml:space="preserve">Part 4.4 below outlines the issues requiring rectification in detail. </w:t>
      </w:r>
    </w:p>
    <w:p w:rsidR="00163D12" w:rsidRDefault="00163D12" w:rsidP="003409FC">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F70C24" w:rsidRPr="00F70C24" w:rsidRDefault="00F13AE8" w:rsidP="00F70C24">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 xml:space="preserve">Remaking the existing Regulation without </w:t>
      </w:r>
      <w:r w:rsidR="005D3DAB">
        <w:rPr>
          <w:rFonts w:ascii="Arial" w:hAnsi="Arial" w:cs="Arial"/>
          <w:lang w:val="en-AU"/>
        </w:rPr>
        <w:t xml:space="preserve">amendments </w:t>
      </w:r>
      <w:r w:rsidR="00B515DE">
        <w:rPr>
          <w:rFonts w:ascii="Arial" w:hAnsi="Arial" w:cs="Arial"/>
          <w:lang w:val="en-AU"/>
        </w:rPr>
        <w:t>would impose on various groups essentially the same</w:t>
      </w:r>
      <w:r w:rsidRPr="00F13AE8">
        <w:rPr>
          <w:rFonts w:ascii="Arial" w:hAnsi="Arial" w:cs="Arial"/>
          <w:lang w:val="en-AU"/>
        </w:rPr>
        <w:t xml:space="preserve"> costs and limits as imposed by the proposed Regulation</w:t>
      </w:r>
      <w:r>
        <w:rPr>
          <w:rFonts w:ascii="Arial" w:hAnsi="Arial" w:cs="Arial"/>
          <w:lang w:val="en-AU"/>
        </w:rPr>
        <w:t xml:space="preserve">, outlined in Part 4.4. </w:t>
      </w:r>
      <w:r w:rsidR="00B515DE">
        <w:rPr>
          <w:rFonts w:ascii="Arial" w:hAnsi="Arial" w:cs="Arial"/>
          <w:lang w:val="en-AU"/>
        </w:rPr>
        <w:t xml:space="preserve">It is noted that </w:t>
      </w:r>
      <w:r w:rsidR="00F70C24" w:rsidRPr="00F70C24">
        <w:rPr>
          <w:rFonts w:ascii="Arial" w:hAnsi="Arial" w:cs="Arial"/>
          <w:lang w:val="en-AU"/>
        </w:rPr>
        <w:t>th</w:t>
      </w:r>
      <w:r w:rsidR="00B515DE">
        <w:rPr>
          <w:rFonts w:ascii="Arial" w:hAnsi="Arial" w:cs="Arial"/>
          <w:lang w:val="en-AU"/>
        </w:rPr>
        <w:t xml:space="preserve">e </w:t>
      </w:r>
      <w:r w:rsidR="00CC02A1">
        <w:rPr>
          <w:rFonts w:ascii="Arial" w:hAnsi="Arial" w:cs="Arial"/>
          <w:lang w:val="en-AU"/>
        </w:rPr>
        <w:t xml:space="preserve">addition of </w:t>
      </w:r>
      <w:r w:rsidR="00B515DE">
        <w:rPr>
          <w:rFonts w:ascii="Arial" w:hAnsi="Arial" w:cs="Arial"/>
          <w:lang w:val="en-AU"/>
        </w:rPr>
        <w:t>clause 177</w:t>
      </w:r>
      <w:r w:rsidR="00CC02A1">
        <w:rPr>
          <w:rFonts w:ascii="Arial" w:hAnsi="Arial" w:cs="Arial"/>
          <w:lang w:val="en-AU"/>
        </w:rPr>
        <w:t xml:space="preserve"> in</w:t>
      </w:r>
      <w:r w:rsidR="00B515DE">
        <w:rPr>
          <w:rFonts w:ascii="Arial" w:hAnsi="Arial" w:cs="Arial"/>
          <w:lang w:val="en-AU"/>
        </w:rPr>
        <w:t xml:space="preserve"> the proposed Regulation</w:t>
      </w:r>
      <w:r w:rsidR="00F70C24" w:rsidRPr="00F70C24">
        <w:rPr>
          <w:rFonts w:ascii="Arial" w:hAnsi="Arial" w:cs="Arial"/>
          <w:lang w:val="en-AU"/>
        </w:rPr>
        <w:t>, requiring inmates to pay for additional items th</w:t>
      </w:r>
      <w:r w:rsidR="00CC02A1">
        <w:rPr>
          <w:rFonts w:ascii="Arial" w:hAnsi="Arial" w:cs="Arial"/>
          <w:lang w:val="en-AU"/>
        </w:rPr>
        <w:t>at they want, would not apply. However</w:t>
      </w:r>
      <w:r w:rsidR="00F70C24" w:rsidRPr="00F70C24">
        <w:rPr>
          <w:rFonts w:ascii="Arial" w:hAnsi="Arial" w:cs="Arial"/>
          <w:lang w:val="en-AU"/>
        </w:rPr>
        <w:t>, it should be noted that under the existing Regulation, CSNSW is not required to provide an inmate with additional items that they want and do not need.</w:t>
      </w:r>
      <w:r w:rsidR="002C0F3B">
        <w:rPr>
          <w:rFonts w:ascii="Arial" w:hAnsi="Arial" w:cs="Arial"/>
          <w:lang w:val="en-AU"/>
        </w:rPr>
        <w:t xml:space="preserve"> </w:t>
      </w:r>
    </w:p>
    <w:p w:rsidR="003949CB" w:rsidRDefault="003949CB" w:rsidP="003409FC">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3409FC" w:rsidRPr="00FE2D19" w:rsidRDefault="003409FC" w:rsidP="003409FC">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Pr>
          <w:rFonts w:ascii="Arial" w:hAnsi="Arial" w:cs="Arial"/>
          <w:b/>
          <w:lang w:val="en-AU"/>
        </w:rPr>
        <w:t>Benefits</w:t>
      </w:r>
    </w:p>
    <w:p w:rsidR="003409FC" w:rsidRDefault="003409FC" w:rsidP="003409FC">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F05B20" w:rsidRDefault="003409FC" w:rsidP="004725C7">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 xml:space="preserve">The existing Regulation has </w:t>
      </w:r>
      <w:r w:rsidRPr="00574BDE">
        <w:rPr>
          <w:rFonts w:ascii="Arial" w:hAnsi="Arial" w:cs="Arial"/>
          <w:lang w:val="en-AU"/>
        </w:rPr>
        <w:t xml:space="preserve">successfully </w:t>
      </w:r>
      <w:r>
        <w:rPr>
          <w:rFonts w:ascii="Arial" w:hAnsi="Arial" w:cs="Arial"/>
          <w:lang w:val="en-AU"/>
        </w:rPr>
        <w:t xml:space="preserve">operated with the </w:t>
      </w:r>
      <w:r w:rsidR="00B10F49">
        <w:rPr>
          <w:rFonts w:ascii="Arial" w:hAnsi="Arial" w:cs="Arial"/>
          <w:lang w:val="en-AU"/>
        </w:rPr>
        <w:t>Act</w:t>
      </w:r>
      <w:r>
        <w:rPr>
          <w:rFonts w:ascii="Arial" w:hAnsi="Arial" w:cs="Arial"/>
          <w:i/>
          <w:lang w:val="en-AU"/>
        </w:rPr>
        <w:t xml:space="preserve"> </w:t>
      </w:r>
      <w:r>
        <w:rPr>
          <w:rFonts w:ascii="Arial" w:hAnsi="Arial" w:cs="Arial"/>
          <w:lang w:val="en-AU"/>
        </w:rPr>
        <w:t>since 2008, providing the necessary procedural and administrative details for the effective administration of sentences.</w:t>
      </w:r>
      <w:r w:rsidR="00DB126C">
        <w:rPr>
          <w:rFonts w:ascii="Arial" w:hAnsi="Arial" w:cs="Arial"/>
          <w:lang w:val="en-AU"/>
        </w:rPr>
        <w:t xml:space="preserve"> </w:t>
      </w:r>
      <w:r w:rsidR="00400B10" w:rsidRPr="00400B10">
        <w:rPr>
          <w:rFonts w:ascii="Arial" w:hAnsi="Arial" w:cs="Arial"/>
          <w:lang w:val="en-AU"/>
        </w:rPr>
        <w:t>However, as detail</w:t>
      </w:r>
      <w:r w:rsidR="00CC02A1">
        <w:rPr>
          <w:rFonts w:ascii="Arial" w:hAnsi="Arial" w:cs="Arial"/>
          <w:lang w:val="en-AU"/>
        </w:rPr>
        <w:t>ed below</w:t>
      </w:r>
      <w:r w:rsidR="00400B10" w:rsidRPr="00400B10">
        <w:rPr>
          <w:rFonts w:ascii="Arial" w:hAnsi="Arial" w:cs="Arial"/>
          <w:lang w:val="en-AU"/>
        </w:rPr>
        <w:t xml:space="preserve">, amendments are required to the existing Regulation to improve and continue its effective operation.  </w:t>
      </w:r>
      <w:r w:rsidR="000F5656">
        <w:rPr>
          <w:rFonts w:ascii="Arial" w:hAnsi="Arial" w:cs="Arial"/>
          <w:lang w:val="en-AU"/>
        </w:rPr>
        <w:t xml:space="preserve">The only benefit of remaking the Regulation without change would be in providing consistency between the existing Regulation and the new Regulation. </w:t>
      </w:r>
    </w:p>
    <w:p w:rsidR="00DB2E30" w:rsidRDefault="00DB2E30">
      <w:pPr>
        <w:widowControl/>
        <w:autoSpaceDE/>
        <w:autoSpaceDN/>
        <w:adjustRightInd/>
        <w:rPr>
          <w:rFonts w:ascii="Arial" w:hAnsi="Arial" w:cs="Arial"/>
          <w:lang w:val="en-AU"/>
        </w:rPr>
      </w:pPr>
      <w:r>
        <w:rPr>
          <w:rFonts w:ascii="Arial" w:hAnsi="Arial" w:cs="Arial"/>
          <w:lang w:val="en-AU"/>
        </w:rPr>
        <w:br w:type="page"/>
      </w:r>
    </w:p>
    <w:p w:rsidR="00CA1194" w:rsidRPr="00C06653" w:rsidRDefault="00CA1194" w:rsidP="004725C7">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3409FC" w:rsidRDefault="003409FC" w:rsidP="004725C7">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Pr>
          <w:rFonts w:ascii="Arial" w:hAnsi="Arial" w:cs="Arial"/>
          <w:b/>
          <w:lang w:val="en-AU"/>
        </w:rPr>
        <w:t>Conclusion</w:t>
      </w:r>
    </w:p>
    <w:p w:rsidR="000F5656" w:rsidRDefault="000F5656" w:rsidP="004725C7">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p>
    <w:p w:rsidR="00CC02A1" w:rsidRPr="00CD4D64" w:rsidRDefault="003409FC" w:rsidP="007D45EB">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 xml:space="preserve">It is proposed that this option </w:t>
      </w:r>
      <w:r>
        <w:rPr>
          <w:rFonts w:ascii="Arial" w:hAnsi="Arial" w:cs="Arial"/>
          <w:i/>
          <w:lang w:val="en-AU"/>
        </w:rPr>
        <w:t xml:space="preserve">not </w:t>
      </w:r>
      <w:r>
        <w:rPr>
          <w:rFonts w:ascii="Arial" w:hAnsi="Arial" w:cs="Arial"/>
          <w:lang w:val="en-AU"/>
        </w:rPr>
        <w:t xml:space="preserve">be adopted. </w:t>
      </w:r>
    </w:p>
    <w:p w:rsidR="00DB2E30" w:rsidRDefault="00DB2E30" w:rsidP="007D45EB">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p>
    <w:p w:rsidR="00C878EA" w:rsidRDefault="00CB5EAF" w:rsidP="007D45EB">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b/>
          <w:lang w:val="en-AU"/>
        </w:rPr>
        <w:t>4</w:t>
      </w:r>
      <w:r w:rsidR="00F05B20">
        <w:rPr>
          <w:rFonts w:ascii="Arial" w:hAnsi="Arial" w:cs="Arial"/>
          <w:b/>
          <w:lang w:val="en-AU"/>
        </w:rPr>
        <w:t>.4</w:t>
      </w:r>
      <w:r w:rsidR="00085FC0">
        <w:rPr>
          <w:rFonts w:ascii="Arial" w:hAnsi="Arial" w:cs="Arial"/>
          <w:b/>
          <w:lang w:val="en-AU"/>
        </w:rPr>
        <w:t xml:space="preserve"> </w:t>
      </w:r>
      <w:r w:rsidR="00F05B20">
        <w:rPr>
          <w:rFonts w:ascii="Arial" w:hAnsi="Arial" w:cs="Arial"/>
          <w:b/>
          <w:lang w:val="en-AU"/>
        </w:rPr>
        <w:t>Option 4</w:t>
      </w:r>
      <w:r w:rsidR="007D45EB" w:rsidRPr="007D45EB">
        <w:rPr>
          <w:rFonts w:ascii="Arial" w:hAnsi="Arial" w:cs="Arial"/>
          <w:b/>
          <w:lang w:val="en-AU"/>
        </w:rPr>
        <w:t xml:space="preserve">: </w:t>
      </w:r>
      <w:r w:rsidR="00C878EA" w:rsidRPr="007D45EB">
        <w:rPr>
          <w:rFonts w:ascii="Arial" w:hAnsi="Arial" w:cs="Arial"/>
          <w:b/>
          <w:lang w:val="en-AU"/>
        </w:rPr>
        <w:t>Re</w:t>
      </w:r>
      <w:r w:rsidR="007D45EB">
        <w:rPr>
          <w:rFonts w:ascii="Arial" w:hAnsi="Arial" w:cs="Arial"/>
          <w:b/>
          <w:lang w:val="en-AU"/>
        </w:rPr>
        <w:t>-</w:t>
      </w:r>
      <w:r w:rsidR="00C878EA" w:rsidRPr="007D45EB">
        <w:rPr>
          <w:rFonts w:ascii="Arial" w:hAnsi="Arial" w:cs="Arial"/>
          <w:b/>
          <w:lang w:val="en-AU"/>
        </w:rPr>
        <w:t>make the e</w:t>
      </w:r>
      <w:r w:rsidR="007D45EB" w:rsidRPr="007D45EB">
        <w:rPr>
          <w:rFonts w:ascii="Arial" w:hAnsi="Arial" w:cs="Arial"/>
          <w:b/>
          <w:lang w:val="en-AU"/>
        </w:rPr>
        <w:t>xisting Regulation with amendment</w:t>
      </w:r>
    </w:p>
    <w:p w:rsidR="007D45EB" w:rsidRDefault="007D45EB" w:rsidP="007D45EB">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300F50" w:rsidRDefault="00F05B20" w:rsidP="007D45EB">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As outlined in P</w:t>
      </w:r>
      <w:r w:rsidR="000C1450">
        <w:rPr>
          <w:rFonts w:ascii="Arial" w:hAnsi="Arial" w:cs="Arial"/>
          <w:lang w:val="en-AU"/>
        </w:rPr>
        <w:t>art 3</w:t>
      </w:r>
      <w:r w:rsidR="0031024F">
        <w:rPr>
          <w:rFonts w:ascii="Arial" w:hAnsi="Arial" w:cs="Arial"/>
          <w:lang w:val="en-AU"/>
        </w:rPr>
        <w:t>, the</w:t>
      </w:r>
      <w:r w:rsidR="00D05CD1">
        <w:rPr>
          <w:rFonts w:ascii="Arial" w:hAnsi="Arial" w:cs="Arial"/>
          <w:lang w:val="en-AU"/>
        </w:rPr>
        <w:t xml:space="preserve"> existing</w:t>
      </w:r>
      <w:r w:rsidR="0031024F">
        <w:rPr>
          <w:rFonts w:ascii="Arial" w:hAnsi="Arial" w:cs="Arial"/>
          <w:lang w:val="en-AU"/>
        </w:rPr>
        <w:t xml:space="preserve"> Regulation provides the necessary administrative and procedural detail to enable the </w:t>
      </w:r>
      <w:r w:rsidR="00DB2E30">
        <w:rPr>
          <w:rFonts w:ascii="Arial" w:hAnsi="Arial" w:cs="Arial"/>
          <w:lang w:val="en-AU"/>
        </w:rPr>
        <w:t>Act</w:t>
      </w:r>
      <w:r w:rsidR="0031024F">
        <w:rPr>
          <w:rFonts w:ascii="Arial" w:hAnsi="Arial" w:cs="Arial"/>
          <w:i/>
          <w:lang w:val="en-AU"/>
        </w:rPr>
        <w:t xml:space="preserve"> </w:t>
      </w:r>
      <w:r w:rsidR="0031024F">
        <w:rPr>
          <w:rFonts w:ascii="Arial" w:hAnsi="Arial" w:cs="Arial"/>
          <w:lang w:val="en-AU"/>
        </w:rPr>
        <w:t xml:space="preserve">to operate in </w:t>
      </w:r>
      <w:r w:rsidR="004768D1">
        <w:rPr>
          <w:rFonts w:ascii="Arial" w:hAnsi="Arial" w:cs="Arial"/>
          <w:lang w:val="en-AU"/>
        </w:rPr>
        <w:t xml:space="preserve">an </w:t>
      </w:r>
      <w:r w:rsidR="0031024F">
        <w:rPr>
          <w:rFonts w:ascii="Arial" w:hAnsi="Arial" w:cs="Arial"/>
          <w:lang w:val="en-AU"/>
        </w:rPr>
        <w:t>effective</w:t>
      </w:r>
      <w:r w:rsidR="004768D1">
        <w:rPr>
          <w:rFonts w:ascii="Arial" w:hAnsi="Arial" w:cs="Arial"/>
          <w:lang w:val="en-AU"/>
        </w:rPr>
        <w:t xml:space="preserve"> and efficient </w:t>
      </w:r>
      <w:r w:rsidR="0031024F">
        <w:rPr>
          <w:rFonts w:ascii="Arial" w:hAnsi="Arial" w:cs="Arial"/>
          <w:lang w:val="en-AU"/>
        </w:rPr>
        <w:t xml:space="preserve">way in the administration of sentences. </w:t>
      </w:r>
    </w:p>
    <w:p w:rsidR="00300F50" w:rsidRDefault="00300F50" w:rsidP="007D45EB">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31024F" w:rsidRPr="0031024F" w:rsidRDefault="00136456" w:rsidP="007D45EB">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 xml:space="preserve">In the process of considering the remake of the Regulation, CSNSW identified a number of operational issues and </w:t>
      </w:r>
      <w:proofErr w:type="spellStart"/>
      <w:r w:rsidR="00DB2E30">
        <w:rPr>
          <w:rFonts w:ascii="Arial" w:hAnsi="Arial" w:cs="Arial"/>
          <w:lang w:val="en-AU"/>
        </w:rPr>
        <w:t>outdated</w:t>
      </w:r>
      <w:proofErr w:type="spellEnd"/>
      <w:r w:rsidR="00DB2E30">
        <w:rPr>
          <w:rFonts w:ascii="Arial" w:hAnsi="Arial" w:cs="Arial"/>
          <w:lang w:val="en-AU"/>
        </w:rPr>
        <w:t xml:space="preserve"> </w:t>
      </w:r>
      <w:r>
        <w:rPr>
          <w:rFonts w:ascii="Arial" w:hAnsi="Arial" w:cs="Arial"/>
          <w:lang w:val="en-AU"/>
        </w:rPr>
        <w:t xml:space="preserve">terminology </w:t>
      </w:r>
      <w:r w:rsidR="007B2E9A">
        <w:rPr>
          <w:rFonts w:ascii="Arial" w:hAnsi="Arial" w:cs="Arial"/>
          <w:lang w:val="en-AU"/>
        </w:rPr>
        <w:t xml:space="preserve">in the existing Regulation that should be rectified. </w:t>
      </w:r>
    </w:p>
    <w:p w:rsidR="0031024F" w:rsidRDefault="0031024F" w:rsidP="007D45EB">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i/>
          <w:lang w:val="en-AU"/>
        </w:rPr>
      </w:pPr>
    </w:p>
    <w:p w:rsidR="0031024F" w:rsidRDefault="00D55060"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 xml:space="preserve">To </w:t>
      </w:r>
      <w:r w:rsidR="00023C5A">
        <w:rPr>
          <w:rFonts w:ascii="Arial" w:hAnsi="Arial" w:cs="Arial"/>
          <w:lang w:val="en-AU"/>
        </w:rPr>
        <w:t xml:space="preserve">improve </w:t>
      </w:r>
      <w:r w:rsidR="00136456">
        <w:rPr>
          <w:rFonts w:ascii="Arial" w:hAnsi="Arial" w:cs="Arial"/>
          <w:lang w:val="en-AU"/>
        </w:rPr>
        <w:t xml:space="preserve">its </w:t>
      </w:r>
      <w:r w:rsidR="0044435D">
        <w:rPr>
          <w:rFonts w:ascii="Arial" w:hAnsi="Arial" w:cs="Arial"/>
          <w:lang w:val="en-AU"/>
        </w:rPr>
        <w:t xml:space="preserve">operation in relation to the </w:t>
      </w:r>
      <w:r w:rsidR="00D86F95">
        <w:rPr>
          <w:rFonts w:ascii="Arial" w:hAnsi="Arial" w:cs="Arial"/>
          <w:lang w:val="en-AU"/>
        </w:rPr>
        <w:t xml:space="preserve">administration of </w:t>
      </w:r>
      <w:r>
        <w:rPr>
          <w:rFonts w:ascii="Arial" w:hAnsi="Arial" w:cs="Arial"/>
          <w:lang w:val="en-AU"/>
        </w:rPr>
        <w:t>sentences</w:t>
      </w:r>
      <w:r w:rsidR="00D86F95">
        <w:rPr>
          <w:rFonts w:ascii="Arial" w:hAnsi="Arial" w:cs="Arial"/>
          <w:lang w:val="en-AU"/>
        </w:rPr>
        <w:t>,</w:t>
      </w:r>
      <w:r>
        <w:rPr>
          <w:rFonts w:ascii="Arial" w:hAnsi="Arial" w:cs="Arial"/>
          <w:lang w:val="en-AU"/>
        </w:rPr>
        <w:t xml:space="preserve"> the </w:t>
      </w:r>
      <w:r w:rsidR="0031024F" w:rsidRPr="0031024F">
        <w:rPr>
          <w:rFonts w:ascii="Arial" w:hAnsi="Arial" w:cs="Arial"/>
          <w:lang w:val="en-AU"/>
        </w:rPr>
        <w:t xml:space="preserve">proposed Regulation makes changes to the existing Regulation as follows: </w:t>
      </w:r>
    </w:p>
    <w:p w:rsidR="004768D1" w:rsidRPr="0031024F" w:rsidRDefault="004768D1"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31024F" w:rsidRPr="0031024F" w:rsidRDefault="00E54079" w:rsidP="00E03473">
      <w:pPr>
        <w:numPr>
          <w:ilvl w:val="0"/>
          <w:numId w:val="4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Pr>
          <w:rFonts w:ascii="Arial" w:hAnsi="Arial" w:cs="Arial"/>
          <w:b/>
          <w:lang w:val="en-AU"/>
        </w:rPr>
        <w:t xml:space="preserve">Searching of </w:t>
      </w:r>
      <w:r w:rsidR="00C1518F">
        <w:rPr>
          <w:rFonts w:ascii="Arial" w:hAnsi="Arial" w:cs="Arial"/>
          <w:b/>
          <w:lang w:val="en-AU"/>
        </w:rPr>
        <w:t>v</w:t>
      </w:r>
      <w:r w:rsidR="0031024F" w:rsidRPr="0031024F">
        <w:rPr>
          <w:rFonts w:ascii="Arial" w:hAnsi="Arial" w:cs="Arial"/>
          <w:b/>
          <w:lang w:val="en-AU"/>
        </w:rPr>
        <w:t xml:space="preserve">isitors </w:t>
      </w:r>
    </w:p>
    <w:p w:rsidR="0031024F" w:rsidRPr="0031024F" w:rsidRDefault="0031024F"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7120A5" w:rsidRDefault="0031024F"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31024F">
        <w:rPr>
          <w:rFonts w:ascii="Arial" w:hAnsi="Arial" w:cs="Arial"/>
          <w:lang w:val="en-AU"/>
        </w:rPr>
        <w:t xml:space="preserve">Clause 90 of the existing Regulation states that an authorised officer has the power to require a visitor to submit to an inspection and search of personal possessions. There are no express provisions in the existing Regulation for authorised officers to specifically search visitors’ </w:t>
      </w:r>
      <w:r w:rsidR="00CC02A1">
        <w:rPr>
          <w:rFonts w:ascii="Arial" w:hAnsi="Arial" w:cs="Arial"/>
          <w:lang w:val="en-AU"/>
        </w:rPr>
        <w:t>outer garments, including hats</w:t>
      </w:r>
      <w:r w:rsidRPr="0031024F">
        <w:rPr>
          <w:rFonts w:ascii="Arial" w:hAnsi="Arial" w:cs="Arial"/>
          <w:lang w:val="en-AU"/>
        </w:rPr>
        <w:t xml:space="preserve">, gloves, </w:t>
      </w:r>
      <w:r w:rsidR="00CC5AEE">
        <w:rPr>
          <w:rFonts w:ascii="Arial" w:hAnsi="Arial" w:cs="Arial"/>
          <w:lang w:val="en-AU"/>
        </w:rPr>
        <w:t xml:space="preserve">jacket or </w:t>
      </w:r>
      <w:r w:rsidRPr="0031024F">
        <w:rPr>
          <w:rFonts w:ascii="Arial" w:hAnsi="Arial" w:cs="Arial"/>
          <w:lang w:val="en-AU"/>
        </w:rPr>
        <w:t xml:space="preserve">shoes. </w:t>
      </w:r>
    </w:p>
    <w:p w:rsidR="007120A5" w:rsidRDefault="007120A5"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31024F" w:rsidRPr="0031024F" w:rsidRDefault="0044435D"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T</w:t>
      </w:r>
      <w:r w:rsidR="0031024F" w:rsidRPr="0031024F">
        <w:rPr>
          <w:rFonts w:ascii="Arial" w:hAnsi="Arial" w:cs="Arial"/>
          <w:lang w:val="en-AU"/>
        </w:rPr>
        <w:t xml:space="preserve">he </w:t>
      </w:r>
      <w:r w:rsidR="0031024F" w:rsidRPr="0031024F">
        <w:rPr>
          <w:rFonts w:ascii="Arial" w:hAnsi="Arial" w:cs="Arial"/>
          <w:i/>
          <w:lang w:val="en-AU"/>
        </w:rPr>
        <w:t>Summary Offences Act 1988</w:t>
      </w:r>
      <w:r w:rsidR="0031024F" w:rsidRPr="0031024F">
        <w:rPr>
          <w:rFonts w:ascii="Arial" w:hAnsi="Arial" w:cs="Arial"/>
          <w:lang w:val="en-AU"/>
        </w:rPr>
        <w:t xml:space="preserve"> makes</w:t>
      </w:r>
      <w:r w:rsidR="00CC5AEE">
        <w:rPr>
          <w:rFonts w:ascii="Arial" w:hAnsi="Arial" w:cs="Arial"/>
          <w:lang w:val="en-AU"/>
        </w:rPr>
        <w:t xml:space="preserve"> it</w:t>
      </w:r>
      <w:r w:rsidR="0031024F" w:rsidRPr="0031024F">
        <w:rPr>
          <w:rFonts w:ascii="Arial" w:hAnsi="Arial" w:cs="Arial"/>
          <w:lang w:val="en-AU"/>
        </w:rPr>
        <w:t xml:space="preserve"> clear that correctional officers may direct that these items be removed for the purposes of a search under the provisions of that A</w:t>
      </w:r>
      <w:r w:rsidR="000C1450">
        <w:rPr>
          <w:rFonts w:ascii="Arial" w:hAnsi="Arial" w:cs="Arial"/>
          <w:lang w:val="en-AU"/>
        </w:rPr>
        <w:t xml:space="preserve">ct.  </w:t>
      </w:r>
      <w:r w:rsidR="00CC02A1">
        <w:rPr>
          <w:rFonts w:ascii="Arial" w:hAnsi="Arial" w:cs="Arial"/>
          <w:lang w:val="en-AU"/>
        </w:rPr>
        <w:t>Clause 95 of t</w:t>
      </w:r>
      <w:r w:rsidR="000C1450">
        <w:rPr>
          <w:rFonts w:ascii="Arial" w:hAnsi="Arial" w:cs="Arial"/>
          <w:lang w:val="en-AU"/>
        </w:rPr>
        <w:t>he proposed R</w:t>
      </w:r>
      <w:r w:rsidR="0031024F" w:rsidRPr="0031024F">
        <w:rPr>
          <w:rFonts w:ascii="Arial" w:hAnsi="Arial" w:cs="Arial"/>
          <w:lang w:val="en-AU"/>
        </w:rPr>
        <w:t>egulation make</w:t>
      </w:r>
      <w:r w:rsidR="00DB2E30">
        <w:rPr>
          <w:rFonts w:ascii="Arial" w:hAnsi="Arial" w:cs="Arial"/>
          <w:lang w:val="en-AU"/>
        </w:rPr>
        <w:t>s</w:t>
      </w:r>
      <w:r w:rsidR="0031024F" w:rsidRPr="0031024F">
        <w:rPr>
          <w:rFonts w:ascii="Arial" w:hAnsi="Arial" w:cs="Arial"/>
          <w:lang w:val="en-AU"/>
        </w:rPr>
        <w:t xml:space="preserve"> </w:t>
      </w:r>
      <w:r w:rsidR="007120A5">
        <w:rPr>
          <w:rFonts w:ascii="Arial" w:hAnsi="Arial" w:cs="Arial"/>
          <w:lang w:val="en-AU"/>
        </w:rPr>
        <w:t xml:space="preserve">it </w:t>
      </w:r>
      <w:r w:rsidR="0031024F" w:rsidRPr="0031024F">
        <w:rPr>
          <w:rFonts w:ascii="Arial" w:hAnsi="Arial" w:cs="Arial"/>
          <w:lang w:val="en-AU"/>
        </w:rPr>
        <w:t>clear that a person can be required to remove these items for the purposes of a search</w:t>
      </w:r>
      <w:r w:rsidR="00DB2E30">
        <w:rPr>
          <w:rFonts w:ascii="Arial" w:hAnsi="Arial" w:cs="Arial"/>
          <w:lang w:val="en-AU"/>
        </w:rPr>
        <w:t xml:space="preserve"> under clause 90.</w:t>
      </w:r>
      <w:r w:rsidR="0031024F" w:rsidRPr="0031024F">
        <w:rPr>
          <w:rFonts w:ascii="Arial" w:hAnsi="Arial" w:cs="Arial"/>
          <w:lang w:val="en-AU"/>
        </w:rPr>
        <w:t xml:space="preserve"> </w:t>
      </w:r>
    </w:p>
    <w:p w:rsidR="0031024F" w:rsidRPr="0031024F" w:rsidRDefault="0031024F"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31024F" w:rsidRPr="0031024F" w:rsidRDefault="0031024F" w:rsidP="00E03473">
      <w:pPr>
        <w:numPr>
          <w:ilvl w:val="0"/>
          <w:numId w:val="4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sidRPr="0031024F">
        <w:rPr>
          <w:rFonts w:ascii="Arial" w:hAnsi="Arial" w:cs="Arial"/>
          <w:b/>
          <w:lang w:val="en-AU"/>
        </w:rPr>
        <w:t xml:space="preserve">General power to prevent visits </w:t>
      </w:r>
    </w:p>
    <w:p w:rsidR="0031024F" w:rsidRPr="0031024F" w:rsidRDefault="0031024F"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p>
    <w:p w:rsidR="0031024F" w:rsidRDefault="0031024F"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31024F">
        <w:rPr>
          <w:rFonts w:ascii="Arial" w:hAnsi="Arial" w:cs="Arial"/>
          <w:lang w:val="en-AU"/>
        </w:rPr>
        <w:t xml:space="preserve">Clause 100 of the </w:t>
      </w:r>
      <w:r w:rsidR="009C1DAF">
        <w:rPr>
          <w:rFonts w:ascii="Arial" w:hAnsi="Arial" w:cs="Arial"/>
          <w:lang w:val="en-AU"/>
        </w:rPr>
        <w:t>existing Regulation allows the General M</w:t>
      </w:r>
      <w:r w:rsidRPr="0031024F">
        <w:rPr>
          <w:rFonts w:ascii="Arial" w:hAnsi="Arial" w:cs="Arial"/>
          <w:lang w:val="en-AU"/>
        </w:rPr>
        <w:t xml:space="preserve">anager of a centre to refuse entry to a visitor if of the opinion </w:t>
      </w:r>
      <w:r w:rsidR="00171BFA">
        <w:rPr>
          <w:rFonts w:ascii="Arial" w:hAnsi="Arial" w:cs="Arial"/>
          <w:lang w:val="en-AU"/>
        </w:rPr>
        <w:t xml:space="preserve">that </w:t>
      </w:r>
      <w:r w:rsidRPr="0031024F">
        <w:rPr>
          <w:rFonts w:ascii="Arial" w:hAnsi="Arial" w:cs="Arial"/>
          <w:lang w:val="en-AU"/>
        </w:rPr>
        <w:t>the visit would prejudice the good order and security of the centre. The existing provision has proven to be operationally restrictive as</w:t>
      </w:r>
      <w:r w:rsidR="00CC02A1">
        <w:rPr>
          <w:rFonts w:ascii="Arial" w:hAnsi="Arial" w:cs="Arial"/>
          <w:lang w:val="en-AU"/>
        </w:rPr>
        <w:t>, due to the clustering of correctional</w:t>
      </w:r>
      <w:r w:rsidR="00605A17">
        <w:rPr>
          <w:rFonts w:ascii="Arial" w:hAnsi="Arial" w:cs="Arial"/>
          <w:lang w:val="en-AU"/>
        </w:rPr>
        <w:t xml:space="preserve"> centres, a</w:t>
      </w:r>
      <w:r w:rsidR="00CC02A1">
        <w:rPr>
          <w:rFonts w:ascii="Arial" w:hAnsi="Arial" w:cs="Arial"/>
          <w:lang w:val="en-AU"/>
        </w:rPr>
        <w:t xml:space="preserve"> General Manager may not always be on site at a relevant time. </w:t>
      </w:r>
      <w:r w:rsidR="00605A17">
        <w:rPr>
          <w:rFonts w:ascii="Arial" w:hAnsi="Arial" w:cs="Arial"/>
          <w:lang w:val="en-AU"/>
        </w:rPr>
        <w:t>This means that</w:t>
      </w:r>
      <w:r w:rsidRPr="0031024F">
        <w:rPr>
          <w:rFonts w:ascii="Arial" w:hAnsi="Arial" w:cs="Arial"/>
          <w:lang w:val="en-AU"/>
        </w:rPr>
        <w:t xml:space="preserve"> </w:t>
      </w:r>
      <w:r w:rsidR="007B2E9A">
        <w:rPr>
          <w:rFonts w:ascii="Arial" w:hAnsi="Arial" w:cs="Arial"/>
          <w:lang w:val="en-AU"/>
        </w:rPr>
        <w:t xml:space="preserve">the General Manager </w:t>
      </w:r>
      <w:r w:rsidRPr="0031024F">
        <w:rPr>
          <w:rFonts w:ascii="Arial" w:hAnsi="Arial" w:cs="Arial"/>
          <w:lang w:val="en-AU"/>
        </w:rPr>
        <w:t>may not be readily available</w:t>
      </w:r>
      <w:r w:rsidR="00CC02A1">
        <w:rPr>
          <w:rFonts w:ascii="Arial" w:hAnsi="Arial" w:cs="Arial"/>
          <w:lang w:val="en-AU"/>
        </w:rPr>
        <w:t xml:space="preserve"> to assess the situation and </w:t>
      </w:r>
      <w:r w:rsidRPr="0031024F">
        <w:rPr>
          <w:rFonts w:ascii="Arial" w:hAnsi="Arial" w:cs="Arial"/>
          <w:lang w:val="en-AU"/>
        </w:rPr>
        <w:t>make a determination</w:t>
      </w:r>
      <w:r w:rsidR="00605A17">
        <w:rPr>
          <w:rFonts w:ascii="Arial" w:hAnsi="Arial" w:cs="Arial"/>
          <w:lang w:val="en-AU"/>
        </w:rPr>
        <w:t>. Clause 106 of t</w:t>
      </w:r>
      <w:r w:rsidR="00BB4E45" w:rsidRPr="00BB4E45">
        <w:rPr>
          <w:rFonts w:ascii="Arial" w:hAnsi="Arial" w:cs="Arial"/>
          <w:lang w:val="en-AU"/>
        </w:rPr>
        <w:t xml:space="preserve">he </w:t>
      </w:r>
      <w:r w:rsidR="00BB4E45">
        <w:rPr>
          <w:rFonts w:ascii="Arial" w:hAnsi="Arial" w:cs="Arial"/>
          <w:lang w:val="en-AU"/>
        </w:rPr>
        <w:t>proposed Regulation addresses</w:t>
      </w:r>
      <w:r w:rsidR="007B2E9A">
        <w:rPr>
          <w:rFonts w:ascii="Arial" w:hAnsi="Arial" w:cs="Arial"/>
          <w:lang w:val="en-AU"/>
        </w:rPr>
        <w:t xml:space="preserve"> this restriction by enabling an officer of </w:t>
      </w:r>
      <w:r w:rsidR="00BB4E45" w:rsidRPr="00BB4E45">
        <w:rPr>
          <w:rFonts w:ascii="Arial" w:hAnsi="Arial" w:cs="Arial"/>
          <w:lang w:val="en-AU"/>
        </w:rPr>
        <w:t>senior rank to make a determination under this clause</w:t>
      </w:r>
      <w:r w:rsidR="00BB4E45">
        <w:rPr>
          <w:rFonts w:ascii="Arial" w:hAnsi="Arial" w:cs="Arial"/>
          <w:lang w:val="en-AU"/>
        </w:rPr>
        <w:t xml:space="preserve">. </w:t>
      </w:r>
      <w:r w:rsidRPr="0031024F">
        <w:rPr>
          <w:rFonts w:ascii="Arial" w:hAnsi="Arial" w:cs="Arial"/>
          <w:lang w:val="en-AU"/>
        </w:rPr>
        <w:t xml:space="preserve">The proposed Regulation extends the power to officers of the rank of Assistant Superintendent or above, </w:t>
      </w:r>
      <w:r w:rsidR="00605A17">
        <w:rPr>
          <w:rFonts w:ascii="Arial" w:hAnsi="Arial" w:cs="Arial"/>
          <w:lang w:val="en-AU"/>
        </w:rPr>
        <w:t xml:space="preserve">or equivalent rank for </w:t>
      </w:r>
      <w:r w:rsidRPr="0031024F">
        <w:rPr>
          <w:rFonts w:ascii="Arial" w:hAnsi="Arial" w:cs="Arial"/>
          <w:lang w:val="en-AU"/>
        </w:rPr>
        <w:t>privately run centres.</w:t>
      </w:r>
    </w:p>
    <w:p w:rsidR="007B2E9A" w:rsidRDefault="007B2E9A"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300F50" w:rsidRDefault="00300F50"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C</w:t>
      </w:r>
      <w:r w:rsidR="007B2E9A">
        <w:rPr>
          <w:rFonts w:ascii="Arial" w:hAnsi="Arial" w:cs="Arial"/>
          <w:lang w:val="en-AU"/>
        </w:rPr>
        <w:t xml:space="preserve">lause 101 of the existing Regulation presently allows for an authorised officer to </w:t>
      </w:r>
      <w:r w:rsidR="007B2E9A" w:rsidRPr="007B2E9A">
        <w:rPr>
          <w:rFonts w:ascii="Arial" w:hAnsi="Arial" w:cs="Arial"/>
          <w:lang w:val="en-AU"/>
        </w:rPr>
        <w:t xml:space="preserve">refuse </w:t>
      </w:r>
      <w:r w:rsidR="007B2E9A">
        <w:rPr>
          <w:rFonts w:ascii="Arial" w:hAnsi="Arial" w:cs="Arial"/>
          <w:lang w:val="en-AU"/>
        </w:rPr>
        <w:t xml:space="preserve">a </w:t>
      </w:r>
      <w:r w:rsidR="007B2E9A" w:rsidRPr="007B2E9A">
        <w:rPr>
          <w:rFonts w:ascii="Arial" w:hAnsi="Arial" w:cs="Arial"/>
          <w:lang w:val="en-AU"/>
        </w:rPr>
        <w:t xml:space="preserve">person to visit a correctional centre or an inmate if of the opinion that the </w:t>
      </w:r>
      <w:r w:rsidR="007B2E9A" w:rsidRPr="007B2E9A">
        <w:rPr>
          <w:rFonts w:ascii="Arial" w:hAnsi="Arial" w:cs="Arial"/>
          <w:lang w:val="en-AU"/>
        </w:rPr>
        <w:lastRenderedPageBreak/>
        <w:t>person is under the</w:t>
      </w:r>
      <w:r w:rsidR="007B2E9A">
        <w:rPr>
          <w:rFonts w:ascii="Arial" w:hAnsi="Arial" w:cs="Arial"/>
          <w:lang w:val="en-AU"/>
        </w:rPr>
        <w:t xml:space="preserve"> influence of alcohol or a drug. No c</w:t>
      </w:r>
      <w:r w:rsidR="00605A17">
        <w:rPr>
          <w:rFonts w:ascii="Arial" w:hAnsi="Arial" w:cs="Arial"/>
          <w:lang w:val="en-AU"/>
        </w:rPr>
        <w:t>hange is proposed to this power</w:t>
      </w:r>
      <w:r>
        <w:rPr>
          <w:rFonts w:ascii="Arial" w:hAnsi="Arial" w:cs="Arial"/>
          <w:lang w:val="en-AU"/>
        </w:rPr>
        <w:t>, which is</w:t>
      </w:r>
      <w:r w:rsidR="00605A17">
        <w:rPr>
          <w:rFonts w:ascii="Arial" w:hAnsi="Arial" w:cs="Arial"/>
          <w:lang w:val="en-AU"/>
        </w:rPr>
        <w:t xml:space="preserve"> </w:t>
      </w:r>
      <w:r>
        <w:rPr>
          <w:rFonts w:ascii="Arial" w:hAnsi="Arial" w:cs="Arial"/>
          <w:lang w:val="en-AU"/>
        </w:rPr>
        <w:t xml:space="preserve">contained </w:t>
      </w:r>
      <w:r w:rsidR="00605A17">
        <w:rPr>
          <w:rFonts w:ascii="Arial" w:hAnsi="Arial" w:cs="Arial"/>
          <w:lang w:val="en-AU"/>
        </w:rPr>
        <w:t xml:space="preserve">in clause 107 of the proposed Regulation. </w:t>
      </w:r>
      <w:r w:rsidR="007B2E9A">
        <w:rPr>
          <w:rFonts w:ascii="Arial" w:hAnsi="Arial" w:cs="Arial"/>
          <w:lang w:val="en-AU"/>
        </w:rPr>
        <w:t xml:space="preserve"> </w:t>
      </w:r>
    </w:p>
    <w:p w:rsidR="00300F50" w:rsidRDefault="00300F50">
      <w:pPr>
        <w:widowControl/>
        <w:autoSpaceDE/>
        <w:autoSpaceDN/>
        <w:adjustRightInd/>
        <w:rPr>
          <w:rFonts w:ascii="Arial" w:hAnsi="Arial" w:cs="Arial"/>
          <w:lang w:val="en-AU"/>
        </w:rPr>
      </w:pPr>
    </w:p>
    <w:p w:rsidR="0031024F" w:rsidRDefault="0031024F" w:rsidP="0031024F">
      <w:pPr>
        <w:numPr>
          <w:ilvl w:val="0"/>
          <w:numId w:val="4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sidRPr="0031024F">
        <w:rPr>
          <w:rFonts w:ascii="Arial" w:hAnsi="Arial" w:cs="Arial"/>
          <w:b/>
          <w:lang w:val="en-AU"/>
        </w:rPr>
        <w:t xml:space="preserve">Confiscation of </w:t>
      </w:r>
      <w:r w:rsidR="00A31933">
        <w:rPr>
          <w:rFonts w:ascii="Arial" w:hAnsi="Arial" w:cs="Arial"/>
          <w:b/>
          <w:lang w:val="en-AU"/>
        </w:rPr>
        <w:t>items</w:t>
      </w:r>
    </w:p>
    <w:p w:rsidR="00605A17" w:rsidRPr="00527367" w:rsidRDefault="00605A17" w:rsidP="00605A17">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720"/>
        <w:jc w:val="both"/>
        <w:rPr>
          <w:rFonts w:ascii="Arial" w:hAnsi="Arial" w:cs="Arial"/>
          <w:b/>
          <w:lang w:val="en-AU"/>
        </w:rPr>
      </w:pPr>
    </w:p>
    <w:p w:rsidR="0031024F" w:rsidRPr="0031024F" w:rsidRDefault="0031024F"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31024F">
        <w:rPr>
          <w:rFonts w:ascii="Arial" w:hAnsi="Arial" w:cs="Arial"/>
          <w:lang w:val="en-AU"/>
        </w:rPr>
        <w:t>Clause 45 of the existing Regulation provides that books, newspaper, magazines, record</w:t>
      </w:r>
      <w:r w:rsidR="0044435D">
        <w:rPr>
          <w:rFonts w:ascii="Arial" w:hAnsi="Arial" w:cs="Arial"/>
          <w:lang w:val="en-AU"/>
        </w:rPr>
        <w:t>s</w:t>
      </w:r>
      <w:r w:rsidRPr="0031024F">
        <w:rPr>
          <w:rFonts w:ascii="Arial" w:hAnsi="Arial" w:cs="Arial"/>
          <w:lang w:val="en-AU"/>
        </w:rPr>
        <w:t>, cassette</w:t>
      </w:r>
      <w:r w:rsidR="0044435D">
        <w:rPr>
          <w:rFonts w:ascii="Arial" w:hAnsi="Arial" w:cs="Arial"/>
          <w:lang w:val="en-AU"/>
        </w:rPr>
        <w:t>s</w:t>
      </w:r>
      <w:r w:rsidRPr="0031024F">
        <w:rPr>
          <w:rFonts w:ascii="Arial" w:hAnsi="Arial" w:cs="Arial"/>
          <w:lang w:val="en-AU"/>
        </w:rPr>
        <w:t>, CD</w:t>
      </w:r>
      <w:r w:rsidR="0044435D">
        <w:rPr>
          <w:rFonts w:ascii="Arial" w:hAnsi="Arial" w:cs="Arial"/>
          <w:lang w:val="en-AU"/>
        </w:rPr>
        <w:t>s</w:t>
      </w:r>
      <w:r w:rsidRPr="0031024F">
        <w:rPr>
          <w:rFonts w:ascii="Arial" w:hAnsi="Arial" w:cs="Arial"/>
          <w:lang w:val="en-AU"/>
        </w:rPr>
        <w:t xml:space="preserve"> or DVD</w:t>
      </w:r>
      <w:r w:rsidR="0044435D">
        <w:rPr>
          <w:rFonts w:ascii="Arial" w:hAnsi="Arial" w:cs="Arial"/>
          <w:lang w:val="en-AU"/>
        </w:rPr>
        <w:t>s</w:t>
      </w:r>
      <w:r w:rsidRPr="0031024F">
        <w:rPr>
          <w:rFonts w:ascii="Arial" w:hAnsi="Arial" w:cs="Arial"/>
          <w:lang w:val="en-AU"/>
        </w:rPr>
        <w:t xml:space="preserve"> may be confiscated if particular criteria are met, for example, if the item contains threatening, offensive, indecent, obscene or abusive written or pictorial matter. Since 2008, when the Regulation was last remade, there has been an advent of digital technology. The proposed Regulation expan</w:t>
      </w:r>
      <w:r w:rsidR="00FD3DDE">
        <w:rPr>
          <w:rFonts w:ascii="Arial" w:hAnsi="Arial" w:cs="Arial"/>
          <w:lang w:val="en-AU"/>
        </w:rPr>
        <w:t>ds the confiscation power in proposed clause 48</w:t>
      </w:r>
      <w:r w:rsidRPr="0031024F">
        <w:rPr>
          <w:rFonts w:ascii="Arial" w:hAnsi="Arial" w:cs="Arial"/>
          <w:lang w:val="en-AU"/>
        </w:rPr>
        <w:t xml:space="preserve"> to allow for the confiscation of digital devices if they come into the possession of an inmate and the relevant criteria for confiscation are met.</w:t>
      </w:r>
    </w:p>
    <w:p w:rsidR="00D55060" w:rsidRDefault="00D55060" w:rsidP="00D5506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rPr>
      </w:pPr>
    </w:p>
    <w:p w:rsidR="0031024F" w:rsidRPr="0031024F" w:rsidRDefault="0031024F" w:rsidP="00E03473">
      <w:pPr>
        <w:numPr>
          <w:ilvl w:val="0"/>
          <w:numId w:val="4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rPr>
      </w:pPr>
      <w:r w:rsidRPr="0031024F">
        <w:rPr>
          <w:rFonts w:ascii="Arial" w:hAnsi="Arial" w:cs="Arial"/>
          <w:b/>
        </w:rPr>
        <w:t xml:space="preserve">Drug testing of inmates and </w:t>
      </w:r>
      <w:r w:rsidR="00686ACE">
        <w:rPr>
          <w:rFonts w:ascii="Arial" w:hAnsi="Arial" w:cs="Arial"/>
          <w:b/>
        </w:rPr>
        <w:t>o</w:t>
      </w:r>
      <w:r w:rsidRPr="0031024F">
        <w:rPr>
          <w:rFonts w:ascii="Arial" w:hAnsi="Arial" w:cs="Arial"/>
          <w:b/>
        </w:rPr>
        <w:t>ffenders</w:t>
      </w:r>
    </w:p>
    <w:p w:rsidR="0031024F" w:rsidRPr="00987306" w:rsidRDefault="0031024F"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rPr>
      </w:pPr>
    </w:p>
    <w:p w:rsidR="0031024F" w:rsidRPr="00987306" w:rsidRDefault="00987306"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rPr>
      </w:pPr>
      <w:r w:rsidRPr="00987306">
        <w:rPr>
          <w:rFonts w:ascii="Arial" w:hAnsi="Arial" w:cs="Arial"/>
        </w:rPr>
        <w:t>Division 4 of the existing Regulation provides for the urine testing of inmates. Clause 143</w:t>
      </w:r>
      <w:r w:rsidR="00653DF8">
        <w:rPr>
          <w:rFonts w:ascii="Arial" w:hAnsi="Arial" w:cs="Arial"/>
        </w:rPr>
        <w:t xml:space="preserve"> of the </w:t>
      </w:r>
      <w:r>
        <w:rPr>
          <w:rFonts w:ascii="Arial" w:hAnsi="Arial" w:cs="Arial"/>
        </w:rPr>
        <w:t>Regulation</w:t>
      </w:r>
      <w:r w:rsidRPr="00987306">
        <w:rPr>
          <w:rFonts w:ascii="Arial" w:hAnsi="Arial" w:cs="Arial"/>
        </w:rPr>
        <w:t xml:space="preserve"> provides for an associated offence of failing a urine test.</w:t>
      </w:r>
      <w:r w:rsidR="0031024F" w:rsidRPr="00987306">
        <w:rPr>
          <w:rFonts w:ascii="Arial" w:hAnsi="Arial" w:cs="Arial"/>
        </w:rPr>
        <w:t xml:space="preserve"> Clause</w:t>
      </w:r>
      <w:r w:rsidR="00FD3DDE">
        <w:rPr>
          <w:rFonts w:ascii="Arial" w:hAnsi="Arial" w:cs="Arial"/>
        </w:rPr>
        <w:t>s</w:t>
      </w:r>
      <w:r w:rsidR="0031024F" w:rsidRPr="00987306">
        <w:rPr>
          <w:rFonts w:ascii="Arial" w:hAnsi="Arial" w:cs="Arial"/>
        </w:rPr>
        <w:t xml:space="preserve"> 216</w:t>
      </w:r>
      <w:r w:rsidR="00FD3DDE">
        <w:rPr>
          <w:rFonts w:ascii="Arial" w:hAnsi="Arial" w:cs="Arial"/>
        </w:rPr>
        <w:t xml:space="preserve"> and 242</w:t>
      </w:r>
      <w:r w:rsidR="0031024F" w:rsidRPr="00987306">
        <w:rPr>
          <w:rFonts w:ascii="Arial" w:hAnsi="Arial" w:cs="Arial"/>
        </w:rPr>
        <w:t xml:space="preserve"> of </w:t>
      </w:r>
      <w:r w:rsidR="00FD3DDE">
        <w:rPr>
          <w:rFonts w:ascii="Arial" w:hAnsi="Arial" w:cs="Arial"/>
        </w:rPr>
        <w:t>the existing Regulation provide</w:t>
      </w:r>
      <w:r w:rsidR="0031024F" w:rsidRPr="00987306">
        <w:rPr>
          <w:rFonts w:ascii="Arial" w:hAnsi="Arial" w:cs="Arial"/>
        </w:rPr>
        <w:t xml:space="preserve"> for the drug testing of offenders</w:t>
      </w:r>
      <w:r w:rsidRPr="00987306">
        <w:rPr>
          <w:rFonts w:ascii="Arial" w:hAnsi="Arial" w:cs="Arial"/>
        </w:rPr>
        <w:t xml:space="preserve"> undertaking community service work</w:t>
      </w:r>
      <w:r w:rsidR="00FD3DDE">
        <w:rPr>
          <w:rFonts w:ascii="Arial" w:hAnsi="Arial" w:cs="Arial"/>
        </w:rPr>
        <w:t xml:space="preserve"> and during home detention assessment</w:t>
      </w:r>
      <w:r w:rsidR="0031024F" w:rsidRPr="00987306">
        <w:rPr>
          <w:rFonts w:ascii="Arial" w:hAnsi="Arial" w:cs="Arial"/>
        </w:rPr>
        <w:t>.</w:t>
      </w:r>
      <w:r w:rsidRPr="00987306">
        <w:rPr>
          <w:rFonts w:ascii="Arial" w:hAnsi="Arial" w:cs="Arial"/>
        </w:rPr>
        <w:t xml:space="preserve"> The existing provisions limit </w:t>
      </w:r>
      <w:r w:rsidR="0031024F" w:rsidRPr="00987306">
        <w:rPr>
          <w:rFonts w:ascii="Arial" w:hAnsi="Arial" w:cs="Arial"/>
        </w:rPr>
        <w:t>testing t</w:t>
      </w:r>
      <w:r w:rsidR="0044435D" w:rsidRPr="00987306">
        <w:rPr>
          <w:rFonts w:ascii="Arial" w:hAnsi="Arial" w:cs="Arial"/>
        </w:rPr>
        <w:t>o urinalysis only. A number of other</w:t>
      </w:r>
      <w:r w:rsidR="0031024F" w:rsidRPr="00987306">
        <w:rPr>
          <w:rFonts w:ascii="Arial" w:hAnsi="Arial" w:cs="Arial"/>
        </w:rPr>
        <w:t xml:space="preserve"> drug test</w:t>
      </w:r>
      <w:r w:rsidR="009E294B">
        <w:rPr>
          <w:rFonts w:ascii="Arial" w:hAnsi="Arial" w:cs="Arial"/>
        </w:rPr>
        <w:t>ing</w:t>
      </w:r>
      <w:r w:rsidR="0031024F" w:rsidRPr="00987306">
        <w:rPr>
          <w:rFonts w:ascii="Arial" w:hAnsi="Arial" w:cs="Arial"/>
        </w:rPr>
        <w:t xml:space="preserve"> methods are now available to screen for illicit substances. The proposed Regulation amends </w:t>
      </w:r>
      <w:r w:rsidRPr="00987306">
        <w:rPr>
          <w:rFonts w:ascii="Arial" w:hAnsi="Arial" w:cs="Arial"/>
        </w:rPr>
        <w:t xml:space="preserve">these </w:t>
      </w:r>
      <w:r w:rsidR="0031024F" w:rsidRPr="00987306">
        <w:rPr>
          <w:rFonts w:ascii="Arial" w:hAnsi="Arial" w:cs="Arial"/>
        </w:rPr>
        <w:t xml:space="preserve">clauses </w:t>
      </w:r>
      <w:r w:rsidRPr="00987306">
        <w:rPr>
          <w:rFonts w:ascii="Arial" w:hAnsi="Arial" w:cs="Arial"/>
        </w:rPr>
        <w:t xml:space="preserve">to reflect </w:t>
      </w:r>
      <w:r w:rsidR="0031024F" w:rsidRPr="00987306">
        <w:rPr>
          <w:rFonts w:ascii="Arial" w:hAnsi="Arial" w:cs="Arial"/>
        </w:rPr>
        <w:t>changes in drug testing technology and methodology</w:t>
      </w:r>
      <w:r w:rsidRPr="00987306">
        <w:rPr>
          <w:rFonts w:ascii="Arial" w:hAnsi="Arial" w:cs="Arial"/>
        </w:rPr>
        <w:t xml:space="preserve"> by allowing for testing by </w:t>
      </w:r>
      <w:r w:rsidR="00653DF8">
        <w:rPr>
          <w:rFonts w:ascii="Arial" w:hAnsi="Arial" w:cs="Arial"/>
        </w:rPr>
        <w:t>means</w:t>
      </w:r>
      <w:r w:rsidRPr="00987306">
        <w:rPr>
          <w:rFonts w:ascii="Arial" w:hAnsi="Arial" w:cs="Arial"/>
        </w:rPr>
        <w:t xml:space="preserve"> of breath, urine and oral fluid. The necessary threshold before such a test can be required has not changed. </w:t>
      </w:r>
      <w:r w:rsidR="0031024F" w:rsidRPr="00987306">
        <w:rPr>
          <w:rFonts w:ascii="Arial" w:hAnsi="Arial" w:cs="Arial"/>
        </w:rPr>
        <w:t xml:space="preserve"> </w:t>
      </w:r>
    </w:p>
    <w:p w:rsidR="00E03473" w:rsidRDefault="00E03473" w:rsidP="00E0347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rPr>
      </w:pPr>
    </w:p>
    <w:p w:rsidR="0031024F" w:rsidRPr="0031024F" w:rsidRDefault="00FD3DDE" w:rsidP="00E03473">
      <w:pPr>
        <w:numPr>
          <w:ilvl w:val="0"/>
          <w:numId w:val="4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rPr>
      </w:pPr>
      <w:r>
        <w:rPr>
          <w:rFonts w:ascii="Arial" w:hAnsi="Arial" w:cs="Arial"/>
          <w:b/>
        </w:rPr>
        <w:t xml:space="preserve">Approved laboratory </w:t>
      </w:r>
      <w:r w:rsidR="007E3FD8">
        <w:rPr>
          <w:rFonts w:ascii="Arial" w:hAnsi="Arial" w:cs="Arial"/>
          <w:b/>
        </w:rPr>
        <w:t>and g</w:t>
      </w:r>
      <w:r w:rsidR="0031024F" w:rsidRPr="0031024F">
        <w:rPr>
          <w:rFonts w:ascii="Arial" w:hAnsi="Arial" w:cs="Arial"/>
          <w:b/>
        </w:rPr>
        <w:t>overnment analyst</w:t>
      </w:r>
    </w:p>
    <w:p w:rsidR="0031024F" w:rsidRPr="0031024F" w:rsidRDefault="0031024F"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rPr>
      </w:pPr>
    </w:p>
    <w:p w:rsidR="00FD3DDE" w:rsidRPr="00FD3DDE" w:rsidRDefault="00FD3DDE" w:rsidP="00FD3DDE">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rPr>
      </w:pPr>
      <w:r w:rsidRPr="00FD3DDE">
        <w:rPr>
          <w:rFonts w:ascii="Arial" w:hAnsi="Arial" w:cs="Arial"/>
        </w:rPr>
        <w:t xml:space="preserve">Clauses 265, 274 and 275 of the existing Regulation refer to test samples being sent to an approved laboratory for testing by </w:t>
      </w:r>
      <w:r>
        <w:rPr>
          <w:rFonts w:ascii="Arial" w:hAnsi="Arial" w:cs="Arial"/>
        </w:rPr>
        <w:t xml:space="preserve">an </w:t>
      </w:r>
      <w:r w:rsidRPr="00FD3DDE">
        <w:rPr>
          <w:rFonts w:ascii="Arial" w:hAnsi="Arial" w:cs="Arial"/>
        </w:rPr>
        <w:t xml:space="preserve">analyst. Currently, an approved laboratory is defined to mean a laboratory accredited by the </w:t>
      </w:r>
      <w:r w:rsidR="00B14FE4">
        <w:rPr>
          <w:rFonts w:ascii="Arial" w:hAnsi="Arial" w:cs="Arial"/>
        </w:rPr>
        <w:t xml:space="preserve">NSW </w:t>
      </w:r>
      <w:r w:rsidRPr="00FD3DDE">
        <w:rPr>
          <w:rFonts w:ascii="Arial" w:hAnsi="Arial" w:cs="Arial"/>
        </w:rPr>
        <w:t>Department of Health and approved for the purposes of Part</w:t>
      </w:r>
      <w:r w:rsidR="009E294B">
        <w:rPr>
          <w:rFonts w:ascii="Arial" w:hAnsi="Arial" w:cs="Arial"/>
        </w:rPr>
        <w:t xml:space="preserve"> 9.2</w:t>
      </w:r>
      <w:r w:rsidRPr="00FD3DDE">
        <w:rPr>
          <w:rFonts w:ascii="Arial" w:hAnsi="Arial" w:cs="Arial"/>
        </w:rPr>
        <w:t xml:space="preserve"> by the Commissioner. The accrediting of laboratories is no longer undertaken by</w:t>
      </w:r>
      <w:r w:rsidR="00B14FE4">
        <w:rPr>
          <w:rFonts w:ascii="Arial" w:hAnsi="Arial" w:cs="Arial"/>
        </w:rPr>
        <w:t xml:space="preserve"> </w:t>
      </w:r>
      <w:r w:rsidR="00BA25AF">
        <w:rPr>
          <w:rFonts w:ascii="Arial" w:hAnsi="Arial" w:cs="Arial"/>
        </w:rPr>
        <w:t>a</w:t>
      </w:r>
      <w:r w:rsidRPr="00FD3DDE">
        <w:rPr>
          <w:rFonts w:ascii="Arial" w:hAnsi="Arial" w:cs="Arial"/>
        </w:rPr>
        <w:t xml:space="preserve"> NSW authority. To reflect this change, the proposed Regulation adopts the term ‘accredited analytical lab</w:t>
      </w:r>
      <w:r>
        <w:rPr>
          <w:rFonts w:ascii="Arial" w:hAnsi="Arial" w:cs="Arial"/>
        </w:rPr>
        <w:t>oratory’, defining the term in</w:t>
      </w:r>
      <w:r w:rsidR="003E79F6">
        <w:rPr>
          <w:rFonts w:ascii="Arial" w:hAnsi="Arial" w:cs="Arial"/>
        </w:rPr>
        <w:t xml:space="preserve"> Part 1 as </w:t>
      </w:r>
      <w:r w:rsidR="007E3FD8" w:rsidRPr="00FD3DDE">
        <w:rPr>
          <w:rFonts w:ascii="Arial" w:hAnsi="Arial" w:cs="Arial"/>
        </w:rPr>
        <w:t>a laboratory</w:t>
      </w:r>
      <w:r w:rsidR="007E3FD8">
        <w:rPr>
          <w:rFonts w:ascii="Arial" w:hAnsi="Arial" w:cs="Arial"/>
        </w:rPr>
        <w:t xml:space="preserve"> </w:t>
      </w:r>
      <w:r w:rsidR="00B14FE4">
        <w:rPr>
          <w:rFonts w:ascii="Arial" w:hAnsi="Arial" w:cs="Arial"/>
        </w:rPr>
        <w:t xml:space="preserve">that </w:t>
      </w:r>
      <w:r w:rsidR="003E79F6">
        <w:rPr>
          <w:rFonts w:ascii="Arial" w:hAnsi="Arial" w:cs="Arial"/>
        </w:rPr>
        <w:t>‘</w:t>
      </w:r>
      <w:r w:rsidR="00B14FE4">
        <w:rPr>
          <w:rFonts w:ascii="Arial" w:hAnsi="Arial" w:cs="Arial"/>
        </w:rPr>
        <w:t xml:space="preserve">is accredited as an </w:t>
      </w:r>
      <w:r w:rsidR="007E3FD8">
        <w:rPr>
          <w:rFonts w:ascii="Arial" w:hAnsi="Arial" w:cs="Arial"/>
        </w:rPr>
        <w:t xml:space="preserve">analytical laboratory by an entity </w:t>
      </w:r>
      <w:r w:rsidR="007E3FD8" w:rsidRPr="00FD3DDE">
        <w:rPr>
          <w:rFonts w:ascii="Arial" w:hAnsi="Arial" w:cs="Arial"/>
          <w:lang w:val="en-AU"/>
        </w:rPr>
        <w:t>authorised</w:t>
      </w:r>
      <w:r w:rsidR="007E3FD8">
        <w:rPr>
          <w:rFonts w:ascii="Arial" w:hAnsi="Arial" w:cs="Arial"/>
        </w:rPr>
        <w:t xml:space="preserve"> by the Commonwealth to accredit analytical laboratories</w:t>
      </w:r>
      <w:r w:rsidR="003E79F6">
        <w:rPr>
          <w:rFonts w:ascii="Arial" w:hAnsi="Arial" w:cs="Arial"/>
        </w:rPr>
        <w:t>’</w:t>
      </w:r>
      <w:r w:rsidR="00B14FE4">
        <w:rPr>
          <w:rFonts w:ascii="Arial" w:hAnsi="Arial" w:cs="Arial"/>
        </w:rPr>
        <w:t xml:space="preserve"> and </w:t>
      </w:r>
      <w:r w:rsidR="003E79F6">
        <w:rPr>
          <w:rFonts w:ascii="Arial" w:hAnsi="Arial" w:cs="Arial"/>
        </w:rPr>
        <w:t>‘</w:t>
      </w:r>
      <w:r w:rsidR="00B14FE4" w:rsidRPr="00B14FE4">
        <w:rPr>
          <w:rFonts w:ascii="Arial" w:hAnsi="Arial" w:cs="Arial"/>
          <w:lang w:val="en-AU"/>
        </w:rPr>
        <w:t>is approved for the purposes of this Regulation by the Commissioner</w:t>
      </w:r>
      <w:r w:rsidR="003E79F6">
        <w:rPr>
          <w:rFonts w:ascii="Arial" w:hAnsi="Arial" w:cs="Arial"/>
          <w:lang w:val="en-AU"/>
        </w:rPr>
        <w:t>’</w:t>
      </w:r>
      <w:r w:rsidR="00B14FE4" w:rsidRPr="00B14FE4">
        <w:rPr>
          <w:rFonts w:ascii="Arial" w:hAnsi="Arial" w:cs="Arial"/>
          <w:lang w:val="en-AU"/>
        </w:rPr>
        <w:t>.</w:t>
      </w:r>
    </w:p>
    <w:p w:rsidR="00FD3DDE" w:rsidRDefault="00FD3DDE"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rPr>
      </w:pPr>
    </w:p>
    <w:p w:rsidR="00803D5A" w:rsidRDefault="00686ACE"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rPr>
      </w:pPr>
      <w:r>
        <w:rPr>
          <w:rFonts w:ascii="Arial" w:hAnsi="Arial" w:cs="Arial"/>
        </w:rPr>
        <w:t xml:space="preserve">The existing Regulation uses the term ‘analyst’ and ‘government analyst’ in different Parts. There is limited utility in using different terms and definitions for what is essentially the same role. The proposed Regulation uses one consistent term. </w:t>
      </w:r>
    </w:p>
    <w:p w:rsidR="00803D5A" w:rsidRDefault="00803D5A">
      <w:pPr>
        <w:widowControl/>
        <w:autoSpaceDE/>
        <w:autoSpaceDN/>
        <w:adjustRightInd/>
        <w:rPr>
          <w:rFonts w:ascii="Arial" w:hAnsi="Arial" w:cs="Arial"/>
        </w:rPr>
      </w:pPr>
      <w:r>
        <w:rPr>
          <w:rFonts w:ascii="Arial" w:hAnsi="Arial" w:cs="Arial"/>
        </w:rPr>
        <w:br w:type="page"/>
      </w:r>
    </w:p>
    <w:p w:rsidR="00527367" w:rsidRPr="0031024F" w:rsidRDefault="00527367"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rPr>
      </w:pPr>
    </w:p>
    <w:p w:rsidR="0031024F" w:rsidRPr="0031024F" w:rsidRDefault="0031024F" w:rsidP="00E03473">
      <w:pPr>
        <w:numPr>
          <w:ilvl w:val="0"/>
          <w:numId w:val="4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rPr>
      </w:pPr>
      <w:r w:rsidRPr="0031024F">
        <w:rPr>
          <w:rFonts w:ascii="Arial" w:hAnsi="Arial" w:cs="Arial"/>
          <w:b/>
        </w:rPr>
        <w:t>Purcha</w:t>
      </w:r>
      <w:r w:rsidR="00C1518F">
        <w:rPr>
          <w:rFonts w:ascii="Arial" w:hAnsi="Arial" w:cs="Arial"/>
          <w:b/>
        </w:rPr>
        <w:t xml:space="preserve">sing and renting goods </w:t>
      </w:r>
    </w:p>
    <w:p w:rsidR="0031024F" w:rsidRPr="0031024F" w:rsidRDefault="009914FD"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rPr>
      </w:pPr>
      <w:r>
        <w:rPr>
          <w:rFonts w:ascii="Arial" w:hAnsi="Arial" w:cs="Arial"/>
          <w:b/>
        </w:rPr>
        <w:tab/>
      </w:r>
    </w:p>
    <w:p w:rsidR="0031024F" w:rsidRPr="0031024F" w:rsidRDefault="0031024F"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lang w:val="en-AU"/>
        </w:rPr>
      </w:pPr>
      <w:r w:rsidRPr="0031024F">
        <w:rPr>
          <w:rFonts w:ascii="Arial" w:hAnsi="Arial" w:cs="Arial"/>
          <w:bCs/>
          <w:lang w:val="en-AU"/>
        </w:rPr>
        <w:t>Clause</w:t>
      </w:r>
      <w:r w:rsidR="007120A5">
        <w:rPr>
          <w:rFonts w:ascii="Arial" w:hAnsi="Arial" w:cs="Arial"/>
          <w:bCs/>
          <w:lang w:val="en-AU"/>
        </w:rPr>
        <w:t>s</w:t>
      </w:r>
      <w:r w:rsidRPr="0031024F">
        <w:rPr>
          <w:rFonts w:ascii="Arial" w:hAnsi="Arial" w:cs="Arial"/>
          <w:bCs/>
          <w:lang w:val="en-AU"/>
        </w:rPr>
        <w:t xml:space="preserve"> </w:t>
      </w:r>
      <w:r w:rsidR="007120A5">
        <w:rPr>
          <w:rFonts w:ascii="Arial" w:hAnsi="Arial" w:cs="Arial"/>
          <w:bCs/>
          <w:lang w:val="en-AU"/>
        </w:rPr>
        <w:t>4</w:t>
      </w:r>
      <w:r w:rsidR="00174826">
        <w:rPr>
          <w:rFonts w:ascii="Arial" w:hAnsi="Arial" w:cs="Arial"/>
          <w:bCs/>
          <w:lang w:val="en-AU"/>
        </w:rPr>
        <w:t>5</w:t>
      </w:r>
      <w:r w:rsidR="007120A5">
        <w:rPr>
          <w:rFonts w:ascii="Arial" w:hAnsi="Arial" w:cs="Arial"/>
          <w:bCs/>
          <w:lang w:val="en-AU"/>
        </w:rPr>
        <w:t xml:space="preserve"> and </w:t>
      </w:r>
      <w:r w:rsidRPr="0031024F">
        <w:rPr>
          <w:rFonts w:ascii="Arial" w:hAnsi="Arial" w:cs="Arial"/>
          <w:bCs/>
          <w:lang w:val="en-AU"/>
        </w:rPr>
        <w:t xml:space="preserve">49 of the existing Regulation </w:t>
      </w:r>
      <w:r w:rsidR="0034137E">
        <w:rPr>
          <w:rFonts w:ascii="Arial" w:hAnsi="Arial" w:cs="Arial"/>
          <w:bCs/>
          <w:lang w:val="en-AU"/>
        </w:rPr>
        <w:t xml:space="preserve">enable </w:t>
      </w:r>
      <w:r w:rsidRPr="0031024F">
        <w:rPr>
          <w:rFonts w:ascii="Arial" w:hAnsi="Arial" w:cs="Arial"/>
          <w:bCs/>
          <w:lang w:val="en-AU"/>
        </w:rPr>
        <w:t>inmates to purchase</w:t>
      </w:r>
      <w:r w:rsidR="00EE7D4C">
        <w:rPr>
          <w:rFonts w:ascii="Arial" w:hAnsi="Arial" w:cs="Arial"/>
          <w:bCs/>
          <w:lang w:val="en-AU"/>
        </w:rPr>
        <w:t xml:space="preserve"> </w:t>
      </w:r>
      <w:r w:rsidRPr="0031024F">
        <w:rPr>
          <w:rFonts w:ascii="Arial" w:hAnsi="Arial" w:cs="Arial"/>
          <w:bCs/>
          <w:lang w:val="en-AU"/>
        </w:rPr>
        <w:t xml:space="preserve">food </w:t>
      </w:r>
      <w:r w:rsidR="007120A5">
        <w:rPr>
          <w:rFonts w:ascii="Arial" w:hAnsi="Arial" w:cs="Arial"/>
          <w:bCs/>
          <w:lang w:val="en-AU"/>
        </w:rPr>
        <w:t xml:space="preserve">and other </w:t>
      </w:r>
      <w:r w:rsidRPr="0031024F">
        <w:rPr>
          <w:rFonts w:ascii="Arial" w:hAnsi="Arial" w:cs="Arial"/>
          <w:bCs/>
          <w:lang w:val="en-AU"/>
        </w:rPr>
        <w:t xml:space="preserve">items. </w:t>
      </w:r>
      <w:r w:rsidR="007120A5">
        <w:rPr>
          <w:rFonts w:ascii="Arial" w:hAnsi="Arial" w:cs="Arial"/>
          <w:bCs/>
          <w:lang w:val="en-AU"/>
        </w:rPr>
        <w:t>However, i</w:t>
      </w:r>
      <w:r w:rsidRPr="0031024F">
        <w:rPr>
          <w:rFonts w:ascii="Arial" w:hAnsi="Arial" w:cs="Arial"/>
          <w:bCs/>
          <w:lang w:val="en-AU"/>
        </w:rPr>
        <w:t xml:space="preserve">nmates have been requesting the provision of additional items not provided for in </w:t>
      </w:r>
      <w:r w:rsidR="007120A5">
        <w:rPr>
          <w:rFonts w:ascii="Arial" w:hAnsi="Arial" w:cs="Arial"/>
          <w:bCs/>
          <w:lang w:val="en-AU"/>
        </w:rPr>
        <w:t>the Regulation</w:t>
      </w:r>
      <w:r w:rsidRPr="0031024F">
        <w:rPr>
          <w:rFonts w:ascii="Arial" w:hAnsi="Arial" w:cs="Arial"/>
          <w:bCs/>
          <w:lang w:val="en-AU"/>
        </w:rPr>
        <w:t>,</w:t>
      </w:r>
      <w:r w:rsidR="003D2186">
        <w:rPr>
          <w:rFonts w:ascii="Arial" w:hAnsi="Arial" w:cs="Arial"/>
          <w:bCs/>
          <w:lang w:val="en-AU"/>
        </w:rPr>
        <w:t xml:space="preserve"> </w:t>
      </w:r>
      <w:r w:rsidR="002D6A37">
        <w:rPr>
          <w:rFonts w:ascii="Arial" w:hAnsi="Arial" w:cs="Arial"/>
          <w:bCs/>
          <w:lang w:val="en-AU"/>
        </w:rPr>
        <w:t xml:space="preserve">such as </w:t>
      </w:r>
      <w:r w:rsidR="00453F2A">
        <w:rPr>
          <w:rFonts w:ascii="Arial" w:hAnsi="Arial" w:cs="Arial"/>
          <w:bCs/>
          <w:lang w:val="en-AU"/>
        </w:rPr>
        <w:t xml:space="preserve">boots, </w:t>
      </w:r>
      <w:r w:rsidR="002D6A37">
        <w:rPr>
          <w:rFonts w:ascii="Arial" w:hAnsi="Arial" w:cs="Arial"/>
          <w:bCs/>
          <w:lang w:val="en-AU"/>
        </w:rPr>
        <w:t xml:space="preserve">additional </w:t>
      </w:r>
      <w:r w:rsidR="00453F2A">
        <w:rPr>
          <w:rFonts w:ascii="Arial" w:hAnsi="Arial" w:cs="Arial"/>
          <w:bCs/>
          <w:lang w:val="en-AU"/>
        </w:rPr>
        <w:t>toiletries, stationery</w:t>
      </w:r>
      <w:r w:rsidR="00206403">
        <w:rPr>
          <w:rFonts w:ascii="Arial" w:hAnsi="Arial" w:cs="Arial"/>
          <w:bCs/>
          <w:lang w:val="en-AU"/>
        </w:rPr>
        <w:t>,</w:t>
      </w:r>
      <w:r w:rsidR="004E7F00">
        <w:rPr>
          <w:rFonts w:ascii="Arial" w:hAnsi="Arial" w:cs="Arial"/>
          <w:bCs/>
          <w:lang w:val="en-AU"/>
        </w:rPr>
        <w:t xml:space="preserve"> and</w:t>
      </w:r>
      <w:r w:rsidR="00774EB0">
        <w:rPr>
          <w:rFonts w:ascii="Arial" w:hAnsi="Arial" w:cs="Arial"/>
          <w:bCs/>
          <w:lang w:val="en-AU"/>
        </w:rPr>
        <w:t xml:space="preserve"> electrical </w:t>
      </w:r>
      <w:r w:rsidR="00B86EA0">
        <w:rPr>
          <w:rFonts w:ascii="Arial" w:hAnsi="Arial" w:cs="Arial"/>
          <w:bCs/>
          <w:lang w:val="en-AU"/>
        </w:rPr>
        <w:t>goods</w:t>
      </w:r>
      <w:r w:rsidR="002D6A37">
        <w:rPr>
          <w:rFonts w:ascii="Arial" w:hAnsi="Arial" w:cs="Arial"/>
          <w:bCs/>
          <w:lang w:val="en-AU"/>
        </w:rPr>
        <w:t xml:space="preserve"> such as </w:t>
      </w:r>
      <w:r w:rsidR="00453F2A">
        <w:rPr>
          <w:rFonts w:ascii="Arial" w:hAnsi="Arial" w:cs="Arial"/>
          <w:bCs/>
          <w:lang w:val="en-AU"/>
        </w:rPr>
        <w:t>electric kettles</w:t>
      </w:r>
      <w:r w:rsidRPr="0031024F">
        <w:rPr>
          <w:rFonts w:ascii="Arial" w:hAnsi="Arial" w:cs="Arial"/>
          <w:bCs/>
          <w:lang w:val="en-AU"/>
        </w:rPr>
        <w:t xml:space="preserve">. There is no obligation for </w:t>
      </w:r>
      <w:r w:rsidR="00255DBB">
        <w:rPr>
          <w:rFonts w:ascii="Arial" w:hAnsi="Arial" w:cs="Arial"/>
          <w:bCs/>
          <w:lang w:val="en-AU"/>
        </w:rPr>
        <w:t>CSNSW</w:t>
      </w:r>
      <w:r w:rsidR="00EE7D4C">
        <w:rPr>
          <w:rFonts w:ascii="Arial" w:hAnsi="Arial" w:cs="Arial"/>
          <w:bCs/>
          <w:lang w:val="en-AU"/>
        </w:rPr>
        <w:t xml:space="preserve"> to </w:t>
      </w:r>
      <w:r w:rsidRPr="0031024F">
        <w:rPr>
          <w:rFonts w:ascii="Arial" w:hAnsi="Arial" w:cs="Arial"/>
          <w:bCs/>
          <w:lang w:val="en-AU"/>
        </w:rPr>
        <w:t xml:space="preserve">provide </w:t>
      </w:r>
      <w:r w:rsidR="007120A5">
        <w:rPr>
          <w:rFonts w:ascii="Arial" w:hAnsi="Arial" w:cs="Arial"/>
          <w:bCs/>
          <w:lang w:val="en-AU"/>
        </w:rPr>
        <w:t xml:space="preserve">these </w:t>
      </w:r>
      <w:r w:rsidRPr="0031024F">
        <w:rPr>
          <w:rFonts w:ascii="Arial" w:hAnsi="Arial" w:cs="Arial"/>
          <w:bCs/>
          <w:lang w:val="en-AU"/>
        </w:rPr>
        <w:t>additional items where necess</w:t>
      </w:r>
      <w:r w:rsidR="00206403">
        <w:rPr>
          <w:rFonts w:ascii="Arial" w:hAnsi="Arial" w:cs="Arial"/>
          <w:bCs/>
          <w:lang w:val="en-AU"/>
        </w:rPr>
        <w:t>i</w:t>
      </w:r>
      <w:r w:rsidRPr="0031024F">
        <w:rPr>
          <w:rFonts w:ascii="Arial" w:hAnsi="Arial" w:cs="Arial"/>
          <w:bCs/>
          <w:lang w:val="en-AU"/>
        </w:rPr>
        <w:t xml:space="preserve">ty cannot be demonstrated. </w:t>
      </w:r>
      <w:r w:rsidR="006E58AF">
        <w:rPr>
          <w:rFonts w:ascii="Arial" w:hAnsi="Arial" w:cs="Arial"/>
          <w:bCs/>
          <w:lang w:val="en-AU"/>
        </w:rPr>
        <w:t>W</w:t>
      </w:r>
      <w:r w:rsidRPr="0031024F">
        <w:rPr>
          <w:rFonts w:ascii="Arial" w:hAnsi="Arial" w:cs="Arial"/>
          <w:bCs/>
          <w:lang w:val="en-AU"/>
        </w:rPr>
        <w:t>here</w:t>
      </w:r>
      <w:r w:rsidR="006E58AF">
        <w:rPr>
          <w:rFonts w:ascii="Arial" w:hAnsi="Arial" w:cs="Arial"/>
          <w:bCs/>
          <w:lang w:val="en-AU"/>
        </w:rPr>
        <w:t>, however,</w:t>
      </w:r>
      <w:r w:rsidRPr="0031024F">
        <w:rPr>
          <w:rFonts w:ascii="Arial" w:hAnsi="Arial" w:cs="Arial"/>
          <w:bCs/>
          <w:lang w:val="en-AU"/>
        </w:rPr>
        <w:t xml:space="preserve"> </w:t>
      </w:r>
      <w:r w:rsidR="00255DBB">
        <w:rPr>
          <w:rFonts w:ascii="Arial" w:hAnsi="Arial" w:cs="Arial"/>
          <w:bCs/>
          <w:lang w:val="en-AU"/>
        </w:rPr>
        <w:t>CSNSW</w:t>
      </w:r>
      <w:r w:rsidRPr="0031024F">
        <w:rPr>
          <w:rFonts w:ascii="Arial" w:hAnsi="Arial" w:cs="Arial"/>
          <w:bCs/>
          <w:lang w:val="en-AU"/>
        </w:rPr>
        <w:t xml:space="preserve"> can provide the item and is prepared to do so, inmate</w:t>
      </w:r>
      <w:r w:rsidR="002D6A37">
        <w:rPr>
          <w:rFonts w:ascii="Arial" w:hAnsi="Arial" w:cs="Arial"/>
          <w:bCs/>
          <w:lang w:val="en-AU"/>
        </w:rPr>
        <w:t>s</w:t>
      </w:r>
      <w:r w:rsidRPr="0031024F">
        <w:rPr>
          <w:rFonts w:ascii="Arial" w:hAnsi="Arial" w:cs="Arial"/>
          <w:bCs/>
          <w:lang w:val="en-AU"/>
        </w:rPr>
        <w:t xml:space="preserve"> should be required to</w:t>
      </w:r>
      <w:r w:rsidR="0020007D" w:rsidRPr="004714C8">
        <w:rPr>
          <w:rFonts w:ascii="Arial" w:hAnsi="Arial" w:cs="Arial"/>
          <w:lang w:val="en-AU" w:eastAsia="en-AU"/>
        </w:rPr>
        <w:t xml:space="preserve"> pay</w:t>
      </w:r>
      <w:r w:rsidR="007120A5">
        <w:rPr>
          <w:rFonts w:ascii="Arial" w:hAnsi="Arial" w:cs="Arial"/>
          <w:lang w:val="en-AU" w:eastAsia="en-AU"/>
        </w:rPr>
        <w:t xml:space="preserve"> for the item</w:t>
      </w:r>
      <w:r w:rsidR="004714C8">
        <w:rPr>
          <w:rFonts w:ascii="Arial" w:hAnsi="Arial" w:cs="Arial"/>
          <w:lang w:val="en-AU" w:eastAsia="en-AU"/>
        </w:rPr>
        <w:t xml:space="preserve">. </w:t>
      </w:r>
      <w:r w:rsidR="009E294B">
        <w:rPr>
          <w:rFonts w:ascii="Arial" w:hAnsi="Arial" w:cs="Arial"/>
          <w:bCs/>
          <w:lang w:val="en-AU"/>
        </w:rPr>
        <w:t>C</w:t>
      </w:r>
      <w:r w:rsidR="00167855">
        <w:rPr>
          <w:rFonts w:ascii="Arial" w:hAnsi="Arial" w:cs="Arial"/>
          <w:bCs/>
          <w:lang w:val="en-AU"/>
        </w:rPr>
        <w:t>lause</w:t>
      </w:r>
      <w:r w:rsidR="007E3FD8">
        <w:rPr>
          <w:rFonts w:ascii="Arial" w:hAnsi="Arial" w:cs="Arial"/>
          <w:bCs/>
          <w:color w:val="FF0000"/>
          <w:lang w:val="en-AU"/>
        </w:rPr>
        <w:t xml:space="preserve"> </w:t>
      </w:r>
      <w:r w:rsidR="007E3FD8" w:rsidRPr="007E3FD8">
        <w:rPr>
          <w:rFonts w:ascii="Arial" w:hAnsi="Arial" w:cs="Arial"/>
          <w:bCs/>
          <w:lang w:val="en-AU"/>
        </w:rPr>
        <w:t>177</w:t>
      </w:r>
      <w:r w:rsidR="00167855">
        <w:rPr>
          <w:rFonts w:ascii="Arial" w:hAnsi="Arial" w:cs="Arial"/>
          <w:bCs/>
          <w:lang w:val="en-AU"/>
        </w:rPr>
        <w:t xml:space="preserve"> </w:t>
      </w:r>
      <w:r w:rsidR="009E294B">
        <w:rPr>
          <w:rFonts w:ascii="Arial" w:hAnsi="Arial" w:cs="Arial"/>
          <w:bCs/>
          <w:lang w:val="en-AU"/>
        </w:rPr>
        <w:t xml:space="preserve">of the proposed Regulation </w:t>
      </w:r>
      <w:r w:rsidRPr="0031024F">
        <w:rPr>
          <w:rFonts w:ascii="Arial" w:hAnsi="Arial" w:cs="Arial"/>
          <w:bCs/>
          <w:lang w:val="en-AU"/>
        </w:rPr>
        <w:t xml:space="preserve">provides an express provision enabling </w:t>
      </w:r>
      <w:r w:rsidR="00255DBB">
        <w:rPr>
          <w:rFonts w:ascii="Arial" w:hAnsi="Arial" w:cs="Arial"/>
          <w:bCs/>
          <w:lang w:val="en-AU"/>
        </w:rPr>
        <w:t>CSNSW</w:t>
      </w:r>
      <w:r w:rsidRPr="0031024F">
        <w:rPr>
          <w:rFonts w:ascii="Arial" w:hAnsi="Arial" w:cs="Arial"/>
          <w:bCs/>
          <w:lang w:val="en-AU"/>
        </w:rPr>
        <w:t xml:space="preserve"> to require an inmate to pay </w:t>
      </w:r>
      <w:r w:rsidR="007120A5" w:rsidRPr="00762064">
        <w:rPr>
          <w:rFonts w:ascii="Arial" w:hAnsi="Arial" w:cs="Arial"/>
          <w:lang w:val="en-AU" w:eastAsia="en-AU"/>
        </w:rPr>
        <w:t>an amount that is the cost of purchasing or renting goods</w:t>
      </w:r>
      <w:r w:rsidR="005B2628">
        <w:rPr>
          <w:rFonts w:ascii="Arial" w:hAnsi="Arial" w:cs="Arial"/>
          <w:lang w:val="en-AU" w:eastAsia="en-AU"/>
        </w:rPr>
        <w:t xml:space="preserve"> that the Commissioner is not required to provide</w:t>
      </w:r>
      <w:r w:rsidR="007120A5" w:rsidRPr="0031024F">
        <w:rPr>
          <w:rFonts w:ascii="Arial" w:hAnsi="Arial" w:cs="Arial"/>
          <w:bCs/>
          <w:lang w:val="en-AU"/>
        </w:rPr>
        <w:t>.</w:t>
      </w:r>
      <w:r w:rsidRPr="0031024F">
        <w:rPr>
          <w:rFonts w:ascii="Arial" w:hAnsi="Arial" w:cs="Arial"/>
          <w:bCs/>
          <w:lang w:val="en-AU"/>
        </w:rPr>
        <w:t xml:space="preserve"> </w:t>
      </w:r>
    </w:p>
    <w:p w:rsidR="0031024F" w:rsidRPr="0031024F" w:rsidRDefault="0031024F"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lang w:val="en-AU"/>
        </w:rPr>
      </w:pPr>
    </w:p>
    <w:p w:rsidR="0031024F" w:rsidRPr="0031024F" w:rsidRDefault="0031024F" w:rsidP="00E03473">
      <w:pPr>
        <w:numPr>
          <w:ilvl w:val="0"/>
          <w:numId w:val="40"/>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bCs/>
          <w:lang w:val="en-AU"/>
        </w:rPr>
      </w:pPr>
      <w:r w:rsidRPr="0031024F">
        <w:rPr>
          <w:rFonts w:ascii="Arial" w:hAnsi="Arial" w:cs="Arial"/>
          <w:b/>
          <w:bCs/>
          <w:lang w:val="en-AU"/>
        </w:rPr>
        <w:t>Terminology</w:t>
      </w:r>
      <w:r w:rsidR="003D2186">
        <w:rPr>
          <w:rFonts w:ascii="Arial" w:hAnsi="Arial" w:cs="Arial"/>
          <w:b/>
          <w:bCs/>
          <w:lang w:val="en-AU"/>
        </w:rPr>
        <w:t xml:space="preserve"> changes </w:t>
      </w:r>
    </w:p>
    <w:p w:rsidR="0031024F" w:rsidRPr="0031024F" w:rsidRDefault="0031024F" w:rsidP="0031024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bCs/>
          <w:lang w:val="en-AU"/>
        </w:rPr>
      </w:pPr>
    </w:p>
    <w:p w:rsidR="00F24104" w:rsidRPr="00F24104" w:rsidRDefault="0031024F" w:rsidP="00F24104">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lang w:val="en-AU"/>
        </w:rPr>
      </w:pPr>
      <w:r w:rsidRPr="0031024F">
        <w:rPr>
          <w:rFonts w:ascii="Arial" w:hAnsi="Arial" w:cs="Arial"/>
          <w:bCs/>
          <w:lang w:val="en-AU"/>
        </w:rPr>
        <w:t xml:space="preserve">The proposed Regulation makes some terminology changes </w:t>
      </w:r>
      <w:r w:rsidR="00F24104">
        <w:rPr>
          <w:rFonts w:ascii="Arial" w:hAnsi="Arial" w:cs="Arial"/>
          <w:bCs/>
          <w:lang w:val="en-AU"/>
        </w:rPr>
        <w:t xml:space="preserve">as a result of the </w:t>
      </w:r>
      <w:r w:rsidR="00F24104">
        <w:rPr>
          <w:rFonts w:ascii="Arial" w:hAnsi="Arial"/>
          <w:szCs w:val="20"/>
          <w:lang w:val="en-AU" w:eastAsia="en-AU"/>
        </w:rPr>
        <w:t xml:space="preserve">commencement of the </w:t>
      </w:r>
      <w:r w:rsidR="00F24104" w:rsidRPr="00F24104">
        <w:rPr>
          <w:rFonts w:ascii="Arial" w:hAnsi="Arial"/>
          <w:i/>
          <w:szCs w:val="20"/>
          <w:lang w:val="en-AU" w:eastAsia="en-AU"/>
        </w:rPr>
        <w:t>Government Sector Employment Act</w:t>
      </w:r>
      <w:r w:rsidR="00F24104">
        <w:rPr>
          <w:rFonts w:ascii="Arial" w:hAnsi="Arial"/>
          <w:i/>
          <w:szCs w:val="20"/>
          <w:lang w:val="en-AU" w:eastAsia="en-AU"/>
        </w:rPr>
        <w:t xml:space="preserve"> 2013 </w:t>
      </w:r>
      <w:r w:rsidR="00F24104">
        <w:rPr>
          <w:rFonts w:ascii="Arial" w:hAnsi="Arial"/>
          <w:szCs w:val="20"/>
          <w:lang w:val="en-AU" w:eastAsia="en-AU"/>
        </w:rPr>
        <w:t xml:space="preserve">and </w:t>
      </w:r>
      <w:r w:rsidR="00F24104">
        <w:rPr>
          <w:rFonts w:ascii="Arial" w:hAnsi="Arial" w:cs="Arial"/>
          <w:bCs/>
          <w:lang w:val="en-AU"/>
        </w:rPr>
        <w:t xml:space="preserve">the repeal of the </w:t>
      </w:r>
      <w:r w:rsidR="00F24104" w:rsidRPr="00F24104">
        <w:rPr>
          <w:rFonts w:ascii="Arial" w:hAnsi="Arial" w:cs="Arial"/>
          <w:bCs/>
          <w:i/>
          <w:lang w:val="en-AU"/>
        </w:rPr>
        <w:t>Public Sector Employment and Management Act 2002</w:t>
      </w:r>
      <w:r w:rsidR="00F24104">
        <w:rPr>
          <w:rFonts w:ascii="Arial" w:hAnsi="Arial" w:cs="Arial"/>
          <w:bCs/>
          <w:lang w:val="en-AU"/>
        </w:rPr>
        <w:t xml:space="preserve">. </w:t>
      </w:r>
      <w:r w:rsidR="00E13310">
        <w:rPr>
          <w:rFonts w:ascii="Arial" w:hAnsi="Arial" w:cs="Arial"/>
          <w:bCs/>
          <w:lang w:val="en-AU"/>
        </w:rPr>
        <w:t>Examples can be found at clauses 242</w:t>
      </w:r>
      <w:r w:rsidR="004545B2">
        <w:rPr>
          <w:rFonts w:ascii="Arial" w:hAnsi="Arial" w:cs="Arial"/>
          <w:bCs/>
          <w:lang w:val="en-AU"/>
        </w:rPr>
        <w:t>, 254, and 256</w:t>
      </w:r>
      <w:r w:rsidR="00BA25AF">
        <w:rPr>
          <w:rFonts w:ascii="Arial" w:hAnsi="Arial" w:cs="Arial"/>
          <w:bCs/>
          <w:lang w:val="en-AU"/>
        </w:rPr>
        <w:t xml:space="preserve"> of the proposed Regulation</w:t>
      </w:r>
      <w:r w:rsidR="00E13310">
        <w:rPr>
          <w:rFonts w:ascii="Arial" w:hAnsi="Arial" w:cs="Arial"/>
          <w:bCs/>
          <w:lang w:val="en-AU"/>
        </w:rPr>
        <w:t xml:space="preserve">.  </w:t>
      </w:r>
    </w:p>
    <w:p w:rsidR="00167855" w:rsidRDefault="00167855"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70C0"/>
          <w:lang w:val="en-AU"/>
        </w:rPr>
      </w:pPr>
    </w:p>
    <w:p w:rsidR="007A1B4E" w:rsidRPr="00ED71E6"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bCs/>
          <w:lang w:val="en-AU"/>
        </w:rPr>
      </w:pPr>
      <w:r w:rsidRPr="00ED71E6">
        <w:rPr>
          <w:rFonts w:ascii="Arial" w:hAnsi="Arial" w:cs="Arial"/>
          <w:b/>
          <w:bCs/>
          <w:lang w:val="en-AU"/>
        </w:rPr>
        <w:t>Costs</w:t>
      </w:r>
      <w:r w:rsidR="001A7FF4" w:rsidRPr="00ED71E6">
        <w:rPr>
          <w:rFonts w:ascii="Arial" w:hAnsi="Arial" w:cs="Arial"/>
          <w:b/>
          <w:bCs/>
          <w:lang w:val="en-AU"/>
        </w:rPr>
        <w:t xml:space="preserve"> </w:t>
      </w:r>
    </w:p>
    <w:p w:rsidR="00DB126C" w:rsidRDefault="00DB126C"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4205A2" w:rsidRPr="004205A2" w:rsidRDefault="00EE1E11" w:rsidP="004205A2">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The</w:t>
      </w:r>
      <w:r w:rsidR="00BF3D57">
        <w:rPr>
          <w:rFonts w:ascii="Arial" w:hAnsi="Arial" w:cs="Arial"/>
          <w:lang w:val="en-AU"/>
        </w:rPr>
        <w:t xml:space="preserve"> proposed Regulation</w:t>
      </w:r>
      <w:r w:rsidR="004205A2" w:rsidRPr="004205A2">
        <w:rPr>
          <w:rFonts w:ascii="Arial" w:hAnsi="Arial" w:cs="Arial"/>
          <w:lang w:val="en-AU"/>
        </w:rPr>
        <w:t xml:space="preserve"> enables NSW to impose financial and non-financial </w:t>
      </w:r>
      <w:r w:rsidR="0020007D">
        <w:rPr>
          <w:rFonts w:ascii="Arial" w:hAnsi="Arial" w:cs="Arial"/>
          <w:lang w:val="en-AU"/>
        </w:rPr>
        <w:t>“</w:t>
      </w:r>
      <w:r w:rsidR="004205A2" w:rsidRPr="004205A2">
        <w:rPr>
          <w:rFonts w:ascii="Arial" w:hAnsi="Arial" w:cs="Arial"/>
          <w:lang w:val="en-AU"/>
        </w:rPr>
        <w:t>costs</w:t>
      </w:r>
      <w:r w:rsidR="0020007D">
        <w:rPr>
          <w:rFonts w:ascii="Arial" w:hAnsi="Arial" w:cs="Arial"/>
          <w:lang w:val="en-AU"/>
        </w:rPr>
        <w:t>”</w:t>
      </w:r>
      <w:r w:rsidR="004205A2" w:rsidRPr="004205A2">
        <w:rPr>
          <w:rFonts w:ascii="Arial" w:hAnsi="Arial" w:cs="Arial"/>
          <w:lang w:val="en-AU"/>
        </w:rPr>
        <w:t xml:space="preserve"> on inmates</w:t>
      </w:r>
      <w:r w:rsidR="0020007D">
        <w:rPr>
          <w:rFonts w:ascii="Arial" w:hAnsi="Arial" w:cs="Arial"/>
          <w:lang w:val="en-AU"/>
        </w:rPr>
        <w:t>,</w:t>
      </w:r>
      <w:r w:rsidR="004205A2" w:rsidRPr="004205A2">
        <w:rPr>
          <w:rFonts w:ascii="Arial" w:hAnsi="Arial" w:cs="Arial"/>
          <w:lang w:val="en-AU"/>
        </w:rPr>
        <w:t xml:space="preserve"> and </w:t>
      </w:r>
      <w:r w:rsidR="0020007D">
        <w:rPr>
          <w:rFonts w:ascii="Arial" w:hAnsi="Arial" w:cs="Arial"/>
          <w:lang w:val="en-AU"/>
        </w:rPr>
        <w:t xml:space="preserve">to </w:t>
      </w:r>
      <w:r w:rsidR="004205A2" w:rsidRPr="004205A2">
        <w:rPr>
          <w:rFonts w:ascii="Arial" w:hAnsi="Arial" w:cs="Arial"/>
          <w:lang w:val="en-AU"/>
        </w:rPr>
        <w:t xml:space="preserve">make many decisions which place indirect and non-financial costs on various groups. </w:t>
      </w:r>
      <w:r w:rsidR="00DB2E30">
        <w:rPr>
          <w:rFonts w:ascii="Arial" w:hAnsi="Arial" w:cs="Arial"/>
          <w:lang w:val="en-AU"/>
        </w:rPr>
        <w:t>Some of these costs are already i</w:t>
      </w:r>
      <w:r w:rsidR="00325599">
        <w:rPr>
          <w:rFonts w:ascii="Arial" w:hAnsi="Arial" w:cs="Arial"/>
          <w:lang w:val="en-AU"/>
        </w:rPr>
        <w:t>ncurred</w:t>
      </w:r>
      <w:r w:rsidR="00DB2E30">
        <w:rPr>
          <w:rFonts w:ascii="Arial" w:hAnsi="Arial" w:cs="Arial"/>
          <w:lang w:val="en-AU"/>
        </w:rPr>
        <w:t xml:space="preserve"> under the existing Regulation.  </w:t>
      </w:r>
      <w:r w:rsidR="004205A2" w:rsidRPr="004205A2">
        <w:rPr>
          <w:rFonts w:ascii="Arial" w:hAnsi="Arial" w:cs="Arial"/>
          <w:lang w:val="en-AU"/>
        </w:rPr>
        <w:t>The proposed Regulation</w:t>
      </w:r>
      <w:r w:rsidR="004205A2" w:rsidRPr="004205A2">
        <w:rPr>
          <w:rFonts w:ascii="Arial" w:hAnsi="Arial" w:cs="Arial"/>
          <w:i/>
          <w:iCs/>
          <w:lang w:val="en-AU"/>
        </w:rPr>
        <w:t xml:space="preserve"> </w:t>
      </w:r>
      <w:r w:rsidR="004205A2" w:rsidRPr="004205A2">
        <w:rPr>
          <w:rFonts w:ascii="Arial" w:hAnsi="Arial" w:cs="Arial"/>
          <w:lang w:val="en-AU"/>
        </w:rPr>
        <w:t xml:space="preserve">does not impose </w:t>
      </w:r>
      <w:r w:rsidR="00DB2E30">
        <w:rPr>
          <w:rFonts w:ascii="Arial" w:hAnsi="Arial" w:cs="Arial"/>
          <w:lang w:val="en-AU"/>
        </w:rPr>
        <w:t xml:space="preserve">any </w:t>
      </w:r>
      <w:r w:rsidR="004205A2">
        <w:rPr>
          <w:rFonts w:ascii="Arial" w:hAnsi="Arial" w:cs="Arial"/>
          <w:lang w:val="en-AU"/>
        </w:rPr>
        <w:t xml:space="preserve">financial costs </w:t>
      </w:r>
      <w:r w:rsidR="004205A2" w:rsidRPr="004205A2">
        <w:rPr>
          <w:rFonts w:ascii="Arial" w:hAnsi="Arial" w:cs="Arial"/>
          <w:lang w:val="en-AU"/>
        </w:rPr>
        <w:t>on business or the general community. The proposed Regulation does not impose indirect costs on business.</w:t>
      </w:r>
      <w:r w:rsidR="00DB2E30">
        <w:rPr>
          <w:rFonts w:ascii="Arial" w:hAnsi="Arial" w:cs="Arial"/>
          <w:lang w:val="en-AU"/>
        </w:rPr>
        <w:t xml:space="preserve"> </w:t>
      </w:r>
    </w:p>
    <w:p w:rsidR="004205A2" w:rsidRDefault="004205A2"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4205A2" w:rsidRDefault="00404C7C"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An example of t</w:t>
      </w:r>
      <w:r w:rsidR="004205A2">
        <w:rPr>
          <w:rFonts w:ascii="Arial" w:hAnsi="Arial" w:cs="Arial"/>
          <w:lang w:val="en-AU"/>
        </w:rPr>
        <w:t>he costs</w:t>
      </w:r>
      <w:r w:rsidR="003949CB">
        <w:rPr>
          <w:rFonts w:ascii="Arial" w:hAnsi="Arial" w:cs="Arial"/>
          <w:lang w:val="en-AU"/>
        </w:rPr>
        <w:t xml:space="preserve"> and limits</w:t>
      </w:r>
      <w:r w:rsidR="004205A2">
        <w:rPr>
          <w:rFonts w:ascii="Arial" w:hAnsi="Arial" w:cs="Arial"/>
          <w:lang w:val="en-AU"/>
        </w:rPr>
        <w:t xml:space="preserve"> imposed on various groups include</w:t>
      </w:r>
      <w:r w:rsidR="009C3CF1">
        <w:rPr>
          <w:rFonts w:ascii="Arial" w:hAnsi="Arial" w:cs="Arial"/>
          <w:lang w:val="en-AU"/>
        </w:rPr>
        <w:t xml:space="preserve"> the following</w:t>
      </w:r>
      <w:r w:rsidR="004205A2">
        <w:rPr>
          <w:rFonts w:ascii="Arial" w:hAnsi="Arial" w:cs="Arial"/>
          <w:lang w:val="en-AU"/>
        </w:rPr>
        <w:t xml:space="preserve">: </w:t>
      </w:r>
    </w:p>
    <w:p w:rsidR="00E03473" w:rsidRDefault="00E03473" w:rsidP="00E03473">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0977BF" w:rsidRDefault="000977BF" w:rsidP="00E03473">
      <w:pPr>
        <w:numPr>
          <w:ilvl w:val="0"/>
          <w:numId w:val="41"/>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Pr>
          <w:rFonts w:ascii="Arial" w:hAnsi="Arial" w:cs="Arial"/>
          <w:b/>
          <w:lang w:val="en-AU"/>
        </w:rPr>
        <w:t>Inmates</w:t>
      </w:r>
    </w:p>
    <w:p w:rsidR="00085A7A" w:rsidRDefault="00085A7A"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7A1B4E" w:rsidRPr="00ED71E6" w:rsidRDefault="00085A7A"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C</w:t>
      </w:r>
      <w:r w:rsidR="00761A61">
        <w:rPr>
          <w:rFonts w:ascii="Arial" w:hAnsi="Arial" w:cs="Arial"/>
          <w:lang w:val="en-AU"/>
        </w:rPr>
        <w:t>lause 120</w:t>
      </w:r>
      <w:r w:rsidR="007A1B4E" w:rsidRPr="00ED71E6">
        <w:rPr>
          <w:rFonts w:ascii="Arial" w:hAnsi="Arial" w:cs="Arial"/>
          <w:lang w:val="en-AU"/>
        </w:rPr>
        <w:t xml:space="preserve">(1) of the proposed Regulation states that the cost of making a telephone call or sending a facsimile message is to be paid by the inmate making the call or </w:t>
      </w:r>
      <w:r w:rsidR="00761A61">
        <w:rPr>
          <w:rFonts w:ascii="Arial" w:hAnsi="Arial" w:cs="Arial"/>
          <w:lang w:val="en-AU"/>
        </w:rPr>
        <w:t>sending the message. Clause 120</w:t>
      </w:r>
      <w:r w:rsidR="007A1B4E" w:rsidRPr="00ED71E6">
        <w:rPr>
          <w:rFonts w:ascii="Arial" w:hAnsi="Arial" w:cs="Arial"/>
          <w:lang w:val="en-AU"/>
        </w:rPr>
        <w:t xml:space="preserve">(2) lists some common exceptions to this requirement, </w:t>
      </w:r>
      <w:r w:rsidR="00CF6068">
        <w:rPr>
          <w:rFonts w:ascii="Arial" w:hAnsi="Arial" w:cs="Arial"/>
          <w:lang w:val="en-AU"/>
        </w:rPr>
        <w:t xml:space="preserve">such as </w:t>
      </w:r>
      <w:r w:rsidR="007A1B4E" w:rsidRPr="00ED71E6">
        <w:rPr>
          <w:rFonts w:ascii="Arial" w:hAnsi="Arial" w:cs="Arial"/>
          <w:lang w:val="en-AU"/>
        </w:rPr>
        <w:t xml:space="preserve">the making of </w:t>
      </w:r>
      <w:r w:rsidR="00761A61">
        <w:rPr>
          <w:rFonts w:ascii="Arial" w:hAnsi="Arial" w:cs="Arial"/>
          <w:lang w:val="en-AU"/>
        </w:rPr>
        <w:t>a weekly local call.  Clause 120</w:t>
      </w:r>
      <w:r w:rsidR="007A1B4E" w:rsidRPr="00ED71E6">
        <w:rPr>
          <w:rFonts w:ascii="Arial" w:hAnsi="Arial" w:cs="Arial"/>
          <w:lang w:val="en-AU"/>
        </w:rPr>
        <w:t xml:space="preserve">(1) is reasonable, having regard to the fact that most inmates </w:t>
      </w:r>
      <w:r w:rsidR="00A83139">
        <w:rPr>
          <w:rFonts w:ascii="Arial" w:hAnsi="Arial" w:cs="Arial"/>
          <w:lang w:val="en-AU"/>
        </w:rPr>
        <w:t>are able to work while in custody</w:t>
      </w:r>
      <w:r w:rsidR="007A1B4E" w:rsidRPr="00ED71E6">
        <w:rPr>
          <w:rFonts w:ascii="Arial" w:hAnsi="Arial" w:cs="Arial"/>
          <w:lang w:val="en-AU"/>
        </w:rPr>
        <w:t xml:space="preserve"> and thereby earn a small income to pay for telephone calls and other privileges.  If an inmate is unable to work for a genuine reason</w:t>
      </w:r>
      <w:r w:rsidR="00A83139">
        <w:rPr>
          <w:rFonts w:ascii="Arial" w:hAnsi="Arial" w:cs="Arial"/>
          <w:lang w:val="en-AU"/>
        </w:rPr>
        <w:t>, for instance</w:t>
      </w:r>
      <w:r w:rsidR="00CF6068">
        <w:rPr>
          <w:rFonts w:ascii="Arial" w:hAnsi="Arial" w:cs="Arial"/>
          <w:lang w:val="en-AU"/>
        </w:rPr>
        <w:t>,</w:t>
      </w:r>
      <w:r w:rsidR="00A83139">
        <w:rPr>
          <w:rFonts w:ascii="Arial" w:hAnsi="Arial" w:cs="Arial"/>
          <w:lang w:val="en-AU"/>
        </w:rPr>
        <w:t xml:space="preserve"> </w:t>
      </w:r>
      <w:r w:rsidR="00CF6068">
        <w:rPr>
          <w:rFonts w:ascii="Arial" w:hAnsi="Arial" w:cs="Arial"/>
          <w:lang w:val="en-AU"/>
        </w:rPr>
        <w:t xml:space="preserve">due to </w:t>
      </w:r>
      <w:r w:rsidR="00A83139">
        <w:rPr>
          <w:rFonts w:ascii="Arial" w:hAnsi="Arial" w:cs="Arial"/>
          <w:lang w:val="en-AU"/>
        </w:rPr>
        <w:t>lack of work, age or disability,</w:t>
      </w:r>
      <w:r w:rsidR="007A1B4E" w:rsidRPr="00ED71E6">
        <w:rPr>
          <w:rFonts w:ascii="Arial" w:hAnsi="Arial" w:cs="Arial"/>
          <w:lang w:val="en-AU"/>
        </w:rPr>
        <w:t xml:space="preserve"> the inmate receives a small weekly allowance.</w:t>
      </w:r>
    </w:p>
    <w:p w:rsidR="007A1B4E" w:rsidRPr="00ED71E6"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373"/>
        <w:jc w:val="both"/>
        <w:rPr>
          <w:rFonts w:ascii="Arial" w:hAnsi="Arial" w:cs="Arial"/>
          <w:lang w:val="en-AU"/>
        </w:rPr>
      </w:pPr>
    </w:p>
    <w:p w:rsidR="005E251C" w:rsidRPr="00ED71E6" w:rsidRDefault="00761A61"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Clause 120</w:t>
      </w:r>
      <w:r w:rsidR="007A1B4E" w:rsidRPr="00ED71E6">
        <w:rPr>
          <w:rFonts w:ascii="Arial" w:hAnsi="Arial" w:cs="Arial"/>
          <w:lang w:val="en-AU"/>
        </w:rPr>
        <w:t xml:space="preserve">(3) of the proposed Regulation states that an inmate must pay an amount </w:t>
      </w:r>
    </w:p>
    <w:p w:rsidR="005E251C" w:rsidRPr="00ED71E6"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roofErr w:type="gramStart"/>
      <w:r w:rsidRPr="00ED71E6">
        <w:rPr>
          <w:rFonts w:ascii="Arial" w:hAnsi="Arial" w:cs="Arial"/>
          <w:lang w:val="en-AU"/>
        </w:rPr>
        <w:t>per</w:t>
      </w:r>
      <w:proofErr w:type="gramEnd"/>
      <w:r w:rsidRPr="00ED71E6">
        <w:rPr>
          <w:rFonts w:ascii="Arial" w:hAnsi="Arial" w:cs="Arial"/>
          <w:lang w:val="en-AU"/>
        </w:rPr>
        <w:t xml:space="preserve"> page, to be determined by the Commissioner, for any facsimile message sent to, </w:t>
      </w:r>
    </w:p>
    <w:p w:rsidR="00E71901"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roofErr w:type="gramStart"/>
      <w:r w:rsidRPr="00ED71E6">
        <w:rPr>
          <w:rFonts w:ascii="Arial" w:hAnsi="Arial" w:cs="Arial"/>
          <w:lang w:val="en-AU"/>
        </w:rPr>
        <w:lastRenderedPageBreak/>
        <w:t>and</w:t>
      </w:r>
      <w:proofErr w:type="gramEnd"/>
      <w:r w:rsidRPr="00ED71E6">
        <w:rPr>
          <w:rFonts w:ascii="Arial" w:hAnsi="Arial" w:cs="Arial"/>
          <w:lang w:val="en-AU"/>
        </w:rPr>
        <w:t xml:space="preserve"> accepted by,</w:t>
      </w:r>
      <w:r w:rsidR="00D72857">
        <w:rPr>
          <w:rFonts w:ascii="Arial" w:hAnsi="Arial" w:cs="Arial"/>
          <w:lang w:val="en-AU"/>
        </w:rPr>
        <w:t xml:space="preserve"> </w:t>
      </w:r>
      <w:r w:rsidRPr="00ED71E6">
        <w:rPr>
          <w:rFonts w:ascii="Arial" w:hAnsi="Arial" w:cs="Arial"/>
          <w:lang w:val="en-AU"/>
        </w:rPr>
        <w:t>the inmate. This requirement is also reasonable, for the same reasons as those relating to the recovery of so</w:t>
      </w:r>
      <w:r w:rsidR="00312E86" w:rsidRPr="00ED71E6">
        <w:rPr>
          <w:rFonts w:ascii="Arial" w:hAnsi="Arial" w:cs="Arial"/>
          <w:lang w:val="en-AU"/>
        </w:rPr>
        <w:t xml:space="preserve">me of the costs incurred by </w:t>
      </w:r>
      <w:r w:rsidRPr="00ED71E6">
        <w:rPr>
          <w:rFonts w:ascii="Arial" w:hAnsi="Arial" w:cs="Arial"/>
          <w:lang w:val="en-AU"/>
        </w:rPr>
        <w:t>telephone calls.</w:t>
      </w:r>
    </w:p>
    <w:p w:rsidR="004205A2" w:rsidRDefault="004205A2" w:rsidP="00FD0B6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FD0B6F" w:rsidRDefault="00FD0B6F" w:rsidP="00FD0B6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C</w:t>
      </w:r>
      <w:r w:rsidR="00761A61">
        <w:rPr>
          <w:rFonts w:ascii="Arial" w:hAnsi="Arial" w:cs="Arial"/>
          <w:lang w:val="en-AU"/>
        </w:rPr>
        <w:t>lause 9</w:t>
      </w:r>
      <w:r w:rsidRPr="00FD0B6F">
        <w:rPr>
          <w:rFonts w:ascii="Arial" w:hAnsi="Arial" w:cs="Arial"/>
          <w:lang w:val="en-AU"/>
        </w:rPr>
        <w:t xml:space="preserve"> of the proposed Regulation enables a General Manager of a correctional centre to dispose of the personal property of an inmate if the inmate has not made arrangements for surplus property to be collected.</w:t>
      </w:r>
    </w:p>
    <w:p w:rsidR="00BA25AF" w:rsidRPr="00FD0B6F" w:rsidRDefault="00BA25AF" w:rsidP="00FD0B6F">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E13310" w:rsidRDefault="00085A7A"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085A7A">
        <w:rPr>
          <w:rFonts w:ascii="Arial" w:hAnsi="Arial" w:cs="Arial"/>
          <w:lang w:val="en-AU"/>
        </w:rPr>
        <w:t xml:space="preserve">Various clauses of the proposed Regulation </w:t>
      </w:r>
      <w:r w:rsidR="00CF6068">
        <w:rPr>
          <w:rFonts w:ascii="Arial" w:hAnsi="Arial" w:cs="Arial"/>
          <w:lang w:val="en-AU"/>
        </w:rPr>
        <w:t>place</w:t>
      </w:r>
      <w:r w:rsidRPr="00085A7A">
        <w:rPr>
          <w:rFonts w:ascii="Arial" w:hAnsi="Arial" w:cs="Arial"/>
          <w:lang w:val="en-AU"/>
        </w:rPr>
        <w:t xml:space="preserve"> costs, by way of penalties, on inmates who commit correctional centre offences.</w:t>
      </w:r>
    </w:p>
    <w:p w:rsidR="00300F50" w:rsidRPr="00ED71E6" w:rsidRDefault="00300F50"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484E31" w:rsidRPr="00ED71E6" w:rsidRDefault="00E71901" w:rsidP="00E03473">
      <w:pPr>
        <w:numPr>
          <w:ilvl w:val="0"/>
          <w:numId w:val="41"/>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sidRPr="00ED71E6">
        <w:rPr>
          <w:rFonts w:ascii="Arial" w:hAnsi="Arial" w:cs="Arial"/>
          <w:b/>
          <w:lang w:val="en-AU"/>
        </w:rPr>
        <w:t>Families of inmates</w:t>
      </w:r>
    </w:p>
    <w:p w:rsidR="00484E31" w:rsidRPr="00ED71E6" w:rsidRDefault="00484E31" w:rsidP="00484E31">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p>
    <w:p w:rsidR="00484E31" w:rsidRPr="00ED71E6" w:rsidRDefault="00F64B3A" w:rsidP="00E06A48">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 xml:space="preserve">Part 3 </w:t>
      </w:r>
      <w:r w:rsidR="00484E31" w:rsidRPr="00ED71E6">
        <w:rPr>
          <w:rFonts w:ascii="Arial" w:hAnsi="Arial" w:cs="Arial"/>
          <w:lang w:val="en-AU"/>
        </w:rPr>
        <w:t xml:space="preserve">of the proposed Regulation requires the Commissioner of </w:t>
      </w:r>
      <w:r w:rsidR="00255DBB">
        <w:rPr>
          <w:rFonts w:ascii="Arial" w:hAnsi="Arial" w:cs="Arial"/>
          <w:lang w:val="en-AU"/>
        </w:rPr>
        <w:t>CSNSW</w:t>
      </w:r>
      <w:r w:rsidR="00484E31" w:rsidRPr="00ED71E6">
        <w:rPr>
          <w:rFonts w:ascii="Arial" w:hAnsi="Arial" w:cs="Arial"/>
          <w:lang w:val="en-AU"/>
        </w:rPr>
        <w:t xml:space="preserve"> to ensure that a determination </w:t>
      </w:r>
      <w:r w:rsidR="00E06A48" w:rsidRPr="00ED71E6">
        <w:rPr>
          <w:rFonts w:ascii="Arial" w:hAnsi="Arial" w:cs="Arial"/>
          <w:lang w:val="en-AU"/>
        </w:rPr>
        <w:t xml:space="preserve">is made </w:t>
      </w:r>
      <w:r w:rsidR="0020007D">
        <w:rPr>
          <w:rFonts w:ascii="Arial" w:hAnsi="Arial" w:cs="Arial"/>
          <w:lang w:val="en-AU"/>
        </w:rPr>
        <w:t xml:space="preserve">regarding </w:t>
      </w:r>
      <w:r w:rsidR="00E06A48" w:rsidRPr="00ED71E6">
        <w:rPr>
          <w:rFonts w:ascii="Arial" w:hAnsi="Arial" w:cs="Arial"/>
          <w:lang w:val="en-AU"/>
        </w:rPr>
        <w:t>an inmate’s classification, the correctional centre in which the inmate is to be placed, and that a case plan is established for the inmate. If the inmate is to be placed in a correctional centre which is remote from the inmate’s family, indirect costs are thereby placed on the family, in the form of increased travel costs whenever the family visits the inmate. It should be mentioned that, in placing inmates, it is not always possible to place an inmate in a correctional centre located near to where th</w:t>
      </w:r>
      <w:r w:rsidR="00160FED">
        <w:rPr>
          <w:rFonts w:ascii="Arial" w:hAnsi="Arial" w:cs="Arial"/>
          <w:lang w:val="en-AU"/>
        </w:rPr>
        <w:t xml:space="preserve">e family of the inmate resides; nor may it necessarily be the most appropriate placement for that inmate, having regard to the nature of the offence/s, and types of services and programs available in a particular correctional centre. </w:t>
      </w:r>
    </w:p>
    <w:p w:rsidR="00E06A48" w:rsidRPr="00ED71E6" w:rsidRDefault="00E06A48" w:rsidP="00E06A48">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ED71E6" w:rsidRPr="00ED71E6" w:rsidRDefault="007A1B4E" w:rsidP="00E03473">
      <w:pPr>
        <w:pStyle w:val="Level1"/>
        <w:numPr>
          <w:ilvl w:val="0"/>
          <w:numId w:val="41"/>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sidRPr="00ED71E6">
        <w:rPr>
          <w:rFonts w:ascii="Arial" w:hAnsi="Arial" w:cs="Arial"/>
          <w:b/>
          <w:iCs/>
          <w:lang w:val="en-AU"/>
        </w:rPr>
        <w:t>Visitors to inmates</w:t>
      </w:r>
      <w:r w:rsidRPr="00ED71E6">
        <w:rPr>
          <w:rFonts w:ascii="Arial" w:hAnsi="Arial" w:cs="Arial"/>
          <w:b/>
          <w:lang w:val="en-AU"/>
        </w:rPr>
        <w:t xml:space="preserve">  </w:t>
      </w:r>
    </w:p>
    <w:p w:rsidR="00ED71E6" w:rsidRPr="00ED71E6" w:rsidRDefault="00ED71E6" w:rsidP="00ED71E6">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ED71E6" w:rsidRDefault="00F30CC7" w:rsidP="00ED71E6">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r>
        <w:rPr>
          <w:rFonts w:ascii="Arial" w:hAnsi="Arial" w:cs="Arial"/>
          <w:lang w:val="en-AU"/>
        </w:rPr>
        <w:t>T</w:t>
      </w:r>
      <w:r w:rsidR="007A1B4E" w:rsidRPr="00ED71E6">
        <w:rPr>
          <w:rFonts w:ascii="Arial" w:hAnsi="Arial" w:cs="Arial"/>
          <w:lang w:val="en-AU"/>
        </w:rPr>
        <w:t xml:space="preserve">he proposed Regulation places various restrictions on </w:t>
      </w:r>
      <w:r w:rsidR="00E06A48" w:rsidRPr="00ED71E6">
        <w:rPr>
          <w:rFonts w:ascii="Arial" w:hAnsi="Arial" w:cs="Arial"/>
          <w:lang w:val="en-AU"/>
        </w:rPr>
        <w:t xml:space="preserve">visits to inmates. </w:t>
      </w:r>
      <w:r w:rsidR="00F64B3A">
        <w:rPr>
          <w:rFonts w:ascii="Arial" w:hAnsi="Arial" w:cs="Arial"/>
          <w:lang w:val="en-AU"/>
        </w:rPr>
        <w:t>For example, clause 93</w:t>
      </w:r>
      <w:r w:rsidR="00694F62">
        <w:rPr>
          <w:rFonts w:ascii="Arial" w:hAnsi="Arial" w:cs="Arial"/>
          <w:lang w:val="en-AU"/>
        </w:rPr>
        <w:t xml:space="preserve"> enables an ‘authorised officer’</w:t>
      </w:r>
      <w:r w:rsidR="00E06A48" w:rsidRPr="00ED71E6">
        <w:rPr>
          <w:rFonts w:ascii="Arial" w:hAnsi="Arial" w:cs="Arial"/>
          <w:lang w:val="en-AU"/>
        </w:rPr>
        <w:t xml:space="preserve"> (as defined in the proposed Regulation) to refuse to allow a visit to proceed where a visitor fails to produce evidence, satisfactory to the authorised officer, </w:t>
      </w:r>
      <w:r w:rsidR="007A1B4E" w:rsidRPr="00ED71E6">
        <w:rPr>
          <w:rFonts w:ascii="Arial" w:hAnsi="Arial" w:cs="Arial"/>
          <w:lang w:val="en-AU"/>
        </w:rPr>
        <w:t>of the person’s name and address</w:t>
      </w:r>
      <w:r w:rsidR="00CF6068">
        <w:rPr>
          <w:rFonts w:ascii="Arial" w:hAnsi="Arial" w:cs="Arial"/>
          <w:lang w:val="en-AU"/>
        </w:rPr>
        <w:t>,</w:t>
      </w:r>
      <w:r w:rsidR="007A1B4E" w:rsidRPr="00ED71E6">
        <w:rPr>
          <w:rFonts w:ascii="Arial" w:hAnsi="Arial" w:cs="Arial"/>
          <w:lang w:val="en-AU"/>
        </w:rPr>
        <w:t xml:space="preserve"> or </w:t>
      </w:r>
      <w:r w:rsidR="00CF6068">
        <w:rPr>
          <w:rFonts w:ascii="Arial" w:hAnsi="Arial" w:cs="Arial"/>
          <w:lang w:val="en-AU"/>
        </w:rPr>
        <w:t xml:space="preserve">of </w:t>
      </w:r>
      <w:r w:rsidR="00ED71E6" w:rsidRPr="00ED71E6">
        <w:rPr>
          <w:rFonts w:ascii="Arial" w:hAnsi="Arial" w:cs="Arial"/>
          <w:lang w:val="en-AU"/>
        </w:rPr>
        <w:t>the purpose of the visit.</w:t>
      </w:r>
    </w:p>
    <w:p w:rsidR="00026A95" w:rsidRPr="00ED71E6" w:rsidRDefault="00026A95" w:rsidP="00ED71E6">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ED71E6" w:rsidRPr="00ED71E6" w:rsidRDefault="00ED71E6" w:rsidP="00E03473">
      <w:pPr>
        <w:pStyle w:val="Level1"/>
        <w:numPr>
          <w:ilvl w:val="0"/>
          <w:numId w:val="41"/>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ED71E6">
        <w:rPr>
          <w:rFonts w:ascii="Arial" w:hAnsi="Arial" w:cs="Arial"/>
          <w:b/>
          <w:iCs/>
          <w:lang w:val="en-AU"/>
        </w:rPr>
        <w:t>Persons who write to inmates</w:t>
      </w:r>
      <w:r w:rsidRPr="00ED71E6">
        <w:rPr>
          <w:rFonts w:ascii="Arial" w:hAnsi="Arial" w:cs="Arial"/>
          <w:lang w:val="en-AU"/>
        </w:rPr>
        <w:t xml:space="preserve"> </w:t>
      </w:r>
    </w:p>
    <w:p w:rsidR="00ED71E6" w:rsidRPr="00ED71E6" w:rsidRDefault="00ED71E6" w:rsidP="00ED71E6">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ED71E6" w:rsidRDefault="00F64B3A" w:rsidP="00ED71E6">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r>
        <w:rPr>
          <w:rFonts w:ascii="Arial" w:hAnsi="Arial" w:cs="Arial"/>
          <w:lang w:val="en-AU"/>
        </w:rPr>
        <w:t>Clause 112</w:t>
      </w:r>
      <w:r w:rsidR="00ED71E6" w:rsidRPr="00ED71E6">
        <w:rPr>
          <w:rFonts w:ascii="Arial" w:hAnsi="Arial" w:cs="Arial"/>
          <w:lang w:val="en-AU"/>
        </w:rPr>
        <w:t xml:space="preserve"> of the proposed Regulation enables certain officers to open, inspect and read a letter</w:t>
      </w:r>
      <w:r w:rsidR="00CF6068">
        <w:rPr>
          <w:rFonts w:ascii="Arial" w:hAnsi="Arial" w:cs="Arial"/>
          <w:lang w:val="en-AU"/>
        </w:rPr>
        <w:t xml:space="preserve"> or parcel</w:t>
      </w:r>
      <w:r w:rsidR="00ED71E6" w:rsidRPr="00ED71E6">
        <w:rPr>
          <w:rFonts w:ascii="Arial" w:hAnsi="Arial" w:cs="Arial"/>
          <w:lang w:val="en-AU"/>
        </w:rPr>
        <w:t xml:space="preserve"> sent to</w:t>
      </w:r>
      <w:r w:rsidR="00CF6068">
        <w:rPr>
          <w:rFonts w:ascii="Arial" w:hAnsi="Arial" w:cs="Arial"/>
          <w:lang w:val="en-AU"/>
        </w:rPr>
        <w:t>, or by</w:t>
      </w:r>
      <w:r w:rsidR="00ED71E6" w:rsidRPr="00ED71E6">
        <w:rPr>
          <w:rFonts w:ascii="Arial" w:hAnsi="Arial" w:cs="Arial"/>
          <w:lang w:val="en-AU"/>
        </w:rPr>
        <w:t xml:space="preserve"> an inmate, unless th</w:t>
      </w:r>
      <w:r w:rsidR="00CF6068">
        <w:rPr>
          <w:rFonts w:ascii="Arial" w:hAnsi="Arial" w:cs="Arial"/>
          <w:lang w:val="en-AU"/>
        </w:rPr>
        <w:t>e</w:t>
      </w:r>
      <w:r w:rsidR="00ED71E6" w:rsidRPr="00ED71E6">
        <w:rPr>
          <w:rFonts w:ascii="Arial" w:hAnsi="Arial" w:cs="Arial"/>
          <w:lang w:val="en-AU"/>
        </w:rPr>
        <w:t xml:space="preserve"> letter</w:t>
      </w:r>
      <w:r w:rsidR="00CF6068">
        <w:rPr>
          <w:rFonts w:ascii="Arial" w:hAnsi="Arial" w:cs="Arial"/>
          <w:lang w:val="en-AU"/>
        </w:rPr>
        <w:t xml:space="preserve"> or parcel</w:t>
      </w:r>
      <w:r w:rsidR="00ED71E6" w:rsidRPr="00ED71E6">
        <w:rPr>
          <w:rFonts w:ascii="Arial" w:hAnsi="Arial" w:cs="Arial"/>
          <w:lang w:val="en-AU"/>
        </w:rPr>
        <w:t xml:space="preserve"> is </w:t>
      </w:r>
      <w:r w:rsidR="00CF6068">
        <w:rPr>
          <w:rFonts w:ascii="Arial" w:hAnsi="Arial" w:cs="Arial"/>
          <w:lang w:val="en-AU"/>
        </w:rPr>
        <w:t xml:space="preserve">addressed to, or received from, </w:t>
      </w:r>
      <w:r w:rsidR="0006486D">
        <w:rPr>
          <w:rFonts w:ascii="Arial" w:hAnsi="Arial" w:cs="Arial"/>
          <w:lang w:val="en-AU"/>
        </w:rPr>
        <w:t xml:space="preserve">an exempt body or person, for example, the Ombudsman. </w:t>
      </w:r>
      <w:r w:rsidR="00ED71E6" w:rsidRPr="00ED71E6">
        <w:rPr>
          <w:rFonts w:ascii="Arial" w:hAnsi="Arial" w:cs="Arial"/>
          <w:lang w:val="en-AU"/>
        </w:rPr>
        <w:t xml:space="preserve">This </w:t>
      </w:r>
      <w:r w:rsidR="00E03473">
        <w:rPr>
          <w:rFonts w:ascii="Arial" w:hAnsi="Arial" w:cs="Arial"/>
          <w:lang w:val="en-AU"/>
        </w:rPr>
        <w:t>clause imposes a non-financial cost</w:t>
      </w:r>
      <w:r w:rsidR="00ED71E6" w:rsidRPr="00ED71E6">
        <w:rPr>
          <w:rFonts w:ascii="Arial" w:hAnsi="Arial" w:cs="Arial"/>
          <w:lang w:val="en-AU"/>
        </w:rPr>
        <w:t xml:space="preserve"> on the sender of the letter, and on the inmate.</w:t>
      </w:r>
    </w:p>
    <w:p w:rsidR="00F64B3A" w:rsidRPr="00ED71E6" w:rsidRDefault="00F64B3A" w:rsidP="00ED71E6">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ED71E6" w:rsidRPr="00ED71E6" w:rsidRDefault="00ED71E6" w:rsidP="00E03473">
      <w:pPr>
        <w:pStyle w:val="Level1"/>
        <w:numPr>
          <w:ilvl w:val="0"/>
          <w:numId w:val="41"/>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sidRPr="00ED71E6">
        <w:rPr>
          <w:rFonts w:ascii="Arial" w:hAnsi="Arial" w:cs="Arial"/>
          <w:b/>
          <w:iCs/>
          <w:lang w:val="en-AU"/>
        </w:rPr>
        <w:t>Researchers</w:t>
      </w:r>
      <w:r w:rsidRPr="00ED71E6">
        <w:rPr>
          <w:rFonts w:ascii="Arial" w:hAnsi="Arial" w:cs="Arial"/>
          <w:lang w:val="en-AU"/>
        </w:rPr>
        <w:t xml:space="preserve">  </w:t>
      </w:r>
    </w:p>
    <w:p w:rsidR="00ED71E6" w:rsidRPr="00ED71E6" w:rsidRDefault="00ED71E6" w:rsidP="00ED71E6">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EC5455" w:rsidRDefault="00F64B3A" w:rsidP="00ED71E6">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r>
        <w:rPr>
          <w:rFonts w:ascii="Arial" w:hAnsi="Arial" w:cs="Arial"/>
          <w:lang w:val="en-AU"/>
        </w:rPr>
        <w:t>Clause 182</w:t>
      </w:r>
      <w:r w:rsidR="00ED71E6" w:rsidRPr="00ED71E6">
        <w:rPr>
          <w:rFonts w:ascii="Arial" w:hAnsi="Arial" w:cs="Arial"/>
          <w:lang w:val="en-AU"/>
        </w:rPr>
        <w:t xml:space="preserve"> of the proposed Regulation establishes </w:t>
      </w:r>
      <w:r>
        <w:rPr>
          <w:rFonts w:ascii="Arial" w:hAnsi="Arial" w:cs="Arial"/>
          <w:lang w:val="en-AU"/>
        </w:rPr>
        <w:t>an Ethics Committee.  Clause 183</w:t>
      </w:r>
      <w:r w:rsidR="00ED71E6" w:rsidRPr="00ED71E6">
        <w:rPr>
          <w:rFonts w:ascii="Arial" w:hAnsi="Arial" w:cs="Arial"/>
          <w:lang w:val="en-AU"/>
        </w:rPr>
        <w:t xml:space="preserve"> sets out the functions of the Ethics Committee. This </w:t>
      </w:r>
      <w:r w:rsidR="00B65BB8">
        <w:rPr>
          <w:rFonts w:ascii="Arial" w:hAnsi="Arial" w:cs="Arial"/>
          <w:lang w:val="en-AU"/>
        </w:rPr>
        <w:t>c</w:t>
      </w:r>
      <w:r w:rsidR="00ED71E6" w:rsidRPr="00ED71E6">
        <w:rPr>
          <w:rFonts w:ascii="Arial" w:hAnsi="Arial" w:cs="Arial"/>
          <w:lang w:val="en-AU"/>
        </w:rPr>
        <w:t xml:space="preserve">ommittee requires </w:t>
      </w:r>
      <w:r w:rsidR="00ED71E6" w:rsidRPr="00ED71E6">
        <w:rPr>
          <w:rFonts w:ascii="Arial" w:hAnsi="Arial" w:cs="Arial"/>
          <w:lang w:val="en-AU"/>
        </w:rPr>
        <w:lastRenderedPageBreak/>
        <w:t>researchers to provide certain information to the committee in order for the committee to consider a research application and make recommendations to the Commissioner. The committee may recommend, and the Commissioner may decide, not to permit certain research to proceed.  In other cases, while research may be approved to proceed, it may be that the approval will not be as broad as the researcher may have wished.</w:t>
      </w:r>
    </w:p>
    <w:p w:rsidR="00BA25AF" w:rsidRDefault="00BA25AF" w:rsidP="00ED71E6">
      <w:pPr>
        <w:pStyle w:val="Level1"/>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0" w:firstLine="0"/>
        <w:jc w:val="both"/>
        <w:rPr>
          <w:rFonts w:ascii="Arial" w:hAnsi="Arial" w:cs="Arial"/>
          <w:lang w:val="en-AU"/>
        </w:rPr>
      </w:pPr>
    </w:p>
    <w:p w:rsidR="003563FC" w:rsidRPr="005B2C71"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sectPr w:rsidR="003563FC" w:rsidRPr="005B2C71">
          <w:endnotePr>
            <w:numFmt w:val="decimal"/>
          </w:endnotePr>
          <w:pgSz w:w="11905" w:h="16837"/>
          <w:pgMar w:top="1440" w:right="1440" w:bottom="1440" w:left="1440" w:header="1440" w:footer="1440" w:gutter="0"/>
          <w:cols w:space="720"/>
          <w:noEndnote/>
        </w:sectPr>
      </w:pPr>
      <w:r w:rsidRPr="004F7AD6">
        <w:rPr>
          <w:rFonts w:ascii="Arial" w:hAnsi="Arial" w:cs="Arial"/>
          <w:b/>
          <w:bCs/>
          <w:lang w:val="en-AU"/>
        </w:rPr>
        <w:t>Benefits</w:t>
      </w:r>
    </w:p>
    <w:p w:rsidR="007A1B4E"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B33A78" w:rsidRDefault="0063055B" w:rsidP="00AD685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The proposed Regulation</w:t>
      </w:r>
      <w:r w:rsidR="004D6EF6">
        <w:rPr>
          <w:rFonts w:ascii="Arial" w:hAnsi="Arial" w:cs="Arial"/>
          <w:lang w:val="en-AU"/>
        </w:rPr>
        <w:t xml:space="preserve"> </w:t>
      </w:r>
      <w:r w:rsidR="00AD6850" w:rsidRPr="00AD6850">
        <w:rPr>
          <w:rFonts w:ascii="Arial" w:hAnsi="Arial" w:cs="Arial"/>
          <w:lang w:val="en-AU"/>
        </w:rPr>
        <w:t xml:space="preserve">bestows on offenders, staff and the general public the benefit of setting out, in one place, all of the important procedures which CSNSW follows when dealing with such matters as: inmate property; case management of inmates; institutional routine; visits to inmates; visits to correctional centres; correctional centre discipline; home detention; community service work; parole; requirements placed on staff; and the use of firearms. </w:t>
      </w:r>
    </w:p>
    <w:p w:rsidR="004D6EF6" w:rsidRDefault="004D6EF6" w:rsidP="00AD6850">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4D6EF6" w:rsidRDefault="00AD6850" w:rsidP="0063055B">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The proposed amendments</w:t>
      </w:r>
      <w:r w:rsidR="0063055B">
        <w:rPr>
          <w:rFonts w:ascii="Arial" w:hAnsi="Arial" w:cs="Arial"/>
          <w:lang w:val="en-AU"/>
        </w:rPr>
        <w:t xml:space="preserve"> to</w:t>
      </w:r>
      <w:r w:rsidR="004D6EF6">
        <w:rPr>
          <w:rFonts w:ascii="Arial" w:hAnsi="Arial" w:cs="Arial"/>
          <w:lang w:val="en-AU"/>
        </w:rPr>
        <w:t xml:space="preserve"> the existing Regulation address operational restrictions, technological advancement issues</w:t>
      </w:r>
      <w:r w:rsidR="00D03698">
        <w:rPr>
          <w:rFonts w:ascii="Arial" w:hAnsi="Arial" w:cs="Arial"/>
          <w:lang w:val="en-AU"/>
        </w:rPr>
        <w:t>,</w:t>
      </w:r>
      <w:r w:rsidR="004D6EF6">
        <w:rPr>
          <w:rFonts w:ascii="Arial" w:hAnsi="Arial" w:cs="Arial"/>
          <w:lang w:val="en-AU"/>
        </w:rPr>
        <w:t xml:space="preserve"> and </w:t>
      </w:r>
      <w:proofErr w:type="spellStart"/>
      <w:r w:rsidR="00325599">
        <w:rPr>
          <w:rFonts w:ascii="Arial" w:hAnsi="Arial" w:cs="Arial"/>
          <w:lang w:val="en-AU"/>
        </w:rPr>
        <w:t>outdated</w:t>
      </w:r>
      <w:proofErr w:type="spellEnd"/>
      <w:r w:rsidR="00325599">
        <w:rPr>
          <w:rFonts w:ascii="Arial" w:hAnsi="Arial" w:cs="Arial"/>
          <w:lang w:val="en-AU"/>
        </w:rPr>
        <w:t xml:space="preserve"> </w:t>
      </w:r>
      <w:r w:rsidR="00D03698">
        <w:rPr>
          <w:rFonts w:ascii="Arial" w:hAnsi="Arial" w:cs="Arial"/>
          <w:lang w:val="en-AU"/>
        </w:rPr>
        <w:t>t</w:t>
      </w:r>
      <w:r w:rsidR="004D6EF6">
        <w:rPr>
          <w:rFonts w:ascii="Arial" w:hAnsi="Arial" w:cs="Arial"/>
          <w:lang w:val="en-AU"/>
        </w:rPr>
        <w:t>erminology that have been raised in the process of considering the remake of the Regulation.</w:t>
      </w:r>
      <w:r w:rsidR="00AA04E9">
        <w:rPr>
          <w:rFonts w:ascii="Arial" w:hAnsi="Arial" w:cs="Arial"/>
          <w:lang w:val="en-AU"/>
        </w:rPr>
        <w:t xml:space="preserve"> </w:t>
      </w:r>
      <w:r w:rsidR="004D6EF6">
        <w:rPr>
          <w:rFonts w:ascii="Arial" w:hAnsi="Arial" w:cs="Arial"/>
          <w:lang w:val="en-AU"/>
        </w:rPr>
        <w:t>The amendments r</w:t>
      </w:r>
      <w:r w:rsidR="00AA04E9">
        <w:rPr>
          <w:rFonts w:ascii="Arial" w:hAnsi="Arial" w:cs="Arial"/>
          <w:lang w:val="en-AU"/>
        </w:rPr>
        <w:t xml:space="preserve">ectify these issues and allow CSNSW to efficiently administer the correctional system. </w:t>
      </w:r>
    </w:p>
    <w:p w:rsidR="00AD6850" w:rsidRDefault="00AD6850"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167855" w:rsidRPr="00167855" w:rsidRDefault="00167855"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
          <w:lang w:val="en-AU"/>
        </w:rPr>
      </w:pPr>
      <w:r w:rsidRPr="00167855">
        <w:rPr>
          <w:rFonts w:ascii="Arial" w:hAnsi="Arial" w:cs="Arial"/>
          <w:b/>
          <w:lang w:val="en-AU"/>
        </w:rPr>
        <w:t>Conclusion</w:t>
      </w:r>
    </w:p>
    <w:p w:rsidR="007641C8" w:rsidRDefault="007641C8"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167855" w:rsidRDefault="00167855"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r>
        <w:rPr>
          <w:rFonts w:ascii="Arial" w:hAnsi="Arial" w:cs="Arial"/>
          <w:lang w:val="en-AU"/>
        </w:rPr>
        <w:t xml:space="preserve">It is </w:t>
      </w:r>
      <w:r w:rsidR="003563FC">
        <w:rPr>
          <w:rFonts w:ascii="Arial" w:hAnsi="Arial" w:cs="Arial"/>
          <w:lang w:val="en-AU"/>
        </w:rPr>
        <w:t>proposed</w:t>
      </w:r>
      <w:r>
        <w:rPr>
          <w:rFonts w:ascii="Arial" w:hAnsi="Arial" w:cs="Arial"/>
          <w:lang w:val="en-AU"/>
        </w:rPr>
        <w:t xml:space="preserve"> that this option be adopted.</w:t>
      </w:r>
    </w:p>
    <w:p w:rsidR="00167855" w:rsidRPr="005B2C71" w:rsidRDefault="00167855"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7A1B4E" w:rsidRPr="00CB5EAF" w:rsidRDefault="007A1B4E" w:rsidP="00CB5EAF">
      <w:pPr>
        <w:numPr>
          <w:ilvl w:val="0"/>
          <w:numId w:val="34"/>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sz w:val="28"/>
          <w:szCs w:val="28"/>
          <w:lang w:val="en-AU"/>
        </w:rPr>
      </w:pPr>
      <w:r w:rsidRPr="00CB5EAF">
        <w:rPr>
          <w:rFonts w:ascii="Arial" w:hAnsi="Arial" w:cs="Arial"/>
          <w:b/>
          <w:bCs/>
          <w:sz w:val="28"/>
          <w:szCs w:val="28"/>
          <w:lang w:val="en-AU"/>
        </w:rPr>
        <w:t>ASSESSMENT OF THE VARIOUS OPTIONS</w:t>
      </w:r>
    </w:p>
    <w:p w:rsidR="007A1B4E" w:rsidRPr="005B2C71" w:rsidRDefault="007A1B4E"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B33A78" w:rsidRPr="00B33A78" w:rsidRDefault="007A1B4E" w:rsidP="00B33A78">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i/>
          <w:lang w:val="en-AU"/>
        </w:rPr>
      </w:pPr>
      <w:r w:rsidRPr="005B2C71">
        <w:rPr>
          <w:rFonts w:ascii="Arial" w:hAnsi="Arial" w:cs="Arial"/>
          <w:lang w:val="en-AU"/>
        </w:rPr>
        <w:t xml:space="preserve">In relation to the options above, </w:t>
      </w:r>
      <w:r w:rsidR="002217A2">
        <w:rPr>
          <w:rFonts w:ascii="Arial" w:hAnsi="Arial" w:cs="Arial"/>
          <w:lang w:val="en-AU"/>
        </w:rPr>
        <w:t>the Department of Justice</w:t>
      </w:r>
      <w:r w:rsidRPr="005B2C71">
        <w:rPr>
          <w:rFonts w:ascii="Arial" w:hAnsi="Arial" w:cs="Arial"/>
          <w:lang w:val="en-AU"/>
        </w:rPr>
        <w:t xml:space="preserve"> considers that t</w:t>
      </w:r>
      <w:r w:rsidR="00F02E05">
        <w:rPr>
          <w:rFonts w:ascii="Arial" w:hAnsi="Arial" w:cs="Arial"/>
          <w:lang w:val="en-AU"/>
        </w:rPr>
        <w:t>he best option, by far, for both</w:t>
      </w:r>
      <w:r w:rsidRPr="005B2C71">
        <w:rPr>
          <w:rFonts w:ascii="Arial" w:hAnsi="Arial" w:cs="Arial"/>
          <w:lang w:val="en-AU"/>
        </w:rPr>
        <w:t xml:space="preserve"> </w:t>
      </w:r>
      <w:r w:rsidR="00255DBB">
        <w:rPr>
          <w:rFonts w:ascii="Arial" w:hAnsi="Arial" w:cs="Arial"/>
          <w:lang w:val="en-AU"/>
        </w:rPr>
        <w:t>CSNSW</w:t>
      </w:r>
      <w:r w:rsidR="00E856CA" w:rsidRPr="005B2C71">
        <w:rPr>
          <w:rFonts w:ascii="Arial" w:hAnsi="Arial" w:cs="Arial"/>
          <w:lang w:val="en-AU"/>
        </w:rPr>
        <w:t xml:space="preserve"> </w:t>
      </w:r>
      <w:r w:rsidRPr="005B2C71">
        <w:rPr>
          <w:rFonts w:ascii="Arial" w:hAnsi="Arial" w:cs="Arial"/>
          <w:lang w:val="en-AU"/>
        </w:rPr>
        <w:t xml:space="preserve">and the general public, is </w:t>
      </w:r>
      <w:r w:rsidR="00A701D0">
        <w:rPr>
          <w:rFonts w:ascii="Arial" w:hAnsi="Arial" w:cs="Arial"/>
          <w:lang w:val="en-AU"/>
        </w:rPr>
        <w:t xml:space="preserve">to </w:t>
      </w:r>
      <w:r w:rsidR="00CD54BA">
        <w:rPr>
          <w:rFonts w:ascii="Arial" w:hAnsi="Arial" w:cs="Arial"/>
          <w:lang w:val="en-AU"/>
        </w:rPr>
        <w:t>re</w:t>
      </w:r>
      <w:r w:rsidR="007E4589">
        <w:rPr>
          <w:rFonts w:ascii="Arial" w:hAnsi="Arial" w:cs="Arial"/>
          <w:lang w:val="en-AU"/>
        </w:rPr>
        <w:t>make the</w:t>
      </w:r>
      <w:r w:rsidR="00A701D0">
        <w:rPr>
          <w:rFonts w:ascii="Arial" w:hAnsi="Arial" w:cs="Arial"/>
          <w:lang w:val="en-AU"/>
        </w:rPr>
        <w:t xml:space="preserve"> Regulation with amendments</w:t>
      </w:r>
      <w:r w:rsidR="007E4589">
        <w:rPr>
          <w:rFonts w:ascii="Arial" w:hAnsi="Arial" w:cs="Arial"/>
          <w:lang w:val="en-AU"/>
        </w:rPr>
        <w:t>.</w:t>
      </w:r>
      <w:r w:rsidR="00B33A78">
        <w:rPr>
          <w:rFonts w:ascii="Arial" w:hAnsi="Arial" w:cs="Arial"/>
          <w:lang w:val="en-AU"/>
        </w:rPr>
        <w:t xml:space="preserve"> </w:t>
      </w:r>
      <w:r w:rsidR="00610D6F">
        <w:rPr>
          <w:rFonts w:ascii="Arial" w:hAnsi="Arial" w:cs="Arial"/>
          <w:lang w:val="en-AU"/>
        </w:rPr>
        <w:t xml:space="preserve">This option </w:t>
      </w:r>
      <w:r w:rsidR="00610D6F" w:rsidRPr="00610D6F">
        <w:rPr>
          <w:rFonts w:ascii="Arial" w:hAnsi="Arial" w:cs="Arial"/>
          <w:lang w:val="en-AU"/>
        </w:rPr>
        <w:t xml:space="preserve">provides the essential administrative details to enable the most effective and efficient operation of the </w:t>
      </w:r>
      <w:r w:rsidR="00610D6F" w:rsidRPr="00610D6F">
        <w:rPr>
          <w:rFonts w:ascii="Arial" w:hAnsi="Arial" w:cs="Arial"/>
          <w:i/>
          <w:lang w:val="en-AU"/>
        </w:rPr>
        <w:t>Crimes (Administration of Sentences) Act 1999</w:t>
      </w:r>
      <w:r w:rsidR="005F4C92">
        <w:rPr>
          <w:rFonts w:ascii="Arial" w:hAnsi="Arial" w:cs="Arial"/>
          <w:i/>
          <w:lang w:val="en-AU"/>
        </w:rPr>
        <w:t xml:space="preserve"> </w:t>
      </w:r>
      <w:r w:rsidR="005F4C92">
        <w:rPr>
          <w:rFonts w:ascii="Arial" w:hAnsi="Arial" w:cs="Arial"/>
          <w:bCs/>
          <w:lang w:val="en-AU"/>
        </w:rPr>
        <w:t>and has the greatest benefit to the community</w:t>
      </w:r>
      <w:r w:rsidR="00610D6F" w:rsidRPr="00610D6F">
        <w:rPr>
          <w:rFonts w:ascii="Arial" w:hAnsi="Arial" w:cs="Arial"/>
          <w:i/>
          <w:lang w:val="en-AU"/>
        </w:rPr>
        <w:t>.</w:t>
      </w:r>
    </w:p>
    <w:p w:rsidR="00610D6F" w:rsidRDefault="00610D6F"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681DFD" w:rsidRDefault="00610D6F"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bCs/>
          <w:lang w:val="en-AU"/>
        </w:rPr>
      </w:pPr>
      <w:r>
        <w:rPr>
          <w:rFonts w:ascii="Arial" w:hAnsi="Arial" w:cs="Arial"/>
          <w:lang w:val="en-AU"/>
        </w:rPr>
        <w:t xml:space="preserve">The proposed </w:t>
      </w:r>
      <w:r w:rsidRPr="00325599">
        <w:rPr>
          <w:rFonts w:ascii="Arial" w:hAnsi="Arial" w:cs="Arial"/>
          <w:bCs/>
          <w:i/>
          <w:lang w:val="en-AU"/>
        </w:rPr>
        <w:t>Crimes (Administration of Sentences) Regulation 2014</w:t>
      </w:r>
      <w:r w:rsidRPr="00610D6F">
        <w:rPr>
          <w:rFonts w:ascii="Arial" w:hAnsi="Arial" w:cs="Arial"/>
          <w:b/>
          <w:bCs/>
          <w:i/>
          <w:lang w:val="en-AU"/>
        </w:rPr>
        <w:t xml:space="preserve"> </w:t>
      </w:r>
      <w:r>
        <w:rPr>
          <w:rFonts w:ascii="Arial" w:hAnsi="Arial" w:cs="Arial"/>
          <w:bCs/>
          <w:lang w:val="en-AU"/>
        </w:rPr>
        <w:t>is attached at the end of this document</w:t>
      </w:r>
      <w:r w:rsidR="005F4C92">
        <w:rPr>
          <w:rFonts w:ascii="Arial" w:hAnsi="Arial" w:cs="Arial"/>
          <w:bCs/>
          <w:lang w:val="en-AU"/>
        </w:rPr>
        <w:t>.</w:t>
      </w:r>
      <w:r>
        <w:rPr>
          <w:rFonts w:ascii="Arial" w:hAnsi="Arial" w:cs="Arial"/>
          <w:bCs/>
          <w:lang w:val="en-AU"/>
        </w:rPr>
        <w:t xml:space="preserve"> </w:t>
      </w:r>
    </w:p>
    <w:p w:rsidR="00681DFD" w:rsidRDefault="00681DFD">
      <w:pPr>
        <w:widowControl/>
        <w:autoSpaceDE/>
        <w:autoSpaceDN/>
        <w:adjustRightInd/>
        <w:rPr>
          <w:rFonts w:ascii="Arial" w:hAnsi="Arial" w:cs="Arial"/>
          <w:bCs/>
          <w:lang w:val="en-AU"/>
        </w:rPr>
      </w:pPr>
      <w:r>
        <w:rPr>
          <w:rFonts w:ascii="Arial" w:hAnsi="Arial" w:cs="Arial"/>
          <w:bCs/>
          <w:lang w:val="en-AU"/>
        </w:rPr>
        <w:br w:type="page"/>
      </w:r>
    </w:p>
    <w:p w:rsidR="009D4647" w:rsidRPr="005B2C71" w:rsidRDefault="009D4647"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sectPr w:rsidR="009D4647" w:rsidRPr="005B2C71">
          <w:endnotePr>
            <w:numFmt w:val="decimal"/>
          </w:endnotePr>
          <w:type w:val="continuous"/>
          <w:pgSz w:w="11905" w:h="16837"/>
          <w:pgMar w:top="1440" w:right="1440" w:bottom="1440" w:left="1440" w:header="1440" w:footer="1440" w:gutter="0"/>
          <w:cols w:space="720"/>
          <w:noEndnote/>
        </w:sectPr>
      </w:pPr>
    </w:p>
    <w:p w:rsidR="007A1B4E" w:rsidRPr="00CB5EAF" w:rsidRDefault="007A1B4E" w:rsidP="00CB5EAF">
      <w:pPr>
        <w:numPr>
          <w:ilvl w:val="0"/>
          <w:numId w:val="34"/>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sz w:val="28"/>
          <w:szCs w:val="28"/>
          <w:lang w:val="en-AU"/>
        </w:rPr>
      </w:pPr>
      <w:r w:rsidRPr="00CB5EAF">
        <w:rPr>
          <w:rFonts w:ascii="Arial" w:hAnsi="Arial" w:cs="Arial"/>
          <w:b/>
          <w:bCs/>
          <w:sz w:val="28"/>
          <w:szCs w:val="28"/>
          <w:lang w:val="en-AU"/>
        </w:rPr>
        <w:lastRenderedPageBreak/>
        <w:t>CONSULTATION</w:t>
      </w:r>
    </w:p>
    <w:p w:rsidR="000E13CD" w:rsidRDefault="000E13CD" w:rsidP="009A5426">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lang w:val="en-AU"/>
        </w:rPr>
      </w:pPr>
    </w:p>
    <w:p w:rsidR="00DE3A05" w:rsidRDefault="00DE3A05" w:rsidP="00DE3A05">
      <w:pPr>
        <w:jc w:val="both"/>
        <w:rPr>
          <w:rFonts w:ascii="Arial" w:hAnsi="Arial" w:cs="Arial"/>
        </w:rPr>
      </w:pPr>
      <w:r w:rsidRPr="00DE3A05">
        <w:rPr>
          <w:rFonts w:ascii="Arial" w:hAnsi="Arial" w:cs="Arial"/>
        </w:rPr>
        <w:t xml:space="preserve">Comments and submissions are now sought on the proposed Regulation and RIS. Targeted stakeholders will be invited to provide comments. Information about the proposed Regulation and how to make a submission will be published in the </w:t>
      </w:r>
      <w:r w:rsidRPr="00DE3A05">
        <w:rPr>
          <w:rFonts w:ascii="Arial" w:hAnsi="Arial" w:cs="Arial"/>
          <w:i/>
          <w:iCs/>
        </w:rPr>
        <w:t>Government Gazette</w:t>
      </w:r>
      <w:r w:rsidRPr="00DE3A05">
        <w:rPr>
          <w:rFonts w:ascii="Arial" w:hAnsi="Arial" w:cs="Arial"/>
        </w:rPr>
        <w:t xml:space="preserve">, in the Government Notices section of the </w:t>
      </w:r>
      <w:r w:rsidRPr="00DE3A05">
        <w:rPr>
          <w:rFonts w:ascii="Arial" w:hAnsi="Arial" w:cs="Arial"/>
          <w:i/>
          <w:iCs/>
        </w:rPr>
        <w:t>Sydney Morning Herald</w:t>
      </w:r>
      <w:r w:rsidRPr="00DE3A05">
        <w:rPr>
          <w:rFonts w:ascii="Arial" w:hAnsi="Arial" w:cs="Arial"/>
        </w:rPr>
        <w:t xml:space="preserve"> and the </w:t>
      </w:r>
      <w:r w:rsidRPr="00DE3A05">
        <w:rPr>
          <w:rFonts w:ascii="Arial" w:hAnsi="Arial" w:cs="Arial"/>
          <w:i/>
          <w:iCs/>
        </w:rPr>
        <w:t>Daily Telegraph</w:t>
      </w:r>
      <w:r w:rsidRPr="00DE3A05">
        <w:rPr>
          <w:rFonts w:ascii="Arial" w:hAnsi="Arial" w:cs="Arial"/>
        </w:rPr>
        <w:t xml:space="preserve"> and on the Department of Justice website. </w:t>
      </w:r>
    </w:p>
    <w:p w:rsidR="00681DFD" w:rsidRDefault="00681DFD" w:rsidP="00681DFD">
      <w:pPr>
        <w:widowControl/>
        <w:autoSpaceDE/>
        <w:autoSpaceDN/>
        <w:adjustRightInd/>
        <w:rPr>
          <w:rFonts w:ascii="Arial" w:hAnsi="Arial" w:cs="Arial"/>
        </w:rPr>
      </w:pPr>
    </w:p>
    <w:p w:rsidR="007A1B4E" w:rsidRPr="004714C8" w:rsidRDefault="00433752" w:rsidP="00681DFD">
      <w:pPr>
        <w:widowControl/>
        <w:autoSpaceDE/>
        <w:autoSpaceDN/>
        <w:adjustRightInd/>
        <w:rPr>
          <w:rFonts w:ascii="Arial" w:hAnsi="Arial" w:cs="Arial"/>
          <w:color w:val="000000" w:themeColor="text1"/>
          <w:lang w:val="en-AU"/>
        </w:rPr>
      </w:pPr>
      <w:r>
        <w:rPr>
          <w:rFonts w:ascii="Arial" w:hAnsi="Arial" w:cs="Arial"/>
          <w:color w:val="000000" w:themeColor="text1"/>
          <w:lang w:val="en-AU"/>
        </w:rPr>
        <w:t>T</w:t>
      </w:r>
      <w:r w:rsidR="002E78EC" w:rsidRPr="004714C8">
        <w:rPr>
          <w:rFonts w:ascii="Arial" w:hAnsi="Arial" w:cs="Arial"/>
          <w:color w:val="000000" w:themeColor="text1"/>
          <w:lang w:val="en-AU"/>
        </w:rPr>
        <w:t>he follow</w:t>
      </w:r>
      <w:r w:rsidR="00CB5EAF" w:rsidRPr="004714C8">
        <w:rPr>
          <w:rFonts w:ascii="Arial" w:hAnsi="Arial" w:cs="Arial"/>
          <w:color w:val="000000" w:themeColor="text1"/>
          <w:lang w:val="en-AU"/>
        </w:rPr>
        <w:t>ing</w:t>
      </w:r>
      <w:r w:rsidR="002E78EC" w:rsidRPr="004714C8">
        <w:rPr>
          <w:rFonts w:ascii="Arial" w:hAnsi="Arial" w:cs="Arial"/>
          <w:color w:val="000000" w:themeColor="text1"/>
          <w:lang w:val="en-AU"/>
        </w:rPr>
        <w:t xml:space="preserve"> organisations have</w:t>
      </w:r>
      <w:r>
        <w:rPr>
          <w:rFonts w:ascii="Arial" w:hAnsi="Arial" w:cs="Arial"/>
          <w:color w:val="000000" w:themeColor="text1"/>
          <w:lang w:val="en-AU"/>
        </w:rPr>
        <w:t xml:space="preserve"> also</w:t>
      </w:r>
      <w:r w:rsidR="002E78EC" w:rsidRPr="004714C8">
        <w:rPr>
          <w:rFonts w:ascii="Arial" w:hAnsi="Arial" w:cs="Arial"/>
          <w:color w:val="000000" w:themeColor="text1"/>
          <w:lang w:val="en-AU"/>
        </w:rPr>
        <w:t xml:space="preserve"> been provided with this </w:t>
      </w:r>
      <w:r>
        <w:rPr>
          <w:rFonts w:ascii="Arial" w:hAnsi="Arial" w:cs="Arial"/>
          <w:color w:val="000000" w:themeColor="text1"/>
          <w:lang w:val="en-AU"/>
        </w:rPr>
        <w:t>RIS</w:t>
      </w:r>
      <w:r w:rsidR="002E78EC" w:rsidRPr="004714C8">
        <w:rPr>
          <w:rFonts w:ascii="Arial" w:hAnsi="Arial" w:cs="Arial"/>
          <w:color w:val="000000" w:themeColor="text1"/>
          <w:lang w:val="en-AU"/>
        </w:rPr>
        <w:t xml:space="preserve">: </w:t>
      </w:r>
    </w:p>
    <w:p w:rsidR="005F072D" w:rsidRPr="004714C8" w:rsidRDefault="009B64F5" w:rsidP="009A5426">
      <w:pPr>
        <w:pStyle w:val="Level3"/>
        <w:numPr>
          <w:ilvl w:val="0"/>
          <w:numId w:val="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Aboriginal Affairs</w:t>
      </w:r>
    </w:p>
    <w:p w:rsidR="005F072D" w:rsidRDefault="007A1B4E" w:rsidP="00602057">
      <w:pPr>
        <w:pStyle w:val="Level3"/>
        <w:numPr>
          <w:ilvl w:val="0"/>
          <w:numId w:val="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Aboriginal Legal Service NSW/ACT Ltd</w:t>
      </w:r>
    </w:p>
    <w:p w:rsidR="001A4F6B" w:rsidRPr="004714C8" w:rsidRDefault="001A4F6B" w:rsidP="00602057">
      <w:pPr>
        <w:pStyle w:val="Level3"/>
        <w:numPr>
          <w:ilvl w:val="0"/>
          <w:numId w:val="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Pr>
          <w:rFonts w:ascii="Arial" w:hAnsi="Arial" w:cs="Arial"/>
          <w:color w:val="000000" w:themeColor="text1"/>
          <w:lang w:val="en-AU"/>
        </w:rPr>
        <w:t xml:space="preserve">Catholic Prison Ministry </w:t>
      </w:r>
    </w:p>
    <w:p w:rsidR="005F072D" w:rsidRDefault="007A1B4E" w:rsidP="009A5426">
      <w:pPr>
        <w:pStyle w:val="Level3"/>
        <w:numPr>
          <w:ilvl w:val="0"/>
          <w:numId w:val="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Commissioned Officers Vocational Branch (COVB)</w:t>
      </w:r>
    </w:p>
    <w:p w:rsidR="005A234F" w:rsidRPr="004714C8" w:rsidRDefault="005A234F" w:rsidP="009A5426">
      <w:pPr>
        <w:pStyle w:val="Level3"/>
        <w:numPr>
          <w:ilvl w:val="0"/>
          <w:numId w:val="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Pr>
          <w:rFonts w:ascii="Arial" w:hAnsi="Arial" w:cs="Arial"/>
          <w:color w:val="000000" w:themeColor="text1"/>
          <w:lang w:val="en-AU"/>
        </w:rPr>
        <w:t>Community Legal Centres NSW</w:t>
      </w:r>
    </w:p>
    <w:p w:rsidR="005F072D" w:rsidRPr="004714C8" w:rsidRDefault="007A1B4E" w:rsidP="009A5426">
      <w:pPr>
        <w:pStyle w:val="Level3"/>
        <w:numPr>
          <w:ilvl w:val="0"/>
          <w:numId w:val="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Community Relations Commission</w:t>
      </w:r>
    </w:p>
    <w:p w:rsidR="005F072D" w:rsidRPr="004714C8" w:rsidRDefault="007A1B4E" w:rsidP="009A5426">
      <w:pPr>
        <w:pStyle w:val="Level3"/>
        <w:numPr>
          <w:ilvl w:val="0"/>
          <w:numId w:val="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 xml:space="preserve">Community Restorative Centre </w:t>
      </w:r>
      <w:proofErr w:type="spellStart"/>
      <w:r w:rsidRPr="004714C8">
        <w:rPr>
          <w:rFonts w:ascii="Arial" w:hAnsi="Arial" w:cs="Arial"/>
          <w:color w:val="000000" w:themeColor="text1"/>
          <w:lang w:val="en-AU"/>
        </w:rPr>
        <w:t>Inc</w:t>
      </w:r>
      <w:proofErr w:type="spellEnd"/>
    </w:p>
    <w:p w:rsidR="005F072D" w:rsidRDefault="007A1B4E" w:rsidP="009A5426">
      <w:pPr>
        <w:pStyle w:val="Level3"/>
        <w:numPr>
          <w:ilvl w:val="0"/>
          <w:numId w:val="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Council for Civil Liberties NSW</w:t>
      </w:r>
    </w:p>
    <w:p w:rsidR="00E907CE" w:rsidRDefault="00E907CE" w:rsidP="00E907CE">
      <w:pPr>
        <w:pStyle w:val="Level3"/>
        <w:numPr>
          <w:ilvl w:val="0"/>
          <w:numId w:val="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Pr>
          <w:rFonts w:ascii="Arial" w:hAnsi="Arial" w:cs="Arial"/>
          <w:color w:val="000000" w:themeColor="text1"/>
          <w:lang w:val="en-AU"/>
        </w:rPr>
        <w:t>District Court of NSW</w:t>
      </w:r>
    </w:p>
    <w:p w:rsidR="005F072D" w:rsidRPr="004714C8" w:rsidRDefault="007A1B4E" w:rsidP="009A5426">
      <w:pPr>
        <w:pStyle w:val="Level3"/>
        <w:numPr>
          <w:ilvl w:val="0"/>
          <w:numId w:val="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Enough is Enough Anti Violence Movement</w:t>
      </w:r>
    </w:p>
    <w:p w:rsidR="00C16785" w:rsidRPr="004714C8" w:rsidRDefault="00C16785" w:rsidP="009A5426">
      <w:pPr>
        <w:pStyle w:val="Level3"/>
        <w:numPr>
          <w:ilvl w:val="0"/>
          <w:numId w:val="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Health, NSW Ministry of</w:t>
      </w:r>
    </w:p>
    <w:p w:rsidR="00E856CA" w:rsidRPr="004714C8" w:rsidRDefault="00A01864" w:rsidP="009A5426">
      <w:pPr>
        <w:pStyle w:val="Level3"/>
        <w:numPr>
          <w:ilvl w:val="0"/>
          <w:numId w:val="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 xml:space="preserve">Homicide Survivors Support </w:t>
      </w:r>
      <w:r w:rsidR="006D11E2" w:rsidRPr="004714C8">
        <w:rPr>
          <w:rFonts w:ascii="Arial" w:hAnsi="Arial" w:cs="Arial"/>
          <w:color w:val="000000" w:themeColor="text1"/>
          <w:lang w:val="en-AU"/>
        </w:rPr>
        <w:t xml:space="preserve">After Murder Group </w:t>
      </w:r>
      <w:proofErr w:type="spellStart"/>
      <w:r w:rsidR="006D11E2" w:rsidRPr="004714C8">
        <w:rPr>
          <w:rFonts w:ascii="Arial" w:hAnsi="Arial" w:cs="Arial"/>
          <w:color w:val="000000" w:themeColor="text1"/>
          <w:lang w:val="en-AU"/>
        </w:rPr>
        <w:t>Inc</w:t>
      </w:r>
      <w:proofErr w:type="spellEnd"/>
    </w:p>
    <w:p w:rsidR="007A1B4E" w:rsidRPr="004714C8" w:rsidRDefault="007A1B4E" w:rsidP="009A5426">
      <w:pPr>
        <w:pStyle w:val="Level3"/>
        <w:numPr>
          <w:ilvl w:val="0"/>
          <w:numId w:val="5"/>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Homicide Victims Support Group</w:t>
      </w:r>
    </w:p>
    <w:p w:rsidR="007A1B4E" w:rsidRDefault="007A1B4E"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Indigenous Social Justice Association</w:t>
      </w:r>
    </w:p>
    <w:p w:rsidR="00E723D6" w:rsidRPr="004714C8" w:rsidRDefault="00E723D6"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Pr>
          <w:rFonts w:ascii="Arial" w:hAnsi="Arial" w:cs="Arial"/>
          <w:color w:val="000000" w:themeColor="text1"/>
          <w:lang w:val="en-AU"/>
        </w:rPr>
        <w:t>Inspector of Custodial Services</w:t>
      </w:r>
    </w:p>
    <w:p w:rsidR="007A1B4E" w:rsidRPr="004714C8" w:rsidRDefault="007A1B4E"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Justice Action</w:t>
      </w:r>
    </w:p>
    <w:p w:rsidR="007A1B4E" w:rsidRDefault="007A1B4E"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Justice Health</w:t>
      </w:r>
      <w:r w:rsidR="00AD7BA6" w:rsidRPr="004714C8">
        <w:rPr>
          <w:rFonts w:ascii="Arial" w:hAnsi="Arial" w:cs="Arial"/>
          <w:color w:val="000000" w:themeColor="text1"/>
          <w:lang w:val="en-AU"/>
        </w:rPr>
        <w:t xml:space="preserve"> and Forensic Mental Health Network</w:t>
      </w:r>
    </w:p>
    <w:p w:rsidR="001A4F6B" w:rsidRPr="004714C8" w:rsidRDefault="001A4F6B" w:rsidP="00D45411">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Pr>
          <w:rFonts w:ascii="Arial" w:hAnsi="Arial" w:cs="Arial"/>
          <w:color w:val="000000" w:themeColor="text1"/>
          <w:lang w:val="en-AU"/>
        </w:rPr>
        <w:t>Law and Justice Foundation of NSW</w:t>
      </w:r>
    </w:p>
    <w:p w:rsidR="007A1B4E" w:rsidRDefault="007A1B4E"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 xml:space="preserve">Law Society of </w:t>
      </w:r>
      <w:r w:rsidR="00C16785" w:rsidRPr="004714C8">
        <w:rPr>
          <w:rFonts w:ascii="Arial" w:hAnsi="Arial" w:cs="Arial"/>
          <w:color w:val="000000" w:themeColor="text1"/>
          <w:lang w:val="en-AU"/>
        </w:rPr>
        <w:t>NSW</w:t>
      </w:r>
    </w:p>
    <w:p w:rsidR="007A1B4E" w:rsidRDefault="007A1B4E"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Legal Aid NSW</w:t>
      </w:r>
    </w:p>
    <w:p w:rsidR="00E907CE" w:rsidRPr="00E907CE" w:rsidRDefault="00E907CE" w:rsidP="00E907CE">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Pr>
          <w:rFonts w:ascii="Arial" w:hAnsi="Arial" w:cs="Arial"/>
          <w:color w:val="000000" w:themeColor="text1"/>
          <w:lang w:val="en-AU"/>
        </w:rPr>
        <w:t>Local Court of NSW</w:t>
      </w:r>
    </w:p>
    <w:p w:rsidR="00082661" w:rsidRPr="004714C8" w:rsidRDefault="00082661"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Pr>
          <w:rFonts w:ascii="Arial" w:hAnsi="Arial" w:cs="Arial"/>
          <w:color w:val="000000" w:themeColor="text1"/>
          <w:lang w:val="en-AU"/>
        </w:rPr>
        <w:t xml:space="preserve">Police and Emergency Services, Ministry of </w:t>
      </w:r>
    </w:p>
    <w:p w:rsidR="007A1B4E" w:rsidRDefault="007A1B4E"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NSW Bar Association</w:t>
      </w:r>
    </w:p>
    <w:p w:rsidR="00082661" w:rsidRPr="004714C8" w:rsidRDefault="00082661"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Pr>
          <w:rFonts w:ascii="Arial" w:hAnsi="Arial" w:cs="Arial"/>
          <w:color w:val="000000" w:themeColor="text1"/>
          <w:lang w:val="en-AU"/>
        </w:rPr>
        <w:t xml:space="preserve">NSW Police Force </w:t>
      </w:r>
    </w:p>
    <w:p w:rsidR="007A1B4E" w:rsidRPr="004714C8" w:rsidRDefault="007A1B4E"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Office of the State Coroner</w:t>
      </w:r>
    </w:p>
    <w:p w:rsidR="00C16785" w:rsidRPr="004714C8" w:rsidRDefault="00C16785"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Ombudsman, NSW</w:t>
      </w:r>
    </w:p>
    <w:p w:rsidR="005E251C" w:rsidRDefault="007A1B4E" w:rsidP="005E251C">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Prison Officers Vocational Branch (POVB)</w:t>
      </w:r>
    </w:p>
    <w:p w:rsidR="001A4F6B" w:rsidRDefault="001A4F6B" w:rsidP="005E251C">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Pr>
          <w:rFonts w:ascii="Arial" w:hAnsi="Arial" w:cs="Arial"/>
          <w:color w:val="000000" w:themeColor="text1"/>
          <w:lang w:val="en-AU"/>
        </w:rPr>
        <w:t xml:space="preserve">Prisoners’ Aid Association of NSW </w:t>
      </w:r>
      <w:proofErr w:type="spellStart"/>
      <w:r>
        <w:rPr>
          <w:rFonts w:ascii="Arial" w:hAnsi="Arial" w:cs="Arial"/>
          <w:color w:val="000000" w:themeColor="text1"/>
          <w:lang w:val="en-AU"/>
        </w:rPr>
        <w:t>Inc</w:t>
      </w:r>
      <w:proofErr w:type="spellEnd"/>
      <w:r>
        <w:rPr>
          <w:rFonts w:ascii="Arial" w:hAnsi="Arial" w:cs="Arial"/>
          <w:color w:val="000000" w:themeColor="text1"/>
          <w:lang w:val="en-AU"/>
        </w:rPr>
        <w:t xml:space="preserve"> </w:t>
      </w:r>
    </w:p>
    <w:p w:rsidR="003070F4" w:rsidRDefault="003070F4" w:rsidP="005E251C">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Pr>
          <w:rFonts w:ascii="Arial" w:hAnsi="Arial" w:cs="Arial"/>
          <w:color w:val="000000" w:themeColor="text1"/>
          <w:lang w:val="en-AU"/>
        </w:rPr>
        <w:t>Probation and Parole Officers’ Association Inc</w:t>
      </w:r>
      <w:r w:rsidR="002D4E69">
        <w:rPr>
          <w:rFonts w:ascii="Arial" w:hAnsi="Arial" w:cs="Arial"/>
          <w:color w:val="000000" w:themeColor="text1"/>
          <w:lang w:val="en-AU"/>
        </w:rPr>
        <w:t>orporated</w:t>
      </w:r>
    </w:p>
    <w:p w:rsidR="007A1B4E" w:rsidRDefault="007A1B4E"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Public Defenders Office</w:t>
      </w:r>
    </w:p>
    <w:p w:rsidR="00DF58BA" w:rsidRDefault="00DF58BA"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Pr>
          <w:rFonts w:ascii="Arial" w:hAnsi="Arial" w:cs="Arial"/>
          <w:color w:val="000000" w:themeColor="text1"/>
          <w:lang w:val="en-AU"/>
        </w:rPr>
        <w:t xml:space="preserve">Public Interest Advocacy Centre Ltd </w:t>
      </w:r>
    </w:p>
    <w:p w:rsidR="00E723D6" w:rsidRPr="004714C8" w:rsidRDefault="00E723D6"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Pr>
          <w:rFonts w:ascii="Arial" w:hAnsi="Arial" w:cs="Arial"/>
          <w:color w:val="000000" w:themeColor="text1"/>
          <w:lang w:val="en-AU"/>
        </w:rPr>
        <w:t>Salvation Army Court and Prison Services</w:t>
      </w:r>
    </w:p>
    <w:p w:rsidR="007A1B4E" w:rsidRPr="004714C8" w:rsidRDefault="007A1B4E"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Serious Offenders Review Council</w:t>
      </w:r>
    </w:p>
    <w:p w:rsidR="007A1B4E" w:rsidRPr="004714C8" w:rsidRDefault="007A1B4E"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S</w:t>
      </w:r>
      <w:r w:rsidR="00136456" w:rsidRPr="004714C8">
        <w:rPr>
          <w:rFonts w:ascii="Arial" w:hAnsi="Arial" w:cs="Arial"/>
          <w:color w:val="000000" w:themeColor="text1"/>
          <w:lang w:val="en-AU"/>
        </w:rPr>
        <w:t>HINE</w:t>
      </w:r>
      <w:r w:rsidRPr="004714C8">
        <w:rPr>
          <w:rFonts w:ascii="Arial" w:hAnsi="Arial" w:cs="Arial"/>
          <w:color w:val="000000" w:themeColor="text1"/>
          <w:lang w:val="en-AU"/>
        </w:rPr>
        <w:t xml:space="preserve"> for Kids Co-oper</w:t>
      </w:r>
      <w:bookmarkStart w:id="0" w:name="_GoBack"/>
      <w:bookmarkEnd w:id="0"/>
      <w:r w:rsidRPr="004714C8">
        <w:rPr>
          <w:rFonts w:ascii="Arial" w:hAnsi="Arial" w:cs="Arial"/>
          <w:color w:val="000000" w:themeColor="text1"/>
          <w:lang w:val="en-AU"/>
        </w:rPr>
        <w:t>ative</w:t>
      </w:r>
    </w:p>
    <w:p w:rsidR="007A1B4E" w:rsidRDefault="007A1B4E"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4714C8">
        <w:rPr>
          <w:rFonts w:ascii="Arial" w:hAnsi="Arial" w:cs="Arial"/>
          <w:color w:val="000000" w:themeColor="text1"/>
          <w:lang w:val="en-AU"/>
        </w:rPr>
        <w:t>State Parole Authority</w:t>
      </w:r>
      <w:r w:rsidR="00C16785" w:rsidRPr="004714C8">
        <w:rPr>
          <w:rFonts w:ascii="Arial" w:hAnsi="Arial" w:cs="Arial"/>
          <w:color w:val="000000" w:themeColor="text1"/>
          <w:lang w:val="en-AU"/>
        </w:rPr>
        <w:t>, NSW</w:t>
      </w:r>
    </w:p>
    <w:p w:rsidR="00E907CE" w:rsidRPr="004714C8" w:rsidRDefault="00E907CE" w:rsidP="009A5426">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Pr>
          <w:rFonts w:ascii="Arial" w:hAnsi="Arial" w:cs="Arial"/>
          <w:color w:val="000000" w:themeColor="text1"/>
          <w:lang w:val="en-AU"/>
        </w:rPr>
        <w:t>Supreme Court of NSW</w:t>
      </w:r>
    </w:p>
    <w:p w:rsidR="00E907CE" w:rsidRDefault="007A1B4E" w:rsidP="00E907CE">
      <w:pPr>
        <w:pStyle w:val="Level3"/>
        <w:numPr>
          <w:ilvl w:val="0"/>
          <w:numId w:val="6"/>
        </w:num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jc w:val="both"/>
        <w:rPr>
          <w:rFonts w:ascii="Arial" w:hAnsi="Arial" w:cs="Arial"/>
          <w:color w:val="000000" w:themeColor="text1"/>
          <w:lang w:val="en-AU"/>
        </w:rPr>
      </w:pPr>
      <w:r w:rsidRPr="003070F4">
        <w:rPr>
          <w:rFonts w:ascii="Arial" w:hAnsi="Arial" w:cs="Arial"/>
          <w:color w:val="000000" w:themeColor="text1"/>
          <w:lang w:val="en-AU"/>
        </w:rPr>
        <w:t>Victims of Crime Assistance League (VOCAL).</w:t>
      </w:r>
    </w:p>
    <w:sectPr w:rsidR="00E907CE">
      <w:endnotePr>
        <w:numFmt w:val="decimal"/>
      </w:endnotePr>
      <w:type w:val="continuous"/>
      <w:pgSz w:w="11905" w:h="16837"/>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A37" w:rsidRDefault="002D6A37">
      <w:r>
        <w:separator/>
      </w:r>
    </w:p>
  </w:endnote>
  <w:endnote w:type="continuationSeparator" w:id="0">
    <w:p w:rsidR="002D6A37" w:rsidRDefault="002D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37" w:rsidRDefault="002D6A37">
    <w:pPr>
      <w:spacing w:line="240" w:lineRule="exact"/>
    </w:pPr>
  </w:p>
  <w:p w:rsidR="002D6A37" w:rsidRDefault="002D6A37">
    <w:pPr>
      <w:jc w:val="right"/>
      <w:rPr>
        <w:sz w:val="16"/>
        <w:lang w:val="en-A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37" w:rsidRPr="00BE1CA9" w:rsidRDefault="002D6A37">
    <w:pPr>
      <w:pStyle w:val="Footer"/>
      <w:jc w:val="center"/>
      <w:rPr>
        <w:rFonts w:ascii="Arial" w:hAnsi="Arial" w:cs="Arial"/>
      </w:rPr>
    </w:pPr>
    <w:r w:rsidRPr="00BE1CA9">
      <w:rPr>
        <w:rFonts w:ascii="Arial" w:hAnsi="Arial" w:cs="Arial"/>
      </w:rPr>
      <w:t xml:space="preserve">Page </w:t>
    </w:r>
    <w:r w:rsidRPr="00BE1CA9">
      <w:rPr>
        <w:rFonts w:ascii="Arial" w:hAnsi="Arial" w:cs="Arial"/>
        <w:b/>
        <w:bCs/>
      </w:rPr>
      <w:fldChar w:fldCharType="begin"/>
    </w:r>
    <w:r w:rsidRPr="00BE1CA9">
      <w:rPr>
        <w:rFonts w:ascii="Arial" w:hAnsi="Arial" w:cs="Arial"/>
        <w:b/>
        <w:bCs/>
      </w:rPr>
      <w:instrText xml:space="preserve"> PAGE </w:instrText>
    </w:r>
    <w:r w:rsidRPr="00BE1CA9">
      <w:rPr>
        <w:rFonts w:ascii="Arial" w:hAnsi="Arial" w:cs="Arial"/>
        <w:b/>
        <w:bCs/>
      </w:rPr>
      <w:fldChar w:fldCharType="separate"/>
    </w:r>
    <w:r w:rsidR="002D4E69">
      <w:rPr>
        <w:rFonts w:ascii="Arial" w:hAnsi="Arial" w:cs="Arial"/>
        <w:b/>
        <w:bCs/>
        <w:noProof/>
      </w:rPr>
      <w:t>19</w:t>
    </w:r>
    <w:r w:rsidRPr="00BE1CA9">
      <w:rPr>
        <w:rFonts w:ascii="Arial" w:hAnsi="Arial" w:cs="Arial"/>
        <w:b/>
        <w:bCs/>
      </w:rPr>
      <w:fldChar w:fldCharType="end"/>
    </w:r>
    <w:r w:rsidRPr="00BE1CA9">
      <w:rPr>
        <w:rFonts w:ascii="Arial" w:hAnsi="Arial" w:cs="Arial"/>
      </w:rPr>
      <w:t xml:space="preserve"> of </w:t>
    </w:r>
    <w:r w:rsidRPr="00BE1CA9">
      <w:rPr>
        <w:rFonts w:ascii="Arial" w:hAnsi="Arial" w:cs="Arial"/>
        <w:b/>
        <w:bCs/>
      </w:rPr>
      <w:fldChar w:fldCharType="begin"/>
    </w:r>
    <w:r w:rsidRPr="00BE1CA9">
      <w:rPr>
        <w:rFonts w:ascii="Arial" w:hAnsi="Arial" w:cs="Arial"/>
        <w:b/>
        <w:bCs/>
      </w:rPr>
      <w:instrText xml:space="preserve"> NUMPAGES  </w:instrText>
    </w:r>
    <w:r w:rsidRPr="00BE1CA9">
      <w:rPr>
        <w:rFonts w:ascii="Arial" w:hAnsi="Arial" w:cs="Arial"/>
        <w:b/>
        <w:bCs/>
      </w:rPr>
      <w:fldChar w:fldCharType="separate"/>
    </w:r>
    <w:r w:rsidR="002D4E69">
      <w:rPr>
        <w:rFonts w:ascii="Arial" w:hAnsi="Arial" w:cs="Arial"/>
        <w:b/>
        <w:bCs/>
        <w:noProof/>
      </w:rPr>
      <w:t>19</w:t>
    </w:r>
    <w:r w:rsidRPr="00BE1CA9">
      <w:rPr>
        <w:rFonts w:ascii="Arial" w:hAnsi="Arial" w:cs="Arial"/>
        <w:b/>
        <w:bCs/>
      </w:rPr>
      <w:fldChar w:fldCharType="end"/>
    </w:r>
  </w:p>
  <w:p w:rsidR="002D6A37" w:rsidRDefault="002D6A37" w:rsidP="00E85C13">
    <w:pPr>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A37" w:rsidRDefault="002D6A37">
      <w:r>
        <w:separator/>
      </w:r>
    </w:p>
  </w:footnote>
  <w:footnote w:type="continuationSeparator" w:id="0">
    <w:p w:rsidR="002D6A37" w:rsidRDefault="002D6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37" w:rsidRDefault="002D6A37">
    <w:pPr>
      <w:rPr>
        <w:rFonts w:ascii="Arial" w:hAnsi="Arial" w:cs="Arial"/>
        <w:i/>
        <w:sz w:val="22"/>
        <w:szCs w:val="22"/>
      </w:rPr>
    </w:pPr>
    <w:r w:rsidRPr="0022224D">
      <w:rPr>
        <w:rFonts w:ascii="Arial" w:hAnsi="Arial" w:cs="Arial"/>
        <w:sz w:val="22"/>
        <w:szCs w:val="22"/>
      </w:rPr>
      <w:t xml:space="preserve">Regulatory Impact Statement </w:t>
    </w:r>
    <w:r w:rsidRPr="0022224D">
      <w:rPr>
        <w:rFonts w:ascii="Arial" w:hAnsi="Arial" w:cs="Arial"/>
        <w:i/>
        <w:sz w:val="22"/>
        <w:szCs w:val="22"/>
      </w:rPr>
      <w:t>Crimes (Administration of Sentences) Regulation 2014</w:t>
    </w:r>
  </w:p>
  <w:p w:rsidR="002D6A37" w:rsidRPr="0022224D" w:rsidRDefault="002D6A37">
    <w:pPr>
      <w:rPr>
        <w:rFonts w:ascii="Arial" w:hAnsi="Arial" w:cs="Arial"/>
        <w:i/>
        <w:sz w:val="22"/>
        <w:szCs w:val="22"/>
      </w:rPr>
    </w:pPr>
  </w:p>
  <w:p w:rsidR="002D6A37" w:rsidRDefault="002D6A37">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A6CBDFE"/>
    <w:lvl w:ilvl="0">
      <w:numFmt w:val="decimal"/>
      <w:lvlText w:val="*"/>
      <w:lvlJc w:val="left"/>
    </w:lvl>
  </w:abstractNum>
  <w:abstractNum w:abstractNumId="1">
    <w:nsid w:val="01FB361E"/>
    <w:multiLevelType w:val="hybridMultilevel"/>
    <w:tmpl w:val="F524EC7A"/>
    <w:lvl w:ilvl="0" w:tplc="8C728072">
      <w:start w:val="4"/>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7951416"/>
    <w:multiLevelType w:val="hybridMultilevel"/>
    <w:tmpl w:val="954C1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AC44CB"/>
    <w:multiLevelType w:val="hybridMultilevel"/>
    <w:tmpl w:val="1AEC173A"/>
    <w:lvl w:ilvl="0" w:tplc="5E4AA5FA">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EBD0C52"/>
    <w:multiLevelType w:val="hybridMultilevel"/>
    <w:tmpl w:val="F3FA79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E23BEA"/>
    <w:multiLevelType w:val="hybridMultilevel"/>
    <w:tmpl w:val="7E9CAC74"/>
    <w:lvl w:ilvl="0" w:tplc="E2D232E0">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315E94"/>
    <w:multiLevelType w:val="hybridMultilevel"/>
    <w:tmpl w:val="48A8C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1DE031C"/>
    <w:multiLevelType w:val="hybridMultilevel"/>
    <w:tmpl w:val="64FA220C"/>
    <w:lvl w:ilvl="0" w:tplc="023AA34E">
      <w:start w:val="6"/>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4A80BA0"/>
    <w:multiLevelType w:val="multilevel"/>
    <w:tmpl w:val="E9B45212"/>
    <w:lvl w:ilvl="0">
      <w:start w:val="3"/>
      <w:numFmt w:val="decimal"/>
      <w:lvlText w:val="%1."/>
      <w:lvlJc w:val="left"/>
      <w:pPr>
        <w:ind w:left="360" w:hanging="360"/>
      </w:pPr>
      <w:rPr>
        <w:rFonts w:hint="default"/>
        <w:b/>
      </w:rPr>
    </w:lvl>
    <w:lvl w:ilvl="1">
      <w:start w:val="1"/>
      <w:numFmt w:val="decimal"/>
      <w:isLgl/>
      <w:lvlText w:val="%1.%2"/>
      <w:lvlJc w:val="left"/>
      <w:pPr>
        <w:ind w:left="1114"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2762078A"/>
    <w:multiLevelType w:val="hybridMultilevel"/>
    <w:tmpl w:val="8278AD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A4317B7"/>
    <w:multiLevelType w:val="multilevel"/>
    <w:tmpl w:val="72882868"/>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CE86A60"/>
    <w:multiLevelType w:val="hybridMultilevel"/>
    <w:tmpl w:val="7056265C"/>
    <w:lvl w:ilvl="0" w:tplc="3180418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3D2FF6"/>
    <w:multiLevelType w:val="hybridMultilevel"/>
    <w:tmpl w:val="603C335E"/>
    <w:lvl w:ilvl="0" w:tplc="0C090001">
      <w:start w:val="1"/>
      <w:numFmt w:val="bullet"/>
      <w:lvlText w:val=""/>
      <w:lvlJc w:val="left"/>
      <w:pPr>
        <w:ind w:left="733" w:hanging="360"/>
      </w:pPr>
      <w:rPr>
        <w:rFonts w:ascii="Symbol" w:hAnsi="Symbol" w:hint="default"/>
      </w:rPr>
    </w:lvl>
    <w:lvl w:ilvl="1" w:tplc="0C090003" w:tentative="1">
      <w:start w:val="1"/>
      <w:numFmt w:val="bullet"/>
      <w:lvlText w:val="o"/>
      <w:lvlJc w:val="left"/>
      <w:pPr>
        <w:ind w:left="1453" w:hanging="360"/>
      </w:pPr>
      <w:rPr>
        <w:rFonts w:ascii="Courier New" w:hAnsi="Courier New" w:cs="Courier New" w:hint="default"/>
      </w:rPr>
    </w:lvl>
    <w:lvl w:ilvl="2" w:tplc="0C090005" w:tentative="1">
      <w:start w:val="1"/>
      <w:numFmt w:val="bullet"/>
      <w:lvlText w:val=""/>
      <w:lvlJc w:val="left"/>
      <w:pPr>
        <w:ind w:left="2173" w:hanging="360"/>
      </w:pPr>
      <w:rPr>
        <w:rFonts w:ascii="Wingdings" w:hAnsi="Wingdings" w:hint="default"/>
      </w:rPr>
    </w:lvl>
    <w:lvl w:ilvl="3" w:tplc="0C090001" w:tentative="1">
      <w:start w:val="1"/>
      <w:numFmt w:val="bullet"/>
      <w:lvlText w:val=""/>
      <w:lvlJc w:val="left"/>
      <w:pPr>
        <w:ind w:left="2893" w:hanging="360"/>
      </w:pPr>
      <w:rPr>
        <w:rFonts w:ascii="Symbol" w:hAnsi="Symbol" w:hint="default"/>
      </w:rPr>
    </w:lvl>
    <w:lvl w:ilvl="4" w:tplc="0C090003" w:tentative="1">
      <w:start w:val="1"/>
      <w:numFmt w:val="bullet"/>
      <w:lvlText w:val="o"/>
      <w:lvlJc w:val="left"/>
      <w:pPr>
        <w:ind w:left="3613" w:hanging="360"/>
      </w:pPr>
      <w:rPr>
        <w:rFonts w:ascii="Courier New" w:hAnsi="Courier New" w:cs="Courier New" w:hint="default"/>
      </w:rPr>
    </w:lvl>
    <w:lvl w:ilvl="5" w:tplc="0C090005" w:tentative="1">
      <w:start w:val="1"/>
      <w:numFmt w:val="bullet"/>
      <w:lvlText w:val=""/>
      <w:lvlJc w:val="left"/>
      <w:pPr>
        <w:ind w:left="4333" w:hanging="360"/>
      </w:pPr>
      <w:rPr>
        <w:rFonts w:ascii="Wingdings" w:hAnsi="Wingdings" w:hint="default"/>
      </w:rPr>
    </w:lvl>
    <w:lvl w:ilvl="6" w:tplc="0C090001" w:tentative="1">
      <w:start w:val="1"/>
      <w:numFmt w:val="bullet"/>
      <w:lvlText w:val=""/>
      <w:lvlJc w:val="left"/>
      <w:pPr>
        <w:ind w:left="5053" w:hanging="360"/>
      </w:pPr>
      <w:rPr>
        <w:rFonts w:ascii="Symbol" w:hAnsi="Symbol" w:hint="default"/>
      </w:rPr>
    </w:lvl>
    <w:lvl w:ilvl="7" w:tplc="0C090003" w:tentative="1">
      <w:start w:val="1"/>
      <w:numFmt w:val="bullet"/>
      <w:lvlText w:val="o"/>
      <w:lvlJc w:val="left"/>
      <w:pPr>
        <w:ind w:left="5773" w:hanging="360"/>
      </w:pPr>
      <w:rPr>
        <w:rFonts w:ascii="Courier New" w:hAnsi="Courier New" w:cs="Courier New" w:hint="default"/>
      </w:rPr>
    </w:lvl>
    <w:lvl w:ilvl="8" w:tplc="0C090005" w:tentative="1">
      <w:start w:val="1"/>
      <w:numFmt w:val="bullet"/>
      <w:lvlText w:val=""/>
      <w:lvlJc w:val="left"/>
      <w:pPr>
        <w:ind w:left="6493" w:hanging="360"/>
      </w:pPr>
      <w:rPr>
        <w:rFonts w:ascii="Wingdings" w:hAnsi="Wingdings" w:hint="default"/>
      </w:rPr>
    </w:lvl>
  </w:abstractNum>
  <w:abstractNum w:abstractNumId="13">
    <w:nsid w:val="2E21669B"/>
    <w:multiLevelType w:val="hybridMultilevel"/>
    <w:tmpl w:val="0AA4B8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C20C3A"/>
    <w:multiLevelType w:val="hybridMultilevel"/>
    <w:tmpl w:val="451CD7F6"/>
    <w:lvl w:ilvl="0" w:tplc="152810E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AB72F4B"/>
    <w:multiLevelType w:val="multilevel"/>
    <w:tmpl w:val="19506BFE"/>
    <w:lvl w:ilvl="0">
      <w:start w:val="1"/>
      <w:numFmt w:val="none"/>
      <w:lvlText w:val="•"/>
      <w:legacy w:legacy="1" w:legacySpace="0" w:legacyIndent="720"/>
      <w:lvlJc w:val="left"/>
      <w:pPr>
        <w:ind w:left="720" w:hanging="720"/>
      </w:pPr>
    </w:lvl>
    <w:lvl w:ilvl="1">
      <w:start w:val="1"/>
      <w:numFmt w:val="none"/>
      <w:lvlText w:val="•"/>
      <w:legacy w:legacy="1" w:legacySpace="0" w:legacyIndent="720"/>
      <w:lvlJc w:val="left"/>
      <w:pPr>
        <w:ind w:left="1440" w:hanging="720"/>
      </w:pPr>
    </w:lvl>
    <w:lvl w:ilvl="2">
      <w:start w:val="1"/>
      <w:numFmt w:val="none"/>
      <w:lvlText w:val="•"/>
      <w:legacy w:legacy="1" w:legacySpace="0" w:legacyIndent="720"/>
      <w:lvlJc w:val="left"/>
      <w:pPr>
        <w:ind w:left="2160" w:hanging="720"/>
      </w:pPr>
    </w:lvl>
    <w:lvl w:ilvl="3">
      <w:start w:val="1"/>
      <w:numFmt w:val="none"/>
      <w:lvlText w:val="•"/>
      <w:legacy w:legacy="1" w:legacySpace="0" w:legacyIndent="720"/>
      <w:lvlJc w:val="left"/>
      <w:pPr>
        <w:ind w:left="2880" w:hanging="720"/>
      </w:pPr>
    </w:lvl>
    <w:lvl w:ilvl="4">
      <w:start w:val="1"/>
      <w:numFmt w:val="none"/>
      <w:lvlText w:val="•"/>
      <w:legacy w:legacy="1" w:legacySpace="0" w:legacyIndent="720"/>
      <w:lvlJc w:val="left"/>
      <w:pPr>
        <w:ind w:left="3600" w:hanging="720"/>
      </w:pPr>
    </w:lvl>
    <w:lvl w:ilvl="5">
      <w:start w:val="1"/>
      <w:numFmt w:val="none"/>
      <w:lvlText w:val="•"/>
      <w:legacy w:legacy="1" w:legacySpace="0" w:legacyIndent="720"/>
      <w:lvlJc w:val="left"/>
      <w:pPr>
        <w:ind w:left="4320" w:hanging="720"/>
      </w:pPr>
    </w:lvl>
    <w:lvl w:ilvl="6">
      <w:start w:val="1"/>
      <w:numFmt w:val="none"/>
      <w:lvlText w:val="•"/>
      <w:legacy w:legacy="1" w:legacySpace="0" w:legacyIndent="720"/>
      <w:lvlJc w:val="left"/>
      <w:pPr>
        <w:ind w:left="5040" w:hanging="720"/>
      </w:pPr>
    </w:lvl>
    <w:lvl w:ilvl="7">
      <w:start w:val="1"/>
      <w:numFmt w:val="none"/>
      <w:lvlText w:val="•"/>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AF9281F"/>
    <w:multiLevelType w:val="hybridMultilevel"/>
    <w:tmpl w:val="C0DE75CC"/>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7">
    <w:nsid w:val="3CC058F1"/>
    <w:multiLevelType w:val="hybridMultilevel"/>
    <w:tmpl w:val="A3765F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D3426E6"/>
    <w:multiLevelType w:val="hybridMultilevel"/>
    <w:tmpl w:val="934AE6BA"/>
    <w:lvl w:ilvl="0" w:tplc="DD0000A8">
      <w:start w:val="1"/>
      <w:numFmt w:val="decimal"/>
      <w:lvlText w:val="%1."/>
      <w:lvlJc w:val="left"/>
      <w:pPr>
        <w:ind w:left="720" w:hanging="360"/>
      </w:pPr>
      <w:rPr>
        <w:rFonts w:hint="default"/>
        <w:b/>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030594"/>
    <w:multiLevelType w:val="hybridMultilevel"/>
    <w:tmpl w:val="83B09610"/>
    <w:lvl w:ilvl="0" w:tplc="82BE360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03E40FF"/>
    <w:multiLevelType w:val="hybridMultilevel"/>
    <w:tmpl w:val="F0E4E072"/>
    <w:lvl w:ilvl="0" w:tplc="7AAEF5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11E6A72"/>
    <w:multiLevelType w:val="hybridMultilevel"/>
    <w:tmpl w:val="8278AD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248156E"/>
    <w:multiLevelType w:val="hybridMultilevel"/>
    <w:tmpl w:val="EA30E620"/>
    <w:lvl w:ilvl="0" w:tplc="215287B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3B3719"/>
    <w:multiLevelType w:val="multilevel"/>
    <w:tmpl w:val="01E271CE"/>
    <w:lvl w:ilvl="0">
      <w:start w:val="1"/>
      <w:numFmt w:val="decimal"/>
      <w:lvlText w:val="%1."/>
      <w:lvlJc w:val="left"/>
      <w:pPr>
        <w:ind w:left="360" w:hanging="360"/>
      </w:pPr>
      <w:rPr>
        <w:rFonts w:hint="default"/>
        <w:b/>
        <w:sz w:val="28"/>
        <w:szCs w:val="28"/>
      </w:rPr>
    </w:lvl>
    <w:lvl w:ilvl="1">
      <w:start w:val="3"/>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nsid w:val="4A724768"/>
    <w:multiLevelType w:val="hybridMultilevel"/>
    <w:tmpl w:val="6F7E9AF8"/>
    <w:lvl w:ilvl="0" w:tplc="705CEFA6">
      <w:start w:val="1"/>
      <w:numFmt w:val="decimal"/>
      <w:lvlText w:val="%1."/>
      <w:lvlJc w:val="left"/>
      <w:pPr>
        <w:ind w:left="720" w:hanging="360"/>
      </w:pPr>
      <w:rPr>
        <w:rFonts w:hint="default"/>
        <w:b/>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DCB190E"/>
    <w:multiLevelType w:val="hybridMultilevel"/>
    <w:tmpl w:val="EC2E2F0A"/>
    <w:lvl w:ilvl="0" w:tplc="1DCC709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ED754BD"/>
    <w:multiLevelType w:val="hybridMultilevel"/>
    <w:tmpl w:val="0AC2FDEA"/>
    <w:lvl w:ilvl="0" w:tplc="AD8A2318">
      <w:start w:val="1"/>
      <w:numFmt w:val="lowerLetter"/>
      <w:lvlText w:val="%1)"/>
      <w:lvlJc w:val="left"/>
      <w:pPr>
        <w:ind w:left="361" w:hanging="360"/>
      </w:pPr>
      <w:rPr>
        <w:rFonts w:hint="default"/>
        <w:b/>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27">
    <w:nsid w:val="4EE7429A"/>
    <w:multiLevelType w:val="hybridMultilevel"/>
    <w:tmpl w:val="0AA4B8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01861A8"/>
    <w:multiLevelType w:val="hybridMultilevel"/>
    <w:tmpl w:val="18BA19FE"/>
    <w:lvl w:ilvl="0" w:tplc="0568CB6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1AC675E"/>
    <w:multiLevelType w:val="hybridMultilevel"/>
    <w:tmpl w:val="4EF80034"/>
    <w:lvl w:ilvl="0" w:tplc="8F9CD6F0">
      <w:start w:val="4"/>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58C82660"/>
    <w:multiLevelType w:val="hybridMultilevel"/>
    <w:tmpl w:val="942864AC"/>
    <w:lvl w:ilvl="0" w:tplc="7C40021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59666199"/>
    <w:multiLevelType w:val="hybridMultilevel"/>
    <w:tmpl w:val="E97862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5B534293"/>
    <w:multiLevelType w:val="hybridMultilevel"/>
    <w:tmpl w:val="F522CA70"/>
    <w:lvl w:ilvl="0" w:tplc="C1C646F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5CB75D9"/>
    <w:multiLevelType w:val="multilevel"/>
    <w:tmpl w:val="AB5A35A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91B7D3E"/>
    <w:multiLevelType w:val="hybridMultilevel"/>
    <w:tmpl w:val="0DFE28E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C4D25DB"/>
    <w:multiLevelType w:val="hybridMultilevel"/>
    <w:tmpl w:val="3F7620FA"/>
    <w:lvl w:ilvl="0" w:tplc="A0D6A4D0">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23B18A5"/>
    <w:multiLevelType w:val="hybridMultilevel"/>
    <w:tmpl w:val="D3F01A20"/>
    <w:lvl w:ilvl="0" w:tplc="7EA2712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68819CC"/>
    <w:multiLevelType w:val="hybridMultilevel"/>
    <w:tmpl w:val="AD587C8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8">
    <w:nsid w:val="77A8446A"/>
    <w:multiLevelType w:val="hybridMultilevel"/>
    <w:tmpl w:val="0DFE28E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8BE690E"/>
    <w:multiLevelType w:val="multilevel"/>
    <w:tmpl w:val="D61A332E"/>
    <w:lvl w:ilvl="0">
      <w:start w:val="3"/>
      <w:numFmt w:val="decimal"/>
      <w:lvlText w:val="%1."/>
      <w:lvlJc w:val="left"/>
      <w:pPr>
        <w:ind w:left="360" w:hanging="360"/>
      </w:pPr>
      <w:rPr>
        <w:rFonts w:hint="default"/>
        <w:b/>
      </w:rPr>
    </w:lvl>
    <w:lvl w:ilvl="1">
      <w:start w:val="1"/>
      <w:numFmt w:val="decimal"/>
      <w:isLgl/>
      <w:lvlText w:val="%2."/>
      <w:lvlJc w:val="left"/>
      <w:pPr>
        <w:ind w:left="1114" w:hanging="405"/>
      </w:pPr>
      <w:rPr>
        <w:rFonts w:ascii="Arial" w:eastAsia="Times New Roman" w:hAnsi="Arial" w:cs="Arial"/>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nsid w:val="7A032110"/>
    <w:multiLevelType w:val="hybridMultilevel"/>
    <w:tmpl w:val="F0E4E072"/>
    <w:lvl w:ilvl="0" w:tplc="7AAEF5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90"/>
        <w:lvlJc w:val="left"/>
        <w:pPr>
          <w:ind w:left="1110" w:hanging="390"/>
        </w:pPr>
        <w:rPr>
          <w:rFonts w:ascii="WP TypographicSymbols" w:hAnsi="WP TypographicSymbols" w:hint="default"/>
        </w:rPr>
      </w:lvl>
    </w:lvlOverride>
  </w:num>
  <w:num w:numId="2">
    <w:abstractNumId w:val="0"/>
    <w:lvlOverride w:ilvl="0">
      <w:lvl w:ilvl="0">
        <w:numFmt w:val="bullet"/>
        <w:lvlText w:val="!"/>
        <w:legacy w:legacy="1" w:legacySpace="0" w:legacyIndent="347"/>
        <w:lvlJc w:val="left"/>
        <w:pPr>
          <w:ind w:left="720" w:hanging="347"/>
        </w:pPr>
        <w:rPr>
          <w:rFonts w:ascii="WP TypographicSymbols" w:hAnsi="WP TypographicSymbols" w:hint="default"/>
        </w:rPr>
      </w:lvl>
    </w:lvlOverride>
  </w:num>
  <w:num w:numId="3">
    <w:abstractNumId w:val="0"/>
    <w:lvlOverride w:ilvl="0">
      <w:lvl w:ilvl="0">
        <w:numFmt w:val="bullet"/>
        <w:lvlText w:val="!"/>
        <w:legacy w:legacy="1" w:legacySpace="0" w:legacyIndent="408"/>
        <w:lvlJc w:val="left"/>
        <w:pPr>
          <w:ind w:left="1848" w:hanging="408"/>
        </w:pPr>
        <w:rPr>
          <w:rFonts w:ascii="WP TypographicSymbols" w:hAnsi="WP TypographicSymbols" w:hint="default"/>
        </w:rPr>
      </w:lvl>
    </w:lvlOverride>
  </w:num>
  <w:num w:numId="4">
    <w:abstractNumId w:val="17"/>
  </w:num>
  <w:num w:numId="5">
    <w:abstractNumId w:val="37"/>
  </w:num>
  <w:num w:numId="6">
    <w:abstractNumId w:val="16"/>
  </w:num>
  <w:num w:numId="7">
    <w:abstractNumId w:val="6"/>
  </w:num>
  <w:num w:numId="8">
    <w:abstractNumId w:val="12"/>
  </w:num>
  <w:num w:numId="9">
    <w:abstractNumId w:val="31"/>
  </w:num>
  <w:num w:numId="10">
    <w:abstractNumId w:val="2"/>
  </w:num>
  <w:num w:numId="11">
    <w:abstractNumId w:val="22"/>
  </w:num>
  <w:num w:numId="12">
    <w:abstractNumId w:val="24"/>
  </w:num>
  <w:num w:numId="13">
    <w:abstractNumId w:val="18"/>
  </w:num>
  <w:num w:numId="14">
    <w:abstractNumId w:val="23"/>
  </w:num>
  <w:num w:numId="15">
    <w:abstractNumId w:val="32"/>
  </w:num>
  <w:num w:numId="16">
    <w:abstractNumId w:val="21"/>
  </w:num>
  <w:num w:numId="17">
    <w:abstractNumId w:val="9"/>
  </w:num>
  <w:num w:numId="18">
    <w:abstractNumId w:val="10"/>
  </w:num>
  <w:num w:numId="19">
    <w:abstractNumId w:val="36"/>
  </w:num>
  <w:num w:numId="20">
    <w:abstractNumId w:val="14"/>
  </w:num>
  <w:num w:numId="21">
    <w:abstractNumId w:val="28"/>
  </w:num>
  <w:num w:numId="22">
    <w:abstractNumId w:val="19"/>
  </w:num>
  <w:num w:numId="23">
    <w:abstractNumId w:val="33"/>
  </w:num>
  <w:num w:numId="24">
    <w:abstractNumId w:val="3"/>
  </w:num>
  <w:num w:numId="25">
    <w:abstractNumId w:val="39"/>
  </w:num>
  <w:num w:numId="26">
    <w:abstractNumId w:val="40"/>
  </w:num>
  <w:num w:numId="27">
    <w:abstractNumId w:val="20"/>
  </w:num>
  <w:num w:numId="28">
    <w:abstractNumId w:val="27"/>
  </w:num>
  <w:num w:numId="29">
    <w:abstractNumId w:val="8"/>
  </w:num>
  <w:num w:numId="30">
    <w:abstractNumId w:val="13"/>
  </w:num>
  <w:num w:numId="31">
    <w:abstractNumId w:val="11"/>
  </w:num>
  <w:num w:numId="32">
    <w:abstractNumId w:val="35"/>
  </w:num>
  <w:num w:numId="33">
    <w:abstractNumId w:val="1"/>
  </w:num>
  <w:num w:numId="34">
    <w:abstractNumId w:val="7"/>
  </w:num>
  <w:num w:numId="35">
    <w:abstractNumId w:val="34"/>
  </w:num>
  <w:num w:numId="36">
    <w:abstractNumId w:val="38"/>
  </w:num>
  <w:num w:numId="37">
    <w:abstractNumId w:val="29"/>
  </w:num>
  <w:num w:numId="38">
    <w:abstractNumId w:val="30"/>
  </w:num>
  <w:num w:numId="39">
    <w:abstractNumId w:val="26"/>
  </w:num>
  <w:num w:numId="40">
    <w:abstractNumId w:val="4"/>
  </w:num>
  <w:num w:numId="41">
    <w:abstractNumId w:val="25"/>
  </w:num>
  <w:num w:numId="42">
    <w:abstractNumId w:val="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bordersDoNotSurroundHeader/>
  <w:bordersDoNotSurroundFooter/>
  <w:proofState w:spelling="clean" w:grammar="clean"/>
  <w:defaultTabStop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75C"/>
    <w:rsid w:val="00001612"/>
    <w:rsid w:val="000038F8"/>
    <w:rsid w:val="00015CE5"/>
    <w:rsid w:val="00023C5A"/>
    <w:rsid w:val="0002578A"/>
    <w:rsid w:val="00026A95"/>
    <w:rsid w:val="000330E6"/>
    <w:rsid w:val="00047A62"/>
    <w:rsid w:val="00047AA2"/>
    <w:rsid w:val="000519F8"/>
    <w:rsid w:val="00053109"/>
    <w:rsid w:val="0005772E"/>
    <w:rsid w:val="0006486D"/>
    <w:rsid w:val="00065366"/>
    <w:rsid w:val="00067B86"/>
    <w:rsid w:val="000700B4"/>
    <w:rsid w:val="00081E01"/>
    <w:rsid w:val="00082661"/>
    <w:rsid w:val="00085A7A"/>
    <w:rsid w:val="00085FC0"/>
    <w:rsid w:val="000866F4"/>
    <w:rsid w:val="00093C65"/>
    <w:rsid w:val="0009723A"/>
    <w:rsid w:val="000977BF"/>
    <w:rsid w:val="000B1D04"/>
    <w:rsid w:val="000B3CE1"/>
    <w:rsid w:val="000B6ED5"/>
    <w:rsid w:val="000C1450"/>
    <w:rsid w:val="000C5208"/>
    <w:rsid w:val="000D4332"/>
    <w:rsid w:val="000D6048"/>
    <w:rsid w:val="000D79EA"/>
    <w:rsid w:val="000E0198"/>
    <w:rsid w:val="000E13CD"/>
    <w:rsid w:val="000E39C3"/>
    <w:rsid w:val="000F074B"/>
    <w:rsid w:val="000F5656"/>
    <w:rsid w:val="001040CA"/>
    <w:rsid w:val="0011205D"/>
    <w:rsid w:val="00121E4D"/>
    <w:rsid w:val="00124E07"/>
    <w:rsid w:val="001315A1"/>
    <w:rsid w:val="00136456"/>
    <w:rsid w:val="00145B90"/>
    <w:rsid w:val="00147B38"/>
    <w:rsid w:val="00155DE1"/>
    <w:rsid w:val="00160FED"/>
    <w:rsid w:val="00163D12"/>
    <w:rsid w:val="001654B2"/>
    <w:rsid w:val="00167855"/>
    <w:rsid w:val="0017194C"/>
    <w:rsid w:val="00171BFA"/>
    <w:rsid w:val="00174826"/>
    <w:rsid w:val="00181532"/>
    <w:rsid w:val="001876C5"/>
    <w:rsid w:val="001A4F6B"/>
    <w:rsid w:val="001A7FF4"/>
    <w:rsid w:val="001C180C"/>
    <w:rsid w:val="001C2465"/>
    <w:rsid w:val="001E7643"/>
    <w:rsid w:val="001F26A2"/>
    <w:rsid w:val="001F319C"/>
    <w:rsid w:val="0020007D"/>
    <w:rsid w:val="00206403"/>
    <w:rsid w:val="002101AE"/>
    <w:rsid w:val="002108C8"/>
    <w:rsid w:val="00212B55"/>
    <w:rsid w:val="002217A2"/>
    <w:rsid w:val="0022224D"/>
    <w:rsid w:val="00235DF3"/>
    <w:rsid w:val="00235F51"/>
    <w:rsid w:val="00245331"/>
    <w:rsid w:val="002467EF"/>
    <w:rsid w:val="00247C54"/>
    <w:rsid w:val="00251758"/>
    <w:rsid w:val="00255DBB"/>
    <w:rsid w:val="00256320"/>
    <w:rsid w:val="0025724E"/>
    <w:rsid w:val="00260E1F"/>
    <w:rsid w:val="00284F83"/>
    <w:rsid w:val="002A3E15"/>
    <w:rsid w:val="002C0F3B"/>
    <w:rsid w:val="002D4E69"/>
    <w:rsid w:val="002D6962"/>
    <w:rsid w:val="002D6A37"/>
    <w:rsid w:val="002D6AF6"/>
    <w:rsid w:val="002E78EC"/>
    <w:rsid w:val="002F1DB2"/>
    <w:rsid w:val="002F593D"/>
    <w:rsid w:val="00300F50"/>
    <w:rsid w:val="00304418"/>
    <w:rsid w:val="003070F4"/>
    <w:rsid w:val="0031024F"/>
    <w:rsid w:val="00312E86"/>
    <w:rsid w:val="003206C8"/>
    <w:rsid w:val="003214BD"/>
    <w:rsid w:val="00322B6D"/>
    <w:rsid w:val="00325599"/>
    <w:rsid w:val="00332238"/>
    <w:rsid w:val="003328FF"/>
    <w:rsid w:val="003409FC"/>
    <w:rsid w:val="0034137E"/>
    <w:rsid w:val="003419AA"/>
    <w:rsid w:val="00342019"/>
    <w:rsid w:val="003563FC"/>
    <w:rsid w:val="00371B06"/>
    <w:rsid w:val="00377691"/>
    <w:rsid w:val="003832AC"/>
    <w:rsid w:val="00383DAE"/>
    <w:rsid w:val="003949CB"/>
    <w:rsid w:val="003A7F84"/>
    <w:rsid w:val="003B5889"/>
    <w:rsid w:val="003C2C1D"/>
    <w:rsid w:val="003C58E7"/>
    <w:rsid w:val="003C7F1A"/>
    <w:rsid w:val="003D0AB9"/>
    <w:rsid w:val="003D2186"/>
    <w:rsid w:val="003E79F6"/>
    <w:rsid w:val="00400B10"/>
    <w:rsid w:val="0040326C"/>
    <w:rsid w:val="00404C7C"/>
    <w:rsid w:val="004205A2"/>
    <w:rsid w:val="00426587"/>
    <w:rsid w:val="00433752"/>
    <w:rsid w:val="0044435D"/>
    <w:rsid w:val="00447F2C"/>
    <w:rsid w:val="00451B08"/>
    <w:rsid w:val="0045211C"/>
    <w:rsid w:val="00453F2A"/>
    <w:rsid w:val="004545B2"/>
    <w:rsid w:val="00457236"/>
    <w:rsid w:val="00467DB0"/>
    <w:rsid w:val="004714C8"/>
    <w:rsid w:val="004725C7"/>
    <w:rsid w:val="0047275C"/>
    <w:rsid w:val="004768D1"/>
    <w:rsid w:val="00481575"/>
    <w:rsid w:val="00483736"/>
    <w:rsid w:val="00484E31"/>
    <w:rsid w:val="004A0F80"/>
    <w:rsid w:val="004B241F"/>
    <w:rsid w:val="004C2142"/>
    <w:rsid w:val="004C7AB4"/>
    <w:rsid w:val="004D5DE3"/>
    <w:rsid w:val="004D6EF6"/>
    <w:rsid w:val="004E4130"/>
    <w:rsid w:val="004E4261"/>
    <w:rsid w:val="004E7F00"/>
    <w:rsid w:val="004F155C"/>
    <w:rsid w:val="004F617D"/>
    <w:rsid w:val="004F7AD6"/>
    <w:rsid w:val="00506DA3"/>
    <w:rsid w:val="0050751D"/>
    <w:rsid w:val="00507541"/>
    <w:rsid w:val="00510381"/>
    <w:rsid w:val="0051427E"/>
    <w:rsid w:val="005260CB"/>
    <w:rsid w:val="00527367"/>
    <w:rsid w:val="00532F46"/>
    <w:rsid w:val="00535688"/>
    <w:rsid w:val="00537B2D"/>
    <w:rsid w:val="00552940"/>
    <w:rsid w:val="00557778"/>
    <w:rsid w:val="00564288"/>
    <w:rsid w:val="00571DF1"/>
    <w:rsid w:val="00572968"/>
    <w:rsid w:val="00572B75"/>
    <w:rsid w:val="0057444A"/>
    <w:rsid w:val="00574BDE"/>
    <w:rsid w:val="005765FD"/>
    <w:rsid w:val="005816D3"/>
    <w:rsid w:val="00582AF3"/>
    <w:rsid w:val="005A17F5"/>
    <w:rsid w:val="005A234F"/>
    <w:rsid w:val="005A664A"/>
    <w:rsid w:val="005B2628"/>
    <w:rsid w:val="005B2C71"/>
    <w:rsid w:val="005B60DC"/>
    <w:rsid w:val="005B6E6F"/>
    <w:rsid w:val="005D3DAB"/>
    <w:rsid w:val="005E251C"/>
    <w:rsid w:val="005E5CD7"/>
    <w:rsid w:val="005F01FA"/>
    <w:rsid w:val="005F072D"/>
    <w:rsid w:val="005F12F8"/>
    <w:rsid w:val="005F4C92"/>
    <w:rsid w:val="00602057"/>
    <w:rsid w:val="006047AB"/>
    <w:rsid w:val="00605A17"/>
    <w:rsid w:val="00610D6F"/>
    <w:rsid w:val="00614173"/>
    <w:rsid w:val="006254D3"/>
    <w:rsid w:val="0063055B"/>
    <w:rsid w:val="00647794"/>
    <w:rsid w:val="00647AB2"/>
    <w:rsid w:val="00653515"/>
    <w:rsid w:val="00653DF8"/>
    <w:rsid w:val="00664DC3"/>
    <w:rsid w:val="00665411"/>
    <w:rsid w:val="006672D5"/>
    <w:rsid w:val="00671811"/>
    <w:rsid w:val="00672F86"/>
    <w:rsid w:val="00681DFD"/>
    <w:rsid w:val="00686ACE"/>
    <w:rsid w:val="00692A6A"/>
    <w:rsid w:val="00694F62"/>
    <w:rsid w:val="006A1D0A"/>
    <w:rsid w:val="006A30C5"/>
    <w:rsid w:val="006D11E2"/>
    <w:rsid w:val="006D546F"/>
    <w:rsid w:val="006E58AF"/>
    <w:rsid w:val="006F64CD"/>
    <w:rsid w:val="006F6C80"/>
    <w:rsid w:val="00702BF9"/>
    <w:rsid w:val="0070482B"/>
    <w:rsid w:val="007120A5"/>
    <w:rsid w:val="007164ED"/>
    <w:rsid w:val="0073426D"/>
    <w:rsid w:val="0073728C"/>
    <w:rsid w:val="00744322"/>
    <w:rsid w:val="00761A61"/>
    <w:rsid w:val="007641C8"/>
    <w:rsid w:val="0077115C"/>
    <w:rsid w:val="00773419"/>
    <w:rsid w:val="00773CB6"/>
    <w:rsid w:val="00773EC5"/>
    <w:rsid w:val="00773FFA"/>
    <w:rsid w:val="00774EB0"/>
    <w:rsid w:val="00783F18"/>
    <w:rsid w:val="00787255"/>
    <w:rsid w:val="00792C1D"/>
    <w:rsid w:val="00794BA8"/>
    <w:rsid w:val="00796D03"/>
    <w:rsid w:val="007A1B4E"/>
    <w:rsid w:val="007B2E9A"/>
    <w:rsid w:val="007C2058"/>
    <w:rsid w:val="007D1F15"/>
    <w:rsid w:val="007D29B8"/>
    <w:rsid w:val="007D45EB"/>
    <w:rsid w:val="007D5C5D"/>
    <w:rsid w:val="007E3FD8"/>
    <w:rsid w:val="007E4589"/>
    <w:rsid w:val="007F4044"/>
    <w:rsid w:val="007F7926"/>
    <w:rsid w:val="00803D5A"/>
    <w:rsid w:val="008053CC"/>
    <w:rsid w:val="00807555"/>
    <w:rsid w:val="008212CA"/>
    <w:rsid w:val="008229D7"/>
    <w:rsid w:val="00826F9D"/>
    <w:rsid w:val="0084237E"/>
    <w:rsid w:val="008426A4"/>
    <w:rsid w:val="00846226"/>
    <w:rsid w:val="00850F32"/>
    <w:rsid w:val="0085437D"/>
    <w:rsid w:val="0085779F"/>
    <w:rsid w:val="00872741"/>
    <w:rsid w:val="008A0A89"/>
    <w:rsid w:val="008A5196"/>
    <w:rsid w:val="008C3DFE"/>
    <w:rsid w:val="008F1439"/>
    <w:rsid w:val="008F592A"/>
    <w:rsid w:val="009071E9"/>
    <w:rsid w:val="00920214"/>
    <w:rsid w:val="00936680"/>
    <w:rsid w:val="0093731F"/>
    <w:rsid w:val="009406D3"/>
    <w:rsid w:val="00951B81"/>
    <w:rsid w:val="009626FA"/>
    <w:rsid w:val="009634EB"/>
    <w:rsid w:val="00973463"/>
    <w:rsid w:val="00983F8F"/>
    <w:rsid w:val="00985FDC"/>
    <w:rsid w:val="00987306"/>
    <w:rsid w:val="009914FD"/>
    <w:rsid w:val="009915AB"/>
    <w:rsid w:val="00995E87"/>
    <w:rsid w:val="009A42C0"/>
    <w:rsid w:val="009A5426"/>
    <w:rsid w:val="009A740E"/>
    <w:rsid w:val="009B08FF"/>
    <w:rsid w:val="009B64F5"/>
    <w:rsid w:val="009B696D"/>
    <w:rsid w:val="009C1DAF"/>
    <w:rsid w:val="009C3CF1"/>
    <w:rsid w:val="009C4449"/>
    <w:rsid w:val="009C4F75"/>
    <w:rsid w:val="009D2478"/>
    <w:rsid w:val="009D4647"/>
    <w:rsid w:val="009E294B"/>
    <w:rsid w:val="009E2E99"/>
    <w:rsid w:val="009F536A"/>
    <w:rsid w:val="00A01864"/>
    <w:rsid w:val="00A044F9"/>
    <w:rsid w:val="00A062DA"/>
    <w:rsid w:val="00A10E71"/>
    <w:rsid w:val="00A11EFC"/>
    <w:rsid w:val="00A169CF"/>
    <w:rsid w:val="00A21C84"/>
    <w:rsid w:val="00A27852"/>
    <w:rsid w:val="00A307CB"/>
    <w:rsid w:val="00A31933"/>
    <w:rsid w:val="00A37FFB"/>
    <w:rsid w:val="00A40DF1"/>
    <w:rsid w:val="00A701D0"/>
    <w:rsid w:val="00A81B78"/>
    <w:rsid w:val="00A83139"/>
    <w:rsid w:val="00AA04E9"/>
    <w:rsid w:val="00AB3C5B"/>
    <w:rsid w:val="00AD6850"/>
    <w:rsid w:val="00AD7BA6"/>
    <w:rsid w:val="00AD7ECC"/>
    <w:rsid w:val="00B0622D"/>
    <w:rsid w:val="00B106C2"/>
    <w:rsid w:val="00B10F49"/>
    <w:rsid w:val="00B13CF8"/>
    <w:rsid w:val="00B14FE4"/>
    <w:rsid w:val="00B21F21"/>
    <w:rsid w:val="00B2508C"/>
    <w:rsid w:val="00B33A78"/>
    <w:rsid w:val="00B34171"/>
    <w:rsid w:val="00B37963"/>
    <w:rsid w:val="00B401A5"/>
    <w:rsid w:val="00B405FE"/>
    <w:rsid w:val="00B515DE"/>
    <w:rsid w:val="00B51BF1"/>
    <w:rsid w:val="00B56A55"/>
    <w:rsid w:val="00B62555"/>
    <w:rsid w:val="00B65BB8"/>
    <w:rsid w:val="00B86EA0"/>
    <w:rsid w:val="00BA25AF"/>
    <w:rsid w:val="00BA42C9"/>
    <w:rsid w:val="00BB149B"/>
    <w:rsid w:val="00BB4E45"/>
    <w:rsid w:val="00BB5B32"/>
    <w:rsid w:val="00BD054B"/>
    <w:rsid w:val="00BD2654"/>
    <w:rsid w:val="00BD576D"/>
    <w:rsid w:val="00BE1CA9"/>
    <w:rsid w:val="00BF3027"/>
    <w:rsid w:val="00BF3D57"/>
    <w:rsid w:val="00BF7D7A"/>
    <w:rsid w:val="00C06653"/>
    <w:rsid w:val="00C10530"/>
    <w:rsid w:val="00C11F17"/>
    <w:rsid w:val="00C12126"/>
    <w:rsid w:val="00C1518F"/>
    <w:rsid w:val="00C16785"/>
    <w:rsid w:val="00C2711C"/>
    <w:rsid w:val="00C448F0"/>
    <w:rsid w:val="00C55847"/>
    <w:rsid w:val="00C75E44"/>
    <w:rsid w:val="00C7725D"/>
    <w:rsid w:val="00C8094D"/>
    <w:rsid w:val="00C878EA"/>
    <w:rsid w:val="00C94CDA"/>
    <w:rsid w:val="00C96035"/>
    <w:rsid w:val="00CA1194"/>
    <w:rsid w:val="00CA56CE"/>
    <w:rsid w:val="00CB5EAF"/>
    <w:rsid w:val="00CC02A1"/>
    <w:rsid w:val="00CC1FCF"/>
    <w:rsid w:val="00CC5AEE"/>
    <w:rsid w:val="00CD4D64"/>
    <w:rsid w:val="00CD54BA"/>
    <w:rsid w:val="00CD60EF"/>
    <w:rsid w:val="00CE41C4"/>
    <w:rsid w:val="00CF6068"/>
    <w:rsid w:val="00D020A0"/>
    <w:rsid w:val="00D03698"/>
    <w:rsid w:val="00D05CD1"/>
    <w:rsid w:val="00D16FC9"/>
    <w:rsid w:val="00D22B8A"/>
    <w:rsid w:val="00D265C9"/>
    <w:rsid w:val="00D425AD"/>
    <w:rsid w:val="00D45411"/>
    <w:rsid w:val="00D528F9"/>
    <w:rsid w:val="00D55060"/>
    <w:rsid w:val="00D629BD"/>
    <w:rsid w:val="00D6584A"/>
    <w:rsid w:val="00D72857"/>
    <w:rsid w:val="00D72D1B"/>
    <w:rsid w:val="00D84866"/>
    <w:rsid w:val="00D86F95"/>
    <w:rsid w:val="00D91AD2"/>
    <w:rsid w:val="00DB126C"/>
    <w:rsid w:val="00DB1470"/>
    <w:rsid w:val="00DB2E30"/>
    <w:rsid w:val="00DB3DB3"/>
    <w:rsid w:val="00DB3FF5"/>
    <w:rsid w:val="00DC6E2D"/>
    <w:rsid w:val="00DD06CA"/>
    <w:rsid w:val="00DE3A05"/>
    <w:rsid w:val="00DE52D1"/>
    <w:rsid w:val="00DE72E2"/>
    <w:rsid w:val="00DF58BA"/>
    <w:rsid w:val="00E03473"/>
    <w:rsid w:val="00E06A48"/>
    <w:rsid w:val="00E13310"/>
    <w:rsid w:val="00E22E93"/>
    <w:rsid w:val="00E243F2"/>
    <w:rsid w:val="00E246DD"/>
    <w:rsid w:val="00E25A55"/>
    <w:rsid w:val="00E26777"/>
    <w:rsid w:val="00E31F4E"/>
    <w:rsid w:val="00E3205F"/>
    <w:rsid w:val="00E54079"/>
    <w:rsid w:val="00E5645E"/>
    <w:rsid w:val="00E71901"/>
    <w:rsid w:val="00E723D6"/>
    <w:rsid w:val="00E72BED"/>
    <w:rsid w:val="00E74C28"/>
    <w:rsid w:val="00E75BFE"/>
    <w:rsid w:val="00E77C9D"/>
    <w:rsid w:val="00E8441A"/>
    <w:rsid w:val="00E85661"/>
    <w:rsid w:val="00E8568F"/>
    <w:rsid w:val="00E856CA"/>
    <w:rsid w:val="00E85C13"/>
    <w:rsid w:val="00E86886"/>
    <w:rsid w:val="00E900E6"/>
    <w:rsid w:val="00E907CE"/>
    <w:rsid w:val="00E94104"/>
    <w:rsid w:val="00E94D99"/>
    <w:rsid w:val="00E97E96"/>
    <w:rsid w:val="00EB117D"/>
    <w:rsid w:val="00EB4F0C"/>
    <w:rsid w:val="00EC5455"/>
    <w:rsid w:val="00EC7E19"/>
    <w:rsid w:val="00ED4574"/>
    <w:rsid w:val="00ED71E6"/>
    <w:rsid w:val="00EE1E11"/>
    <w:rsid w:val="00EE31AC"/>
    <w:rsid w:val="00EE4ADC"/>
    <w:rsid w:val="00EE7D4C"/>
    <w:rsid w:val="00EF2E3F"/>
    <w:rsid w:val="00F02E05"/>
    <w:rsid w:val="00F04F9F"/>
    <w:rsid w:val="00F05B20"/>
    <w:rsid w:val="00F12886"/>
    <w:rsid w:val="00F13243"/>
    <w:rsid w:val="00F13AE8"/>
    <w:rsid w:val="00F15EDE"/>
    <w:rsid w:val="00F211F1"/>
    <w:rsid w:val="00F24104"/>
    <w:rsid w:val="00F26B32"/>
    <w:rsid w:val="00F27B5F"/>
    <w:rsid w:val="00F30CC7"/>
    <w:rsid w:val="00F32C67"/>
    <w:rsid w:val="00F34B6A"/>
    <w:rsid w:val="00F4712B"/>
    <w:rsid w:val="00F51846"/>
    <w:rsid w:val="00F64B3A"/>
    <w:rsid w:val="00F6671F"/>
    <w:rsid w:val="00F70C24"/>
    <w:rsid w:val="00F73C75"/>
    <w:rsid w:val="00F952EB"/>
    <w:rsid w:val="00FA1DD1"/>
    <w:rsid w:val="00FB45F4"/>
    <w:rsid w:val="00FB7156"/>
    <w:rsid w:val="00FC140B"/>
    <w:rsid w:val="00FD0B6F"/>
    <w:rsid w:val="00FD2637"/>
    <w:rsid w:val="00FD3DDE"/>
    <w:rsid w:val="00FE2D19"/>
    <w:rsid w:val="00FF0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1">
    <w:name w:val="heading 1"/>
    <w:basedOn w:val="Normal"/>
    <w:next w:val="Normal"/>
    <w:qFormat/>
    <w:pPr>
      <w:keepNext/>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outlineLvl w:val="0"/>
    </w:pPr>
    <w:rPr>
      <w:b/>
      <w:bCs/>
      <w:i/>
      <w:iCs/>
      <w:szCs w:val="32"/>
      <w:lang w:val="en-AU"/>
    </w:rPr>
  </w:style>
  <w:style w:type="paragraph" w:styleId="Heading2">
    <w:name w:val="heading 2"/>
    <w:basedOn w:val="Normal"/>
    <w:next w:val="Normal"/>
    <w:qFormat/>
    <w:pPr>
      <w:keepNext/>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373"/>
      <w:outlineLvl w:val="1"/>
    </w:pPr>
    <w:rPr>
      <w:b/>
      <w:bCs/>
      <w:sz w:val="26"/>
      <w:szCs w:val="26"/>
      <w:lang w:val="en-AU"/>
    </w:rPr>
  </w:style>
  <w:style w:type="paragraph" w:styleId="Heading3">
    <w:name w:val="heading 3"/>
    <w:basedOn w:val="Normal"/>
    <w:next w:val="Normal"/>
    <w:qFormat/>
    <w:pPr>
      <w:keepNext/>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720"/>
      <w:outlineLvl w:val="2"/>
    </w:pPr>
    <w:rPr>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ind w:left="1110" w:hanging="390"/>
    </w:pPr>
  </w:style>
  <w:style w:type="paragraph" w:customStyle="1" w:styleId="Level5">
    <w:name w:val="Level 5"/>
    <w:basedOn w:val="Normal"/>
    <w:pPr>
      <w:ind w:left="1848" w:hanging="408"/>
    </w:pPr>
  </w:style>
  <w:style w:type="paragraph" w:customStyle="1" w:styleId="Level3">
    <w:name w:val="Level 3"/>
    <w:basedOn w:val="Normal"/>
    <w:pPr>
      <w:ind w:left="1110" w:hanging="390"/>
    </w:p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semiHidden/>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4536"/>
        <w:tab w:val="left" w:pos="5040"/>
        <w:tab w:val="left" w:pos="5760"/>
        <w:tab w:val="left" w:pos="6480"/>
        <w:tab w:val="left" w:pos="7200"/>
        <w:tab w:val="left" w:pos="7920"/>
        <w:tab w:val="left" w:pos="8640"/>
      </w:tabs>
      <w:ind w:left="4536"/>
    </w:pPr>
    <w:rPr>
      <w:lang w:val="en-AU"/>
    </w:rPr>
  </w:style>
  <w:style w:type="paragraph" w:styleId="BalloonText">
    <w:name w:val="Balloon Text"/>
    <w:basedOn w:val="Normal"/>
    <w:link w:val="BalloonTextChar"/>
    <w:uiPriority w:val="99"/>
    <w:semiHidden/>
    <w:unhideWhenUsed/>
    <w:rsid w:val="002D6962"/>
    <w:rPr>
      <w:rFonts w:ascii="Tahoma" w:hAnsi="Tahoma" w:cs="Tahoma"/>
      <w:sz w:val="16"/>
      <w:szCs w:val="16"/>
    </w:rPr>
  </w:style>
  <w:style w:type="character" w:customStyle="1" w:styleId="BalloonTextChar">
    <w:name w:val="Balloon Text Char"/>
    <w:link w:val="BalloonText"/>
    <w:uiPriority w:val="99"/>
    <w:semiHidden/>
    <w:rsid w:val="002D6962"/>
    <w:rPr>
      <w:rFonts w:ascii="Tahoma" w:hAnsi="Tahoma" w:cs="Tahoma"/>
      <w:sz w:val="16"/>
      <w:szCs w:val="16"/>
      <w:lang w:val="en-US" w:eastAsia="en-US"/>
    </w:rPr>
  </w:style>
  <w:style w:type="paragraph" w:styleId="ListParagraph">
    <w:name w:val="List Paragraph"/>
    <w:basedOn w:val="Normal"/>
    <w:uiPriority w:val="34"/>
    <w:qFormat/>
    <w:rsid w:val="000B1D04"/>
    <w:pPr>
      <w:ind w:left="720"/>
    </w:pPr>
  </w:style>
  <w:style w:type="character" w:customStyle="1" w:styleId="FooterChar">
    <w:name w:val="Footer Char"/>
    <w:link w:val="Footer"/>
    <w:uiPriority w:val="99"/>
    <w:rsid w:val="00E85C13"/>
    <w:rPr>
      <w:sz w:val="24"/>
      <w:szCs w:val="24"/>
      <w:lang w:val="en-US" w:eastAsia="en-US"/>
    </w:rPr>
  </w:style>
  <w:style w:type="character" w:styleId="Hyperlink">
    <w:name w:val="Hyperlink"/>
    <w:uiPriority w:val="99"/>
    <w:unhideWhenUsed/>
    <w:rsid w:val="007164ED"/>
    <w:rPr>
      <w:color w:val="0000FF"/>
      <w:u w:val="single"/>
    </w:rPr>
  </w:style>
  <w:style w:type="paragraph" w:customStyle="1" w:styleId="leftparagraph">
    <w:name w:val="leftparagraph"/>
    <w:basedOn w:val="Normal"/>
    <w:rsid w:val="00846226"/>
    <w:pPr>
      <w:widowControl/>
      <w:autoSpaceDE/>
      <w:autoSpaceDN/>
      <w:adjustRightInd/>
      <w:spacing w:before="160" w:after="200"/>
    </w:pPr>
    <w:rPr>
      <w:lang w:val="en-AU" w:eastAsia="en-AU"/>
    </w:rPr>
  </w:style>
  <w:style w:type="character" w:styleId="CommentReference">
    <w:name w:val="annotation reference"/>
    <w:basedOn w:val="DefaultParagraphFont"/>
    <w:uiPriority w:val="99"/>
    <w:semiHidden/>
    <w:unhideWhenUsed/>
    <w:rsid w:val="0020007D"/>
    <w:rPr>
      <w:sz w:val="16"/>
      <w:szCs w:val="16"/>
    </w:rPr>
  </w:style>
  <w:style w:type="paragraph" w:styleId="CommentText">
    <w:name w:val="annotation text"/>
    <w:basedOn w:val="Normal"/>
    <w:link w:val="CommentTextChar"/>
    <w:uiPriority w:val="99"/>
    <w:semiHidden/>
    <w:unhideWhenUsed/>
    <w:rsid w:val="0020007D"/>
    <w:rPr>
      <w:sz w:val="20"/>
      <w:szCs w:val="20"/>
    </w:rPr>
  </w:style>
  <w:style w:type="character" w:customStyle="1" w:styleId="CommentTextChar">
    <w:name w:val="Comment Text Char"/>
    <w:basedOn w:val="DefaultParagraphFont"/>
    <w:link w:val="CommentText"/>
    <w:uiPriority w:val="99"/>
    <w:semiHidden/>
    <w:rsid w:val="0020007D"/>
    <w:rPr>
      <w:lang w:val="en-US" w:eastAsia="en-US"/>
    </w:rPr>
  </w:style>
  <w:style w:type="paragraph" w:styleId="CommentSubject">
    <w:name w:val="annotation subject"/>
    <w:basedOn w:val="CommentText"/>
    <w:next w:val="CommentText"/>
    <w:link w:val="CommentSubjectChar"/>
    <w:uiPriority w:val="99"/>
    <w:semiHidden/>
    <w:unhideWhenUsed/>
    <w:rsid w:val="0020007D"/>
    <w:rPr>
      <w:b/>
      <w:bCs/>
    </w:rPr>
  </w:style>
  <w:style w:type="character" w:customStyle="1" w:styleId="CommentSubjectChar">
    <w:name w:val="Comment Subject Char"/>
    <w:basedOn w:val="CommentTextChar"/>
    <w:link w:val="CommentSubject"/>
    <w:uiPriority w:val="99"/>
    <w:semiHidden/>
    <w:rsid w:val="0020007D"/>
    <w:rPr>
      <w:b/>
      <w:bCs/>
      <w:lang w:val="en-US" w:eastAsia="en-US"/>
    </w:rPr>
  </w:style>
  <w:style w:type="paragraph" w:styleId="Revision">
    <w:name w:val="Revision"/>
    <w:hidden/>
    <w:uiPriority w:val="99"/>
    <w:semiHidden/>
    <w:rsid w:val="004714C8"/>
    <w:rPr>
      <w:sz w:val="24"/>
      <w:szCs w:val="24"/>
      <w:lang w:val="en-US" w:eastAsia="en-US"/>
    </w:rPr>
  </w:style>
  <w:style w:type="paragraph" w:customStyle="1" w:styleId="1AutoList1">
    <w:name w:val="1AutoList1"/>
    <w:uiPriority w:val="99"/>
    <w:rsid w:val="00B10F49"/>
    <w:pPr>
      <w:widowControl w:val="0"/>
      <w:tabs>
        <w:tab w:val="left" w:pos="720"/>
      </w:tabs>
      <w:autoSpaceDE w:val="0"/>
      <w:autoSpaceDN w:val="0"/>
      <w:adjustRightInd w:val="0"/>
      <w:ind w:left="720" w:hanging="720"/>
      <w:jc w:val="both"/>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1">
    <w:name w:val="heading 1"/>
    <w:basedOn w:val="Normal"/>
    <w:next w:val="Normal"/>
    <w:qFormat/>
    <w:pPr>
      <w:keepNext/>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920"/>
        <w:tab w:val="left" w:pos="8640"/>
      </w:tabs>
      <w:outlineLvl w:val="0"/>
    </w:pPr>
    <w:rPr>
      <w:b/>
      <w:bCs/>
      <w:i/>
      <w:iCs/>
      <w:szCs w:val="32"/>
      <w:lang w:val="en-AU"/>
    </w:rPr>
  </w:style>
  <w:style w:type="paragraph" w:styleId="Heading2">
    <w:name w:val="heading 2"/>
    <w:basedOn w:val="Normal"/>
    <w:next w:val="Normal"/>
    <w:qFormat/>
    <w:pPr>
      <w:keepNext/>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373"/>
      <w:outlineLvl w:val="1"/>
    </w:pPr>
    <w:rPr>
      <w:b/>
      <w:bCs/>
      <w:sz w:val="26"/>
      <w:szCs w:val="26"/>
      <w:lang w:val="en-AU"/>
    </w:rPr>
  </w:style>
  <w:style w:type="paragraph" w:styleId="Heading3">
    <w:name w:val="heading 3"/>
    <w:basedOn w:val="Normal"/>
    <w:next w:val="Normal"/>
    <w:qFormat/>
    <w:pPr>
      <w:keepNext/>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5040"/>
        <w:tab w:val="left" w:pos="5760"/>
        <w:tab w:val="left" w:pos="5929"/>
        <w:tab w:val="left" w:pos="6480"/>
        <w:tab w:val="left" w:pos="7200"/>
        <w:tab w:val="left" w:pos="7404"/>
        <w:tab w:val="left" w:pos="7920"/>
        <w:tab w:val="left" w:pos="8640"/>
      </w:tabs>
      <w:ind w:left="720"/>
      <w:outlineLvl w:val="2"/>
    </w:pPr>
    <w:rPr>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ind w:left="1110" w:hanging="390"/>
    </w:pPr>
  </w:style>
  <w:style w:type="paragraph" w:customStyle="1" w:styleId="Level5">
    <w:name w:val="Level 5"/>
    <w:basedOn w:val="Normal"/>
    <w:pPr>
      <w:ind w:left="1848" w:hanging="408"/>
    </w:pPr>
  </w:style>
  <w:style w:type="paragraph" w:customStyle="1" w:styleId="Level3">
    <w:name w:val="Level 3"/>
    <w:basedOn w:val="Normal"/>
    <w:pPr>
      <w:ind w:left="1110" w:hanging="390"/>
    </w:p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semiHidden/>
    <w:pPr>
      <w:tabs>
        <w:tab w:val="left" w:pos="-984"/>
        <w:tab w:val="left" w:pos="-720"/>
        <w:tab w:val="left" w:pos="0"/>
        <w:tab w:val="left" w:pos="373"/>
        <w:tab w:val="left" w:pos="720"/>
        <w:tab w:val="left" w:pos="1110"/>
        <w:tab w:val="left" w:pos="1440"/>
        <w:tab w:val="left" w:pos="1848"/>
        <w:tab w:val="left" w:pos="2160"/>
        <w:tab w:val="left" w:pos="2880"/>
        <w:tab w:val="left" w:pos="3600"/>
        <w:tab w:val="left" w:pos="4320"/>
        <w:tab w:val="left" w:pos="4536"/>
        <w:tab w:val="left" w:pos="5040"/>
        <w:tab w:val="left" w:pos="5760"/>
        <w:tab w:val="left" w:pos="6480"/>
        <w:tab w:val="left" w:pos="7200"/>
        <w:tab w:val="left" w:pos="7920"/>
        <w:tab w:val="left" w:pos="8640"/>
      </w:tabs>
      <w:ind w:left="4536"/>
    </w:pPr>
    <w:rPr>
      <w:lang w:val="en-AU"/>
    </w:rPr>
  </w:style>
  <w:style w:type="paragraph" w:styleId="BalloonText">
    <w:name w:val="Balloon Text"/>
    <w:basedOn w:val="Normal"/>
    <w:link w:val="BalloonTextChar"/>
    <w:uiPriority w:val="99"/>
    <w:semiHidden/>
    <w:unhideWhenUsed/>
    <w:rsid w:val="002D6962"/>
    <w:rPr>
      <w:rFonts w:ascii="Tahoma" w:hAnsi="Tahoma" w:cs="Tahoma"/>
      <w:sz w:val="16"/>
      <w:szCs w:val="16"/>
    </w:rPr>
  </w:style>
  <w:style w:type="character" w:customStyle="1" w:styleId="BalloonTextChar">
    <w:name w:val="Balloon Text Char"/>
    <w:link w:val="BalloonText"/>
    <w:uiPriority w:val="99"/>
    <w:semiHidden/>
    <w:rsid w:val="002D6962"/>
    <w:rPr>
      <w:rFonts w:ascii="Tahoma" w:hAnsi="Tahoma" w:cs="Tahoma"/>
      <w:sz w:val="16"/>
      <w:szCs w:val="16"/>
      <w:lang w:val="en-US" w:eastAsia="en-US"/>
    </w:rPr>
  </w:style>
  <w:style w:type="paragraph" w:styleId="ListParagraph">
    <w:name w:val="List Paragraph"/>
    <w:basedOn w:val="Normal"/>
    <w:uiPriority w:val="34"/>
    <w:qFormat/>
    <w:rsid w:val="000B1D04"/>
    <w:pPr>
      <w:ind w:left="720"/>
    </w:pPr>
  </w:style>
  <w:style w:type="character" w:customStyle="1" w:styleId="FooterChar">
    <w:name w:val="Footer Char"/>
    <w:link w:val="Footer"/>
    <w:uiPriority w:val="99"/>
    <w:rsid w:val="00E85C13"/>
    <w:rPr>
      <w:sz w:val="24"/>
      <w:szCs w:val="24"/>
      <w:lang w:val="en-US" w:eastAsia="en-US"/>
    </w:rPr>
  </w:style>
  <w:style w:type="character" w:styleId="Hyperlink">
    <w:name w:val="Hyperlink"/>
    <w:uiPriority w:val="99"/>
    <w:unhideWhenUsed/>
    <w:rsid w:val="007164ED"/>
    <w:rPr>
      <w:color w:val="0000FF"/>
      <w:u w:val="single"/>
    </w:rPr>
  </w:style>
  <w:style w:type="paragraph" w:customStyle="1" w:styleId="leftparagraph">
    <w:name w:val="leftparagraph"/>
    <w:basedOn w:val="Normal"/>
    <w:rsid w:val="00846226"/>
    <w:pPr>
      <w:widowControl/>
      <w:autoSpaceDE/>
      <w:autoSpaceDN/>
      <w:adjustRightInd/>
      <w:spacing w:before="160" w:after="200"/>
    </w:pPr>
    <w:rPr>
      <w:lang w:val="en-AU" w:eastAsia="en-AU"/>
    </w:rPr>
  </w:style>
  <w:style w:type="character" w:styleId="CommentReference">
    <w:name w:val="annotation reference"/>
    <w:basedOn w:val="DefaultParagraphFont"/>
    <w:uiPriority w:val="99"/>
    <w:semiHidden/>
    <w:unhideWhenUsed/>
    <w:rsid w:val="0020007D"/>
    <w:rPr>
      <w:sz w:val="16"/>
      <w:szCs w:val="16"/>
    </w:rPr>
  </w:style>
  <w:style w:type="paragraph" w:styleId="CommentText">
    <w:name w:val="annotation text"/>
    <w:basedOn w:val="Normal"/>
    <w:link w:val="CommentTextChar"/>
    <w:uiPriority w:val="99"/>
    <w:semiHidden/>
    <w:unhideWhenUsed/>
    <w:rsid w:val="0020007D"/>
    <w:rPr>
      <w:sz w:val="20"/>
      <w:szCs w:val="20"/>
    </w:rPr>
  </w:style>
  <w:style w:type="character" w:customStyle="1" w:styleId="CommentTextChar">
    <w:name w:val="Comment Text Char"/>
    <w:basedOn w:val="DefaultParagraphFont"/>
    <w:link w:val="CommentText"/>
    <w:uiPriority w:val="99"/>
    <w:semiHidden/>
    <w:rsid w:val="0020007D"/>
    <w:rPr>
      <w:lang w:val="en-US" w:eastAsia="en-US"/>
    </w:rPr>
  </w:style>
  <w:style w:type="paragraph" w:styleId="CommentSubject">
    <w:name w:val="annotation subject"/>
    <w:basedOn w:val="CommentText"/>
    <w:next w:val="CommentText"/>
    <w:link w:val="CommentSubjectChar"/>
    <w:uiPriority w:val="99"/>
    <w:semiHidden/>
    <w:unhideWhenUsed/>
    <w:rsid w:val="0020007D"/>
    <w:rPr>
      <w:b/>
      <w:bCs/>
    </w:rPr>
  </w:style>
  <w:style w:type="character" w:customStyle="1" w:styleId="CommentSubjectChar">
    <w:name w:val="Comment Subject Char"/>
    <w:basedOn w:val="CommentTextChar"/>
    <w:link w:val="CommentSubject"/>
    <w:uiPriority w:val="99"/>
    <w:semiHidden/>
    <w:rsid w:val="0020007D"/>
    <w:rPr>
      <w:b/>
      <w:bCs/>
      <w:lang w:val="en-US" w:eastAsia="en-US"/>
    </w:rPr>
  </w:style>
  <w:style w:type="paragraph" w:styleId="Revision">
    <w:name w:val="Revision"/>
    <w:hidden/>
    <w:uiPriority w:val="99"/>
    <w:semiHidden/>
    <w:rsid w:val="004714C8"/>
    <w:rPr>
      <w:sz w:val="24"/>
      <w:szCs w:val="24"/>
      <w:lang w:val="en-US" w:eastAsia="en-US"/>
    </w:rPr>
  </w:style>
  <w:style w:type="paragraph" w:customStyle="1" w:styleId="1AutoList1">
    <w:name w:val="1AutoList1"/>
    <w:uiPriority w:val="99"/>
    <w:rsid w:val="00B10F49"/>
    <w:pPr>
      <w:widowControl w:val="0"/>
      <w:tabs>
        <w:tab w:val="left" w:pos="720"/>
      </w:tabs>
      <w:autoSpaceDE w:val="0"/>
      <w:autoSpaceDN w:val="0"/>
      <w:adjustRightInd w:val="0"/>
      <w:ind w:left="720" w:hanging="720"/>
      <w:jc w:val="both"/>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91875">
      <w:bodyDiv w:val="1"/>
      <w:marLeft w:val="0"/>
      <w:marRight w:val="0"/>
      <w:marTop w:val="0"/>
      <w:marBottom w:val="0"/>
      <w:divBdr>
        <w:top w:val="none" w:sz="0" w:space="0" w:color="auto"/>
        <w:left w:val="none" w:sz="0" w:space="0" w:color="auto"/>
        <w:bottom w:val="none" w:sz="0" w:space="0" w:color="auto"/>
        <w:right w:val="single" w:sz="6" w:space="6" w:color="FFFFFF"/>
      </w:divBdr>
      <w:divsChild>
        <w:div w:id="716590102">
          <w:marLeft w:val="0"/>
          <w:marRight w:val="0"/>
          <w:marTop w:val="0"/>
          <w:marBottom w:val="0"/>
          <w:divBdr>
            <w:top w:val="none" w:sz="0" w:space="0" w:color="auto"/>
            <w:left w:val="none" w:sz="0" w:space="0" w:color="auto"/>
            <w:bottom w:val="none" w:sz="0" w:space="0" w:color="auto"/>
            <w:right w:val="none" w:sz="0" w:space="0" w:color="auto"/>
          </w:divBdr>
          <w:divsChild>
            <w:div w:id="2074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610">
      <w:bodyDiv w:val="1"/>
      <w:marLeft w:val="0"/>
      <w:marRight w:val="0"/>
      <w:marTop w:val="0"/>
      <w:marBottom w:val="0"/>
      <w:divBdr>
        <w:top w:val="none" w:sz="0" w:space="0" w:color="auto"/>
        <w:left w:val="none" w:sz="0" w:space="0" w:color="auto"/>
        <w:bottom w:val="none" w:sz="0" w:space="0" w:color="auto"/>
        <w:right w:val="none" w:sz="0" w:space="0" w:color="auto"/>
      </w:divBdr>
    </w:div>
    <w:div w:id="848065753">
      <w:bodyDiv w:val="1"/>
      <w:marLeft w:val="0"/>
      <w:marRight w:val="0"/>
      <w:marTop w:val="0"/>
      <w:marBottom w:val="0"/>
      <w:divBdr>
        <w:top w:val="none" w:sz="0" w:space="0" w:color="auto"/>
        <w:left w:val="none" w:sz="0" w:space="0" w:color="auto"/>
        <w:bottom w:val="none" w:sz="0" w:space="0" w:color="auto"/>
        <w:right w:val="none" w:sz="0" w:space="0" w:color="auto"/>
      </w:divBdr>
    </w:div>
    <w:div w:id="1583836006">
      <w:bodyDiv w:val="1"/>
      <w:marLeft w:val="0"/>
      <w:marRight w:val="0"/>
      <w:marTop w:val="0"/>
      <w:marBottom w:val="0"/>
      <w:divBdr>
        <w:top w:val="none" w:sz="0" w:space="0" w:color="auto"/>
        <w:left w:val="none" w:sz="0" w:space="0" w:color="auto"/>
        <w:bottom w:val="none" w:sz="0" w:space="0" w:color="auto"/>
        <w:right w:val="single" w:sz="6" w:space="6" w:color="FFFFFF"/>
      </w:divBdr>
      <w:divsChild>
        <w:div w:id="1717659591">
          <w:marLeft w:val="0"/>
          <w:marRight w:val="0"/>
          <w:marTop w:val="0"/>
          <w:marBottom w:val="0"/>
          <w:divBdr>
            <w:top w:val="none" w:sz="0" w:space="0" w:color="auto"/>
            <w:left w:val="none" w:sz="0" w:space="0" w:color="auto"/>
            <w:bottom w:val="none" w:sz="0" w:space="0" w:color="auto"/>
            <w:right w:val="none" w:sz="0" w:space="0" w:color="auto"/>
          </w:divBdr>
          <w:divsChild>
            <w:div w:id="503519313">
              <w:marLeft w:val="0"/>
              <w:marRight w:val="0"/>
              <w:marTop w:val="0"/>
              <w:marBottom w:val="0"/>
              <w:divBdr>
                <w:top w:val="none" w:sz="0" w:space="0" w:color="auto"/>
                <w:left w:val="none" w:sz="0" w:space="0" w:color="auto"/>
                <w:bottom w:val="none" w:sz="0" w:space="0" w:color="auto"/>
                <w:right w:val="none" w:sz="0" w:space="0" w:color="auto"/>
              </w:divBdr>
              <w:divsChild>
                <w:div w:id="116439058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670206150">
      <w:bodyDiv w:val="1"/>
      <w:marLeft w:val="0"/>
      <w:marRight w:val="0"/>
      <w:marTop w:val="0"/>
      <w:marBottom w:val="0"/>
      <w:divBdr>
        <w:top w:val="none" w:sz="0" w:space="0" w:color="auto"/>
        <w:left w:val="none" w:sz="0" w:space="0" w:color="auto"/>
        <w:bottom w:val="none" w:sz="0" w:space="0" w:color="auto"/>
        <w:right w:val="none" w:sz="0" w:space="0" w:color="auto"/>
      </w:divBdr>
    </w:div>
    <w:div w:id="1695305942">
      <w:bodyDiv w:val="1"/>
      <w:marLeft w:val="0"/>
      <w:marRight w:val="0"/>
      <w:marTop w:val="0"/>
      <w:marBottom w:val="0"/>
      <w:divBdr>
        <w:top w:val="none" w:sz="0" w:space="0" w:color="auto"/>
        <w:left w:val="none" w:sz="0" w:space="0" w:color="auto"/>
        <w:bottom w:val="none" w:sz="0" w:space="0" w:color="auto"/>
        <w:right w:val="single" w:sz="6" w:space="6" w:color="FFFFFF"/>
      </w:divBdr>
      <w:divsChild>
        <w:div w:id="1713337545">
          <w:marLeft w:val="0"/>
          <w:marRight w:val="0"/>
          <w:marTop w:val="0"/>
          <w:marBottom w:val="0"/>
          <w:divBdr>
            <w:top w:val="none" w:sz="0" w:space="0" w:color="auto"/>
            <w:left w:val="none" w:sz="0" w:space="0" w:color="auto"/>
            <w:bottom w:val="none" w:sz="0" w:space="0" w:color="auto"/>
            <w:right w:val="none" w:sz="0" w:space="0" w:color="auto"/>
          </w:divBdr>
          <w:divsChild>
            <w:div w:id="1091925376">
              <w:marLeft w:val="0"/>
              <w:marRight w:val="0"/>
              <w:marTop w:val="0"/>
              <w:marBottom w:val="0"/>
              <w:divBdr>
                <w:top w:val="none" w:sz="0" w:space="0" w:color="auto"/>
                <w:left w:val="none" w:sz="0" w:space="0" w:color="auto"/>
                <w:bottom w:val="none" w:sz="0" w:space="0" w:color="auto"/>
                <w:right w:val="none" w:sz="0" w:space="0" w:color="auto"/>
              </w:divBdr>
              <w:divsChild>
                <w:div w:id="415135233">
                  <w:blockQuote w:val="1"/>
                  <w:marLeft w:val="340"/>
                  <w:marRight w:val="0"/>
                  <w:marTop w:val="160"/>
                  <w:marBottom w:val="200"/>
                  <w:divBdr>
                    <w:top w:val="none" w:sz="0" w:space="0" w:color="auto"/>
                    <w:left w:val="none" w:sz="0" w:space="0" w:color="auto"/>
                    <w:bottom w:val="none" w:sz="0" w:space="0" w:color="auto"/>
                    <w:right w:val="none" w:sz="0" w:space="0" w:color="auto"/>
                  </w:divBdr>
                </w:div>
                <w:div w:id="91193527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stice.policy@agd.nsw.gov.au"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J Document" ma:contentTypeID="0x01010077DC2A28846341C9915EFC7988C44A4F00C05DD154AB82DA44ACA534A753F8E72A" ma:contentTypeVersion="2" ma:contentTypeDescription="" ma:contentTypeScope="" ma:versionID="3f27d0594d02e81d7d62ef76c8e22bf5">
  <xsd:schema xmlns:xsd="http://www.w3.org/2001/XMLSchema" xmlns:xs="http://www.w3.org/2001/XMLSchema" xmlns:p="http://schemas.microsoft.com/office/2006/metadata/properties" xmlns:ns3="c80b37c7-c075-475b-94b1-0a0d4e45e81e" xmlns:ns4="509b6823-90a2-45a4-a14f-dcbc1c25ca7f" targetNamespace="http://schemas.microsoft.com/office/2006/metadata/properties" ma:root="true" ma:fieldsID="32c6dd4ff4fb2fb6949620c30038b104" ns3:_="" ns4:_="">
    <xsd:import namespace="c80b37c7-c075-475b-94b1-0a0d4e45e81e"/>
    <xsd:import namespace="509b6823-90a2-45a4-a14f-dcbc1c25ca7f"/>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b37c7-c075-475b-94b1-0a0d4e45e81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9472052-fc67-4fe2-b6e5-377fcf9519a4}" ma:internalName="TaxCatchAll" ma:showField="CatchAllData" ma:web="c80b37c7-c075-475b-94b1-0a0d4e45e8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9b6823-90a2-45a4-a14f-dcbc1c25ca7f"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80b37c7-c075-475b-94b1-0a0d4e45e81e"/>
    <bc56bdda6a6a44c48d8cfdd96ad4c147 xmlns="509b6823-90a2-45a4-a14f-dcbc1c25ca7f">
      <Terms xmlns="http://schemas.microsoft.com/office/infopath/2007/PartnerControls"/>
    </bc56bdda6a6a44c48d8cfdd96ad4c147>
    <ne8158a489a9473f9c54eecb4c21131b xmlns="509b6823-90a2-45a4-a14f-dcbc1c25ca7f">
      <Terms xmlns="http://schemas.microsoft.com/office/infopath/2007/PartnerControls"/>
    </ne8158a489a9473f9c54eecb4c21131b>
  </documentManagement>
</p:properties>
</file>

<file path=customXml/itemProps1.xml><?xml version="1.0" encoding="utf-8"?>
<ds:datastoreItem xmlns:ds="http://schemas.openxmlformats.org/officeDocument/2006/customXml" ds:itemID="{BC391FA6-0B77-4889-BCDC-96C4F75C8350}"/>
</file>

<file path=customXml/itemProps2.xml><?xml version="1.0" encoding="utf-8"?>
<ds:datastoreItem xmlns:ds="http://schemas.openxmlformats.org/officeDocument/2006/customXml" ds:itemID="{468F9EEB-21F2-4E3B-9354-CF7493DF59F7}"/>
</file>

<file path=customXml/itemProps3.xml><?xml version="1.0" encoding="utf-8"?>
<ds:datastoreItem xmlns:ds="http://schemas.openxmlformats.org/officeDocument/2006/customXml" ds:itemID="{AE7BD216-264C-4AFD-9A73-C1FCA7EB8377}"/>
</file>

<file path=customXml/itemProps4.xml><?xml version="1.0" encoding="utf-8"?>
<ds:datastoreItem xmlns:ds="http://schemas.openxmlformats.org/officeDocument/2006/customXml" ds:itemID="{EB833071-EB32-4680-9088-245BBEC608AF}"/>
</file>

<file path=docProps/app.xml><?xml version="1.0" encoding="utf-8"?>
<Properties xmlns="http://schemas.openxmlformats.org/officeDocument/2006/extended-properties" xmlns:vt="http://schemas.openxmlformats.org/officeDocument/2006/docPropsVTypes">
  <Template>Normal.dotm</Template>
  <TotalTime>2</TotalTime>
  <Pages>19</Pages>
  <Words>4580</Words>
  <Characters>25516</Characters>
  <Application>Microsoft Office Word</Application>
  <DocSecurity>0</DocSecurity>
  <Lines>1109</Lines>
  <Paragraphs>493</Paragraphs>
  <ScaleCrop>false</ScaleCrop>
  <HeadingPairs>
    <vt:vector size="2" baseType="variant">
      <vt:variant>
        <vt:lpstr>Title</vt:lpstr>
      </vt:variant>
      <vt:variant>
        <vt:i4>1</vt:i4>
      </vt:variant>
    </vt:vector>
  </HeadingPairs>
  <TitlesOfParts>
    <vt:vector size="1" baseType="lpstr">
      <vt:lpstr/>
    </vt:vector>
  </TitlesOfParts>
  <Company>Dept of Corrective Services</Company>
  <LinksUpToDate>false</LinksUpToDate>
  <CharactersWithSpaces>29603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 acer</dc:creator>
  <cp:lastModifiedBy>COSTA, Leigh</cp:lastModifiedBy>
  <cp:revision>4</cp:revision>
  <cp:lastPrinted>2014-07-04T04:12:00Z</cp:lastPrinted>
  <dcterms:created xsi:type="dcterms:W3CDTF">2014-07-04T04:18:00Z</dcterms:created>
  <dcterms:modified xsi:type="dcterms:W3CDTF">2014-07-04T04:19:00Z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0x01010077DC2A28846341C9915EFC7988C44A4F00C05DD154AB82DA44ACA534A753F8E72A</vt:lpwstr>
  </property>
  <property fmtid="{D5CDD505-2E9C-101B-9397-08002B2CF9AE}" pid="3" name="MigrationSourceURL">
    <vt:lpwstr>http://www.lpclrd.justice.nsw.gov.au/agdbasev7wr/lpclrd/documents/doc/finalcasr.docx</vt:lpwstr>
  </property>
  <property fmtid="{D5CDD505-2E9C-101B-9397-08002B2CF9AE}" pid="4" name="Order">
    <vt:r8>46000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y fmtid="{D5CDD505-2E9C-101B-9397-08002B2CF9AE}" pid="12" name="DC_x002e_Type_x002e_DocType_x0020__x0028_JSMS">
    <vt:lpwstr/>
  </property>
  <property fmtid="{D5CDD505-2E9C-101B-9397-08002B2CF9AE}" pid="13" name="Content_x0020_tags">
    <vt:lpwstr/>
  </property>
  <property fmtid="{D5CDD505-2E9C-101B-9397-08002B2CF9AE}" pid="14" name="Content tags">
    <vt:lpwstr/>
  </property>
  <property fmtid="{D5CDD505-2E9C-101B-9397-08002B2CF9AE}" pid="17" name="DC.Type.DocType (JSMS">
    <vt:lpwstr/>
  </property>
</Properties>
</file>