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62A12" w14:textId="3E7D7CFD" w:rsidR="007C7E6E" w:rsidRDefault="007C7E6E">
      <w:r w:rsidRPr="007C7E6E">
        <w:rPr>
          <w:b/>
          <w:bCs/>
        </w:rPr>
        <w:t>Organisation</w:t>
      </w:r>
      <w:r>
        <w:t xml:space="preserve"> </w:t>
      </w:r>
    </w:p>
    <w:p w14:paraId="2DD36FB1" w14:textId="36C354D2" w:rsidR="007C7E6E" w:rsidRDefault="007C7E6E">
      <w:r>
        <w:t>REDinc</w:t>
      </w:r>
    </w:p>
    <w:p w14:paraId="762CD0D4" w14:textId="77777777" w:rsidR="002B32B6" w:rsidRDefault="002B32B6" w:rsidP="006408C8">
      <w:pPr>
        <w:rPr>
          <w:b/>
          <w:bCs/>
        </w:rPr>
      </w:pPr>
    </w:p>
    <w:p w14:paraId="29BF46B4" w14:textId="1E3BC622" w:rsidR="006408C8" w:rsidRPr="006408C8" w:rsidRDefault="006408C8" w:rsidP="006408C8">
      <w:pPr>
        <w:rPr>
          <w:b/>
          <w:bCs/>
        </w:rPr>
      </w:pPr>
      <w:r>
        <w:rPr>
          <w:b/>
          <w:bCs/>
        </w:rPr>
        <w:t xml:space="preserve">Question 1: </w:t>
      </w:r>
      <w:r w:rsidRPr="006408C8">
        <w:rPr>
          <w:b/>
          <w:bCs/>
        </w:rPr>
        <w:t>Should the proposed legislative framework cover the out of home care setting?</w:t>
      </w:r>
    </w:p>
    <w:p w14:paraId="2C7BB9CA" w14:textId="11EB2DF5" w:rsidR="007C7E6E" w:rsidRDefault="006408C8" w:rsidP="006408C8">
      <w:r w:rsidRPr="006408C8">
        <w:t>REDinc agrees that the framework should be applied to disability service settings, with the proviso that there is no</w:t>
      </w:r>
      <w:r>
        <w:t xml:space="preserve"> </w:t>
      </w:r>
      <w:r w:rsidRPr="006408C8">
        <w:t>additional time/administrative/resource burden required from already stretched disability service providers (DSP</w:t>
      </w:r>
      <w:r>
        <w:t>’</w:t>
      </w:r>
      <w:r w:rsidRPr="006408C8">
        <w:t>s).</w:t>
      </w:r>
      <w:r w:rsidR="00240FE3">
        <w:t xml:space="preserve"> </w:t>
      </w:r>
      <w:r w:rsidRPr="006408C8">
        <w:t>As the Final Report from the DRC suggests states and territories should consider extending a legislated Senior</w:t>
      </w:r>
      <w:r w:rsidR="00240FE3">
        <w:t xml:space="preserve"> </w:t>
      </w:r>
      <w:r w:rsidRPr="006408C8">
        <w:t>Practitioner framework into the OOHC setting after an initial period of implementation and evaluation in the</w:t>
      </w:r>
      <w:r w:rsidR="00240FE3">
        <w:t xml:space="preserve"> </w:t>
      </w:r>
      <w:r w:rsidRPr="006408C8">
        <w:t>disability service provision setting, REDinc agrees that the legislative framework proposed in this Paper should cover</w:t>
      </w:r>
      <w:r w:rsidR="00240FE3">
        <w:t xml:space="preserve"> </w:t>
      </w:r>
      <w:r w:rsidRPr="006408C8">
        <w:t>the OOHC setting.</w:t>
      </w:r>
    </w:p>
    <w:p w14:paraId="129A2506" w14:textId="771CEB05" w:rsidR="00116056" w:rsidRPr="00116056" w:rsidRDefault="00116056" w:rsidP="00116056">
      <w:pPr>
        <w:rPr>
          <w:b/>
          <w:bCs/>
        </w:rPr>
      </w:pPr>
      <w:r>
        <w:rPr>
          <w:b/>
          <w:bCs/>
        </w:rPr>
        <w:t xml:space="preserve">Question 2: </w:t>
      </w:r>
      <w:r w:rsidRPr="00116056">
        <w:rPr>
          <w:b/>
          <w:bCs/>
        </w:rPr>
        <w:t>Should the proposed legislative framework cover any other setting?</w:t>
      </w:r>
    </w:p>
    <w:p w14:paraId="2A801B80" w14:textId="493C9A0D" w:rsidR="00116056" w:rsidRDefault="00116056" w:rsidP="00116056">
      <w:r w:rsidRPr="00116056">
        <w:t>REDinc agrees that the framework should be applied to disability service settings and can see benefit in a consistent</w:t>
      </w:r>
      <w:r>
        <w:t xml:space="preserve"> </w:t>
      </w:r>
      <w:r w:rsidRPr="00116056">
        <w:t>approach across all service settings.</w:t>
      </w:r>
    </w:p>
    <w:p w14:paraId="5FAEBFD9" w14:textId="26E97DEC" w:rsidR="00116056" w:rsidRPr="00116056" w:rsidRDefault="00116056" w:rsidP="00116056">
      <w:pPr>
        <w:rPr>
          <w:b/>
          <w:bCs/>
        </w:rPr>
      </w:pPr>
      <w:r>
        <w:rPr>
          <w:b/>
          <w:bCs/>
        </w:rPr>
        <w:t xml:space="preserve">Question 3: </w:t>
      </w:r>
      <w:r w:rsidRPr="00116056">
        <w:rPr>
          <w:b/>
          <w:bCs/>
        </w:rPr>
        <w:t>What issues and challenges are raised by there being different frameworks for the authorisation of</w:t>
      </w:r>
      <w:r>
        <w:rPr>
          <w:b/>
          <w:bCs/>
        </w:rPr>
        <w:t xml:space="preserve"> </w:t>
      </w:r>
      <w:r w:rsidRPr="00116056">
        <w:rPr>
          <w:b/>
          <w:bCs/>
        </w:rPr>
        <w:t>restrictive practices in the disability service provision setting and the aged care setting?</w:t>
      </w:r>
    </w:p>
    <w:p w14:paraId="4830B38B" w14:textId="23FA08E1" w:rsidR="00116056" w:rsidRDefault="00116056" w:rsidP="00116056">
      <w:r w:rsidRPr="00116056">
        <w:t>REDinc agrees that the framework should be applied to disability service settings. Different frameworks create the</w:t>
      </w:r>
      <w:r>
        <w:t xml:space="preserve"> </w:t>
      </w:r>
      <w:r w:rsidRPr="00116056">
        <w:t>risk of inconsistent processes and standards, and a</w:t>
      </w:r>
      <w:r>
        <w:t xml:space="preserve"> ‘</w:t>
      </w:r>
      <w:r w:rsidRPr="00116056">
        <w:t>two tiered</w:t>
      </w:r>
      <w:r>
        <w:t>’</w:t>
      </w:r>
      <w:r w:rsidRPr="00116056">
        <w:t xml:space="preserve"> system where people are treated differently and</w:t>
      </w:r>
      <w:r>
        <w:t xml:space="preserve"> </w:t>
      </w:r>
      <w:r w:rsidRPr="00116056">
        <w:t>subject to different clinical/legal standards.</w:t>
      </w:r>
    </w:p>
    <w:p w14:paraId="341988C3" w14:textId="0FDAF790" w:rsidR="005E64A1" w:rsidRPr="005E64A1" w:rsidRDefault="005E64A1" w:rsidP="005E64A1">
      <w:pPr>
        <w:rPr>
          <w:b/>
          <w:bCs/>
        </w:rPr>
      </w:pPr>
      <w:r>
        <w:rPr>
          <w:b/>
          <w:bCs/>
        </w:rPr>
        <w:t xml:space="preserve">Question 4: </w:t>
      </w:r>
      <w:r w:rsidRPr="005E64A1">
        <w:rPr>
          <w:b/>
          <w:bCs/>
        </w:rPr>
        <w:t>Do you support legislation requiring that restrictive practices on NDIS participants in the disability service</w:t>
      </w:r>
      <w:r>
        <w:rPr>
          <w:b/>
          <w:bCs/>
        </w:rPr>
        <w:t xml:space="preserve"> </w:t>
      </w:r>
      <w:r w:rsidRPr="005E64A1">
        <w:rPr>
          <w:b/>
          <w:bCs/>
        </w:rPr>
        <w:t>provision, health, education and justice settings should be governed by the principles recommended by DRC</w:t>
      </w:r>
      <w:r>
        <w:rPr>
          <w:b/>
          <w:bCs/>
        </w:rPr>
        <w:t xml:space="preserve"> </w:t>
      </w:r>
      <w:r w:rsidRPr="005E64A1">
        <w:rPr>
          <w:b/>
          <w:bCs/>
        </w:rPr>
        <w:t>Recommendation 6.35(b)?</w:t>
      </w:r>
    </w:p>
    <w:p w14:paraId="0BA2E381" w14:textId="5C1965BA" w:rsidR="005E64A1" w:rsidRDefault="005E64A1" w:rsidP="005E64A1">
      <w:r w:rsidRPr="005E64A1">
        <w:t>REDinc agrees. However, any requirements/obligations expected of disability service providers (DSP</w:t>
      </w:r>
      <w:r>
        <w:t>’</w:t>
      </w:r>
      <w:r w:rsidRPr="005E64A1">
        <w:t>s) must consider</w:t>
      </w:r>
      <w:r>
        <w:t xml:space="preserve"> </w:t>
      </w:r>
      <w:r w:rsidRPr="005E64A1">
        <w:t>the limited resources available to ensure compliance, and the circumstances of DSP</w:t>
      </w:r>
      <w:r>
        <w:t>’</w:t>
      </w:r>
      <w:r w:rsidRPr="005E64A1">
        <w:t>s in rural and remote locations.</w:t>
      </w:r>
      <w:r>
        <w:t xml:space="preserve"> </w:t>
      </w:r>
      <w:r w:rsidRPr="005E64A1">
        <w:t>The obligations have the potential to inequitably impact small and medium sized providers with limited resources</w:t>
      </w:r>
      <w:r>
        <w:t xml:space="preserve"> </w:t>
      </w:r>
      <w:r w:rsidRPr="005E64A1">
        <w:t>and may affect their ability to deliver supports to Participants who require the implementation of restrictive</w:t>
      </w:r>
      <w:r>
        <w:t xml:space="preserve"> </w:t>
      </w:r>
      <w:r w:rsidRPr="005E64A1">
        <w:t>practices.</w:t>
      </w:r>
    </w:p>
    <w:p w14:paraId="258E7E9F" w14:textId="5A9EEE5F" w:rsidR="00825C6C" w:rsidRPr="00825C6C" w:rsidRDefault="00825C6C" w:rsidP="00825C6C">
      <w:pPr>
        <w:rPr>
          <w:b/>
          <w:bCs/>
        </w:rPr>
      </w:pPr>
      <w:r>
        <w:rPr>
          <w:b/>
          <w:bCs/>
        </w:rPr>
        <w:t xml:space="preserve">Question 5: </w:t>
      </w:r>
      <w:r w:rsidRPr="00825C6C">
        <w:rPr>
          <w:b/>
          <w:bCs/>
        </w:rPr>
        <w:t>Are there any other principles that should be considered?</w:t>
      </w:r>
    </w:p>
    <w:p w14:paraId="7038004B" w14:textId="05012A37" w:rsidR="005E64A1" w:rsidRDefault="00825C6C" w:rsidP="00825C6C">
      <w:r w:rsidRPr="00825C6C">
        <w:t>All Participants have the right to access the supports they need to achieve their goals, consistent with their individual</w:t>
      </w:r>
      <w:r>
        <w:t xml:space="preserve"> </w:t>
      </w:r>
      <w:r w:rsidRPr="00825C6C">
        <w:t xml:space="preserve">NDIS plan. Any legislative framework and resultant </w:t>
      </w:r>
      <w:r w:rsidRPr="00825C6C">
        <w:lastRenderedPageBreak/>
        <w:t>obligations on DSP</w:t>
      </w:r>
      <w:r w:rsidRPr="00825C6C">
        <w:rPr>
          <w:rFonts w:hint="eastAsia"/>
        </w:rPr>
        <w:t>’</w:t>
      </w:r>
      <w:r w:rsidRPr="00825C6C">
        <w:t>s that negatively effects access to services</w:t>
      </w:r>
      <w:r>
        <w:t xml:space="preserve"> </w:t>
      </w:r>
      <w:r w:rsidRPr="00825C6C">
        <w:t>(due to the</w:t>
      </w:r>
      <w:r>
        <w:t xml:space="preserve"> </w:t>
      </w:r>
      <w:r w:rsidRPr="00825C6C">
        <w:t>administrative and resource burden) could potentially have a deleterious impact on Participants and</w:t>
      </w:r>
      <w:r>
        <w:t xml:space="preserve"> </w:t>
      </w:r>
      <w:r w:rsidRPr="00825C6C">
        <w:t>families.</w:t>
      </w:r>
    </w:p>
    <w:p w14:paraId="6EF32757" w14:textId="74B8138B" w:rsidR="00582ADA" w:rsidRPr="00582ADA" w:rsidRDefault="00582ADA" w:rsidP="00582ADA">
      <w:pPr>
        <w:rPr>
          <w:b/>
          <w:bCs/>
        </w:rPr>
      </w:pPr>
      <w:r>
        <w:rPr>
          <w:b/>
          <w:bCs/>
        </w:rPr>
        <w:t xml:space="preserve">Question 6: </w:t>
      </w:r>
      <w:r w:rsidRPr="00582ADA">
        <w:rPr>
          <w:b/>
          <w:bCs/>
        </w:rPr>
        <w:t>Should a legislative framework prohibit any practices? If so, which practices and in which settings?</w:t>
      </w:r>
    </w:p>
    <w:p w14:paraId="2F344955" w14:textId="0139370F" w:rsidR="00116056" w:rsidRDefault="00582ADA" w:rsidP="00582ADA">
      <w:r w:rsidRPr="00582ADA">
        <w:t>All restrictive practices should be subject to the new framework.</w:t>
      </w:r>
    </w:p>
    <w:p w14:paraId="64975D09" w14:textId="448119CA" w:rsidR="00582ADA" w:rsidRPr="00582ADA" w:rsidRDefault="00582ADA" w:rsidP="00582ADA">
      <w:pPr>
        <w:rPr>
          <w:b/>
          <w:bCs/>
        </w:rPr>
      </w:pPr>
      <w:r>
        <w:rPr>
          <w:b/>
          <w:bCs/>
        </w:rPr>
        <w:t xml:space="preserve">Question 7a: </w:t>
      </w:r>
      <w:r w:rsidRPr="00582ADA">
        <w:rPr>
          <w:b/>
          <w:bCs/>
        </w:rPr>
        <w:t>Do you agree that the framework should use the NDIS definitions of restrictive practices?</w:t>
      </w:r>
    </w:p>
    <w:p w14:paraId="32CB1B89" w14:textId="1DD90314" w:rsidR="00582ADA" w:rsidRDefault="00582ADA" w:rsidP="00582ADA">
      <w:r w:rsidRPr="00582ADA">
        <w:t>REDinc agrees.</w:t>
      </w:r>
    </w:p>
    <w:p w14:paraId="00C6D91F" w14:textId="65ABDC62" w:rsidR="002E74E2" w:rsidRPr="002E74E2" w:rsidRDefault="002E74E2" w:rsidP="002E74E2">
      <w:pPr>
        <w:rPr>
          <w:b/>
          <w:bCs/>
        </w:rPr>
      </w:pPr>
      <w:r>
        <w:rPr>
          <w:b/>
          <w:bCs/>
        </w:rPr>
        <w:t xml:space="preserve">Question 7b: </w:t>
      </w:r>
      <w:r w:rsidRPr="002E74E2">
        <w:rPr>
          <w:b/>
          <w:bCs/>
        </w:rPr>
        <w:t>Do you agree that the Senior Practitioner should have the power to issue guidelines that clarify how the</w:t>
      </w:r>
      <w:r>
        <w:rPr>
          <w:b/>
          <w:bCs/>
        </w:rPr>
        <w:t xml:space="preserve"> </w:t>
      </w:r>
      <w:r w:rsidRPr="002E74E2">
        <w:rPr>
          <w:b/>
          <w:bCs/>
        </w:rPr>
        <w:t>definitions apply in different situations?</w:t>
      </w:r>
    </w:p>
    <w:p w14:paraId="22C34282" w14:textId="67841E9A" w:rsidR="00582ADA" w:rsidRDefault="002E74E2" w:rsidP="002E74E2">
      <w:r w:rsidRPr="002E74E2">
        <w:t>REDinc agrees.</w:t>
      </w:r>
    </w:p>
    <w:p w14:paraId="7E16B45D" w14:textId="108FBC73" w:rsidR="002E74E2" w:rsidRPr="002E74E2" w:rsidRDefault="002E74E2" w:rsidP="002E74E2">
      <w:pPr>
        <w:rPr>
          <w:b/>
          <w:bCs/>
        </w:rPr>
      </w:pPr>
      <w:r>
        <w:rPr>
          <w:b/>
          <w:bCs/>
        </w:rPr>
        <w:t xml:space="preserve">Question 8: </w:t>
      </w:r>
      <w:r w:rsidRPr="002E74E2">
        <w:rPr>
          <w:b/>
          <w:bCs/>
        </w:rPr>
        <w:t>What role should the Senior Practitioner play in regulating behaviour support plans (BSP)?</w:t>
      </w:r>
    </w:p>
    <w:p w14:paraId="38BCF7F4" w14:textId="5A028D3F" w:rsidR="00582ADA" w:rsidRDefault="002E74E2" w:rsidP="00582ADA">
      <w:r w:rsidRPr="002E74E2">
        <w:t>REDinc sees benefit in the Senior Practitioner (SP) having the power to require a behaviour support practitioner to</w:t>
      </w:r>
      <w:r>
        <w:t xml:space="preserve"> </w:t>
      </w:r>
      <w:r w:rsidRPr="002E74E2">
        <w:t>have certain qualifications and the Senior Practitioner</w:t>
      </w:r>
      <w:r>
        <w:t>’</w:t>
      </w:r>
      <w:r w:rsidRPr="002E74E2">
        <w:t>s approval before they can prepare a BSP which will be used to</w:t>
      </w:r>
      <w:r>
        <w:t xml:space="preserve"> </w:t>
      </w:r>
      <w:r w:rsidRPr="002E74E2">
        <w:t>authorise the use of a restrictive practice. This would ensure consistency and the maintenance of high standards of</w:t>
      </w:r>
      <w:r>
        <w:t xml:space="preserve"> </w:t>
      </w:r>
      <w:r w:rsidRPr="002E74E2">
        <w:t>practice. However, the SP will need to ensure that there is a sufficient pool of BSP</w:t>
      </w:r>
      <w:r>
        <w:t>’</w:t>
      </w:r>
      <w:r w:rsidRPr="002E74E2">
        <w:t>s available, including in rural and</w:t>
      </w:r>
      <w:r>
        <w:t xml:space="preserve"> </w:t>
      </w:r>
      <w:r w:rsidRPr="002E74E2">
        <w:t>remote locations. Additional specific provisions relating to consultation in the development of a BSP, in addition to</w:t>
      </w:r>
      <w:r>
        <w:t xml:space="preserve"> </w:t>
      </w:r>
      <w:r w:rsidRPr="002E74E2">
        <w:t>the</w:t>
      </w:r>
      <w:r>
        <w:t xml:space="preserve"> </w:t>
      </w:r>
      <w:r w:rsidRPr="002E74E2">
        <w:t>requirements in the NDIS Rules, runs the risk of extended approval and authorisation times.</w:t>
      </w:r>
    </w:p>
    <w:p w14:paraId="05F701A7" w14:textId="7C2B4A01" w:rsidR="00791C3E" w:rsidRPr="00791C3E" w:rsidRDefault="00791C3E" w:rsidP="00791C3E">
      <w:pPr>
        <w:rPr>
          <w:b/>
          <w:bCs/>
        </w:rPr>
      </w:pPr>
      <w:r>
        <w:rPr>
          <w:b/>
          <w:bCs/>
        </w:rPr>
        <w:t xml:space="preserve">Question 9: </w:t>
      </w:r>
      <w:r w:rsidRPr="00791C3E">
        <w:rPr>
          <w:b/>
          <w:bCs/>
        </w:rPr>
        <w:t>Is there anything else the proposed framework should do to improve the quality of behaviour support plans</w:t>
      </w:r>
      <w:r>
        <w:rPr>
          <w:b/>
          <w:bCs/>
        </w:rPr>
        <w:t xml:space="preserve"> </w:t>
      </w:r>
      <w:r w:rsidRPr="00791C3E">
        <w:rPr>
          <w:b/>
          <w:bCs/>
        </w:rPr>
        <w:t>(BSP)?</w:t>
      </w:r>
    </w:p>
    <w:p w14:paraId="4BA00B1E" w14:textId="38929A1C" w:rsidR="00791C3E" w:rsidRPr="00791C3E" w:rsidRDefault="00791C3E" w:rsidP="00791C3E">
      <w:r w:rsidRPr="00791C3E">
        <w:t>Yes, the Senior Practitioner could have the power to prescribe additional and/or more detailed information for</w:t>
      </w:r>
      <w:r>
        <w:t xml:space="preserve"> </w:t>
      </w:r>
      <w:r w:rsidRPr="00791C3E">
        <w:t>inclusion in the behaviour support plans (BSP). That information may relate to the setting events or issues that</w:t>
      </w:r>
      <w:r>
        <w:t xml:space="preserve"> </w:t>
      </w:r>
      <w:r w:rsidRPr="00791C3E">
        <w:t>require the practice to be implemented, or more details on the fade out strategies. However, the SP office would</w:t>
      </w:r>
    </w:p>
    <w:p w14:paraId="015A53A1" w14:textId="4F18A2EC" w:rsidR="00791C3E" w:rsidRDefault="00791C3E" w:rsidP="00791C3E">
      <w:r w:rsidRPr="00791C3E">
        <w:t>need to be very mindful of the risk of delayed plans impacting Participants, carers and disability support providers.</w:t>
      </w:r>
      <w:r>
        <w:t xml:space="preserve"> </w:t>
      </w:r>
      <w:r w:rsidRPr="00791C3E">
        <w:t>As stated above, REDinc sees benefit in the Senior Practitioner (SP) having the power to require a behaviour support</w:t>
      </w:r>
      <w:r>
        <w:t xml:space="preserve"> </w:t>
      </w:r>
      <w:r w:rsidRPr="00791C3E">
        <w:t>practitioner to have certain qualifications and the Senior Practitioner</w:t>
      </w:r>
      <w:r>
        <w:t>’</w:t>
      </w:r>
      <w:r w:rsidRPr="00791C3E">
        <w:t>s approval before they can prepare a BSP which</w:t>
      </w:r>
      <w:r>
        <w:t xml:space="preserve"> </w:t>
      </w:r>
      <w:r w:rsidRPr="00791C3E">
        <w:t>will be used to authorise the use of a restrictive practice. This would ensure consistency and the maintenance of</w:t>
      </w:r>
      <w:r>
        <w:t xml:space="preserve"> </w:t>
      </w:r>
      <w:r w:rsidRPr="00791C3E">
        <w:t>high standards of practice. However, the SP will need to ensure that there is a sufficient pool of BSP</w:t>
      </w:r>
      <w:r>
        <w:t>’</w:t>
      </w:r>
      <w:r w:rsidRPr="00791C3E">
        <w:t>s available,</w:t>
      </w:r>
      <w:r>
        <w:t xml:space="preserve"> </w:t>
      </w:r>
      <w:r w:rsidRPr="00791C3E">
        <w:t xml:space="preserve">including in rural and </w:t>
      </w:r>
      <w:r w:rsidRPr="00791C3E">
        <w:lastRenderedPageBreak/>
        <w:t>remote locations. Additional specific provisions relating to consultation in the development of</w:t>
      </w:r>
      <w:r>
        <w:t xml:space="preserve"> </w:t>
      </w:r>
      <w:r w:rsidRPr="00791C3E">
        <w:t>a BSP, in addition to the requirements in the NDIS Rules, runs the risk of extended approval and authorisation times.</w:t>
      </w:r>
    </w:p>
    <w:p w14:paraId="333EE903" w14:textId="32C453CE" w:rsidR="00420405" w:rsidRPr="00420405" w:rsidRDefault="00420405" w:rsidP="00420405">
      <w:pPr>
        <w:rPr>
          <w:b/>
          <w:bCs/>
        </w:rPr>
      </w:pPr>
      <w:r>
        <w:rPr>
          <w:b/>
          <w:bCs/>
        </w:rPr>
        <w:t xml:space="preserve">Question 10a: </w:t>
      </w:r>
      <w:r w:rsidRPr="00420405">
        <w:rPr>
          <w:b/>
          <w:bCs/>
        </w:rPr>
        <w:t>Should Authorised Program Officers (APOs) be empowered to authorise particular categories of restrictive</w:t>
      </w:r>
      <w:r>
        <w:rPr>
          <w:b/>
          <w:bCs/>
        </w:rPr>
        <w:t xml:space="preserve"> </w:t>
      </w:r>
      <w:r w:rsidRPr="00420405">
        <w:rPr>
          <w:b/>
          <w:bCs/>
        </w:rPr>
        <w:t>practices without separate Senior Practitioner authorisation (a partially delegated model)?</w:t>
      </w:r>
    </w:p>
    <w:p w14:paraId="44C9268C" w14:textId="4DCB8A2B" w:rsidR="00420405" w:rsidRDefault="00420405" w:rsidP="00420405">
      <w:r w:rsidRPr="00420405">
        <w:t xml:space="preserve">REDinc has significant concerns that the </w:t>
      </w:r>
      <w:r>
        <w:t>‘</w:t>
      </w:r>
      <w:r w:rsidRPr="00420405">
        <w:t>Authorised Program Officer (APO)</w:t>
      </w:r>
      <w:r>
        <w:t>’</w:t>
      </w:r>
      <w:r w:rsidRPr="00420405">
        <w:t xml:space="preserve"> model requires the APO</w:t>
      </w:r>
      <w:r>
        <w:t>’</w:t>
      </w:r>
      <w:r w:rsidRPr="00420405">
        <w:t>s to be</w:t>
      </w:r>
      <w:r>
        <w:t xml:space="preserve"> </w:t>
      </w:r>
      <w:r w:rsidRPr="00420405">
        <w:t>employed by, or consultants to, disability service providers (DSP</w:t>
      </w:r>
      <w:r>
        <w:t>’</w:t>
      </w:r>
      <w:r w:rsidRPr="00420405">
        <w:t>s). DSP</w:t>
      </w:r>
      <w:r>
        <w:t>’</w:t>
      </w:r>
      <w:r w:rsidRPr="00420405">
        <w:t>s have no resources for this. These costs</w:t>
      </w:r>
      <w:r>
        <w:t xml:space="preserve"> </w:t>
      </w:r>
      <w:r w:rsidRPr="00420405">
        <w:t>cannot be recouped through individual NDIS plans.</w:t>
      </w:r>
    </w:p>
    <w:p w14:paraId="41FE8EAE" w14:textId="258442BD" w:rsidR="007C2ABC" w:rsidRPr="007C2ABC" w:rsidRDefault="007C2ABC" w:rsidP="007C2ABC">
      <w:pPr>
        <w:rPr>
          <w:b/>
          <w:bCs/>
        </w:rPr>
      </w:pPr>
      <w:r>
        <w:rPr>
          <w:b/>
          <w:bCs/>
        </w:rPr>
        <w:t xml:space="preserve">Question 10b: </w:t>
      </w:r>
      <w:r w:rsidRPr="007C2ABC">
        <w:rPr>
          <w:b/>
          <w:bCs/>
        </w:rPr>
        <w:t>Should Authorised Program Officers (APOs) be empowered to provide preliminary approval of restrictive</w:t>
      </w:r>
      <w:r>
        <w:rPr>
          <w:b/>
          <w:bCs/>
        </w:rPr>
        <w:t xml:space="preserve"> </w:t>
      </w:r>
      <w:r w:rsidRPr="007C2ABC">
        <w:rPr>
          <w:b/>
          <w:bCs/>
        </w:rPr>
        <w:t>practices, with final authorisation provided in all cases by the Senior Practitioner (a two step model)?</w:t>
      </w:r>
    </w:p>
    <w:p w14:paraId="78314A16" w14:textId="47A52B0A" w:rsidR="007C2ABC" w:rsidRDefault="007C2ABC" w:rsidP="007C2ABC">
      <w:r w:rsidRPr="007C2ABC">
        <w:t xml:space="preserve">As stated above, REDinc has significant concerns that the </w:t>
      </w:r>
      <w:r>
        <w:t>‘</w:t>
      </w:r>
      <w:r w:rsidRPr="007C2ABC">
        <w:t>Authorised Program Officer (APO)</w:t>
      </w:r>
      <w:r>
        <w:t xml:space="preserve">’ </w:t>
      </w:r>
      <w:r w:rsidRPr="007C2ABC">
        <w:t>model requires the</w:t>
      </w:r>
      <w:r>
        <w:t xml:space="preserve"> </w:t>
      </w:r>
      <w:r w:rsidRPr="007C2ABC">
        <w:t>APO</w:t>
      </w:r>
      <w:r>
        <w:t>’</w:t>
      </w:r>
      <w:r w:rsidRPr="007C2ABC">
        <w:t>s to be employed by, or consultants to, disability service providers (DSP</w:t>
      </w:r>
      <w:r>
        <w:t>’</w:t>
      </w:r>
      <w:r w:rsidRPr="007C2ABC">
        <w:t>s). DSP</w:t>
      </w:r>
      <w:r>
        <w:t>’</w:t>
      </w:r>
      <w:r w:rsidRPr="007C2ABC">
        <w:t>s have no resources for this.</w:t>
      </w:r>
      <w:r>
        <w:t xml:space="preserve"> </w:t>
      </w:r>
      <w:r w:rsidRPr="007C2ABC">
        <w:t>These costs cannot be recouped through individual NDIS plans.</w:t>
      </w:r>
      <w:r>
        <w:t xml:space="preserve"> </w:t>
      </w:r>
      <w:r w:rsidRPr="007C2ABC">
        <w:t>In addition, separate Senior Practitioner authorisation raises the risk of duplication and increased authorisation</w:t>
      </w:r>
      <w:r>
        <w:t xml:space="preserve"> </w:t>
      </w:r>
      <w:r w:rsidRPr="007C2ABC">
        <w:t>times. There cannot be any additional time/ administrative/ resource burden required from already stretched</w:t>
      </w:r>
      <w:r>
        <w:t xml:space="preserve"> </w:t>
      </w:r>
      <w:r w:rsidRPr="007C2ABC">
        <w:t>disability service providers (DSP</w:t>
      </w:r>
      <w:r>
        <w:t>’</w:t>
      </w:r>
      <w:r w:rsidRPr="007C2ABC">
        <w:t>s).</w:t>
      </w:r>
    </w:p>
    <w:p w14:paraId="7DE8DCE8" w14:textId="1B9CEC68" w:rsidR="003E4B8E" w:rsidRPr="003E4B8E" w:rsidRDefault="003E4B8E" w:rsidP="003E4B8E">
      <w:pPr>
        <w:rPr>
          <w:b/>
          <w:bCs/>
        </w:rPr>
      </w:pPr>
      <w:r>
        <w:rPr>
          <w:b/>
          <w:bCs/>
        </w:rPr>
        <w:t xml:space="preserve">Question 11: </w:t>
      </w:r>
      <w:r w:rsidRPr="003E4B8E">
        <w:rPr>
          <w:b/>
          <w:bCs/>
        </w:rPr>
        <w:t>Are there alternative approaches to authorisation that would be preferable to these models?</w:t>
      </w:r>
    </w:p>
    <w:p w14:paraId="1A1E4054" w14:textId="77777777" w:rsidR="00285E7C" w:rsidRDefault="003E4B8E" w:rsidP="003E4B8E">
      <w:r w:rsidRPr="003E4B8E">
        <w:t>Any model of authorisation must take into account the limited resources available to DSP</w:t>
      </w:r>
      <w:r w:rsidR="00625AC4">
        <w:t>’</w:t>
      </w:r>
      <w:r w:rsidRPr="003E4B8E">
        <w:t>s, particularly small to</w:t>
      </w:r>
      <w:r w:rsidR="00625AC4">
        <w:t xml:space="preserve"> </w:t>
      </w:r>
      <w:r w:rsidRPr="003E4B8E">
        <w:t>medium sized organizations that are already struggling to remain viable. In particular, DSP</w:t>
      </w:r>
      <w:r w:rsidR="00625AC4">
        <w:t>’</w:t>
      </w:r>
      <w:r w:rsidRPr="003E4B8E">
        <w:t>s in rural and remote</w:t>
      </w:r>
      <w:r w:rsidR="00625AC4">
        <w:t xml:space="preserve"> </w:t>
      </w:r>
      <w:r w:rsidRPr="003E4B8E">
        <w:t>locations may struggle to locate and access an APO, and certainly cannot afford to employ them. The current model</w:t>
      </w:r>
      <w:r w:rsidR="00625AC4">
        <w:t xml:space="preserve"> </w:t>
      </w:r>
      <w:r w:rsidRPr="003E4B8E">
        <w:t xml:space="preserve">of </w:t>
      </w:r>
      <w:r w:rsidR="00625AC4">
        <w:t>‘</w:t>
      </w:r>
      <w:r w:rsidRPr="003E4B8E">
        <w:t>authorisation panels</w:t>
      </w:r>
      <w:r w:rsidR="00625AC4">
        <w:t>’</w:t>
      </w:r>
      <w:r w:rsidRPr="003E4B8E">
        <w:t>, whilst already resource demanding, does not require DSP</w:t>
      </w:r>
      <w:r w:rsidR="00625AC4">
        <w:t>’</w:t>
      </w:r>
      <w:r w:rsidRPr="003E4B8E">
        <w:t>s to employ or contract an APO</w:t>
      </w:r>
      <w:r w:rsidR="00625AC4">
        <w:t xml:space="preserve"> </w:t>
      </w:r>
      <w:r w:rsidRPr="003E4B8E">
        <w:t>or BSP.</w:t>
      </w:r>
      <w:r w:rsidR="00285E7C">
        <w:t xml:space="preserve"> </w:t>
      </w:r>
    </w:p>
    <w:p w14:paraId="48BBDFA0" w14:textId="164CC495" w:rsidR="003E4B8E" w:rsidRPr="003E4B8E" w:rsidRDefault="003E4B8E" w:rsidP="003E4B8E">
      <w:r w:rsidRPr="003E4B8E">
        <w:t xml:space="preserve">For the </w:t>
      </w:r>
      <w:r w:rsidR="00625AC4">
        <w:t>“</w:t>
      </w:r>
      <w:r w:rsidRPr="003E4B8E">
        <w:t xml:space="preserve">partially </w:t>
      </w:r>
      <w:r w:rsidR="00625AC4">
        <w:t>“</w:t>
      </w:r>
      <w:r w:rsidRPr="003E4B8E">
        <w:t>delegated model</w:t>
      </w:r>
      <w:r w:rsidR="00625AC4">
        <w:t>”</w:t>
      </w:r>
      <w:r w:rsidRPr="003E4B8E">
        <w:t xml:space="preserve">, how much information will be required by the APO? For the </w:t>
      </w:r>
      <w:r w:rsidR="00625AC4">
        <w:t>“</w:t>
      </w:r>
      <w:r w:rsidRPr="003E4B8E">
        <w:t>partially</w:t>
      </w:r>
      <w:r w:rsidR="00625AC4">
        <w:t xml:space="preserve"> “</w:t>
      </w:r>
      <w:r w:rsidRPr="003E4B8E">
        <w:t>delegated model</w:t>
      </w:r>
      <w:r w:rsidR="00625AC4">
        <w:t>”</w:t>
      </w:r>
      <w:r w:rsidRPr="003E4B8E">
        <w:t>, how much time will be required for the additional approval from the SP Office for seclusion,</w:t>
      </w:r>
      <w:r w:rsidR="00625AC4">
        <w:t xml:space="preserve"> </w:t>
      </w:r>
      <w:r w:rsidRPr="003E4B8E">
        <w:t>physical and mechanical restraint?</w:t>
      </w:r>
    </w:p>
    <w:p w14:paraId="580CFF36" w14:textId="3AC7B76F" w:rsidR="007C2ABC" w:rsidRDefault="003E4B8E" w:rsidP="003E4B8E">
      <w:r w:rsidRPr="003E4B8E">
        <w:t xml:space="preserve">A </w:t>
      </w:r>
      <w:r w:rsidR="00625AC4">
        <w:t>“</w:t>
      </w:r>
      <w:r w:rsidRPr="003E4B8E">
        <w:t>two step model</w:t>
      </w:r>
      <w:r w:rsidR="00625AC4">
        <w:t>”</w:t>
      </w:r>
      <w:r w:rsidRPr="003E4B8E">
        <w:t xml:space="preserve"> may require or result in delays of authorisation and more resources from the DSP.</w:t>
      </w:r>
    </w:p>
    <w:p w14:paraId="43BC2E53" w14:textId="3CAE1B4C" w:rsidR="00607AEA" w:rsidRPr="00607AEA" w:rsidRDefault="00607AEA" w:rsidP="00607AEA">
      <w:pPr>
        <w:rPr>
          <w:b/>
          <w:bCs/>
        </w:rPr>
      </w:pPr>
      <w:r>
        <w:rPr>
          <w:b/>
          <w:bCs/>
        </w:rPr>
        <w:t xml:space="preserve">Question 12: </w:t>
      </w:r>
      <w:r w:rsidRPr="00607AEA">
        <w:rPr>
          <w:b/>
          <w:bCs/>
        </w:rPr>
        <w:t>Should Authorised Program Officers (APOs) be required to be employed by a single provider? Or should APOs</w:t>
      </w:r>
      <w:r>
        <w:rPr>
          <w:b/>
          <w:bCs/>
        </w:rPr>
        <w:t xml:space="preserve"> </w:t>
      </w:r>
      <w:r w:rsidRPr="00607AEA">
        <w:rPr>
          <w:b/>
          <w:bCs/>
        </w:rPr>
        <w:t>be permitted to be consultants to a number of providers?</w:t>
      </w:r>
    </w:p>
    <w:p w14:paraId="77293748" w14:textId="28D67190" w:rsidR="00625AC4" w:rsidRDefault="00607AEA" w:rsidP="00607AEA">
      <w:r w:rsidRPr="00607AEA">
        <w:lastRenderedPageBreak/>
        <w:t>Any model of authorisation must take into account the limited resources available to DSP</w:t>
      </w:r>
      <w:r>
        <w:t>’</w:t>
      </w:r>
      <w:r w:rsidRPr="00607AEA">
        <w:t>s, particularly small to</w:t>
      </w:r>
      <w:r>
        <w:t xml:space="preserve"> </w:t>
      </w:r>
      <w:r w:rsidRPr="00607AEA">
        <w:t>medium sized organizations that are already struggling to remain viable. DSP</w:t>
      </w:r>
      <w:r>
        <w:t>’</w:t>
      </w:r>
      <w:r w:rsidRPr="00607AEA">
        <w:t>s are not in a position to employ or</w:t>
      </w:r>
      <w:r>
        <w:t xml:space="preserve"> </w:t>
      </w:r>
      <w:r w:rsidRPr="00607AEA">
        <w:t>contract APO</w:t>
      </w:r>
      <w:r>
        <w:t>’</w:t>
      </w:r>
      <w:r w:rsidRPr="00607AEA">
        <w:t>s. The ability of DSP</w:t>
      </w:r>
      <w:r>
        <w:t>’</w:t>
      </w:r>
      <w:r w:rsidRPr="00607AEA">
        <w:t>s, particularly those in rural and remote locations, to support Participants who</w:t>
      </w:r>
      <w:r>
        <w:t xml:space="preserve"> </w:t>
      </w:r>
      <w:r w:rsidRPr="00607AEA">
        <w:t>require RP</w:t>
      </w:r>
      <w:r>
        <w:t>’</w:t>
      </w:r>
      <w:r w:rsidRPr="00607AEA">
        <w:t>s may be placed in jeopardy.</w:t>
      </w:r>
    </w:p>
    <w:p w14:paraId="3036D8AC" w14:textId="2CC44519" w:rsidR="00634301" w:rsidRPr="00634301" w:rsidRDefault="00634301" w:rsidP="00634301">
      <w:pPr>
        <w:rPr>
          <w:b/>
          <w:bCs/>
        </w:rPr>
      </w:pPr>
      <w:r>
        <w:rPr>
          <w:b/>
          <w:bCs/>
        </w:rPr>
        <w:t xml:space="preserve">Question 13: </w:t>
      </w:r>
      <w:r w:rsidRPr="00634301">
        <w:rPr>
          <w:b/>
          <w:bCs/>
        </w:rPr>
        <w:t>Do you support the proposed duration of authorisation and emergency use proposals for restrictive</w:t>
      </w:r>
      <w:r>
        <w:rPr>
          <w:b/>
          <w:bCs/>
        </w:rPr>
        <w:t xml:space="preserve"> </w:t>
      </w:r>
      <w:r w:rsidRPr="00634301">
        <w:rPr>
          <w:b/>
          <w:bCs/>
        </w:rPr>
        <w:t>practices?</w:t>
      </w:r>
    </w:p>
    <w:p w14:paraId="49909157" w14:textId="531421B0" w:rsidR="00634301" w:rsidRDefault="00634301" w:rsidP="00634301">
      <w:r w:rsidRPr="00634301">
        <w:t>Agreed. However, REDinc remains very concerned regarding the</w:t>
      </w:r>
      <w:r>
        <w:t xml:space="preserve"> </w:t>
      </w:r>
      <w:r w:rsidRPr="00634301">
        <w:t>administrative/resource burden to be placed on</w:t>
      </w:r>
      <w:r>
        <w:t xml:space="preserve"> </w:t>
      </w:r>
      <w:r w:rsidRPr="00634301">
        <w:t>DSP</w:t>
      </w:r>
      <w:r>
        <w:t>’</w:t>
      </w:r>
      <w:r w:rsidRPr="00634301">
        <w:t>s. How will DSP</w:t>
      </w:r>
      <w:r>
        <w:t>’</w:t>
      </w:r>
      <w:r w:rsidRPr="00634301">
        <w:t xml:space="preserve">s fund the resources required to support the collection and provision of </w:t>
      </w:r>
      <w:r>
        <w:t>“</w:t>
      </w:r>
      <w:r w:rsidRPr="00634301">
        <w:t>evidence</w:t>
      </w:r>
      <w:r>
        <w:t>”</w:t>
      </w:r>
      <w:r w:rsidRPr="00634301">
        <w:t xml:space="preserve"> required by</w:t>
      </w:r>
      <w:r>
        <w:t xml:space="preserve"> </w:t>
      </w:r>
      <w:r w:rsidRPr="00634301">
        <w:t>the Senior Practitioner?</w:t>
      </w:r>
    </w:p>
    <w:p w14:paraId="28FD93B6" w14:textId="77391F39" w:rsidR="003F2A97" w:rsidRPr="003F2A97" w:rsidRDefault="003F2A97" w:rsidP="003F2A97">
      <w:pPr>
        <w:rPr>
          <w:b/>
          <w:bCs/>
        </w:rPr>
      </w:pPr>
      <w:r>
        <w:rPr>
          <w:b/>
          <w:bCs/>
        </w:rPr>
        <w:t xml:space="preserve">Question 14: </w:t>
      </w:r>
      <w:r w:rsidRPr="003F2A97">
        <w:rPr>
          <w:b/>
          <w:bCs/>
        </w:rPr>
        <w:t>Are there any additional grounds on which the Senior Practitioner should be able to cancel an authorisation?</w:t>
      </w:r>
    </w:p>
    <w:p w14:paraId="03C5C28B" w14:textId="2318871C" w:rsidR="00634301" w:rsidRDefault="003F2A97" w:rsidP="003F2A97">
      <w:r w:rsidRPr="003F2A97">
        <w:t>No.</w:t>
      </w:r>
    </w:p>
    <w:p w14:paraId="27526B37" w14:textId="197B6E8F" w:rsidR="003F2A97" w:rsidRPr="003F2A97" w:rsidRDefault="003F2A97" w:rsidP="003F2A97">
      <w:pPr>
        <w:rPr>
          <w:b/>
          <w:bCs/>
        </w:rPr>
      </w:pPr>
      <w:r>
        <w:rPr>
          <w:b/>
          <w:bCs/>
        </w:rPr>
        <w:t xml:space="preserve">Question 15a: </w:t>
      </w:r>
      <w:r w:rsidRPr="003F2A97">
        <w:rPr>
          <w:b/>
          <w:bCs/>
        </w:rPr>
        <w:t>Should authorisation decisions be open to internal review?</w:t>
      </w:r>
    </w:p>
    <w:p w14:paraId="0E9CC590" w14:textId="459746E3" w:rsidR="003F2A97" w:rsidRDefault="003F2A97" w:rsidP="003F2A97">
      <w:r w:rsidRPr="003F2A97">
        <w:t>Yes, but what will be the expectations of DSP</w:t>
      </w:r>
      <w:r>
        <w:t>’</w:t>
      </w:r>
      <w:r w:rsidRPr="003F2A97">
        <w:t>s in this process, given the very limited resources available?</w:t>
      </w:r>
    </w:p>
    <w:p w14:paraId="23FE4928" w14:textId="75D1265C" w:rsidR="008E4132" w:rsidRPr="008E4132" w:rsidRDefault="008E4132" w:rsidP="008E4132">
      <w:pPr>
        <w:rPr>
          <w:b/>
          <w:bCs/>
        </w:rPr>
      </w:pPr>
      <w:r>
        <w:rPr>
          <w:b/>
          <w:bCs/>
        </w:rPr>
        <w:t xml:space="preserve">Question 15b: </w:t>
      </w:r>
      <w:r w:rsidRPr="008E4132">
        <w:rPr>
          <w:b/>
          <w:bCs/>
        </w:rPr>
        <w:t>Should authorisation decisions be reviewable at NCAT?</w:t>
      </w:r>
    </w:p>
    <w:p w14:paraId="3EDA90B5" w14:textId="37F61F0B" w:rsidR="00607AEA" w:rsidRDefault="008E4132" w:rsidP="00607AEA">
      <w:r w:rsidRPr="008E4132">
        <w:t>Agree that Participants must have external review rights, however what are the implications for DSP</w:t>
      </w:r>
      <w:r>
        <w:t>’</w:t>
      </w:r>
      <w:r w:rsidRPr="008E4132">
        <w:t>s in terms of</w:t>
      </w:r>
      <w:r>
        <w:t xml:space="preserve"> </w:t>
      </w:r>
      <w:r w:rsidRPr="008E4132">
        <w:t>resources? DSP's have very limited capacity to engage and participate in reviews.</w:t>
      </w:r>
    </w:p>
    <w:p w14:paraId="46A1A3E6" w14:textId="2AF7DC53" w:rsidR="00285E7C" w:rsidRPr="00285E7C" w:rsidRDefault="00285E7C" w:rsidP="00285E7C">
      <w:pPr>
        <w:rPr>
          <w:b/>
          <w:bCs/>
        </w:rPr>
      </w:pPr>
      <w:r>
        <w:rPr>
          <w:b/>
          <w:bCs/>
        </w:rPr>
        <w:t xml:space="preserve">Question 16a: </w:t>
      </w:r>
      <w:r w:rsidRPr="00285E7C">
        <w:rPr>
          <w:b/>
          <w:bCs/>
        </w:rPr>
        <w:t>Should rights to seek review be limited to the person or a person concerned for their welfare?</w:t>
      </w:r>
    </w:p>
    <w:p w14:paraId="4C8BD7AF" w14:textId="421987F2" w:rsidR="00285E7C" w:rsidRDefault="00285E7C" w:rsidP="00285E7C">
      <w:r w:rsidRPr="00285E7C">
        <w:t>No. Disability Support Providers (DSP's) may also need to request a review.</w:t>
      </w:r>
    </w:p>
    <w:p w14:paraId="43062D83" w14:textId="77777777" w:rsidR="00285E7C" w:rsidRDefault="00285E7C" w:rsidP="00285E7C">
      <w:pPr>
        <w:rPr>
          <w:b/>
          <w:bCs/>
        </w:rPr>
      </w:pPr>
      <w:r>
        <w:rPr>
          <w:b/>
          <w:bCs/>
        </w:rPr>
        <w:t xml:space="preserve">Question 16b: </w:t>
      </w:r>
      <w:r w:rsidRPr="00285E7C">
        <w:rPr>
          <w:b/>
          <w:bCs/>
        </w:rPr>
        <w:t>Should the service provider have a right to seek review of a decision not to authorise a restrictive practice?</w:t>
      </w:r>
    </w:p>
    <w:p w14:paraId="19348C84" w14:textId="22FEFCEE" w:rsidR="00D7213E" w:rsidRDefault="00285E7C" w:rsidP="00285E7C">
      <w:r w:rsidRPr="00285E7C">
        <w:t>Yes.</w:t>
      </w:r>
    </w:p>
    <w:p w14:paraId="0A12454A" w14:textId="720D82DA" w:rsidR="00D7213E" w:rsidRPr="00D7213E" w:rsidRDefault="00D7213E" w:rsidP="00D7213E">
      <w:pPr>
        <w:rPr>
          <w:b/>
          <w:bCs/>
        </w:rPr>
      </w:pPr>
      <w:r>
        <w:rPr>
          <w:b/>
          <w:bCs/>
        </w:rPr>
        <w:t xml:space="preserve">Question 17: </w:t>
      </w:r>
      <w:r w:rsidRPr="00D7213E">
        <w:rPr>
          <w:b/>
          <w:bCs/>
        </w:rPr>
        <w:t>Should a person have a right to request the service provider review the Behaviour Support Plan (BSP) at any</w:t>
      </w:r>
      <w:r>
        <w:rPr>
          <w:b/>
          <w:bCs/>
        </w:rPr>
        <w:t xml:space="preserve"> </w:t>
      </w:r>
      <w:r w:rsidRPr="00D7213E">
        <w:rPr>
          <w:b/>
          <w:bCs/>
        </w:rPr>
        <w:t>time?</w:t>
      </w:r>
    </w:p>
    <w:p w14:paraId="6B45C606" w14:textId="79F8ECD0" w:rsidR="00D7213E" w:rsidRDefault="00D7213E" w:rsidP="00D7213E">
      <w:r w:rsidRPr="00D7213E">
        <w:t>Only if there are documented issues so to avoid vexatious reviews.</w:t>
      </w:r>
    </w:p>
    <w:p w14:paraId="468C2F87" w14:textId="09BB58B4" w:rsidR="004B4049" w:rsidRPr="004B4049" w:rsidRDefault="004B4049" w:rsidP="004B4049">
      <w:pPr>
        <w:rPr>
          <w:b/>
          <w:bCs/>
        </w:rPr>
      </w:pPr>
      <w:r>
        <w:rPr>
          <w:b/>
          <w:bCs/>
        </w:rPr>
        <w:t xml:space="preserve">Question 18: </w:t>
      </w:r>
      <w:r w:rsidRPr="004B4049">
        <w:rPr>
          <w:b/>
          <w:bCs/>
        </w:rPr>
        <w:t>Should the Senior Practitioner have complaints handling and investigation functions either on receipt of a</w:t>
      </w:r>
      <w:r>
        <w:rPr>
          <w:b/>
          <w:bCs/>
        </w:rPr>
        <w:t xml:space="preserve"> </w:t>
      </w:r>
      <w:r w:rsidRPr="004B4049">
        <w:rPr>
          <w:b/>
          <w:bCs/>
        </w:rPr>
        <w:t>complaint, on its own motion, or both?</w:t>
      </w:r>
    </w:p>
    <w:p w14:paraId="5B3E8AFE" w14:textId="41977E01" w:rsidR="008E4132" w:rsidRDefault="004B4049" w:rsidP="004B4049">
      <w:r w:rsidRPr="004B4049">
        <w:lastRenderedPageBreak/>
        <w:t>Currently people can make a complaint to the NDIS Quality and Safeguards Commission and these can be</w:t>
      </w:r>
      <w:r>
        <w:t xml:space="preserve"> </w:t>
      </w:r>
      <w:r w:rsidRPr="004B4049">
        <w:t>investigated. Does this new proposal provide two avenues for the same complaints?</w:t>
      </w:r>
    </w:p>
    <w:p w14:paraId="1B16BD40" w14:textId="6985F9AE" w:rsidR="00517CC4" w:rsidRPr="00517CC4" w:rsidRDefault="00517CC4" w:rsidP="00517CC4">
      <w:pPr>
        <w:rPr>
          <w:b/>
          <w:bCs/>
        </w:rPr>
      </w:pPr>
      <w:r>
        <w:rPr>
          <w:b/>
          <w:bCs/>
        </w:rPr>
        <w:t xml:space="preserve">Question 19: </w:t>
      </w:r>
      <w:r w:rsidRPr="00517CC4">
        <w:rPr>
          <w:b/>
          <w:bCs/>
        </w:rPr>
        <w:t>Do you agree the Senior Practitioner should have the proposed powers to respond to misuse of a restrictive</w:t>
      </w:r>
      <w:r>
        <w:rPr>
          <w:b/>
          <w:bCs/>
        </w:rPr>
        <w:t xml:space="preserve"> </w:t>
      </w:r>
      <w:r w:rsidRPr="00517CC4">
        <w:rPr>
          <w:b/>
          <w:bCs/>
        </w:rPr>
        <w:t>practice?</w:t>
      </w:r>
    </w:p>
    <w:p w14:paraId="343EC7A9" w14:textId="0C6383EC" w:rsidR="004B4049" w:rsidRDefault="00517CC4" w:rsidP="00517CC4">
      <w:r w:rsidRPr="00517CC4">
        <w:t>Currently people can make a complaint to the NDIS Quality and Safeguards Commission and these can be</w:t>
      </w:r>
      <w:r w:rsidR="001B205E">
        <w:t xml:space="preserve"> </w:t>
      </w:r>
      <w:r w:rsidRPr="00517CC4">
        <w:t>investigated. Does this new proposal provide two avenues for the same complaints? Could this lead to duplication of</w:t>
      </w:r>
      <w:r w:rsidR="001B205E">
        <w:t xml:space="preserve"> </w:t>
      </w:r>
      <w:r w:rsidRPr="00517CC4">
        <w:t>roles and increase the potential investigation and reporting requirements of the DSPs?</w:t>
      </w:r>
    </w:p>
    <w:p w14:paraId="29C172F0" w14:textId="74936CC3" w:rsidR="001B205E" w:rsidRPr="001B205E" w:rsidRDefault="001B205E" w:rsidP="001B205E">
      <w:pPr>
        <w:rPr>
          <w:b/>
          <w:bCs/>
        </w:rPr>
      </w:pPr>
      <w:r>
        <w:rPr>
          <w:b/>
          <w:bCs/>
        </w:rPr>
        <w:t xml:space="preserve">Question 20: </w:t>
      </w:r>
      <w:r w:rsidRPr="001B205E">
        <w:rPr>
          <w:b/>
          <w:bCs/>
        </w:rPr>
        <w:t>How should interaction with the NDIS complaints framework be managed?</w:t>
      </w:r>
    </w:p>
    <w:p w14:paraId="6D102FDC" w14:textId="7D632A8A" w:rsidR="001B205E" w:rsidRDefault="001B205E" w:rsidP="001B205E">
      <w:r w:rsidRPr="001B205E">
        <w:t>We would assume that there would be some separation of powers, clear pathways and not duplications.</w:t>
      </w:r>
    </w:p>
    <w:p w14:paraId="3D887179" w14:textId="5B29EDAF" w:rsidR="00CF062D" w:rsidRPr="00CF062D" w:rsidRDefault="00CF062D" w:rsidP="00CF062D">
      <w:pPr>
        <w:rPr>
          <w:b/>
          <w:bCs/>
        </w:rPr>
      </w:pPr>
      <w:r>
        <w:rPr>
          <w:b/>
          <w:bCs/>
        </w:rPr>
        <w:t xml:space="preserve">Question 21: </w:t>
      </w:r>
      <w:r w:rsidRPr="00CF062D">
        <w:rPr>
          <w:b/>
          <w:bCs/>
        </w:rPr>
        <w:t>To which bodies should the Senior Practitioner have the power to share information and in what</w:t>
      </w:r>
      <w:r>
        <w:rPr>
          <w:b/>
          <w:bCs/>
        </w:rPr>
        <w:t xml:space="preserve"> </w:t>
      </w:r>
      <w:r w:rsidRPr="00CF062D">
        <w:rPr>
          <w:b/>
          <w:bCs/>
        </w:rPr>
        <w:t>circumstances should the Senior Practitioner be permitted to share information?</w:t>
      </w:r>
    </w:p>
    <w:p w14:paraId="2D7FB98A" w14:textId="367602E1" w:rsidR="001B205E" w:rsidRDefault="00CF062D" w:rsidP="00CF062D">
      <w:r w:rsidRPr="00CF062D">
        <w:t>NDIS Quality &amp; Safeguards Commission. All authorised bodies within State and National level.</w:t>
      </w:r>
    </w:p>
    <w:p w14:paraId="4E133B40" w14:textId="3CF63EA6" w:rsidR="00CF062D" w:rsidRPr="00CF062D" w:rsidRDefault="00CF062D" w:rsidP="00CF062D">
      <w:pPr>
        <w:rPr>
          <w:b/>
          <w:bCs/>
        </w:rPr>
      </w:pPr>
      <w:r>
        <w:rPr>
          <w:b/>
          <w:bCs/>
        </w:rPr>
        <w:t xml:space="preserve">Question 22a: </w:t>
      </w:r>
      <w:r w:rsidRPr="00CF062D">
        <w:rPr>
          <w:b/>
          <w:bCs/>
        </w:rPr>
        <w:t>Are the means by which the Senior Practitioner would have visibility of the use of restrictive practices by</w:t>
      </w:r>
      <w:r>
        <w:rPr>
          <w:b/>
          <w:bCs/>
        </w:rPr>
        <w:t xml:space="preserve"> </w:t>
      </w:r>
      <w:r w:rsidRPr="00CF062D">
        <w:rPr>
          <w:b/>
          <w:bCs/>
        </w:rPr>
        <w:t>NDIS providers proposed in this Paper sufficient?</w:t>
      </w:r>
    </w:p>
    <w:p w14:paraId="23A80648" w14:textId="52D4ED5A" w:rsidR="00CF062D" w:rsidRDefault="00CF062D" w:rsidP="00CF062D">
      <w:r w:rsidRPr="00CF062D">
        <w:t>Sharing at the SP and NDIS Commission level would see less duplication of reporting.</w:t>
      </w:r>
    </w:p>
    <w:p w14:paraId="15F2F9C7" w14:textId="29CAFFE2" w:rsidR="00091C05" w:rsidRPr="00091C05" w:rsidRDefault="00091C05" w:rsidP="00091C05">
      <w:pPr>
        <w:rPr>
          <w:b/>
          <w:bCs/>
        </w:rPr>
      </w:pPr>
      <w:r>
        <w:rPr>
          <w:b/>
          <w:bCs/>
        </w:rPr>
        <w:t xml:space="preserve">Question 22b: </w:t>
      </w:r>
      <w:r w:rsidRPr="00091C05">
        <w:rPr>
          <w:b/>
          <w:bCs/>
        </w:rPr>
        <w:t>How can reporting burden to the Senior Practitioner and the NDIS Commission be minimised?</w:t>
      </w:r>
    </w:p>
    <w:p w14:paraId="2F08D767" w14:textId="2564F3CD" w:rsidR="00091C05" w:rsidRDefault="00091C05" w:rsidP="00091C05">
      <w:r w:rsidRPr="00091C05">
        <w:t>Sharing at the SP and NDIS Commission level would see less duplication of reporting.</w:t>
      </w:r>
    </w:p>
    <w:p w14:paraId="6CFAC01B" w14:textId="77777777" w:rsidR="00091C05" w:rsidRDefault="00091C05" w:rsidP="00091C05">
      <w:pPr>
        <w:rPr>
          <w:b/>
          <w:bCs/>
        </w:rPr>
      </w:pPr>
      <w:r>
        <w:rPr>
          <w:b/>
          <w:bCs/>
        </w:rPr>
        <w:t xml:space="preserve">Question 23: </w:t>
      </w:r>
      <w:r w:rsidRPr="00091C05">
        <w:rPr>
          <w:b/>
          <w:bCs/>
        </w:rPr>
        <w:t>Do you agree the Senior Practitioner should have the proposed education and guidance functions?</w:t>
      </w:r>
    </w:p>
    <w:p w14:paraId="6412959A" w14:textId="1DBD09E5" w:rsidR="00091C05" w:rsidRDefault="00091C05" w:rsidP="00091C05">
      <w:r w:rsidRPr="00091C05">
        <w:t>REDinc agrees.</w:t>
      </w:r>
    </w:p>
    <w:p w14:paraId="2370B474" w14:textId="09655561" w:rsidR="0053166D" w:rsidRPr="0053166D" w:rsidRDefault="0053166D" w:rsidP="0053166D">
      <w:pPr>
        <w:rPr>
          <w:b/>
          <w:bCs/>
        </w:rPr>
      </w:pPr>
      <w:r>
        <w:rPr>
          <w:b/>
          <w:bCs/>
        </w:rPr>
        <w:t>Question 24</w:t>
      </w:r>
      <w:r w:rsidR="002611F8">
        <w:rPr>
          <w:b/>
          <w:bCs/>
        </w:rPr>
        <w:t>a</w:t>
      </w:r>
      <w:r>
        <w:rPr>
          <w:b/>
          <w:bCs/>
        </w:rPr>
        <w:t xml:space="preserve">: </w:t>
      </w:r>
      <w:r w:rsidRPr="0053166D">
        <w:rPr>
          <w:b/>
          <w:bCs/>
        </w:rPr>
        <w:t>Should the Senior Practitioner have the power to impose sanctions for the misuse of restrictive practices, or</w:t>
      </w:r>
      <w:r>
        <w:rPr>
          <w:b/>
          <w:bCs/>
        </w:rPr>
        <w:t xml:space="preserve"> </w:t>
      </w:r>
      <w:r w:rsidRPr="0053166D">
        <w:rPr>
          <w:b/>
          <w:bCs/>
        </w:rPr>
        <w:t>are existing sanctions for misuse of restrictive practices sufficient?</w:t>
      </w:r>
    </w:p>
    <w:p w14:paraId="395673A6" w14:textId="6F6062FA" w:rsidR="00860E74" w:rsidRDefault="0053166D" w:rsidP="0053166D">
      <w:r w:rsidRPr="0053166D">
        <w:t>Existing sanctions for misuse of Restrictive Practices are sufficient. However, the proposed framework must provide</w:t>
      </w:r>
      <w:r>
        <w:t xml:space="preserve"> </w:t>
      </w:r>
      <w:r w:rsidRPr="0053166D">
        <w:t xml:space="preserve">for a legislated immunity from liability from the use </w:t>
      </w:r>
      <w:r w:rsidRPr="0053166D">
        <w:lastRenderedPageBreak/>
        <w:t>of Restrictive Practices where the use was in accordance with an</w:t>
      </w:r>
      <w:r>
        <w:t xml:space="preserve"> </w:t>
      </w:r>
      <w:r w:rsidRPr="0053166D">
        <w:t>authorisation and done in good faith?</w:t>
      </w:r>
    </w:p>
    <w:p w14:paraId="189B1664" w14:textId="0A293CA3" w:rsidR="00E40C34" w:rsidRPr="00E40C34" w:rsidRDefault="00E40C34" w:rsidP="00E40C34">
      <w:pPr>
        <w:rPr>
          <w:b/>
          <w:bCs/>
        </w:rPr>
      </w:pPr>
      <w:r>
        <w:rPr>
          <w:b/>
          <w:bCs/>
        </w:rPr>
        <w:t xml:space="preserve">Question 25: </w:t>
      </w:r>
      <w:r w:rsidRPr="00E40C34">
        <w:rPr>
          <w:b/>
          <w:bCs/>
        </w:rPr>
        <w:t>Should the proposed framework provide for a legislated immunity from liability from the use of restrictive</w:t>
      </w:r>
      <w:r>
        <w:rPr>
          <w:b/>
          <w:bCs/>
        </w:rPr>
        <w:t xml:space="preserve"> </w:t>
      </w:r>
      <w:r w:rsidRPr="00E40C34">
        <w:rPr>
          <w:b/>
          <w:bCs/>
        </w:rPr>
        <w:t>practices where the use was in accordance with an authorisation and done in good faith?</w:t>
      </w:r>
    </w:p>
    <w:p w14:paraId="32700C60" w14:textId="10B6B1B4" w:rsidR="00E40C34" w:rsidRDefault="00E40C34" w:rsidP="00E40C34">
      <w:r w:rsidRPr="00E40C34">
        <w:t>Yes.</w:t>
      </w:r>
    </w:p>
    <w:p w14:paraId="507CBE35" w14:textId="3D3E51D7" w:rsidR="00E40C34" w:rsidRPr="00E40C34" w:rsidRDefault="00E40C34" w:rsidP="00E40C34">
      <w:pPr>
        <w:rPr>
          <w:b/>
          <w:bCs/>
        </w:rPr>
      </w:pPr>
      <w:r>
        <w:rPr>
          <w:b/>
          <w:bCs/>
        </w:rPr>
        <w:t xml:space="preserve">Question 26: </w:t>
      </w:r>
      <w:r w:rsidRPr="00E40C34">
        <w:rPr>
          <w:b/>
          <w:bCs/>
        </w:rPr>
        <w:t>Are there any other functions which the Senior Practitioner should have? Should providers in the disability</w:t>
      </w:r>
      <w:r>
        <w:rPr>
          <w:b/>
          <w:bCs/>
        </w:rPr>
        <w:t xml:space="preserve"> </w:t>
      </w:r>
      <w:r w:rsidRPr="00E40C34">
        <w:rPr>
          <w:b/>
          <w:bCs/>
        </w:rPr>
        <w:t>service provision setting be subject to any other requirements?</w:t>
      </w:r>
    </w:p>
    <w:p w14:paraId="2D4ECE99" w14:textId="5FE7464A" w:rsidR="00E40C34" w:rsidRDefault="00E40C34" w:rsidP="00E40C34">
      <w:r w:rsidRPr="00E40C34">
        <w:t>No. The administrative, training, reporting and support demands on providers are already great and difficult to</w:t>
      </w:r>
      <w:r>
        <w:t xml:space="preserve"> </w:t>
      </w:r>
      <w:r w:rsidRPr="00E40C34">
        <w:t>manage with very limited resources.</w:t>
      </w:r>
    </w:p>
    <w:p w14:paraId="6BABECAC" w14:textId="77777777" w:rsidR="00860E74" w:rsidRDefault="00860E74" w:rsidP="0053166D"/>
    <w:p w14:paraId="18FB23D5" w14:textId="77777777" w:rsidR="0053166D" w:rsidRPr="0053166D" w:rsidRDefault="0053166D" w:rsidP="0053166D"/>
    <w:p w14:paraId="7A57B5F1" w14:textId="77777777" w:rsidR="00CF062D" w:rsidRDefault="00CF062D" w:rsidP="00CF062D"/>
    <w:p w14:paraId="10314B87" w14:textId="77777777" w:rsidR="001B205E" w:rsidRDefault="001B205E" w:rsidP="00517CC4"/>
    <w:sectPr w:rsidR="001B2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E"/>
    <w:rsid w:val="00091C05"/>
    <w:rsid w:val="00115C7E"/>
    <w:rsid w:val="00116056"/>
    <w:rsid w:val="0015285C"/>
    <w:rsid w:val="00182619"/>
    <w:rsid w:val="001B205E"/>
    <w:rsid w:val="00240FE3"/>
    <w:rsid w:val="002611F8"/>
    <w:rsid w:val="00285E7C"/>
    <w:rsid w:val="002B32B6"/>
    <w:rsid w:val="002E74E2"/>
    <w:rsid w:val="003D411E"/>
    <w:rsid w:val="003E4B8E"/>
    <w:rsid w:val="003F2A97"/>
    <w:rsid w:val="00420405"/>
    <w:rsid w:val="004A4032"/>
    <w:rsid w:val="004B4049"/>
    <w:rsid w:val="00517CC4"/>
    <w:rsid w:val="0053166D"/>
    <w:rsid w:val="00582ADA"/>
    <w:rsid w:val="005E64A1"/>
    <w:rsid w:val="00607AEA"/>
    <w:rsid w:val="00625AC4"/>
    <w:rsid w:val="00634301"/>
    <w:rsid w:val="006408C8"/>
    <w:rsid w:val="00791C3E"/>
    <w:rsid w:val="007C2ABC"/>
    <w:rsid w:val="007C7E6E"/>
    <w:rsid w:val="00825C6C"/>
    <w:rsid w:val="00833D77"/>
    <w:rsid w:val="00860E74"/>
    <w:rsid w:val="008E4132"/>
    <w:rsid w:val="00A23C09"/>
    <w:rsid w:val="00A722BA"/>
    <w:rsid w:val="00AE4AD9"/>
    <w:rsid w:val="00CF062D"/>
    <w:rsid w:val="00D7213E"/>
    <w:rsid w:val="00D80E77"/>
    <w:rsid w:val="00E40C34"/>
    <w:rsid w:val="00E6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F08FB"/>
  <w15:chartTrackingRefBased/>
  <w15:docId w15:val="{8862F998-5C3C-4AAA-8146-49A5F7DA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7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7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7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7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7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7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7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7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7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7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7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7E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7E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7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7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7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7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7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7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7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7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7E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7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7E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7E6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C7E6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7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10322</Characters>
  <Application>Microsoft Office Word</Application>
  <DocSecurity>4</DocSecurity>
  <Lines>86</Lines>
  <Paragraphs>24</Paragraphs>
  <ScaleCrop>false</ScaleCrop>
  <Company>Department of Communities and Justice</Company>
  <LinksUpToDate>false</LinksUpToDate>
  <CharactersWithSpaces>12108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Lieu</dc:creator>
  <cp:keywords/>
  <dc:description/>
  <cp:lastModifiedBy>Ashley Lieu</cp:lastModifiedBy>
  <cp:revision>2</cp:revision>
  <dcterms:created xsi:type="dcterms:W3CDTF">2025-04-21T14:16:00Z</dcterms:created>
  <dcterms:modified xsi:type="dcterms:W3CDTF">2025-04-21T14:16:00Z</dcterms:modified>
</cp:coreProperties>
</file>