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B358C7" w:rsidRPr="001D5928" w14:paraId="54508531"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44112044" w14:textId="2D6934E5" w:rsidR="00B358C7" w:rsidRPr="001D5928" w:rsidRDefault="00B358C7" w:rsidP="00B358C7">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600FAC44" w14:textId="17AAD8F2" w:rsidR="00B358C7" w:rsidRPr="001D5928" w:rsidRDefault="00B358C7" w:rsidP="00B358C7">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766964" w:rsidRPr="001D5928" w14:paraId="120FD0AB" w14:textId="77777777" w:rsidTr="0042689D">
        <w:tc>
          <w:tcPr>
            <w:tcW w:w="3601" w:type="dxa"/>
            <w:tcBorders>
              <w:top w:val="single" w:sz="8" w:space="0" w:color="FFFFFF"/>
              <w:left w:val="nil"/>
              <w:bottom w:val="single" w:sz="8" w:space="0" w:color="FFFFFF"/>
              <w:right w:val="nil"/>
            </w:tcBorders>
            <w:shd w:val="clear" w:color="auto" w:fill="C6D9F1"/>
            <w:vAlign w:val="center"/>
          </w:tcPr>
          <w:p w14:paraId="3012967F"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4245CFA" w14:textId="77777777" w:rsidR="00766964" w:rsidRPr="001D5928" w:rsidRDefault="00766964"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Department of Communities and Justice</w:t>
            </w:r>
          </w:p>
        </w:tc>
      </w:tr>
      <w:tr w:rsidR="00766964" w:rsidRPr="001D5928" w14:paraId="57C2990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3C4EE8A"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4FFE360" w14:textId="46BCFED8"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Youth Justice NSW</w:t>
            </w:r>
            <w:r w:rsidR="00831224">
              <w:rPr>
                <w:rFonts w:ascii="Public Sans" w:hAnsi="Public Sans" w:cstheme="minorHAnsi"/>
                <w:color w:val="auto"/>
                <w:sz w:val="22"/>
                <w:szCs w:val="22"/>
              </w:rPr>
              <w:t xml:space="preserve"> </w:t>
            </w:r>
            <w:r w:rsidR="00831224" w:rsidRPr="00831224">
              <w:rPr>
                <w:rFonts w:ascii="Public Sans" w:hAnsi="Public Sans" w:cstheme="minorHAnsi"/>
                <w:color w:val="auto"/>
                <w:sz w:val="22"/>
                <w:szCs w:val="22"/>
              </w:rPr>
              <w:t>/ Community</w:t>
            </w:r>
          </w:p>
        </w:tc>
      </w:tr>
      <w:tr w:rsidR="00766964" w:rsidRPr="001D5928" w14:paraId="47172DFD" w14:textId="77777777" w:rsidTr="0042689D">
        <w:tc>
          <w:tcPr>
            <w:tcW w:w="3601" w:type="dxa"/>
            <w:tcBorders>
              <w:top w:val="single" w:sz="8" w:space="0" w:color="FFFFFF"/>
              <w:left w:val="nil"/>
              <w:bottom w:val="single" w:sz="8" w:space="0" w:color="FFFFFF"/>
              <w:right w:val="nil"/>
            </w:tcBorders>
            <w:shd w:val="clear" w:color="auto" w:fill="C6D9F1"/>
            <w:hideMark/>
          </w:tcPr>
          <w:p w14:paraId="5F75F331"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AFF817B"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Various</w:t>
            </w:r>
          </w:p>
        </w:tc>
      </w:tr>
      <w:tr w:rsidR="00766964" w:rsidRPr="001D5928" w14:paraId="79130E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F4C28BC"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7C3AEBC"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Clerk Grade 6/7</w:t>
            </w:r>
          </w:p>
        </w:tc>
      </w:tr>
      <w:tr w:rsidR="00766964" w:rsidRPr="001D5928" w14:paraId="065963DD"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B11EBCA"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98FA27D"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Various</w:t>
            </w:r>
          </w:p>
        </w:tc>
      </w:tr>
      <w:tr w:rsidR="00766964" w:rsidRPr="001D5928" w14:paraId="1146C90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E58CF95"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02046BF"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272613</w:t>
            </w:r>
          </w:p>
        </w:tc>
      </w:tr>
      <w:tr w:rsidR="00766964" w:rsidRPr="001D5928" w14:paraId="2CE0CE05"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39B01DC"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CA3397A" w14:textId="77777777" w:rsidR="00766964" w:rsidRPr="001D5928" w:rsidRDefault="007B4599"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1119192</w:t>
            </w:r>
          </w:p>
        </w:tc>
      </w:tr>
      <w:tr w:rsidR="00766964" w:rsidRPr="001D5928" w14:paraId="636ED32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74C6158"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83F4A67" w14:textId="284AD14D" w:rsidR="00766964" w:rsidRPr="001D5928" w:rsidRDefault="00FC3187"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7</w:t>
            </w:r>
            <w:r w:rsidR="00CE6B79">
              <w:rPr>
                <w:rFonts w:ascii="Public Sans" w:hAnsi="Public Sans" w:cstheme="minorHAnsi"/>
                <w:color w:val="auto"/>
                <w:sz w:val="22"/>
                <w:szCs w:val="22"/>
              </w:rPr>
              <w:t xml:space="preserve"> July 2025</w:t>
            </w:r>
          </w:p>
        </w:tc>
        <w:tc>
          <w:tcPr>
            <w:tcW w:w="2561" w:type="dxa"/>
            <w:tcBorders>
              <w:top w:val="single" w:sz="8" w:space="0" w:color="FFFFFF"/>
              <w:left w:val="nil"/>
              <w:bottom w:val="single" w:sz="8" w:space="0" w:color="FFFFFF"/>
              <w:right w:val="nil"/>
            </w:tcBorders>
            <w:shd w:val="clear" w:color="auto" w:fill="C6D9F1"/>
          </w:tcPr>
          <w:p w14:paraId="0F163EAB" w14:textId="23F0E65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Ref:</w:t>
            </w:r>
            <w:r w:rsidR="007B4599" w:rsidRPr="001D5928">
              <w:rPr>
                <w:rFonts w:ascii="Public Sans" w:hAnsi="Public Sans" w:cstheme="minorHAnsi"/>
                <w:b/>
                <w:color w:val="auto"/>
                <w:sz w:val="22"/>
                <w:szCs w:val="22"/>
              </w:rPr>
              <w:t xml:space="preserve"> </w:t>
            </w:r>
            <w:r w:rsidR="001D5928" w:rsidRPr="001D5928">
              <w:rPr>
                <w:rFonts w:ascii="Public Sans" w:hAnsi="Public Sans" w:cstheme="minorHAnsi"/>
                <w:b/>
                <w:color w:val="auto"/>
                <w:sz w:val="22"/>
                <w:szCs w:val="22"/>
              </w:rPr>
              <w:t>YJ 0</w:t>
            </w:r>
            <w:r w:rsidR="00792C30">
              <w:rPr>
                <w:rFonts w:ascii="Public Sans" w:hAnsi="Public Sans" w:cstheme="minorHAnsi"/>
                <w:b/>
                <w:color w:val="auto"/>
                <w:sz w:val="22"/>
                <w:szCs w:val="22"/>
              </w:rPr>
              <w:t>1</w:t>
            </w:r>
            <w:r w:rsidR="00FC3187">
              <w:rPr>
                <w:rFonts w:ascii="Public Sans" w:hAnsi="Public Sans" w:cstheme="minorHAnsi"/>
                <w:b/>
                <w:color w:val="auto"/>
                <w:sz w:val="22"/>
                <w:szCs w:val="22"/>
              </w:rPr>
              <w:t>71</w:t>
            </w:r>
          </w:p>
        </w:tc>
      </w:tr>
      <w:tr w:rsidR="00766964" w:rsidRPr="001D5928" w14:paraId="4ACF1226"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2DA75F61" w14:textId="77777777" w:rsidR="00766964" w:rsidRPr="001D5928" w:rsidRDefault="00766964" w:rsidP="0042689D">
            <w:pPr>
              <w:pStyle w:val="TableTextWhite"/>
              <w:rPr>
                <w:rFonts w:ascii="Public Sans" w:hAnsi="Public Sans" w:cstheme="minorHAnsi"/>
                <w:b/>
                <w:color w:val="auto"/>
                <w:sz w:val="22"/>
                <w:szCs w:val="22"/>
              </w:rPr>
            </w:pPr>
            <w:r w:rsidRPr="001D5928">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902C869" w14:textId="77777777" w:rsidR="00766964" w:rsidRPr="001D5928" w:rsidRDefault="00920A62" w:rsidP="0042689D">
            <w:pPr>
              <w:pStyle w:val="TableTextWhite"/>
              <w:rPr>
                <w:rFonts w:ascii="Public Sans" w:hAnsi="Public Sans" w:cstheme="minorHAnsi"/>
                <w:color w:val="auto"/>
                <w:sz w:val="22"/>
                <w:szCs w:val="22"/>
              </w:rPr>
            </w:pPr>
            <w:r w:rsidRPr="001D5928">
              <w:rPr>
                <w:rFonts w:ascii="Public Sans" w:hAnsi="Public Sans" w:cstheme="minorHAnsi"/>
                <w:color w:val="auto"/>
                <w:sz w:val="22"/>
                <w:szCs w:val="22"/>
              </w:rPr>
              <w:t>www.dcj</w:t>
            </w:r>
            <w:r w:rsidR="00766964" w:rsidRPr="001D5928">
              <w:rPr>
                <w:rFonts w:ascii="Public Sans" w:hAnsi="Public Sans" w:cstheme="minorHAnsi"/>
                <w:color w:val="auto"/>
                <w:sz w:val="22"/>
                <w:szCs w:val="22"/>
              </w:rPr>
              <w:t>.nsw.gov.au</w:t>
            </w:r>
          </w:p>
        </w:tc>
      </w:tr>
    </w:tbl>
    <w:p w14:paraId="04F829E1" w14:textId="2F5022E3" w:rsidR="00FE45EC" w:rsidRPr="001D5928" w:rsidRDefault="00FE45EC" w:rsidP="00CB0F21">
      <w:pPr>
        <w:jc w:val="both"/>
        <w:rPr>
          <w:rFonts w:ascii="Public Sans" w:hAnsi="Public Sans" w:cstheme="minorHAnsi"/>
          <w:b/>
          <w:i/>
          <w:color w:val="FF0000"/>
        </w:rPr>
      </w:pPr>
      <w:r w:rsidRPr="001D5928">
        <w:rPr>
          <w:rFonts w:ascii="Public Sans" w:hAnsi="Public Sans" w:cstheme="minorHAnsi"/>
          <w:b/>
          <w:i/>
        </w:rPr>
        <w:t xml:space="preserve"> Please see job notes and/or advertisement for more information on specific role qualification requirements and relevant experience.</w:t>
      </w:r>
      <w:r w:rsidR="00CB0F21" w:rsidRPr="001D5928">
        <w:rPr>
          <w:rFonts w:ascii="Public Sans" w:hAnsi="Public Sans" w:cstheme="minorHAnsi"/>
          <w:b/>
          <w:i/>
        </w:rPr>
        <w:t xml:space="preserve"> </w:t>
      </w:r>
    </w:p>
    <w:p w14:paraId="3F6B49B2" w14:textId="77777777" w:rsidR="00960981" w:rsidRPr="001D5928" w:rsidRDefault="00960981" w:rsidP="00960981">
      <w:pPr>
        <w:pStyle w:val="Heading1"/>
        <w:spacing w:after="0" w:line="240" w:lineRule="auto"/>
        <w:rPr>
          <w:rFonts w:ascii="Public Sans" w:hAnsi="Public Sans" w:cstheme="minorHAnsi"/>
          <w:sz w:val="24"/>
          <w:szCs w:val="24"/>
        </w:rPr>
      </w:pPr>
    </w:p>
    <w:p w14:paraId="11F70AE8" w14:textId="77777777" w:rsidR="003F1151" w:rsidRPr="001D5928" w:rsidRDefault="003F1151" w:rsidP="001D5928">
      <w:pPr>
        <w:pStyle w:val="Heading1"/>
        <w:spacing w:line="240" w:lineRule="auto"/>
        <w:rPr>
          <w:rFonts w:ascii="Public Sans" w:hAnsi="Public Sans" w:cstheme="minorHAnsi"/>
          <w:sz w:val="24"/>
          <w:szCs w:val="24"/>
        </w:rPr>
      </w:pPr>
      <w:r w:rsidRPr="001D5928">
        <w:rPr>
          <w:rFonts w:ascii="Public Sans" w:hAnsi="Public Sans" w:cstheme="minorHAnsi"/>
          <w:sz w:val="24"/>
          <w:szCs w:val="24"/>
        </w:rPr>
        <w:t>Agency overview</w:t>
      </w:r>
    </w:p>
    <w:p w14:paraId="35EC3935" w14:textId="77777777" w:rsidR="00B358C7" w:rsidRPr="00731834" w:rsidRDefault="00B358C7" w:rsidP="00B358C7">
      <w:pPr>
        <w:jc w:val="both"/>
        <w:rPr>
          <w:rFonts w:ascii="Public Sans" w:hAnsi="Public Sans" w:cs="Arial"/>
          <w:color w:val="000000" w:themeColor="text1"/>
        </w:rPr>
      </w:pPr>
      <w:bookmarkStart w:id="0" w:name="_Hlk167884515"/>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425B6BB6" w14:textId="77777777" w:rsidR="00B358C7" w:rsidRPr="00731834" w:rsidRDefault="00B358C7" w:rsidP="00B358C7">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7C568308" w14:textId="77777777" w:rsidR="003F1151" w:rsidRDefault="003F1151" w:rsidP="00766964">
      <w:pPr>
        <w:rPr>
          <w:rFonts w:ascii="Public Sans" w:hAnsi="Public Sans" w:cstheme="minorHAnsi"/>
        </w:rPr>
      </w:pPr>
    </w:p>
    <w:p w14:paraId="6558EA58" w14:textId="77777777" w:rsidR="0041757A" w:rsidRPr="001D5928" w:rsidRDefault="0041757A" w:rsidP="00766964">
      <w:pPr>
        <w:rPr>
          <w:rFonts w:ascii="Public Sans" w:hAnsi="Public Sans" w:cstheme="minorHAnsi"/>
        </w:rPr>
      </w:pPr>
    </w:p>
    <w:p w14:paraId="1DEDBB80" w14:textId="77777777" w:rsidR="00057CB3" w:rsidRPr="001D5928" w:rsidRDefault="00057CB3" w:rsidP="001875A4">
      <w:pPr>
        <w:pStyle w:val="Heading1"/>
        <w:spacing w:line="240" w:lineRule="auto"/>
        <w:rPr>
          <w:rFonts w:ascii="Public Sans" w:hAnsi="Public Sans" w:cstheme="minorHAnsi"/>
          <w:sz w:val="24"/>
          <w:szCs w:val="24"/>
        </w:rPr>
      </w:pPr>
      <w:r w:rsidRPr="001D5928">
        <w:rPr>
          <w:rFonts w:ascii="Public Sans" w:hAnsi="Public Sans" w:cstheme="minorHAnsi"/>
          <w:sz w:val="24"/>
          <w:szCs w:val="24"/>
        </w:rPr>
        <w:t>Primary purpose of the role</w:t>
      </w:r>
    </w:p>
    <w:p w14:paraId="3AE8875E" w14:textId="4BB74A2B" w:rsidR="00792C30" w:rsidRPr="00792C30" w:rsidRDefault="00792C30" w:rsidP="00792C30">
      <w:pPr>
        <w:jc w:val="both"/>
        <w:rPr>
          <w:rFonts w:ascii="Public Sans" w:hAnsi="Public Sans"/>
        </w:rPr>
      </w:pPr>
      <w:r w:rsidRPr="00000661">
        <w:rPr>
          <w:rFonts w:ascii="Public Sans" w:hAnsi="Public Sans"/>
        </w:rPr>
        <w:t xml:space="preserve">The </w:t>
      </w:r>
      <w:r w:rsidR="00CE6AB3">
        <w:rPr>
          <w:rFonts w:ascii="Public Sans" w:hAnsi="Public Sans"/>
        </w:rPr>
        <w:t xml:space="preserve">Aboriginal Youth Justice </w:t>
      </w:r>
      <w:r w:rsidRPr="00000661">
        <w:rPr>
          <w:rFonts w:ascii="Public Sans" w:hAnsi="Public Sans"/>
        </w:rPr>
        <w:t>Intensive Bail Support Officer provides frontline voluntary bail support and community development, connecting young people with quality internal and external services. The role aims to reduce reoffending, build on young people’s strengths, and support their reintegration into family and community.</w:t>
      </w:r>
      <w:r w:rsidRPr="00792C30">
        <w:rPr>
          <w:rFonts w:ascii="Public Sans" w:hAnsi="Public Sans"/>
        </w:rPr>
        <w:t xml:space="preserve"> </w:t>
      </w:r>
    </w:p>
    <w:p w14:paraId="059DE676" w14:textId="77777777" w:rsidR="00792C30" w:rsidRDefault="00792C30" w:rsidP="00792C30">
      <w:pPr>
        <w:spacing w:after="160" w:line="259" w:lineRule="auto"/>
        <w:jc w:val="both"/>
        <w:rPr>
          <w:rFonts w:ascii="Public Sans" w:hAnsi="Public Sans"/>
        </w:rPr>
      </w:pPr>
      <w:r w:rsidRPr="00000661">
        <w:rPr>
          <w:rFonts w:ascii="Public Sans" w:hAnsi="Public Sans"/>
        </w:rPr>
        <w:t>This role focuses on improving outcomes for Aboriginal and Torres Strait Islander peoples and is a vital part of the new Intensive Bail Support Team. The team offers tailored support to young people on bail without court-ordered supervision.</w:t>
      </w:r>
    </w:p>
    <w:p w14:paraId="344226FF" w14:textId="77777777" w:rsidR="00FC3187" w:rsidRPr="00000661" w:rsidRDefault="00FC3187" w:rsidP="00792C30">
      <w:pPr>
        <w:spacing w:after="160" w:line="259" w:lineRule="auto"/>
        <w:jc w:val="both"/>
        <w:rPr>
          <w:rFonts w:ascii="Public Sans" w:hAnsi="Public Sans"/>
        </w:rPr>
      </w:pPr>
    </w:p>
    <w:p w14:paraId="3B00402E" w14:textId="77777777" w:rsidR="006F390F" w:rsidRPr="001D5928" w:rsidRDefault="006F390F" w:rsidP="006F390F">
      <w:pPr>
        <w:rPr>
          <w:rFonts w:ascii="Public Sans" w:hAnsi="Public Sans" w:cstheme="minorHAnsi"/>
          <w:szCs w:val="22"/>
        </w:rPr>
      </w:pPr>
    </w:p>
    <w:p w14:paraId="13AAF69C" w14:textId="77777777" w:rsidR="00057CB3" w:rsidRPr="001D5928" w:rsidRDefault="00057CB3" w:rsidP="002C39EE">
      <w:pPr>
        <w:pStyle w:val="Heading1"/>
        <w:spacing w:before="40"/>
        <w:rPr>
          <w:rFonts w:ascii="Public Sans" w:hAnsi="Public Sans" w:cstheme="minorHAnsi"/>
          <w:sz w:val="24"/>
          <w:szCs w:val="24"/>
        </w:rPr>
      </w:pPr>
      <w:bookmarkStart w:id="1" w:name="Purpose"/>
      <w:bookmarkEnd w:id="1"/>
      <w:r w:rsidRPr="001D5928">
        <w:rPr>
          <w:rFonts w:ascii="Public Sans" w:hAnsi="Public Sans" w:cstheme="minorHAnsi"/>
          <w:sz w:val="24"/>
          <w:szCs w:val="24"/>
        </w:rPr>
        <w:lastRenderedPageBreak/>
        <w:t xml:space="preserve">Key </w:t>
      </w:r>
      <w:r w:rsidR="00043B92" w:rsidRPr="001D5928">
        <w:rPr>
          <w:rFonts w:ascii="Public Sans" w:hAnsi="Public Sans" w:cstheme="minorHAnsi"/>
          <w:sz w:val="24"/>
          <w:szCs w:val="24"/>
        </w:rPr>
        <w:t>a</w:t>
      </w:r>
      <w:r w:rsidRPr="001D5928">
        <w:rPr>
          <w:rFonts w:ascii="Public Sans" w:hAnsi="Public Sans" w:cstheme="minorHAnsi"/>
          <w:sz w:val="24"/>
          <w:szCs w:val="24"/>
        </w:rPr>
        <w:t>ccountabilities</w:t>
      </w:r>
    </w:p>
    <w:p w14:paraId="277DF1AF" w14:textId="2BA05035"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Build and maintain strong relationships with Aboriginal communities and key stakeholders to effectively deliver frontline services to young people.</w:t>
      </w:r>
    </w:p>
    <w:p w14:paraId="0D88DB5E" w14:textId="3F7B1FBA" w:rsidR="00792C30" w:rsidRPr="006A4FD9"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Provide intensive support to young people on bail who are not under supervised orders.</w:t>
      </w:r>
    </w:p>
    <w:p w14:paraId="7FEF403B" w14:textId="73DB850A"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Apply a strengths-based approach to engage and support young people who voluntarily participate in bail support programs.</w:t>
      </w:r>
    </w:p>
    <w:p w14:paraId="01EA1E7D" w14:textId="4100FFA6"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Deliver targeted case management interventions that address individual risks and needs.</w:t>
      </w:r>
    </w:p>
    <w:p w14:paraId="5D216067" w14:textId="0A86CB1F"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Collaborate with Youth Justice staff, government agencies, and non-government organisations to connect young people with services aligned with their Bail Support Plans and monitor their progress.</w:t>
      </w:r>
    </w:p>
    <w:p w14:paraId="0B7E0CAF" w14:textId="40B2103A"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Engage with families, communities, and young people to foster community development initiatives and partnerships that create meaningful opportunities for youth.</w:t>
      </w:r>
    </w:p>
    <w:p w14:paraId="4A6D6FCA" w14:textId="6B085118"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Liaise effectively with police and legal services, providing clear advice, briefings, reports, and formal communications as required.</w:t>
      </w:r>
    </w:p>
    <w:p w14:paraId="6A9AD900" w14:textId="76DB8228"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Maintain accurate records and ensure data integrity across relevant information systems to support quality case management, planning, decision-making, and compliance.</w:t>
      </w:r>
    </w:p>
    <w:p w14:paraId="4677E184" w14:textId="499B788C" w:rsidR="00792C30" w:rsidRPr="00792C30"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Equip young people and their families with the tools, information, and support needed to make positive life changes and contribute meaningfully to their communities.</w:t>
      </w:r>
    </w:p>
    <w:p w14:paraId="74271638" w14:textId="0013591A" w:rsidR="006F390F" w:rsidRDefault="00792C30" w:rsidP="00792C30">
      <w:pPr>
        <w:pStyle w:val="ListParagraph"/>
        <w:numPr>
          <w:ilvl w:val="0"/>
          <w:numId w:val="39"/>
        </w:numPr>
        <w:jc w:val="both"/>
        <w:rPr>
          <w:rFonts w:ascii="Public Sans" w:hAnsi="Public Sans" w:cstheme="minorHAnsi"/>
          <w:szCs w:val="22"/>
        </w:rPr>
      </w:pPr>
      <w:r w:rsidRPr="00792C30">
        <w:rPr>
          <w:rFonts w:ascii="Public Sans" w:hAnsi="Public Sans" w:cstheme="minorHAnsi"/>
          <w:szCs w:val="22"/>
        </w:rPr>
        <w:t>Remain responsive to change and comply with departmental policies, procedures, standards, and best practice guidelines.</w:t>
      </w:r>
    </w:p>
    <w:p w14:paraId="22124D23" w14:textId="77777777" w:rsidR="0041757A" w:rsidRPr="00792C30" w:rsidRDefault="0041757A" w:rsidP="0041757A">
      <w:pPr>
        <w:pStyle w:val="ListParagraph"/>
        <w:jc w:val="both"/>
        <w:rPr>
          <w:rFonts w:ascii="Public Sans" w:hAnsi="Public Sans" w:cstheme="minorHAnsi"/>
          <w:szCs w:val="22"/>
        </w:rPr>
      </w:pPr>
    </w:p>
    <w:p w14:paraId="1A8C68C5" w14:textId="77777777" w:rsidR="00057CB3" w:rsidRPr="001D5928" w:rsidRDefault="00057CB3" w:rsidP="00CA2FA8">
      <w:pPr>
        <w:pStyle w:val="Heading1"/>
        <w:jc w:val="both"/>
        <w:rPr>
          <w:rFonts w:ascii="Public Sans" w:hAnsi="Public Sans" w:cstheme="minorHAnsi"/>
          <w:sz w:val="24"/>
          <w:szCs w:val="24"/>
        </w:rPr>
      </w:pPr>
      <w:bookmarkStart w:id="2" w:name="Accountabilities"/>
      <w:bookmarkEnd w:id="2"/>
      <w:r w:rsidRPr="001D5928">
        <w:rPr>
          <w:rFonts w:ascii="Public Sans" w:hAnsi="Public Sans" w:cstheme="minorHAnsi"/>
          <w:sz w:val="24"/>
          <w:szCs w:val="24"/>
        </w:rPr>
        <w:t>Key</w:t>
      </w:r>
      <w:r w:rsidR="00E31CD3" w:rsidRPr="001D5928">
        <w:rPr>
          <w:rFonts w:ascii="Public Sans" w:hAnsi="Public Sans" w:cstheme="minorHAnsi"/>
          <w:sz w:val="24"/>
          <w:szCs w:val="24"/>
        </w:rPr>
        <w:t xml:space="preserve"> </w:t>
      </w:r>
      <w:r w:rsidR="00043B92" w:rsidRPr="001D5928">
        <w:rPr>
          <w:rFonts w:ascii="Public Sans" w:hAnsi="Public Sans" w:cstheme="minorHAnsi"/>
          <w:sz w:val="24"/>
          <w:szCs w:val="24"/>
        </w:rPr>
        <w:t>c</w:t>
      </w:r>
      <w:r w:rsidRPr="001D5928">
        <w:rPr>
          <w:rFonts w:ascii="Public Sans" w:hAnsi="Public Sans" w:cstheme="minorHAnsi"/>
          <w:sz w:val="24"/>
          <w:szCs w:val="24"/>
        </w:rPr>
        <w:t>hallenges</w:t>
      </w:r>
    </w:p>
    <w:p w14:paraId="179BFBF3" w14:textId="77777777" w:rsidR="007B4599" w:rsidRPr="001D5928" w:rsidRDefault="007B4599" w:rsidP="00CA2FA8">
      <w:pPr>
        <w:pStyle w:val="DefaultText"/>
        <w:numPr>
          <w:ilvl w:val="0"/>
          <w:numId w:val="30"/>
        </w:numPr>
        <w:spacing w:before="120"/>
        <w:rPr>
          <w:rFonts w:ascii="Public Sans" w:hAnsi="Public Sans"/>
          <w:sz w:val="22"/>
          <w:szCs w:val="22"/>
        </w:rPr>
      </w:pPr>
      <w:bookmarkStart w:id="3" w:name="Challenges"/>
      <w:bookmarkEnd w:id="3"/>
      <w:r w:rsidRPr="001D5928">
        <w:rPr>
          <w:rFonts w:ascii="Public Sans" w:hAnsi="Public Sans"/>
          <w:sz w:val="22"/>
          <w:szCs w:val="22"/>
        </w:rPr>
        <w:t>Working with victims of crime and managing disadvantaged and complex young people (and their families) who face issues of mental health, family dysfunction, alcohol and other drug misuse, intellectual disability, cognitive impairment, lack of educational /employment success, anti-social peers and violence. Communication and negotiation to facilitate engagement is crucial.</w:t>
      </w:r>
    </w:p>
    <w:p w14:paraId="561D5D76" w14:textId="77777777" w:rsidR="007B4599" w:rsidRPr="001D5928" w:rsidRDefault="007B4599" w:rsidP="00CA2FA8">
      <w:pPr>
        <w:pStyle w:val="DefaultText"/>
        <w:numPr>
          <w:ilvl w:val="0"/>
          <w:numId w:val="30"/>
        </w:numPr>
        <w:spacing w:before="120"/>
        <w:rPr>
          <w:rFonts w:ascii="Public Sans" w:hAnsi="Public Sans"/>
          <w:sz w:val="22"/>
          <w:szCs w:val="22"/>
        </w:rPr>
      </w:pPr>
      <w:r w:rsidRPr="001D5928">
        <w:rPr>
          <w:rFonts w:ascii="Public Sans" w:hAnsi="Public Sans"/>
          <w:sz w:val="22"/>
          <w:szCs w:val="22"/>
        </w:rPr>
        <w:t>Negotiating and influencing reluctant non-government agencies to actively participate in addressing issues affecting young people.</w:t>
      </w:r>
    </w:p>
    <w:p w14:paraId="3F975CF2" w14:textId="747757EB" w:rsidR="006F390F" w:rsidRPr="001D5928" w:rsidRDefault="007B4599" w:rsidP="00CA2FA8">
      <w:pPr>
        <w:pStyle w:val="DefaultText"/>
        <w:numPr>
          <w:ilvl w:val="0"/>
          <w:numId w:val="30"/>
        </w:numPr>
        <w:spacing w:before="120"/>
        <w:rPr>
          <w:rFonts w:ascii="Public Sans" w:hAnsi="Public Sans"/>
          <w:sz w:val="22"/>
          <w:szCs w:val="22"/>
        </w:rPr>
      </w:pPr>
      <w:r w:rsidRPr="001D5928">
        <w:rPr>
          <w:rFonts w:ascii="Public Sans" w:hAnsi="Public Sans"/>
          <w:sz w:val="22"/>
          <w:szCs w:val="22"/>
        </w:rPr>
        <w:t xml:space="preserve">Balancing dual functions of working within strict legal and legislative frameworks and a problem-solving role. </w:t>
      </w:r>
      <w:r w:rsidR="0041757A">
        <w:rPr>
          <w:rFonts w:ascii="Public Sans" w:hAnsi="Public Sans"/>
          <w:sz w:val="22"/>
          <w:szCs w:val="22"/>
        </w:rPr>
        <w:t>The</w:t>
      </w:r>
      <w:r w:rsidRPr="001D5928">
        <w:rPr>
          <w:rFonts w:ascii="Public Sans" w:hAnsi="Public Sans"/>
          <w:sz w:val="22"/>
          <w:szCs w:val="22"/>
        </w:rPr>
        <w:t xml:space="preserve"> </w:t>
      </w:r>
      <w:r w:rsidR="006660E6">
        <w:rPr>
          <w:rFonts w:ascii="Public Sans" w:hAnsi="Public Sans"/>
          <w:sz w:val="22"/>
          <w:szCs w:val="22"/>
        </w:rPr>
        <w:t xml:space="preserve">Intensive Bail Support Officer </w:t>
      </w:r>
      <w:r w:rsidRPr="001D5928">
        <w:rPr>
          <w:rFonts w:ascii="Public Sans" w:hAnsi="Public Sans"/>
          <w:sz w:val="22"/>
          <w:szCs w:val="22"/>
        </w:rPr>
        <w:t>must help clients understand their purpose and role, particularly the dual authority/helping role, and maintain professional boundaries.</w:t>
      </w:r>
    </w:p>
    <w:p w14:paraId="2CD58B07" w14:textId="77777777" w:rsidR="00CA2FA8" w:rsidRPr="001D5928" w:rsidRDefault="00CA2FA8" w:rsidP="00057CB3">
      <w:pPr>
        <w:pStyle w:val="Heading1"/>
        <w:rPr>
          <w:rFonts w:ascii="Public Sans" w:hAnsi="Public Sans" w:cstheme="minorHAnsi"/>
          <w:sz w:val="24"/>
          <w:szCs w:val="24"/>
        </w:rPr>
      </w:pPr>
    </w:p>
    <w:p w14:paraId="17436097" w14:textId="77777777" w:rsidR="00057CB3" w:rsidRPr="001D5928" w:rsidRDefault="00043B92" w:rsidP="00057CB3">
      <w:pPr>
        <w:pStyle w:val="Heading1"/>
        <w:rPr>
          <w:rFonts w:ascii="Public Sans" w:hAnsi="Public Sans" w:cstheme="minorHAnsi"/>
          <w:sz w:val="24"/>
          <w:szCs w:val="24"/>
        </w:rPr>
      </w:pPr>
      <w:r w:rsidRPr="001D5928">
        <w:rPr>
          <w:rFonts w:ascii="Public Sans" w:hAnsi="Public Sans" w:cstheme="minorHAnsi"/>
          <w:sz w:val="24"/>
          <w:szCs w:val="24"/>
        </w:rPr>
        <w:t>Key r</w:t>
      </w:r>
      <w:r w:rsidR="00057CB3" w:rsidRPr="001D5928">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D5928" w14:paraId="4664B989"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0EDD3A8E" w14:textId="77777777" w:rsidR="00142BAB" w:rsidRPr="001D5928" w:rsidRDefault="00142BAB" w:rsidP="00E832CB">
            <w:pPr>
              <w:pStyle w:val="TableTextWhite0"/>
              <w:rPr>
                <w:rFonts w:ascii="Public Sans" w:hAnsi="Public Sans" w:cstheme="minorHAnsi"/>
                <w:szCs w:val="22"/>
              </w:rPr>
            </w:pPr>
            <w:r w:rsidRPr="001D5928">
              <w:rPr>
                <w:rFonts w:ascii="Public Sans" w:hAnsi="Public Sans" w:cstheme="minorHAnsi"/>
                <w:szCs w:val="22"/>
              </w:rPr>
              <w:t>Who</w:t>
            </w:r>
          </w:p>
        </w:tc>
        <w:tc>
          <w:tcPr>
            <w:tcW w:w="6946" w:type="dxa"/>
          </w:tcPr>
          <w:p w14:paraId="581C07D1" w14:textId="77777777" w:rsidR="00142BAB" w:rsidRPr="001D5928" w:rsidRDefault="00142BAB" w:rsidP="00E832CB">
            <w:pPr>
              <w:pStyle w:val="TableTextWhite0"/>
              <w:rPr>
                <w:rFonts w:ascii="Public Sans" w:hAnsi="Public Sans" w:cstheme="minorHAnsi"/>
                <w:szCs w:val="22"/>
              </w:rPr>
            </w:pPr>
            <w:r w:rsidRPr="001D5928">
              <w:rPr>
                <w:rFonts w:ascii="Public Sans" w:hAnsi="Public Sans" w:cstheme="minorHAnsi"/>
                <w:szCs w:val="22"/>
              </w:rPr>
              <w:t>Why</w:t>
            </w:r>
          </w:p>
        </w:tc>
      </w:tr>
      <w:tr w:rsidR="00142BAB" w:rsidRPr="001D5928" w14:paraId="328184EF" w14:textId="77777777" w:rsidTr="00E832CB">
        <w:trPr>
          <w:cantSplit/>
        </w:trPr>
        <w:tc>
          <w:tcPr>
            <w:tcW w:w="3601" w:type="dxa"/>
            <w:tcBorders>
              <w:top w:val="single" w:sz="8" w:space="0" w:color="auto"/>
              <w:bottom w:val="single" w:sz="8" w:space="0" w:color="auto"/>
            </w:tcBorders>
            <w:shd w:val="clear" w:color="auto" w:fill="BCBEC0"/>
          </w:tcPr>
          <w:p w14:paraId="212EAA18" w14:textId="77777777" w:rsidR="00142BAB" w:rsidRPr="001D5928" w:rsidRDefault="00142BAB" w:rsidP="00E832CB">
            <w:pPr>
              <w:pStyle w:val="TableText"/>
              <w:keepNext/>
              <w:rPr>
                <w:rFonts w:ascii="Public Sans" w:hAnsi="Public Sans" w:cstheme="minorHAnsi"/>
                <w:b/>
                <w:sz w:val="22"/>
                <w:szCs w:val="22"/>
              </w:rPr>
            </w:pPr>
            <w:bookmarkStart w:id="4" w:name="InternalRelationships"/>
            <w:r w:rsidRPr="001D5928">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16400EB9" w14:textId="77777777" w:rsidR="00142BAB" w:rsidRPr="001D5928" w:rsidRDefault="00142BAB" w:rsidP="00E832CB">
            <w:pPr>
              <w:pStyle w:val="TableText"/>
              <w:keepNext/>
              <w:rPr>
                <w:rFonts w:ascii="Public Sans" w:hAnsi="Public Sans" w:cstheme="minorHAnsi"/>
                <w:b/>
                <w:sz w:val="22"/>
                <w:szCs w:val="22"/>
              </w:rPr>
            </w:pPr>
          </w:p>
        </w:tc>
      </w:tr>
      <w:tr w:rsidR="006660E6" w:rsidRPr="001D5928" w14:paraId="7B0A6538" w14:textId="77777777" w:rsidTr="00E832CB">
        <w:trPr>
          <w:cantSplit/>
        </w:trPr>
        <w:tc>
          <w:tcPr>
            <w:tcW w:w="3601" w:type="dxa"/>
            <w:tcBorders>
              <w:top w:val="single" w:sz="8" w:space="0" w:color="auto"/>
              <w:bottom w:val="single" w:sz="8" w:space="0" w:color="auto"/>
            </w:tcBorders>
            <w:shd w:val="clear" w:color="auto" w:fill="auto"/>
          </w:tcPr>
          <w:p w14:paraId="5B0C0BE1" w14:textId="3CE80962" w:rsidR="006660E6" w:rsidRPr="001D5928" w:rsidRDefault="006660E6" w:rsidP="007B4599">
            <w:pPr>
              <w:pStyle w:val="TableText"/>
              <w:rPr>
                <w:rFonts w:ascii="Public Sans" w:hAnsi="Public Sans"/>
                <w:sz w:val="22"/>
                <w:szCs w:val="22"/>
              </w:rPr>
            </w:pPr>
            <w:r w:rsidRPr="006660E6">
              <w:rPr>
                <w:rFonts w:ascii="Public Sans" w:hAnsi="Public Sans"/>
                <w:sz w:val="22"/>
                <w:szCs w:val="22"/>
              </w:rPr>
              <w:t>Manager, Aboriginal Strategic Coordination Unit</w:t>
            </w:r>
          </w:p>
        </w:tc>
        <w:tc>
          <w:tcPr>
            <w:tcW w:w="6946" w:type="dxa"/>
            <w:tcBorders>
              <w:top w:val="single" w:sz="8" w:space="0" w:color="auto"/>
              <w:bottom w:val="single" w:sz="8" w:space="0" w:color="auto"/>
            </w:tcBorders>
            <w:shd w:val="clear" w:color="auto" w:fill="auto"/>
          </w:tcPr>
          <w:p w14:paraId="7830967E" w14:textId="26654AAB" w:rsidR="006660E6" w:rsidRPr="001D5928" w:rsidDel="006660E6" w:rsidRDefault="006660E6" w:rsidP="0041757A">
            <w:pPr>
              <w:pStyle w:val="TableText"/>
              <w:numPr>
                <w:ilvl w:val="0"/>
                <w:numId w:val="40"/>
              </w:numPr>
              <w:jc w:val="both"/>
              <w:rPr>
                <w:rFonts w:ascii="Public Sans" w:hAnsi="Public Sans"/>
                <w:color w:val="000000"/>
                <w:spacing w:val="-3"/>
                <w:sz w:val="22"/>
                <w:szCs w:val="22"/>
              </w:rPr>
            </w:pPr>
            <w:r w:rsidRPr="006660E6">
              <w:rPr>
                <w:rFonts w:ascii="Public Sans" w:hAnsi="Public Sans"/>
                <w:bCs/>
                <w:color w:val="000000"/>
                <w:spacing w:val="-3"/>
                <w:sz w:val="22"/>
                <w:szCs w:val="22"/>
              </w:rPr>
              <w:t>Provide overarching direction on resource management, equity of service delivery and professional development.</w:t>
            </w:r>
          </w:p>
        </w:tc>
      </w:tr>
      <w:tr w:rsidR="006660E6" w:rsidRPr="001D5928" w14:paraId="7E5C0827" w14:textId="77777777" w:rsidTr="00E832CB">
        <w:trPr>
          <w:cantSplit/>
        </w:trPr>
        <w:tc>
          <w:tcPr>
            <w:tcW w:w="3601" w:type="dxa"/>
            <w:tcBorders>
              <w:top w:val="single" w:sz="8" w:space="0" w:color="auto"/>
              <w:bottom w:val="single" w:sz="8" w:space="0" w:color="auto"/>
            </w:tcBorders>
            <w:shd w:val="clear" w:color="auto" w:fill="auto"/>
          </w:tcPr>
          <w:p w14:paraId="6D8D7B12" w14:textId="6F184147" w:rsidR="006660E6" w:rsidRPr="001D5928" w:rsidRDefault="00CE6AB3" w:rsidP="007B4599">
            <w:pPr>
              <w:pStyle w:val="TableText"/>
              <w:rPr>
                <w:rFonts w:ascii="Public Sans" w:hAnsi="Public Sans"/>
                <w:sz w:val="22"/>
                <w:szCs w:val="22"/>
              </w:rPr>
            </w:pPr>
            <w:r>
              <w:rPr>
                <w:rFonts w:ascii="Public Sans" w:hAnsi="Public Sans"/>
                <w:sz w:val="22"/>
                <w:szCs w:val="22"/>
              </w:rPr>
              <w:t>Aboriginal Senior Program Coordinator</w:t>
            </w:r>
            <w:r w:rsidR="006660E6" w:rsidRPr="006660E6">
              <w:rPr>
                <w:rFonts w:ascii="Public Sans" w:hAnsi="Public Sans"/>
                <w:sz w:val="22"/>
                <w:szCs w:val="22"/>
              </w:rPr>
              <w:t>, Aboriginal Strategic Coordination Unit</w:t>
            </w:r>
          </w:p>
        </w:tc>
        <w:tc>
          <w:tcPr>
            <w:tcW w:w="6946" w:type="dxa"/>
            <w:tcBorders>
              <w:top w:val="single" w:sz="8" w:space="0" w:color="auto"/>
              <w:bottom w:val="single" w:sz="8" w:space="0" w:color="auto"/>
            </w:tcBorders>
            <w:shd w:val="clear" w:color="auto" w:fill="auto"/>
          </w:tcPr>
          <w:p w14:paraId="67B74EEF" w14:textId="2174D533" w:rsidR="006660E6" w:rsidRPr="001D5928" w:rsidDel="006660E6" w:rsidRDefault="006660E6" w:rsidP="0041757A">
            <w:pPr>
              <w:pStyle w:val="TableText"/>
              <w:numPr>
                <w:ilvl w:val="0"/>
                <w:numId w:val="40"/>
              </w:numPr>
              <w:jc w:val="both"/>
              <w:rPr>
                <w:rFonts w:ascii="Public Sans" w:hAnsi="Public Sans"/>
                <w:color w:val="000000"/>
                <w:spacing w:val="-3"/>
                <w:sz w:val="22"/>
                <w:szCs w:val="22"/>
              </w:rPr>
            </w:pPr>
            <w:r w:rsidRPr="006660E6">
              <w:rPr>
                <w:rFonts w:ascii="Public Sans" w:hAnsi="Public Sans"/>
                <w:bCs/>
                <w:color w:val="000000"/>
                <w:spacing w:val="-3"/>
                <w:sz w:val="22"/>
                <w:szCs w:val="22"/>
              </w:rPr>
              <w:t>Provide high level advice and reporting on the status of the project</w:t>
            </w:r>
            <w:r w:rsidR="0041757A">
              <w:rPr>
                <w:rFonts w:ascii="Public Sans" w:hAnsi="Public Sans"/>
                <w:bCs/>
                <w:color w:val="000000"/>
                <w:spacing w:val="-3"/>
                <w:sz w:val="22"/>
                <w:szCs w:val="22"/>
              </w:rPr>
              <w:t>.</w:t>
            </w:r>
          </w:p>
        </w:tc>
      </w:tr>
      <w:bookmarkEnd w:id="4"/>
      <w:tr w:rsidR="007B4599" w:rsidRPr="001D5928" w14:paraId="792E0BF3" w14:textId="77777777" w:rsidTr="00E832CB">
        <w:trPr>
          <w:cantSplit/>
        </w:trPr>
        <w:tc>
          <w:tcPr>
            <w:tcW w:w="3601" w:type="dxa"/>
            <w:tcBorders>
              <w:top w:val="single" w:sz="8" w:space="0" w:color="auto"/>
              <w:bottom w:val="single" w:sz="8" w:space="0" w:color="auto"/>
            </w:tcBorders>
            <w:shd w:val="clear" w:color="auto" w:fill="auto"/>
          </w:tcPr>
          <w:p w14:paraId="2DD5815E" w14:textId="77777777" w:rsidR="007B4599" w:rsidRPr="001D5928" w:rsidRDefault="007B4599" w:rsidP="007B4599">
            <w:pPr>
              <w:pStyle w:val="TableText"/>
              <w:rPr>
                <w:rFonts w:ascii="Public Sans" w:hAnsi="Public Sans"/>
                <w:sz w:val="22"/>
                <w:szCs w:val="22"/>
              </w:rPr>
            </w:pPr>
            <w:r w:rsidRPr="001D5928">
              <w:rPr>
                <w:rFonts w:ascii="Public Sans" w:hAnsi="Public Sans"/>
                <w:sz w:val="22"/>
                <w:szCs w:val="22"/>
              </w:rPr>
              <w:lastRenderedPageBreak/>
              <w:t>Assistant Manager</w:t>
            </w:r>
          </w:p>
        </w:tc>
        <w:tc>
          <w:tcPr>
            <w:tcW w:w="6946" w:type="dxa"/>
            <w:tcBorders>
              <w:top w:val="single" w:sz="8" w:space="0" w:color="auto"/>
              <w:bottom w:val="single" w:sz="8" w:space="0" w:color="auto"/>
            </w:tcBorders>
            <w:shd w:val="clear" w:color="auto" w:fill="auto"/>
          </w:tcPr>
          <w:p w14:paraId="4DFBE71A" w14:textId="77777777" w:rsidR="007B4599" w:rsidRPr="001D5928" w:rsidRDefault="007B4599" w:rsidP="0041757A">
            <w:pPr>
              <w:pStyle w:val="TableText"/>
              <w:numPr>
                <w:ilvl w:val="0"/>
                <w:numId w:val="40"/>
              </w:numPr>
              <w:jc w:val="both"/>
              <w:rPr>
                <w:rFonts w:ascii="Public Sans" w:hAnsi="Public Sans"/>
                <w:color w:val="000000"/>
                <w:spacing w:val="-3"/>
                <w:sz w:val="22"/>
                <w:szCs w:val="22"/>
              </w:rPr>
            </w:pPr>
            <w:r w:rsidRPr="001D5928">
              <w:rPr>
                <w:rFonts w:ascii="Public Sans" w:hAnsi="Public Sans"/>
                <w:color w:val="000000"/>
                <w:spacing w:val="-3"/>
                <w:sz w:val="22"/>
                <w:szCs w:val="22"/>
              </w:rPr>
              <w:t>A source of authority on legislation and policy surrounding Youth Justice case management of young people, the Youth Justice Conferencing Scheme.</w:t>
            </w:r>
          </w:p>
          <w:p w14:paraId="53DDA5CA" w14:textId="1A23BEB3" w:rsidR="007B4599" w:rsidRPr="001D5928" w:rsidRDefault="007B4599" w:rsidP="0041757A">
            <w:pPr>
              <w:pStyle w:val="TableText"/>
              <w:numPr>
                <w:ilvl w:val="0"/>
                <w:numId w:val="40"/>
              </w:numPr>
              <w:jc w:val="both"/>
              <w:rPr>
                <w:rFonts w:ascii="Public Sans" w:hAnsi="Public Sans"/>
                <w:sz w:val="22"/>
                <w:szCs w:val="22"/>
              </w:rPr>
            </w:pPr>
            <w:r w:rsidRPr="001D5928">
              <w:rPr>
                <w:rFonts w:ascii="Public Sans" w:hAnsi="Public Sans"/>
                <w:color w:val="000000"/>
                <w:spacing w:val="-3"/>
                <w:sz w:val="22"/>
                <w:szCs w:val="22"/>
              </w:rPr>
              <w:t>Staff safety protocols.</w:t>
            </w:r>
          </w:p>
        </w:tc>
      </w:tr>
      <w:tr w:rsidR="007B4599" w:rsidRPr="001D5928" w14:paraId="19D92DC8" w14:textId="77777777" w:rsidTr="00E832CB">
        <w:trPr>
          <w:cantSplit/>
        </w:trPr>
        <w:tc>
          <w:tcPr>
            <w:tcW w:w="3601" w:type="dxa"/>
            <w:tcBorders>
              <w:top w:val="single" w:sz="8" w:space="0" w:color="auto"/>
              <w:bottom w:val="single" w:sz="8" w:space="0" w:color="auto"/>
            </w:tcBorders>
            <w:shd w:val="clear" w:color="auto" w:fill="auto"/>
          </w:tcPr>
          <w:p w14:paraId="3376AA34" w14:textId="77777777" w:rsidR="007B4599" w:rsidRPr="001D5928" w:rsidRDefault="007B4599" w:rsidP="007B4599">
            <w:pPr>
              <w:pStyle w:val="TableText"/>
              <w:rPr>
                <w:rFonts w:ascii="Public Sans" w:hAnsi="Public Sans"/>
                <w:b/>
                <w:bCs/>
                <w:sz w:val="22"/>
                <w:szCs w:val="22"/>
              </w:rPr>
            </w:pPr>
            <w:r w:rsidRPr="001D5928">
              <w:rPr>
                <w:rFonts w:ascii="Public Sans" w:hAnsi="Public Sans"/>
                <w:sz w:val="22"/>
                <w:szCs w:val="22"/>
              </w:rPr>
              <w:t xml:space="preserve">All other professional and support staff within Youth Justice </w:t>
            </w:r>
          </w:p>
        </w:tc>
        <w:tc>
          <w:tcPr>
            <w:tcW w:w="6946" w:type="dxa"/>
            <w:tcBorders>
              <w:top w:val="single" w:sz="8" w:space="0" w:color="auto"/>
              <w:bottom w:val="single" w:sz="8" w:space="0" w:color="auto"/>
            </w:tcBorders>
            <w:shd w:val="clear" w:color="auto" w:fill="auto"/>
          </w:tcPr>
          <w:p w14:paraId="6A6C4C94" w14:textId="77777777" w:rsidR="007B4599" w:rsidRPr="001D5928" w:rsidRDefault="007B4599" w:rsidP="00CE6AB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Share information, peer advice, support.</w:t>
            </w:r>
          </w:p>
          <w:p w14:paraId="57C2B2BD" w14:textId="77777777" w:rsidR="007B4599" w:rsidRPr="001D5928" w:rsidRDefault="007B4599" w:rsidP="00CE6AB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Collaborative team work to deliver services and program consistently and with integrity.</w:t>
            </w:r>
          </w:p>
          <w:p w14:paraId="634FE8DB" w14:textId="67DD5E15" w:rsidR="007B4599" w:rsidRPr="001D5928" w:rsidRDefault="007B4599" w:rsidP="00CE6AB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Team safety protocols</w:t>
            </w:r>
            <w:r w:rsidR="0041757A">
              <w:rPr>
                <w:rFonts w:ascii="Public Sans" w:hAnsi="Public Sans"/>
                <w:color w:val="000000"/>
                <w:spacing w:val="-3"/>
                <w:sz w:val="22"/>
                <w:szCs w:val="22"/>
              </w:rPr>
              <w:t>.</w:t>
            </w:r>
          </w:p>
          <w:p w14:paraId="0BA4FE7E" w14:textId="77777777" w:rsidR="007B4599" w:rsidRPr="001D5928" w:rsidRDefault="007B4599" w:rsidP="00CE6AB3">
            <w:pPr>
              <w:pStyle w:val="TableText"/>
              <w:numPr>
                <w:ilvl w:val="0"/>
                <w:numId w:val="40"/>
              </w:numPr>
              <w:spacing w:line="240" w:lineRule="auto"/>
              <w:ind w:left="714" w:hanging="357"/>
              <w:jc w:val="both"/>
              <w:rPr>
                <w:rFonts w:ascii="Public Sans" w:hAnsi="Public Sans"/>
                <w:color w:val="000000"/>
                <w:spacing w:val="-3"/>
                <w:sz w:val="22"/>
                <w:szCs w:val="22"/>
              </w:rPr>
            </w:pPr>
            <w:r w:rsidRPr="001D5928">
              <w:rPr>
                <w:rFonts w:ascii="Public Sans" w:hAnsi="Public Sans"/>
                <w:color w:val="000000"/>
                <w:spacing w:val="-3"/>
                <w:sz w:val="22"/>
                <w:szCs w:val="22"/>
              </w:rPr>
              <w:t>Active case plan participants delivering services directly to clients.</w:t>
            </w:r>
          </w:p>
          <w:p w14:paraId="53C3CE96" w14:textId="77777777" w:rsidR="007B4599" w:rsidRPr="0041757A" w:rsidRDefault="007B4599" w:rsidP="00CE6AB3">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ind w:left="714" w:hanging="357"/>
              <w:jc w:val="both"/>
              <w:rPr>
                <w:rFonts w:ascii="Public Sans" w:hAnsi="Public Sans"/>
                <w:b/>
                <w:bCs/>
                <w:szCs w:val="22"/>
              </w:rPr>
            </w:pPr>
            <w:r w:rsidRPr="0041757A">
              <w:rPr>
                <w:rFonts w:ascii="Public Sans" w:hAnsi="Public Sans" w:cs="Arial"/>
                <w:color w:val="000000"/>
                <w:spacing w:val="-3"/>
                <w:szCs w:val="22"/>
              </w:rPr>
              <w:t>Seek expert advice and services for clients.</w:t>
            </w:r>
            <w:r w:rsidRPr="0041757A" w:rsidDel="0094230E">
              <w:rPr>
                <w:rFonts w:ascii="Public Sans" w:hAnsi="Public Sans" w:cs="Arial"/>
                <w:color w:val="000000"/>
                <w:spacing w:val="-3"/>
                <w:szCs w:val="22"/>
              </w:rPr>
              <w:t xml:space="preserve"> </w:t>
            </w:r>
          </w:p>
        </w:tc>
      </w:tr>
      <w:tr w:rsidR="007B4599" w:rsidRPr="001D5928" w14:paraId="7842E096" w14:textId="77777777" w:rsidTr="001875A4">
        <w:tc>
          <w:tcPr>
            <w:tcW w:w="3601" w:type="dxa"/>
            <w:tcBorders>
              <w:top w:val="single" w:sz="8" w:space="0" w:color="BCBEC0"/>
              <w:bottom w:val="single" w:sz="8" w:space="0" w:color="BCBEC0"/>
            </w:tcBorders>
            <w:shd w:val="clear" w:color="auto" w:fill="BCBEC0"/>
          </w:tcPr>
          <w:p w14:paraId="3BBE0A9A" w14:textId="77777777" w:rsidR="007B4599" w:rsidRPr="001D5928" w:rsidRDefault="007B4599" w:rsidP="007B4599">
            <w:pPr>
              <w:pStyle w:val="TableText"/>
              <w:rPr>
                <w:rFonts w:ascii="Public Sans" w:hAnsi="Public Sans" w:cstheme="minorHAnsi"/>
                <w:b/>
                <w:sz w:val="22"/>
                <w:szCs w:val="22"/>
              </w:rPr>
            </w:pPr>
            <w:bookmarkStart w:id="5" w:name="Start"/>
            <w:bookmarkStart w:id="6" w:name="ExternalRelationships"/>
            <w:bookmarkEnd w:id="5"/>
            <w:r w:rsidRPr="001D5928">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04A99196" w14:textId="77777777" w:rsidR="007B4599" w:rsidRPr="001D5928" w:rsidRDefault="007B4599" w:rsidP="0041757A">
            <w:pPr>
              <w:pStyle w:val="TableText"/>
              <w:numPr>
                <w:ilvl w:val="0"/>
                <w:numId w:val="40"/>
              </w:numPr>
              <w:jc w:val="both"/>
              <w:rPr>
                <w:rFonts w:ascii="Public Sans" w:hAnsi="Public Sans" w:cstheme="minorHAnsi"/>
                <w:b/>
                <w:sz w:val="22"/>
                <w:szCs w:val="22"/>
              </w:rPr>
            </w:pPr>
          </w:p>
        </w:tc>
      </w:tr>
      <w:tr w:rsidR="007B4599" w:rsidRPr="001D5928" w14:paraId="42A81D96" w14:textId="77777777" w:rsidTr="001875A4">
        <w:tc>
          <w:tcPr>
            <w:tcW w:w="3601" w:type="dxa"/>
            <w:tcBorders>
              <w:top w:val="single" w:sz="8" w:space="0" w:color="BCBEC0"/>
              <w:bottom w:val="single" w:sz="4" w:space="0" w:color="auto"/>
            </w:tcBorders>
            <w:shd w:val="clear" w:color="auto" w:fill="auto"/>
          </w:tcPr>
          <w:p w14:paraId="38AEC411" w14:textId="5B71F9E1"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 xml:space="preserve">Young People </w:t>
            </w:r>
            <w:r w:rsidR="00CE6AB3">
              <w:rPr>
                <w:rFonts w:ascii="Public Sans" w:hAnsi="Public Sans"/>
                <w:sz w:val="22"/>
                <w:szCs w:val="22"/>
              </w:rPr>
              <w:t>and</w:t>
            </w:r>
            <w:r w:rsidRPr="001D5928">
              <w:rPr>
                <w:rFonts w:ascii="Public Sans" w:hAnsi="Public Sans"/>
                <w:sz w:val="22"/>
                <w:szCs w:val="22"/>
              </w:rPr>
              <w:t xml:space="preserve"> their families</w:t>
            </w:r>
          </w:p>
        </w:tc>
        <w:tc>
          <w:tcPr>
            <w:tcW w:w="6946" w:type="dxa"/>
            <w:tcBorders>
              <w:top w:val="single" w:sz="8" w:space="0" w:color="BCBEC0"/>
              <w:bottom w:val="single" w:sz="4" w:space="0" w:color="auto"/>
            </w:tcBorders>
            <w:shd w:val="clear" w:color="auto" w:fill="auto"/>
          </w:tcPr>
          <w:p w14:paraId="23A49778" w14:textId="326F3AE6"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Negotiate key outcomes for and with clients</w:t>
            </w:r>
            <w:r w:rsidR="0041757A">
              <w:rPr>
                <w:rFonts w:ascii="Public Sans" w:hAnsi="Public Sans" w:cs="Arial"/>
                <w:color w:val="000000"/>
                <w:spacing w:val="-3"/>
                <w:szCs w:val="22"/>
              </w:rPr>
              <w:t>.</w:t>
            </w:r>
          </w:p>
          <w:p w14:paraId="7C53A185"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Referrals to external services and programs and ongoing monitoring against case plans.</w:t>
            </w:r>
          </w:p>
          <w:p w14:paraId="2F685DBC" w14:textId="7CF4DCD2" w:rsidR="007B4599" w:rsidRPr="0041757A" w:rsidDel="00BE16AF"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Day to day monitoring client compliance with</w:t>
            </w:r>
            <w:r w:rsidR="006660E6" w:rsidRPr="0041757A">
              <w:rPr>
                <w:rFonts w:ascii="Public Sans" w:hAnsi="Public Sans" w:cs="Arial"/>
                <w:color w:val="000000"/>
                <w:spacing w:val="-3"/>
                <w:szCs w:val="22"/>
              </w:rPr>
              <w:t xml:space="preserve"> Bail orders</w:t>
            </w:r>
            <w:r w:rsidRPr="0041757A">
              <w:rPr>
                <w:rFonts w:ascii="Public Sans" w:hAnsi="Public Sans" w:cs="Arial"/>
                <w:color w:val="000000"/>
                <w:spacing w:val="-3"/>
                <w:szCs w:val="22"/>
              </w:rPr>
              <w:t xml:space="preserve"> and completion of programs and outcomes.</w:t>
            </w:r>
          </w:p>
          <w:p w14:paraId="51E0B6DC"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Inform young people of their legal rights to representation, bail, appeal and lodging complaints.</w:t>
            </w:r>
          </w:p>
          <w:p w14:paraId="34D3ED4A"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Screening and assessing young people.</w:t>
            </w:r>
          </w:p>
          <w:p w14:paraId="414301C8"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Family counselling and crisis intervention.</w:t>
            </w:r>
          </w:p>
        </w:tc>
      </w:tr>
      <w:tr w:rsidR="007B4599" w:rsidRPr="001D5928" w14:paraId="05CABAF2" w14:textId="77777777" w:rsidTr="001875A4">
        <w:tc>
          <w:tcPr>
            <w:tcW w:w="3601" w:type="dxa"/>
            <w:tcBorders>
              <w:top w:val="single" w:sz="8" w:space="0" w:color="BCBEC0"/>
              <w:bottom w:val="single" w:sz="4" w:space="0" w:color="auto"/>
            </w:tcBorders>
            <w:shd w:val="clear" w:color="auto" w:fill="auto"/>
          </w:tcPr>
          <w:p w14:paraId="4683EBB8" w14:textId="77777777"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Justice System Staff</w:t>
            </w:r>
          </w:p>
        </w:tc>
        <w:tc>
          <w:tcPr>
            <w:tcW w:w="6946" w:type="dxa"/>
            <w:tcBorders>
              <w:top w:val="single" w:sz="8" w:space="0" w:color="BCBEC0"/>
              <w:bottom w:val="single" w:sz="4" w:space="0" w:color="auto"/>
            </w:tcBorders>
            <w:shd w:val="clear" w:color="auto" w:fill="auto"/>
          </w:tcPr>
          <w:p w14:paraId="4DF6BEB8" w14:textId="1F7F67F2"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 xml:space="preserve">Police </w:t>
            </w:r>
            <w:r w:rsidR="0041757A" w:rsidRPr="0041757A">
              <w:rPr>
                <w:rFonts w:ascii="Public Sans" w:hAnsi="Public Sans" w:cs="Arial"/>
                <w:color w:val="000000"/>
                <w:spacing w:val="-3"/>
                <w:szCs w:val="22"/>
              </w:rPr>
              <w:t>– for</w:t>
            </w:r>
            <w:r w:rsidRPr="0041757A">
              <w:rPr>
                <w:rFonts w:ascii="Public Sans" w:hAnsi="Public Sans" w:cs="Arial"/>
                <w:color w:val="000000"/>
                <w:spacing w:val="-3"/>
                <w:szCs w:val="22"/>
              </w:rPr>
              <w:t xml:space="preserve"> regular meetings and sharing of intelligence information and referral of young people.</w:t>
            </w:r>
          </w:p>
          <w:p w14:paraId="1DF61D32"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Information and advice regarding young people subject to a Youth Justice intervention to police, magistrates, court services staff.</w:t>
            </w:r>
          </w:p>
        </w:tc>
      </w:tr>
      <w:tr w:rsidR="007B4599" w:rsidRPr="001D5928" w14:paraId="0CF20811" w14:textId="77777777" w:rsidTr="001875A4">
        <w:tc>
          <w:tcPr>
            <w:tcW w:w="3601" w:type="dxa"/>
            <w:tcBorders>
              <w:top w:val="single" w:sz="8" w:space="0" w:color="BCBEC0"/>
              <w:bottom w:val="single" w:sz="4" w:space="0" w:color="auto"/>
            </w:tcBorders>
            <w:shd w:val="clear" w:color="auto" w:fill="auto"/>
          </w:tcPr>
          <w:p w14:paraId="4D7276BB" w14:textId="5199DE84"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 xml:space="preserve">Other Government and </w:t>
            </w:r>
            <w:r w:rsidR="0041757A" w:rsidRPr="001D5928">
              <w:rPr>
                <w:rFonts w:ascii="Public Sans" w:hAnsi="Public Sans"/>
                <w:sz w:val="22"/>
                <w:szCs w:val="22"/>
              </w:rPr>
              <w:t>Non-Government</w:t>
            </w:r>
            <w:r w:rsidRPr="001D5928">
              <w:rPr>
                <w:rFonts w:ascii="Public Sans" w:hAnsi="Public Sans"/>
                <w:sz w:val="22"/>
                <w:szCs w:val="22"/>
              </w:rPr>
              <w:t xml:space="preserve"> organisations</w:t>
            </w:r>
          </w:p>
        </w:tc>
        <w:tc>
          <w:tcPr>
            <w:tcW w:w="6946" w:type="dxa"/>
            <w:tcBorders>
              <w:top w:val="single" w:sz="8" w:space="0" w:color="BCBEC0"/>
              <w:bottom w:val="single" w:sz="4" w:space="0" w:color="auto"/>
            </w:tcBorders>
            <w:shd w:val="clear" w:color="auto" w:fill="auto"/>
          </w:tcPr>
          <w:p w14:paraId="3B41D334"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Gain access and connect young people to programs with limited spaces available or strict program entry criteria.</w:t>
            </w:r>
          </w:p>
          <w:p w14:paraId="6750419D"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Secure accommodation and support from providers and community networks to resolve bail and placement issues for young people.</w:t>
            </w:r>
          </w:p>
        </w:tc>
      </w:tr>
      <w:tr w:rsidR="007B4599" w:rsidRPr="001D5928" w14:paraId="407C1CC2" w14:textId="77777777" w:rsidTr="001875A4">
        <w:tc>
          <w:tcPr>
            <w:tcW w:w="3601" w:type="dxa"/>
            <w:tcBorders>
              <w:top w:val="single" w:sz="8" w:space="0" w:color="BCBEC0"/>
              <w:bottom w:val="single" w:sz="4" w:space="0" w:color="auto"/>
            </w:tcBorders>
            <w:shd w:val="clear" w:color="auto" w:fill="auto"/>
          </w:tcPr>
          <w:p w14:paraId="3C2C3A76" w14:textId="77777777" w:rsidR="007B4599" w:rsidRPr="001D5928" w:rsidRDefault="007B4599" w:rsidP="007B4599">
            <w:pPr>
              <w:pStyle w:val="TableText"/>
              <w:rPr>
                <w:rFonts w:ascii="Public Sans" w:hAnsi="Public Sans"/>
                <w:sz w:val="22"/>
                <w:szCs w:val="22"/>
              </w:rPr>
            </w:pPr>
            <w:r w:rsidRPr="001D5928">
              <w:rPr>
                <w:rFonts w:ascii="Public Sans" w:hAnsi="Public Sans"/>
                <w:sz w:val="22"/>
                <w:szCs w:val="22"/>
              </w:rPr>
              <w:t>Local community</w:t>
            </w:r>
          </w:p>
        </w:tc>
        <w:tc>
          <w:tcPr>
            <w:tcW w:w="6946" w:type="dxa"/>
            <w:tcBorders>
              <w:top w:val="single" w:sz="8" w:space="0" w:color="BCBEC0"/>
              <w:bottom w:val="single" w:sz="4" w:space="0" w:color="auto"/>
            </w:tcBorders>
            <w:shd w:val="clear" w:color="auto" w:fill="auto"/>
          </w:tcPr>
          <w:p w14:paraId="07CB82E2"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Promote greater understanding of the services Youth Justice delivers to the community.</w:t>
            </w:r>
          </w:p>
          <w:p w14:paraId="2568CC8E" w14:textId="77777777" w:rsidR="007B4599" w:rsidRPr="0041757A" w:rsidRDefault="007B4599" w:rsidP="0041757A">
            <w:pPr>
              <w:pStyle w:val="ListParagraph"/>
              <w:numPr>
                <w:ilvl w:val="0"/>
                <w:numId w:val="40"/>
              </w:numPr>
              <w:tabs>
                <w:tab w:val="left" w:pos="-144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line="240" w:lineRule="auto"/>
              <w:jc w:val="both"/>
              <w:rPr>
                <w:rFonts w:ascii="Public Sans" w:hAnsi="Public Sans" w:cs="Arial"/>
                <w:color w:val="000000"/>
                <w:spacing w:val="-3"/>
                <w:szCs w:val="22"/>
              </w:rPr>
            </w:pPr>
            <w:r w:rsidRPr="0041757A">
              <w:rPr>
                <w:rFonts w:ascii="Public Sans" w:hAnsi="Public Sans" w:cs="Arial"/>
                <w:color w:val="000000"/>
                <w:spacing w:val="-3"/>
                <w:szCs w:val="22"/>
              </w:rPr>
              <w:t>Work collaboratively to protect the interest of both clients, victims and the broader community.</w:t>
            </w:r>
          </w:p>
        </w:tc>
      </w:tr>
      <w:bookmarkEnd w:id="6"/>
    </w:tbl>
    <w:p w14:paraId="1445176B" w14:textId="77777777" w:rsidR="00DE3960" w:rsidRDefault="00DE3960" w:rsidP="00DE3960">
      <w:pPr>
        <w:pStyle w:val="Heading1"/>
        <w:spacing w:after="0" w:line="240" w:lineRule="auto"/>
        <w:rPr>
          <w:rFonts w:ascii="Public Sans" w:hAnsi="Public Sans" w:cstheme="minorHAnsi"/>
          <w:sz w:val="24"/>
          <w:szCs w:val="24"/>
        </w:rPr>
      </w:pPr>
    </w:p>
    <w:p w14:paraId="746808A7" w14:textId="14BC3B8C" w:rsidR="00142BAB" w:rsidRPr="001D5928" w:rsidRDefault="00142BAB" w:rsidP="00142BAB">
      <w:pPr>
        <w:pStyle w:val="Heading1"/>
        <w:rPr>
          <w:rFonts w:ascii="Public Sans" w:hAnsi="Public Sans" w:cstheme="minorHAnsi"/>
          <w:sz w:val="24"/>
          <w:szCs w:val="24"/>
        </w:rPr>
      </w:pPr>
      <w:r w:rsidRPr="001D5928">
        <w:rPr>
          <w:rFonts w:ascii="Public Sans" w:hAnsi="Public Sans" w:cstheme="minorHAnsi"/>
          <w:sz w:val="24"/>
          <w:szCs w:val="24"/>
        </w:rPr>
        <w:t>Role dimensions</w:t>
      </w:r>
    </w:p>
    <w:p w14:paraId="5620E820" w14:textId="77777777" w:rsidR="00142BAB" w:rsidRPr="001D5928" w:rsidRDefault="00142BAB" w:rsidP="008209B6">
      <w:pPr>
        <w:pStyle w:val="Heading2"/>
        <w:rPr>
          <w:rFonts w:ascii="Public Sans" w:hAnsi="Public Sans" w:cstheme="minorHAnsi"/>
          <w:u w:val="single"/>
        </w:rPr>
      </w:pPr>
      <w:r w:rsidRPr="001D5928">
        <w:rPr>
          <w:rFonts w:ascii="Public Sans" w:hAnsi="Public Sans" w:cstheme="minorHAnsi"/>
          <w:u w:val="single"/>
        </w:rPr>
        <w:t>Decision making</w:t>
      </w:r>
    </w:p>
    <w:p w14:paraId="4775FE66" w14:textId="5082C9EE" w:rsidR="007B4599" w:rsidRPr="001D5928" w:rsidRDefault="00FC3187" w:rsidP="00CA2FA8">
      <w:pPr>
        <w:pStyle w:val="DefaultText"/>
        <w:numPr>
          <w:ilvl w:val="0"/>
          <w:numId w:val="33"/>
        </w:numPr>
        <w:spacing w:before="120"/>
        <w:ind w:left="426"/>
        <w:rPr>
          <w:rFonts w:ascii="Public Sans" w:hAnsi="Public Sans"/>
          <w:sz w:val="22"/>
          <w:szCs w:val="22"/>
        </w:rPr>
      </w:pPr>
      <w:r>
        <w:rPr>
          <w:rFonts w:ascii="Public Sans" w:hAnsi="Public Sans"/>
          <w:sz w:val="22"/>
          <w:szCs w:val="22"/>
        </w:rPr>
        <w:t xml:space="preserve">Aboriginal Youth Justice </w:t>
      </w:r>
      <w:r w:rsidR="006660E6" w:rsidRPr="006660E6">
        <w:rPr>
          <w:rFonts w:ascii="Public Sans" w:hAnsi="Public Sans"/>
          <w:sz w:val="22"/>
          <w:szCs w:val="22"/>
        </w:rPr>
        <w:t xml:space="preserve">Intensive Bail Support Officers </w:t>
      </w:r>
      <w:r w:rsidR="007B4599" w:rsidRPr="001D5928">
        <w:rPr>
          <w:rFonts w:ascii="Public Sans" w:hAnsi="Public Sans"/>
          <w:sz w:val="22"/>
          <w:szCs w:val="22"/>
        </w:rPr>
        <w:t>are a source of authority on policy surrounding Youth Justice case management, relevant legislation concerning young people and suitable programs.</w:t>
      </w:r>
    </w:p>
    <w:p w14:paraId="14AD62AD" w14:textId="6DDDCE19" w:rsidR="007B4599" w:rsidRPr="001D5928" w:rsidRDefault="007B4599" w:rsidP="00CA2FA8">
      <w:pPr>
        <w:pStyle w:val="DefaultText"/>
        <w:numPr>
          <w:ilvl w:val="0"/>
          <w:numId w:val="33"/>
        </w:numPr>
        <w:spacing w:before="120"/>
        <w:ind w:left="426"/>
        <w:rPr>
          <w:rFonts w:ascii="Public Sans" w:hAnsi="Public Sans"/>
          <w:sz w:val="22"/>
          <w:szCs w:val="22"/>
        </w:rPr>
      </w:pPr>
      <w:r w:rsidRPr="001D5928">
        <w:rPr>
          <w:rFonts w:ascii="Public Sans" w:hAnsi="Public Sans"/>
          <w:sz w:val="22"/>
          <w:szCs w:val="22"/>
        </w:rPr>
        <w:t xml:space="preserve">In preparing recommendations, advice, information and reports the role must be mindful of the impact and influence it has, therefore must be professional, appropriate and in the interest of </w:t>
      </w:r>
      <w:r w:rsidRPr="001D5928">
        <w:rPr>
          <w:rFonts w:ascii="Public Sans" w:hAnsi="Public Sans"/>
          <w:sz w:val="22"/>
          <w:szCs w:val="22"/>
        </w:rPr>
        <w:lastRenderedPageBreak/>
        <w:t xml:space="preserve">justice, the young person and the community, as it may directly impact young people and their </w:t>
      </w:r>
      <w:r w:rsidR="0041757A" w:rsidRPr="001D5928">
        <w:rPr>
          <w:rFonts w:ascii="Public Sans" w:hAnsi="Public Sans"/>
          <w:sz w:val="22"/>
          <w:szCs w:val="22"/>
        </w:rPr>
        <w:t>families and</w:t>
      </w:r>
      <w:r w:rsidRPr="001D5928">
        <w:rPr>
          <w:rFonts w:ascii="Public Sans" w:hAnsi="Public Sans"/>
          <w:sz w:val="22"/>
          <w:szCs w:val="22"/>
        </w:rPr>
        <w:t xml:space="preserve"> may result in the (re)incarceration of a young person.</w:t>
      </w:r>
    </w:p>
    <w:p w14:paraId="5AAF5599" w14:textId="6AF225D1" w:rsidR="007B4599" w:rsidRPr="001D5928" w:rsidRDefault="00FC3187" w:rsidP="00CA2FA8">
      <w:pPr>
        <w:pStyle w:val="DefaultText"/>
        <w:numPr>
          <w:ilvl w:val="0"/>
          <w:numId w:val="33"/>
        </w:numPr>
        <w:spacing w:before="120"/>
        <w:ind w:left="426"/>
        <w:rPr>
          <w:rFonts w:ascii="Public Sans" w:hAnsi="Public Sans"/>
          <w:sz w:val="22"/>
          <w:szCs w:val="22"/>
        </w:rPr>
      </w:pPr>
      <w:r>
        <w:rPr>
          <w:rFonts w:ascii="Public Sans" w:hAnsi="Public Sans"/>
          <w:sz w:val="22"/>
          <w:szCs w:val="22"/>
        </w:rPr>
        <w:t>Aboriginal Youth Justice</w:t>
      </w:r>
      <w:r w:rsidR="006660E6">
        <w:rPr>
          <w:rFonts w:ascii="Public Sans" w:hAnsi="Public Sans"/>
          <w:sz w:val="22"/>
          <w:szCs w:val="22"/>
        </w:rPr>
        <w:t xml:space="preserve"> Intensive Bail Support Officers</w:t>
      </w:r>
      <w:r w:rsidR="0041757A">
        <w:rPr>
          <w:rFonts w:ascii="Public Sans" w:hAnsi="Public Sans"/>
          <w:sz w:val="22"/>
          <w:szCs w:val="22"/>
        </w:rPr>
        <w:t xml:space="preserve"> </w:t>
      </w:r>
      <w:r w:rsidR="007B4599" w:rsidRPr="001D5928">
        <w:rPr>
          <w:rFonts w:ascii="Public Sans" w:hAnsi="Public Sans"/>
          <w:sz w:val="22"/>
          <w:szCs w:val="22"/>
        </w:rPr>
        <w:t>must analyse a suite of programs against the young person’s needs and risk areas (to re-offending and safety) and undertake program delivery.</w:t>
      </w:r>
    </w:p>
    <w:p w14:paraId="1373A4C1" w14:textId="230E9FE8" w:rsidR="007B4599" w:rsidRPr="001D5928" w:rsidRDefault="007B4599" w:rsidP="00CA2FA8">
      <w:pPr>
        <w:pStyle w:val="DefaultText"/>
        <w:numPr>
          <w:ilvl w:val="0"/>
          <w:numId w:val="33"/>
        </w:numPr>
        <w:spacing w:before="120"/>
        <w:ind w:left="426"/>
        <w:rPr>
          <w:rFonts w:ascii="Public Sans" w:hAnsi="Public Sans"/>
          <w:sz w:val="22"/>
          <w:szCs w:val="22"/>
        </w:rPr>
      </w:pPr>
      <w:r w:rsidRPr="001D5928">
        <w:rPr>
          <w:rFonts w:ascii="Public Sans" w:hAnsi="Public Sans"/>
          <w:sz w:val="22"/>
          <w:szCs w:val="22"/>
        </w:rPr>
        <w:t xml:space="preserve">In developing and initiating </w:t>
      </w:r>
      <w:r w:rsidR="006660E6">
        <w:rPr>
          <w:rFonts w:ascii="Public Sans" w:hAnsi="Public Sans"/>
          <w:sz w:val="22"/>
          <w:szCs w:val="22"/>
        </w:rPr>
        <w:t xml:space="preserve">Bail </w:t>
      </w:r>
      <w:r w:rsidR="0041757A">
        <w:rPr>
          <w:rFonts w:ascii="Public Sans" w:hAnsi="Public Sans"/>
          <w:sz w:val="22"/>
          <w:szCs w:val="22"/>
        </w:rPr>
        <w:t>P</w:t>
      </w:r>
      <w:r w:rsidRPr="001D5928">
        <w:rPr>
          <w:rFonts w:ascii="Public Sans" w:hAnsi="Public Sans"/>
          <w:sz w:val="22"/>
          <w:szCs w:val="22"/>
        </w:rPr>
        <w:t>lans the role must recommend appropriate programs, and the most effective form of client engagement.</w:t>
      </w:r>
    </w:p>
    <w:p w14:paraId="56842F3E" w14:textId="77777777" w:rsidR="006F390F" w:rsidRPr="001D5928" w:rsidRDefault="007B4599" w:rsidP="00CA2FA8">
      <w:pPr>
        <w:pStyle w:val="DefaultText"/>
        <w:numPr>
          <w:ilvl w:val="0"/>
          <w:numId w:val="33"/>
        </w:numPr>
        <w:spacing w:before="120"/>
        <w:ind w:left="426"/>
        <w:rPr>
          <w:rFonts w:ascii="Public Sans" w:hAnsi="Public Sans" w:cstheme="majorHAnsi"/>
          <w:u w:val="single"/>
        </w:rPr>
      </w:pPr>
      <w:r w:rsidRPr="001D5928">
        <w:rPr>
          <w:rFonts w:ascii="Public Sans" w:hAnsi="Public Sans"/>
          <w:sz w:val="22"/>
          <w:szCs w:val="22"/>
        </w:rPr>
        <w:t xml:space="preserve">The role makes a range of day-to-day decisions that must comply with legislative requirements, and will directly impact a young person’s ability to reintegrate into their community  </w:t>
      </w:r>
    </w:p>
    <w:p w14:paraId="28154108" w14:textId="77777777" w:rsidR="00C31C1C" w:rsidRPr="001D5928" w:rsidRDefault="00C31C1C" w:rsidP="00CA2FA8">
      <w:pPr>
        <w:pStyle w:val="Heading2"/>
        <w:jc w:val="both"/>
        <w:rPr>
          <w:rFonts w:ascii="Public Sans" w:hAnsi="Public Sans" w:cstheme="minorHAnsi"/>
          <w:u w:val="single"/>
        </w:rPr>
      </w:pPr>
    </w:p>
    <w:p w14:paraId="526C8BC6" w14:textId="77777777" w:rsidR="00142BAB" w:rsidRPr="001D5928" w:rsidRDefault="00142BAB" w:rsidP="008209B6">
      <w:pPr>
        <w:pStyle w:val="Heading2"/>
        <w:rPr>
          <w:rFonts w:ascii="Public Sans" w:hAnsi="Public Sans" w:cstheme="minorHAnsi"/>
          <w:u w:val="single"/>
        </w:rPr>
      </w:pPr>
      <w:r w:rsidRPr="001D5928">
        <w:rPr>
          <w:rFonts w:ascii="Public Sans" w:hAnsi="Public Sans" w:cstheme="minorHAnsi"/>
          <w:u w:val="single"/>
        </w:rPr>
        <w:t>Reporting line</w:t>
      </w:r>
    </w:p>
    <w:p w14:paraId="58F36292" w14:textId="6D3135C6" w:rsidR="00C31C1C"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1D5928">
        <w:rPr>
          <w:rFonts w:ascii="Public Sans" w:hAnsi="Public Sans" w:cstheme="minorHAnsi"/>
          <w:b w:val="0"/>
          <w:bCs w:val="0"/>
          <w:iCs w:val="0"/>
          <w:color w:val="auto"/>
          <w:sz w:val="22"/>
          <w:szCs w:val="22"/>
        </w:rPr>
        <w:t xml:space="preserve">The role reports to the </w:t>
      </w:r>
      <w:r w:rsidR="00891DC0">
        <w:rPr>
          <w:rFonts w:ascii="Public Sans" w:hAnsi="Public Sans" w:cstheme="minorHAnsi"/>
          <w:b w:val="0"/>
          <w:bCs w:val="0"/>
          <w:iCs w:val="0"/>
          <w:color w:val="auto"/>
          <w:sz w:val="22"/>
          <w:szCs w:val="22"/>
        </w:rPr>
        <w:t>Aboriginal Senior Program Coordinator</w:t>
      </w:r>
      <w:r w:rsidR="0041757A">
        <w:rPr>
          <w:rFonts w:ascii="Public Sans" w:hAnsi="Public Sans" w:cstheme="minorHAnsi"/>
          <w:b w:val="0"/>
          <w:bCs w:val="0"/>
          <w:iCs w:val="0"/>
          <w:color w:val="auto"/>
          <w:sz w:val="22"/>
          <w:szCs w:val="22"/>
        </w:rPr>
        <w:t>.</w:t>
      </w:r>
    </w:p>
    <w:p w14:paraId="214DCFBB" w14:textId="77777777" w:rsidR="0041757A" w:rsidRPr="0041757A" w:rsidRDefault="0041757A" w:rsidP="0041757A"/>
    <w:p w14:paraId="0C19733A" w14:textId="77777777" w:rsidR="0003748A" w:rsidRPr="001D5928" w:rsidRDefault="0003748A" w:rsidP="00CA2FA8">
      <w:pPr>
        <w:pStyle w:val="Heading2"/>
        <w:spacing w:after="0" w:line="240" w:lineRule="auto"/>
        <w:rPr>
          <w:rFonts w:ascii="Public Sans" w:hAnsi="Public Sans" w:cstheme="minorHAnsi"/>
          <w:u w:val="single"/>
        </w:rPr>
      </w:pPr>
      <w:r w:rsidRPr="001D5928">
        <w:rPr>
          <w:rFonts w:ascii="Public Sans" w:hAnsi="Public Sans" w:cstheme="minorHAnsi"/>
          <w:u w:val="single"/>
        </w:rPr>
        <w:t>Direct reports</w:t>
      </w:r>
    </w:p>
    <w:p w14:paraId="47663908" w14:textId="77777777" w:rsidR="00513560" w:rsidRPr="001D5928" w:rsidRDefault="00513560" w:rsidP="00513560">
      <w:pPr>
        <w:rPr>
          <w:rFonts w:ascii="Public Sans" w:hAnsi="Public Sans" w:cstheme="minorHAnsi"/>
          <w:szCs w:val="26"/>
        </w:rPr>
      </w:pPr>
      <w:r w:rsidRPr="001D5928">
        <w:rPr>
          <w:rFonts w:ascii="Public Sans" w:hAnsi="Public Sans" w:cstheme="minorHAnsi"/>
        </w:rPr>
        <w:t>Nil</w:t>
      </w:r>
    </w:p>
    <w:p w14:paraId="37A6D441" w14:textId="77777777" w:rsidR="006F390F" w:rsidRPr="001D5928" w:rsidRDefault="006F390F" w:rsidP="00CA2FA8">
      <w:pPr>
        <w:pStyle w:val="Heading2"/>
        <w:spacing w:after="0" w:line="240" w:lineRule="auto"/>
        <w:rPr>
          <w:rFonts w:ascii="Public Sans" w:hAnsi="Public Sans" w:cstheme="minorHAnsi"/>
          <w:b w:val="0"/>
          <w:bCs w:val="0"/>
          <w:iCs w:val="0"/>
          <w:color w:val="auto"/>
          <w:sz w:val="22"/>
          <w:szCs w:val="22"/>
        </w:rPr>
      </w:pPr>
    </w:p>
    <w:p w14:paraId="16298E1E" w14:textId="77777777" w:rsidR="0003748A" w:rsidRPr="001D5928" w:rsidRDefault="0003748A" w:rsidP="00CA2FA8">
      <w:pPr>
        <w:pStyle w:val="Heading2"/>
        <w:spacing w:after="0" w:line="240" w:lineRule="auto"/>
        <w:rPr>
          <w:rFonts w:ascii="Public Sans" w:hAnsi="Public Sans" w:cstheme="minorHAnsi"/>
          <w:u w:val="single"/>
        </w:rPr>
      </w:pPr>
      <w:r w:rsidRPr="001D5928">
        <w:rPr>
          <w:rFonts w:ascii="Public Sans" w:hAnsi="Public Sans" w:cstheme="minorHAnsi"/>
          <w:u w:val="single"/>
        </w:rPr>
        <w:t>Budget/Expenditure</w:t>
      </w:r>
    </w:p>
    <w:p w14:paraId="533DD9D5" w14:textId="77777777" w:rsidR="00513560" w:rsidRPr="001D5928" w:rsidRDefault="00513560" w:rsidP="00513560">
      <w:pPr>
        <w:rPr>
          <w:rFonts w:ascii="Public Sans" w:hAnsi="Public Sans" w:cstheme="minorHAnsi"/>
          <w:szCs w:val="26"/>
        </w:rPr>
      </w:pPr>
      <w:bookmarkStart w:id="8" w:name="Budget"/>
      <w:bookmarkEnd w:id="8"/>
      <w:r w:rsidRPr="001D5928">
        <w:rPr>
          <w:rFonts w:ascii="Public Sans" w:hAnsi="Public Sans" w:cstheme="minorHAnsi"/>
        </w:rPr>
        <w:t>Nil</w:t>
      </w:r>
    </w:p>
    <w:p w14:paraId="06DA9E6B" w14:textId="77777777" w:rsidR="00513560" w:rsidRPr="001D5928" w:rsidRDefault="00513560" w:rsidP="00CA2FA8">
      <w:pPr>
        <w:pStyle w:val="Heading1"/>
        <w:spacing w:after="0" w:line="240" w:lineRule="auto"/>
        <w:rPr>
          <w:rFonts w:ascii="Public Sans" w:hAnsi="Public Sans" w:cstheme="minorHAnsi"/>
          <w:b w:val="0"/>
          <w:bCs w:val="0"/>
          <w:kern w:val="0"/>
          <w:sz w:val="22"/>
          <w:szCs w:val="22"/>
        </w:rPr>
      </w:pPr>
    </w:p>
    <w:p w14:paraId="0BFC20C7" w14:textId="77777777" w:rsidR="00A0734A" w:rsidRDefault="00A0734A" w:rsidP="00CA2FA8">
      <w:pPr>
        <w:pStyle w:val="Heading1"/>
        <w:spacing w:after="0" w:line="240" w:lineRule="auto"/>
        <w:rPr>
          <w:rFonts w:ascii="Public Sans" w:hAnsi="Public Sans" w:cstheme="minorHAnsi"/>
          <w:sz w:val="24"/>
          <w:szCs w:val="24"/>
        </w:rPr>
      </w:pPr>
      <w:r w:rsidRPr="001D5928">
        <w:rPr>
          <w:rFonts w:ascii="Public Sans" w:hAnsi="Public Sans" w:cstheme="minorHAnsi"/>
          <w:sz w:val="24"/>
          <w:szCs w:val="24"/>
        </w:rPr>
        <w:t>Key knowledge and experience</w:t>
      </w:r>
    </w:p>
    <w:p w14:paraId="3C9C990D" w14:textId="77777777" w:rsidR="0041757A" w:rsidRPr="0041757A" w:rsidRDefault="0041757A" w:rsidP="0041757A"/>
    <w:p w14:paraId="628224B8" w14:textId="10A982E4" w:rsidR="007B4599" w:rsidRPr="00CE4725" w:rsidRDefault="007B4599" w:rsidP="00CE4725">
      <w:pPr>
        <w:numPr>
          <w:ilvl w:val="0"/>
          <w:numId w:val="29"/>
        </w:numPr>
        <w:spacing w:before="120" w:line="240" w:lineRule="auto"/>
        <w:jc w:val="both"/>
        <w:rPr>
          <w:rFonts w:ascii="Public Sans" w:hAnsi="Public Sans" w:cstheme="minorHAnsi"/>
          <w:bCs/>
        </w:rPr>
      </w:pPr>
      <w:r w:rsidRPr="00CE4725">
        <w:rPr>
          <w:rFonts w:ascii="Public Sans" w:hAnsi="Public Sans" w:cstheme="minorHAnsi"/>
          <w:bCs/>
        </w:rPr>
        <w:t xml:space="preserve">Knowledge of and </w:t>
      </w:r>
      <w:r w:rsidR="0041757A">
        <w:rPr>
          <w:rFonts w:ascii="Public Sans" w:hAnsi="Public Sans" w:cstheme="minorHAnsi"/>
          <w:bCs/>
        </w:rPr>
        <w:t>r</w:t>
      </w:r>
      <w:r w:rsidRPr="00CE4725">
        <w:rPr>
          <w:rFonts w:ascii="Public Sans" w:hAnsi="Public Sans" w:cstheme="minorHAnsi"/>
          <w:bCs/>
        </w:rPr>
        <w:t>espect for Aboriginal and Torres Strait Islander cultures.</w:t>
      </w:r>
    </w:p>
    <w:p w14:paraId="69DC9AAB" w14:textId="77777777" w:rsidR="00FC3187" w:rsidRPr="00472BA3" w:rsidRDefault="00FC3187" w:rsidP="00FC3187">
      <w:pPr>
        <w:numPr>
          <w:ilvl w:val="0"/>
          <w:numId w:val="29"/>
        </w:numPr>
        <w:spacing w:before="120" w:line="240" w:lineRule="auto"/>
        <w:jc w:val="both"/>
        <w:rPr>
          <w:rFonts w:ascii="Public Sans" w:hAnsi="Public Sans" w:cstheme="minorHAnsi"/>
          <w:bCs/>
        </w:rPr>
      </w:pPr>
      <w:r w:rsidRPr="00472BA3">
        <w:rPr>
          <w:rFonts w:ascii="Public Sans" w:hAnsi="Public Sans" w:cstheme="minorHAnsi"/>
          <w:bCs/>
        </w:rPr>
        <w:t xml:space="preserve">Demonstrated cultural capability, which includes lived experience, knowledge and understanding of contemporary social issues affecting Aboriginal &amp; Torres Strait Islander young people, including skills in identifying and/or responding to the diverse needs of Aboriginal young people experiencing significant trauma and disadvantage. </w:t>
      </w:r>
    </w:p>
    <w:p w14:paraId="38A99CA2" w14:textId="77777777" w:rsidR="0064199F" w:rsidRDefault="0064199F" w:rsidP="00DE3960">
      <w:pPr>
        <w:pStyle w:val="ListBullet"/>
        <w:numPr>
          <w:ilvl w:val="0"/>
          <w:numId w:val="0"/>
        </w:numPr>
        <w:ind w:left="284"/>
        <w:rPr>
          <w:rFonts w:ascii="Public Sans" w:hAnsi="Public Sans" w:cstheme="minorHAnsi"/>
        </w:rPr>
      </w:pPr>
    </w:p>
    <w:p w14:paraId="1F6C7D9D" w14:textId="77777777" w:rsidR="0003748A" w:rsidRDefault="0003748A" w:rsidP="00CA2FA8">
      <w:pPr>
        <w:pStyle w:val="Heading1"/>
        <w:spacing w:after="0" w:line="240" w:lineRule="auto"/>
        <w:rPr>
          <w:rFonts w:ascii="Public Sans" w:hAnsi="Public Sans" w:cstheme="minorHAnsi"/>
          <w:sz w:val="24"/>
          <w:szCs w:val="24"/>
        </w:rPr>
      </w:pPr>
      <w:r w:rsidRPr="001D5928">
        <w:rPr>
          <w:rFonts w:ascii="Public Sans" w:hAnsi="Public Sans" w:cstheme="minorHAnsi"/>
          <w:sz w:val="24"/>
          <w:szCs w:val="24"/>
        </w:rPr>
        <w:t>Essential requirements</w:t>
      </w:r>
    </w:p>
    <w:p w14:paraId="2BE72EAF" w14:textId="77777777" w:rsidR="0041757A" w:rsidRPr="0041757A" w:rsidRDefault="0041757A" w:rsidP="0041757A"/>
    <w:p w14:paraId="201BA05E" w14:textId="77777777" w:rsidR="007B4599" w:rsidRPr="001D5928" w:rsidRDefault="007B4599" w:rsidP="0041757A">
      <w:pPr>
        <w:pStyle w:val="TableBullet"/>
        <w:numPr>
          <w:ilvl w:val="0"/>
          <w:numId w:val="34"/>
        </w:numPr>
        <w:spacing w:after="120"/>
        <w:jc w:val="both"/>
        <w:rPr>
          <w:rFonts w:ascii="Public Sans" w:hAnsi="Public Sans"/>
          <w:sz w:val="22"/>
          <w:szCs w:val="22"/>
        </w:rPr>
      </w:pPr>
      <w:r w:rsidRPr="001D5928">
        <w:rPr>
          <w:rFonts w:ascii="Public Sans" w:hAnsi="Public Sans"/>
          <w:sz w:val="22"/>
          <w:szCs w:val="22"/>
        </w:rPr>
        <w:t>Relevant tertiary qualifications (diploma or higher) in social work, welfare, psychology, criminology, education or related field or equivalent experience.</w:t>
      </w:r>
    </w:p>
    <w:p w14:paraId="5EE3EFB1" w14:textId="77777777" w:rsidR="007B4599" w:rsidRPr="001D5928" w:rsidRDefault="007B4599" w:rsidP="0041757A">
      <w:pPr>
        <w:pStyle w:val="Header"/>
        <w:numPr>
          <w:ilvl w:val="0"/>
          <w:numId w:val="34"/>
        </w:numPr>
        <w:tabs>
          <w:tab w:val="clear" w:pos="4513"/>
          <w:tab w:val="clear" w:pos="9026"/>
          <w:tab w:val="center" w:pos="4153"/>
          <w:tab w:val="right" w:pos="8306"/>
        </w:tabs>
        <w:spacing w:line="240" w:lineRule="auto"/>
        <w:jc w:val="both"/>
        <w:rPr>
          <w:rFonts w:ascii="Public Sans" w:hAnsi="Public Sans" w:cs="Arial"/>
        </w:rPr>
      </w:pPr>
      <w:r w:rsidRPr="001D5928">
        <w:rPr>
          <w:rFonts w:ascii="Public Sans" w:hAnsi="Public Sans" w:cs="Arial"/>
        </w:rPr>
        <w:t>Current NSW Working with Children Clearance</w:t>
      </w:r>
    </w:p>
    <w:p w14:paraId="696F4652" w14:textId="6987518C" w:rsidR="007B4599" w:rsidRPr="001D5928" w:rsidRDefault="007B4599" w:rsidP="0041757A">
      <w:pPr>
        <w:pStyle w:val="TableBullet"/>
        <w:numPr>
          <w:ilvl w:val="0"/>
          <w:numId w:val="34"/>
        </w:numPr>
        <w:spacing w:before="120"/>
        <w:jc w:val="both"/>
        <w:rPr>
          <w:rFonts w:ascii="Public Sans" w:hAnsi="Public Sans"/>
          <w:sz w:val="22"/>
          <w:szCs w:val="22"/>
        </w:rPr>
      </w:pPr>
      <w:r w:rsidRPr="001D5928">
        <w:rPr>
          <w:rFonts w:ascii="Public Sans" w:hAnsi="Public Sans"/>
          <w:sz w:val="22"/>
          <w:szCs w:val="22"/>
        </w:rPr>
        <w:t xml:space="preserve">Current </w:t>
      </w:r>
      <w:r w:rsidR="00B358C7">
        <w:rPr>
          <w:rFonts w:ascii="Public Sans" w:hAnsi="Public Sans"/>
          <w:sz w:val="22"/>
          <w:szCs w:val="22"/>
        </w:rPr>
        <w:t xml:space="preserve">NSW </w:t>
      </w:r>
      <w:r w:rsidRPr="001D5928">
        <w:rPr>
          <w:rFonts w:ascii="Public Sans" w:hAnsi="Public Sans"/>
          <w:sz w:val="22"/>
          <w:szCs w:val="22"/>
        </w:rPr>
        <w:t>Driver’s Licence</w:t>
      </w:r>
    </w:p>
    <w:p w14:paraId="6CE99CA4" w14:textId="548CC322" w:rsidR="00CA2FA8" w:rsidRPr="001D5928" w:rsidRDefault="00CA2FA8" w:rsidP="0041757A">
      <w:pPr>
        <w:pStyle w:val="TableBullet"/>
        <w:numPr>
          <w:ilvl w:val="0"/>
          <w:numId w:val="34"/>
        </w:numPr>
        <w:spacing w:before="120"/>
        <w:jc w:val="both"/>
        <w:rPr>
          <w:rFonts w:ascii="Public Sans" w:hAnsi="Public Sans"/>
        </w:rPr>
      </w:pPr>
      <w:r w:rsidRPr="001D5928">
        <w:rPr>
          <w:rFonts w:ascii="Public Sans" w:hAnsi="Public Sans"/>
          <w:sz w:val="22"/>
          <w:szCs w:val="22"/>
        </w:rPr>
        <w:t xml:space="preserve">Regional and rural based </w:t>
      </w:r>
      <w:r w:rsidR="00CE6AB3">
        <w:rPr>
          <w:rFonts w:ascii="Public Sans" w:hAnsi="Public Sans"/>
          <w:sz w:val="22"/>
          <w:szCs w:val="22"/>
        </w:rPr>
        <w:t xml:space="preserve">Aboriginal Youth Justice Intensive Bail Support Officers </w:t>
      </w:r>
      <w:r w:rsidRPr="001D5928">
        <w:rPr>
          <w:rFonts w:ascii="Public Sans" w:hAnsi="Public Sans"/>
          <w:sz w:val="22"/>
          <w:szCs w:val="22"/>
        </w:rPr>
        <w:t>travel larger distances to meet with clients</w:t>
      </w:r>
      <w:r w:rsidR="00CE6AB3">
        <w:rPr>
          <w:rFonts w:ascii="Public Sans" w:hAnsi="Public Sans"/>
          <w:sz w:val="22"/>
          <w:szCs w:val="22"/>
        </w:rPr>
        <w:t>.</w:t>
      </w:r>
    </w:p>
    <w:p w14:paraId="798A9A55" w14:textId="77777777" w:rsidR="00CE6AB3" w:rsidRDefault="00CE6AB3" w:rsidP="00CE6AB3">
      <w:pPr>
        <w:pStyle w:val="ListBullet"/>
        <w:numPr>
          <w:ilvl w:val="0"/>
          <w:numId w:val="0"/>
        </w:numPr>
        <w:spacing w:before="40"/>
        <w:jc w:val="both"/>
        <w:rPr>
          <w:rFonts w:ascii="Public Sans" w:hAnsi="Public Sans" w:cs="Arial"/>
          <w:spacing w:val="-3"/>
        </w:rPr>
      </w:pPr>
    </w:p>
    <w:p w14:paraId="75A36ED9" w14:textId="1276FB12" w:rsidR="00CE6AB3" w:rsidRPr="00B829B2" w:rsidRDefault="00CE6AB3" w:rsidP="00CE6AB3">
      <w:pPr>
        <w:pStyle w:val="ListBullet"/>
        <w:numPr>
          <w:ilvl w:val="0"/>
          <w:numId w:val="0"/>
        </w:numPr>
        <w:spacing w:before="40"/>
        <w:jc w:val="both"/>
        <w:rPr>
          <w:rFonts w:ascii="Public Sans" w:hAnsi="Public Sans" w:cs="Arial"/>
          <w:spacing w:val="-3"/>
        </w:rPr>
      </w:pPr>
      <w:r w:rsidRPr="00B829B2">
        <w:rPr>
          <w:rFonts w:ascii="Public Sans" w:hAnsi="Public Sans" w:cs="Arial"/>
          <w:spacing w:val="-3"/>
        </w:rPr>
        <w:t xml:space="preserve">As an Identified role, this role is open only to Aboriginal and/or Torres Strait Islander persons, Australia’s First Nations people. </w:t>
      </w:r>
    </w:p>
    <w:p w14:paraId="19E076B1" w14:textId="77777777" w:rsidR="00CE6AB3" w:rsidRPr="00B829B2" w:rsidRDefault="00CE6AB3" w:rsidP="00CE6AB3">
      <w:pPr>
        <w:pStyle w:val="ListBullet"/>
        <w:numPr>
          <w:ilvl w:val="0"/>
          <w:numId w:val="0"/>
        </w:numPr>
        <w:spacing w:before="40"/>
        <w:jc w:val="both"/>
        <w:rPr>
          <w:rFonts w:ascii="Public Sans" w:hAnsi="Public Sans" w:cs="Arial"/>
          <w:szCs w:val="22"/>
        </w:rPr>
      </w:pPr>
    </w:p>
    <w:p w14:paraId="53362184" w14:textId="77777777" w:rsidR="00CE6AB3" w:rsidRPr="00B829B2" w:rsidRDefault="00CE6AB3" w:rsidP="00CE6AB3">
      <w:pPr>
        <w:autoSpaceDE w:val="0"/>
        <w:autoSpaceDN w:val="0"/>
        <w:spacing w:line="240" w:lineRule="atLeast"/>
        <w:jc w:val="both"/>
        <w:rPr>
          <w:rFonts w:ascii="Public Sans" w:hAnsi="Public Sans" w:cs="Arial"/>
          <w:spacing w:val="-3"/>
        </w:rPr>
      </w:pPr>
      <w:r w:rsidRPr="00B829B2">
        <w:rPr>
          <w:rFonts w:ascii="Public Sans" w:hAnsi="Public Sans" w:cs="Arial"/>
          <w:spacing w:val="-3"/>
        </w:rPr>
        <w:t xml:space="preserve">Where a position is identified, an applicant’s race is a genuine occupational qualification and authorised by Section 14(d) of the </w:t>
      </w:r>
      <w:r w:rsidRPr="00B829B2">
        <w:rPr>
          <w:rFonts w:ascii="Public Sans" w:hAnsi="Public Sans" w:cs="Arial"/>
          <w:i/>
          <w:iCs/>
          <w:spacing w:val="-3"/>
        </w:rPr>
        <w:t>Anti-Discrimination Act 1977</w:t>
      </w:r>
      <w:r w:rsidRPr="00B829B2">
        <w:rPr>
          <w:rFonts w:ascii="Public Sans" w:hAnsi="Public Sans" w:cs="Arial"/>
          <w:spacing w:val="-3"/>
        </w:rPr>
        <w:t>.</w:t>
      </w:r>
    </w:p>
    <w:p w14:paraId="5EB0AE27" w14:textId="77777777" w:rsidR="00CE6AB3" w:rsidRPr="00B829B2" w:rsidRDefault="00CE6AB3" w:rsidP="00CE6AB3">
      <w:pPr>
        <w:pStyle w:val="ListBullet"/>
        <w:numPr>
          <w:ilvl w:val="0"/>
          <w:numId w:val="0"/>
        </w:numPr>
        <w:ind w:left="360"/>
        <w:rPr>
          <w:rFonts w:ascii="Public Sans" w:hAnsi="Public Sans" w:cs="Arial"/>
          <w:szCs w:val="22"/>
        </w:rPr>
      </w:pPr>
    </w:p>
    <w:p w14:paraId="3B15E8E8" w14:textId="77777777" w:rsidR="00CE6AB3" w:rsidRPr="00B829B2" w:rsidRDefault="00CE6AB3" w:rsidP="00CE6AB3">
      <w:pPr>
        <w:pStyle w:val="ListBullet"/>
        <w:numPr>
          <w:ilvl w:val="0"/>
          <w:numId w:val="0"/>
        </w:numPr>
        <w:rPr>
          <w:rFonts w:ascii="Public Sans" w:hAnsi="Public Sans" w:cs="Arial"/>
          <w:b/>
          <w:bCs/>
        </w:rPr>
      </w:pPr>
      <w:r w:rsidRPr="00B829B2">
        <w:rPr>
          <w:rFonts w:ascii="Public Sans" w:hAnsi="Public Sans" w:cs="Arial"/>
          <w:spacing w:val="-3"/>
        </w:rPr>
        <w:lastRenderedPageBreak/>
        <w:t xml:space="preserve">There are two alternatives to confirming your </w:t>
      </w:r>
      <w:r w:rsidRPr="00B829B2">
        <w:rPr>
          <w:rFonts w:ascii="Public Sans" w:hAnsi="Public Sans" w:cs="Arial"/>
        </w:rPr>
        <w:t xml:space="preserve">Aboriginality, one of which must be uploaded to be considered for the role as follows. </w:t>
      </w:r>
      <w:r w:rsidRPr="00B829B2">
        <w:rPr>
          <w:rFonts w:ascii="Public Sans" w:hAnsi="Public Sans" w:cs="Arial"/>
          <w:b/>
          <w:bCs/>
        </w:rPr>
        <w:t>Either will be accepted:</w:t>
      </w:r>
    </w:p>
    <w:p w14:paraId="5294E4D8" w14:textId="77777777" w:rsidR="00CE6AB3" w:rsidRPr="00B829B2" w:rsidRDefault="00CE6AB3" w:rsidP="00CE6AB3">
      <w:pPr>
        <w:pStyle w:val="ListBullet"/>
        <w:numPr>
          <w:ilvl w:val="0"/>
          <w:numId w:val="0"/>
        </w:numPr>
        <w:rPr>
          <w:rFonts w:ascii="Public Sans" w:hAnsi="Public Sans" w:cs="Arial"/>
          <w:b/>
          <w:bCs/>
        </w:rPr>
      </w:pPr>
    </w:p>
    <w:p w14:paraId="351C2722" w14:textId="77777777" w:rsidR="00CE6AB3" w:rsidRPr="00B829B2" w:rsidRDefault="00CE6AB3" w:rsidP="00CE6AB3">
      <w:pPr>
        <w:pStyle w:val="paragraph"/>
        <w:spacing w:before="0" w:beforeAutospacing="0" w:after="0" w:afterAutospacing="0" w:line="360" w:lineRule="auto"/>
        <w:ind w:left="360"/>
        <w:textAlignment w:val="baseline"/>
        <w:rPr>
          <w:rFonts w:ascii="Public Sans" w:eastAsia="Times New Roman" w:hAnsi="Public Sans" w:cs="Arial"/>
          <w:sz w:val="22"/>
          <w:szCs w:val="22"/>
        </w:rPr>
      </w:pPr>
      <w:r w:rsidRPr="00B829B2">
        <w:rPr>
          <w:rFonts w:ascii="Public Sans" w:eastAsia="Times New Roman" w:hAnsi="Public Sans" w:cs="Arial"/>
          <w:sz w:val="22"/>
          <w:szCs w:val="22"/>
        </w:rPr>
        <w:t>Confirmation of Aboriginality form</w:t>
      </w:r>
    </w:p>
    <w:p w14:paraId="14161613" w14:textId="77777777" w:rsidR="00CE6AB3" w:rsidRPr="00B829B2" w:rsidRDefault="00CE6AB3" w:rsidP="00CE6AB3">
      <w:pPr>
        <w:pStyle w:val="paragraph"/>
        <w:spacing w:before="0" w:beforeAutospacing="0" w:after="0" w:afterAutospacing="0" w:line="360" w:lineRule="auto"/>
        <w:textAlignment w:val="baseline"/>
        <w:rPr>
          <w:rFonts w:ascii="Public Sans" w:eastAsia="Times New Roman" w:hAnsi="Public Sans" w:cs="Arial"/>
          <w:sz w:val="22"/>
          <w:szCs w:val="22"/>
        </w:rPr>
      </w:pPr>
      <w:r w:rsidRPr="00B829B2">
        <w:rPr>
          <w:rFonts w:ascii="Public Sans" w:eastAsia="Times New Roman" w:hAnsi="Public Sans" w:cs="Arial"/>
          <w:sz w:val="22"/>
          <w:szCs w:val="22"/>
        </w:rPr>
        <w:t>or</w:t>
      </w:r>
    </w:p>
    <w:p w14:paraId="2E599EC3" w14:textId="77777777" w:rsidR="00CE6AB3" w:rsidRPr="00B829B2" w:rsidRDefault="00CE6AB3" w:rsidP="00CE6AB3">
      <w:pPr>
        <w:pStyle w:val="paragraph"/>
        <w:spacing w:before="0" w:beforeAutospacing="0" w:after="0" w:afterAutospacing="0" w:line="360" w:lineRule="auto"/>
        <w:ind w:left="360"/>
        <w:textAlignment w:val="baseline"/>
        <w:rPr>
          <w:rStyle w:val="normaltextrun"/>
          <w:rFonts w:ascii="Public Sans" w:hAnsi="Public Sans"/>
        </w:rPr>
      </w:pPr>
      <w:r w:rsidRPr="00B829B2">
        <w:rPr>
          <w:rFonts w:ascii="Public Sans" w:eastAsia="Times New Roman" w:hAnsi="Public Sans" w:cs="Arial"/>
          <w:sz w:val="22"/>
          <w:szCs w:val="22"/>
        </w:rPr>
        <w:t xml:space="preserve">Written confirmation from 2-3 </w:t>
      </w:r>
      <w:r w:rsidRPr="00B829B2">
        <w:rPr>
          <w:rStyle w:val="normaltextrun"/>
          <w:rFonts w:ascii="Public Sans" w:eastAsia="Times New Roman" w:hAnsi="Public Sans" w:cs="Arial"/>
          <w:sz w:val="22"/>
          <w:szCs w:val="22"/>
        </w:rPr>
        <w:t xml:space="preserve">Aboriginal organisations within the community in which you live/work, which addresses the three criteria listed below: </w:t>
      </w:r>
    </w:p>
    <w:p w14:paraId="3F2C59BC" w14:textId="77777777" w:rsidR="00CE6AB3" w:rsidRPr="00B829B2" w:rsidRDefault="00CE6AB3" w:rsidP="00CE6AB3">
      <w:pPr>
        <w:pStyle w:val="ListParagraph"/>
        <w:keepNext/>
        <w:numPr>
          <w:ilvl w:val="0"/>
          <w:numId w:val="41"/>
        </w:numPr>
        <w:shd w:val="clear" w:color="auto" w:fill="FFFFFF"/>
        <w:spacing w:after="188" w:line="360" w:lineRule="auto"/>
        <w:ind w:left="1080"/>
        <w:rPr>
          <w:rFonts w:ascii="Public Sans" w:hAnsi="Public Sans"/>
          <w:color w:val="333333"/>
        </w:rPr>
      </w:pPr>
      <w:r w:rsidRPr="00B829B2">
        <w:rPr>
          <w:rFonts w:ascii="Public Sans" w:hAnsi="Public Sans" w:cs="Arial"/>
          <w:color w:val="333333"/>
        </w:rPr>
        <w:t>is of Aboriginal and/or Torres Strait Islander descent, and</w:t>
      </w:r>
    </w:p>
    <w:p w14:paraId="237B524C" w14:textId="77777777" w:rsidR="00CE6AB3" w:rsidRPr="00B829B2" w:rsidRDefault="00CE6AB3" w:rsidP="00CE6AB3">
      <w:pPr>
        <w:pStyle w:val="ListParagraph"/>
        <w:keepNext/>
        <w:numPr>
          <w:ilvl w:val="0"/>
          <w:numId w:val="41"/>
        </w:numPr>
        <w:shd w:val="clear" w:color="auto" w:fill="FFFFFF"/>
        <w:spacing w:after="188" w:line="360" w:lineRule="auto"/>
        <w:ind w:left="1080"/>
        <w:rPr>
          <w:rFonts w:ascii="Public Sans" w:hAnsi="Public Sans" w:cs="Arial"/>
          <w:color w:val="333333"/>
        </w:rPr>
      </w:pPr>
      <w:r w:rsidRPr="00B829B2">
        <w:rPr>
          <w:rFonts w:ascii="Public Sans" w:hAnsi="Public Sans" w:cs="Arial"/>
          <w:color w:val="333333"/>
        </w:rPr>
        <w:t>identifies as an Aboriginal and/or Torres Strait Islander person, and</w:t>
      </w:r>
    </w:p>
    <w:p w14:paraId="4D10EEA6" w14:textId="77777777" w:rsidR="00CE6AB3" w:rsidRPr="00472BA3" w:rsidRDefault="00CE6AB3" w:rsidP="00CE6AB3">
      <w:pPr>
        <w:pStyle w:val="ListParagraph"/>
        <w:keepNext/>
        <w:numPr>
          <w:ilvl w:val="0"/>
          <w:numId w:val="41"/>
        </w:numPr>
        <w:shd w:val="clear" w:color="auto" w:fill="FFFFFF"/>
        <w:spacing w:after="188" w:line="360" w:lineRule="auto"/>
        <w:ind w:left="1080"/>
        <w:rPr>
          <w:rFonts w:ascii="Public Sans" w:hAnsi="Public Sans" w:cs="Arial"/>
          <w:color w:val="333333"/>
        </w:rPr>
      </w:pPr>
      <w:r w:rsidRPr="00B829B2">
        <w:rPr>
          <w:rFonts w:ascii="Public Sans" w:hAnsi="Public Sans" w:cs="Arial"/>
          <w:color w:val="333333"/>
        </w:rPr>
        <w:t>is accepted as a such by the Aboriginal and/or Torres Strait Islander community.</w:t>
      </w:r>
    </w:p>
    <w:p w14:paraId="1DA02342" w14:textId="77777777" w:rsidR="00CE6AB3" w:rsidRPr="001D5928" w:rsidRDefault="00CE6AB3" w:rsidP="00CE6AB3">
      <w:pPr>
        <w:jc w:val="both"/>
        <w:rPr>
          <w:rFonts w:ascii="Public Sans" w:hAnsi="Public Sans" w:cstheme="minorHAnsi"/>
        </w:rPr>
      </w:pPr>
      <w:r w:rsidRPr="001D5928">
        <w:rPr>
          <w:rFonts w:ascii="Public Sans" w:hAnsi="Public Sans" w:cstheme="minorHAnsi"/>
        </w:rPr>
        <w:t>Appointments are subject to reference checks. Some roles may also require the following checks/ clearances:</w:t>
      </w:r>
    </w:p>
    <w:p w14:paraId="2375635C" w14:textId="77777777" w:rsidR="00CE6AB3" w:rsidRPr="001D5928" w:rsidRDefault="00CE6AB3" w:rsidP="00CE6AB3">
      <w:pPr>
        <w:numPr>
          <w:ilvl w:val="0"/>
          <w:numId w:val="29"/>
        </w:numPr>
        <w:spacing w:before="120" w:line="240" w:lineRule="auto"/>
        <w:jc w:val="both"/>
        <w:rPr>
          <w:rFonts w:ascii="Public Sans" w:hAnsi="Public Sans" w:cstheme="minorHAnsi"/>
          <w:bCs/>
        </w:rPr>
      </w:pPr>
      <w:r w:rsidRPr="001D5928">
        <w:rPr>
          <w:rFonts w:ascii="Public Sans" w:hAnsi="Public Sans" w:cstheme="minorHAnsi"/>
          <w:bCs/>
        </w:rPr>
        <w:t>National Criminal History Record Check in accordance with the Disability Inclusion Act 2014</w:t>
      </w:r>
    </w:p>
    <w:p w14:paraId="697185BA" w14:textId="77777777" w:rsidR="00CE6AB3" w:rsidRPr="001D5928" w:rsidRDefault="00CE6AB3" w:rsidP="00CE6AB3">
      <w:pPr>
        <w:numPr>
          <w:ilvl w:val="0"/>
          <w:numId w:val="29"/>
        </w:numPr>
        <w:spacing w:before="120" w:line="240" w:lineRule="auto"/>
        <w:jc w:val="both"/>
        <w:rPr>
          <w:rFonts w:ascii="Public Sans" w:hAnsi="Public Sans" w:cstheme="minorHAnsi"/>
          <w:bCs/>
        </w:rPr>
      </w:pPr>
      <w:r w:rsidRPr="001D5928">
        <w:rPr>
          <w:rFonts w:ascii="Public Sans" w:hAnsi="Public Sans" w:cstheme="minorHAnsi"/>
          <w:bCs/>
        </w:rPr>
        <w:t>Working with Children Check clearance in accordance with the Child Protection (Working with Children) Act 2012</w:t>
      </w:r>
    </w:p>
    <w:p w14:paraId="20584D0B" w14:textId="77777777" w:rsidR="004E4265" w:rsidRPr="001D5928" w:rsidRDefault="004E4265">
      <w:pPr>
        <w:spacing w:after="0" w:line="240" w:lineRule="auto"/>
        <w:rPr>
          <w:rFonts w:ascii="Public Sans" w:hAnsi="Public Sans" w:cstheme="minorHAnsi"/>
          <w:sz w:val="24"/>
          <w:szCs w:val="24"/>
        </w:rPr>
      </w:pPr>
      <w:bookmarkStart w:id="9" w:name="EssentialReqs"/>
      <w:bookmarkEnd w:id="9"/>
    </w:p>
    <w:p w14:paraId="76905BAF" w14:textId="77777777" w:rsidR="001D133A" w:rsidRPr="001D5928" w:rsidRDefault="001D133A" w:rsidP="001D133A">
      <w:pPr>
        <w:pStyle w:val="Heading1"/>
        <w:rPr>
          <w:rFonts w:ascii="Public Sans" w:hAnsi="Public Sans" w:cstheme="minorHAnsi"/>
          <w:sz w:val="24"/>
          <w:szCs w:val="24"/>
        </w:rPr>
      </w:pPr>
      <w:r w:rsidRPr="001D5928">
        <w:rPr>
          <w:rFonts w:ascii="Public Sans" w:hAnsi="Public Sans" w:cstheme="minorHAnsi"/>
          <w:sz w:val="24"/>
          <w:szCs w:val="24"/>
        </w:rPr>
        <w:t>Capabilities for the role</w:t>
      </w:r>
    </w:p>
    <w:p w14:paraId="1B1A4DB9" w14:textId="77777777" w:rsidR="00197F8F" w:rsidRPr="0041757A" w:rsidRDefault="00513560" w:rsidP="0041757A">
      <w:pPr>
        <w:jc w:val="both"/>
        <w:rPr>
          <w:rFonts w:ascii="Public Sans" w:hAnsi="Public Sans" w:cstheme="minorHAnsi"/>
        </w:rPr>
      </w:pPr>
      <w:r w:rsidRPr="0041757A">
        <w:rPr>
          <w:rFonts w:ascii="Public Sans" w:hAnsi="Public Sans" w:cstheme="minorHAnsi"/>
        </w:rPr>
        <w:t>T</w:t>
      </w:r>
      <w:r w:rsidR="00197F8F" w:rsidRPr="0041757A">
        <w:rPr>
          <w:rFonts w:ascii="Public Sans" w:hAnsi="Public Sans" w:cstheme="minorHAnsi"/>
        </w:rPr>
        <w:t xml:space="preserve">he </w:t>
      </w:r>
      <w:hyperlink r:id="rId8" w:history="1">
        <w:r w:rsidR="00197F8F" w:rsidRPr="0041757A">
          <w:rPr>
            <w:rStyle w:val="Hyperlink"/>
            <w:rFonts w:ascii="Public Sans" w:hAnsi="Public Sans" w:cstheme="minorHAnsi"/>
          </w:rPr>
          <w:t>NSW public sector capability framework</w:t>
        </w:r>
      </w:hyperlink>
      <w:r w:rsidR="00197F8F" w:rsidRPr="0041757A">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B248381" w14:textId="77777777" w:rsidR="00197F8F" w:rsidRPr="001D5928" w:rsidRDefault="00197F8F" w:rsidP="00197F8F">
      <w:pPr>
        <w:rPr>
          <w:rFonts w:ascii="Public Sans" w:hAnsi="Public Sans" w:cstheme="minorHAnsi"/>
        </w:rPr>
      </w:pPr>
      <w:r w:rsidRPr="001D5928">
        <w:rPr>
          <w:rFonts w:ascii="Public Sans" w:hAnsi="Public Sans" w:cstheme="minorHAnsi"/>
        </w:rPr>
        <w:t xml:space="preserve">The capabilities are separated into </w:t>
      </w:r>
      <w:r w:rsidRPr="001D5928">
        <w:rPr>
          <w:rFonts w:ascii="Public Sans" w:hAnsi="Public Sans" w:cstheme="minorHAnsi"/>
          <w:b/>
        </w:rPr>
        <w:t>focus capabilities</w:t>
      </w:r>
      <w:r w:rsidRPr="001D5928">
        <w:rPr>
          <w:rFonts w:ascii="Public Sans" w:hAnsi="Public Sans" w:cstheme="minorHAnsi"/>
        </w:rPr>
        <w:t xml:space="preserve"> and </w:t>
      </w:r>
      <w:r w:rsidRPr="001D5928">
        <w:rPr>
          <w:rFonts w:ascii="Public Sans" w:hAnsi="Public Sans" w:cstheme="minorHAnsi"/>
          <w:b/>
        </w:rPr>
        <w:t>complementary capabilities</w:t>
      </w:r>
      <w:r w:rsidRPr="001D5928">
        <w:rPr>
          <w:rFonts w:ascii="Public Sans" w:hAnsi="Public Sans" w:cstheme="minorHAnsi"/>
        </w:rPr>
        <w:t xml:space="preserve">. </w:t>
      </w:r>
    </w:p>
    <w:p w14:paraId="22D5C8C7" w14:textId="77777777" w:rsidR="00197F8F" w:rsidRPr="001D5928" w:rsidRDefault="00197F8F" w:rsidP="00CA2FA8">
      <w:pPr>
        <w:pStyle w:val="Heading1"/>
        <w:spacing w:after="0" w:line="240" w:lineRule="auto"/>
        <w:rPr>
          <w:rFonts w:ascii="Public Sans" w:hAnsi="Public Sans" w:cstheme="minorHAnsi"/>
        </w:rPr>
      </w:pPr>
    </w:p>
    <w:p w14:paraId="7E8436C2" w14:textId="77777777" w:rsidR="00197F8F" w:rsidRPr="0041757A" w:rsidRDefault="00197F8F" w:rsidP="00CA2FA8">
      <w:pPr>
        <w:pStyle w:val="Heading2"/>
        <w:spacing w:after="0" w:line="240" w:lineRule="auto"/>
        <w:rPr>
          <w:rFonts w:ascii="Public Sans" w:hAnsi="Public Sans" w:cstheme="minorHAnsi"/>
          <w:color w:val="auto"/>
        </w:rPr>
      </w:pPr>
      <w:r w:rsidRPr="0041757A">
        <w:rPr>
          <w:rFonts w:ascii="Public Sans" w:hAnsi="Public Sans" w:cstheme="minorHAnsi"/>
          <w:color w:val="auto"/>
        </w:rPr>
        <w:t>Focus capabilities</w:t>
      </w:r>
    </w:p>
    <w:p w14:paraId="3135A0B8" w14:textId="77777777" w:rsidR="00197F8F" w:rsidRPr="0041757A" w:rsidRDefault="00197F8F"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i/>
          <w:sz w:val="22"/>
          <w:szCs w:val="24"/>
          <w:lang w:val="en-US"/>
        </w:rPr>
        <w:t>Focus capabilities</w:t>
      </w:r>
      <w:r w:rsidRPr="0041757A">
        <w:rPr>
          <w:rFonts w:ascii="Public Sans" w:eastAsiaTheme="minorEastAsia" w:hAnsi="Public Sans" w:cstheme="minorHAnsi"/>
          <w:sz w:val="22"/>
          <w:szCs w:val="24"/>
          <w:lang w:val="en-US"/>
        </w:rPr>
        <w:t xml:space="preserve"> are the capabilities considered the most important for effective performance of the role. These capabilities will be assessed at recruitment. </w:t>
      </w:r>
    </w:p>
    <w:p w14:paraId="71639094" w14:textId="77777777" w:rsidR="00513560" w:rsidRPr="0041757A" w:rsidRDefault="00197F8F"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sz w:val="22"/>
          <w:szCs w:val="24"/>
          <w:lang w:val="en-US"/>
        </w:rPr>
        <w:t>The focus capabilities for this role are shown below with a brief explanation of what each capability covers and the indicators describing the types of beh</w:t>
      </w:r>
      <w:r w:rsidR="00D7553E" w:rsidRPr="0041757A">
        <w:rPr>
          <w:rFonts w:ascii="Public Sans" w:eastAsiaTheme="minorEastAsia" w:hAnsi="Public Sans" w:cstheme="minorHAnsi"/>
          <w:sz w:val="22"/>
          <w:szCs w:val="24"/>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1D5928" w14:paraId="23B9B7BE"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13AE6086" w14:textId="77777777" w:rsidR="00513560" w:rsidRPr="001D5928" w:rsidRDefault="00513560" w:rsidP="000A561C">
            <w:pPr>
              <w:pStyle w:val="TableTextWhite0"/>
              <w:keepNext/>
              <w:jc w:val="both"/>
              <w:rPr>
                <w:rFonts w:ascii="Public Sans" w:hAnsi="Public Sans"/>
                <w:szCs w:val="22"/>
              </w:rPr>
            </w:pPr>
            <w:r w:rsidRPr="001D5928">
              <w:rPr>
                <w:rFonts w:ascii="Public Sans" w:hAnsi="Public Sans"/>
                <w:szCs w:val="22"/>
              </w:rPr>
              <w:t>FOCUS CAPABILITIES</w:t>
            </w:r>
          </w:p>
        </w:tc>
      </w:tr>
      <w:tr w:rsidR="00513560" w:rsidRPr="001D5928" w14:paraId="3F391447"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26CABD4E" w14:textId="77777777" w:rsidR="00513560" w:rsidRPr="001D5928" w:rsidRDefault="00513560" w:rsidP="000A561C">
            <w:pPr>
              <w:pStyle w:val="TableText"/>
              <w:keepNext/>
              <w:rPr>
                <w:rFonts w:ascii="Public Sans" w:hAnsi="Public Sans"/>
                <w:b/>
                <w:sz w:val="22"/>
                <w:szCs w:val="22"/>
              </w:rPr>
            </w:pPr>
            <w:r w:rsidRPr="001D5928">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4ACD258A" w14:textId="77777777" w:rsidR="00513560" w:rsidRPr="001D5928" w:rsidRDefault="00513560" w:rsidP="000A561C">
            <w:pPr>
              <w:pStyle w:val="TableText"/>
              <w:keepNext/>
              <w:rPr>
                <w:rFonts w:ascii="Public Sans" w:hAnsi="Public Sans"/>
                <w:b/>
                <w:sz w:val="22"/>
                <w:szCs w:val="22"/>
              </w:rPr>
            </w:pPr>
            <w:r w:rsidRPr="001D5928">
              <w:rPr>
                <w:rFonts w:ascii="Public Sans" w:hAnsi="Public Sans"/>
                <w:b/>
                <w:sz w:val="22"/>
                <w:szCs w:val="22"/>
              </w:rPr>
              <w:t>Capability name</w:t>
            </w:r>
          </w:p>
        </w:tc>
        <w:tc>
          <w:tcPr>
            <w:tcW w:w="141" w:type="dxa"/>
            <w:tcBorders>
              <w:bottom w:val="single" w:sz="12" w:space="0" w:color="auto"/>
            </w:tcBorders>
            <w:shd w:val="clear" w:color="auto" w:fill="BCBEC0"/>
          </w:tcPr>
          <w:p w14:paraId="3B25EE8F" w14:textId="77777777" w:rsidR="00513560" w:rsidRPr="001D5928"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393DAC1B" w14:textId="77777777" w:rsidR="00513560" w:rsidRPr="001D5928" w:rsidRDefault="00513560" w:rsidP="000A561C">
            <w:pPr>
              <w:pStyle w:val="TableText"/>
              <w:keepNext/>
              <w:rPr>
                <w:rFonts w:ascii="Public Sans" w:hAnsi="Public Sans"/>
                <w:b/>
                <w:sz w:val="22"/>
                <w:szCs w:val="22"/>
              </w:rPr>
            </w:pPr>
            <w:r w:rsidRPr="001D5928">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0E005E94" w14:textId="77777777" w:rsidR="00513560" w:rsidRPr="001D5928" w:rsidRDefault="00513560" w:rsidP="000A561C">
            <w:pPr>
              <w:pStyle w:val="TableText"/>
              <w:keepNext/>
              <w:jc w:val="both"/>
              <w:rPr>
                <w:rFonts w:ascii="Public Sans" w:hAnsi="Public Sans"/>
                <w:b/>
                <w:sz w:val="22"/>
                <w:szCs w:val="22"/>
              </w:rPr>
            </w:pPr>
            <w:r w:rsidRPr="001D5928">
              <w:rPr>
                <w:rFonts w:ascii="Public Sans" w:hAnsi="Public Sans"/>
                <w:b/>
                <w:sz w:val="22"/>
                <w:szCs w:val="22"/>
              </w:rPr>
              <w:t>Level</w:t>
            </w:r>
          </w:p>
        </w:tc>
      </w:tr>
      <w:tr w:rsidR="007B4599" w:rsidRPr="001D5928" w14:paraId="3256D872" w14:textId="77777777" w:rsidTr="00752E19">
        <w:trPr>
          <w:gridAfter w:val="1"/>
          <w:wAfter w:w="25" w:type="dxa"/>
        </w:trPr>
        <w:tc>
          <w:tcPr>
            <w:tcW w:w="1475" w:type="dxa"/>
            <w:tcBorders>
              <w:top w:val="single" w:sz="8" w:space="0" w:color="BCBEC0"/>
              <w:left w:val="nil"/>
              <w:bottom w:val="single" w:sz="8" w:space="0" w:color="BCBEC0"/>
              <w:right w:val="nil"/>
            </w:tcBorders>
          </w:tcPr>
          <w:p w14:paraId="0BCBD0B2"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485678E9" wp14:editId="52715742">
                  <wp:extent cx="881037" cy="8810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2511FB88"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Act with Integrity</w:t>
            </w:r>
          </w:p>
          <w:p w14:paraId="3DEB5318"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07DF8C86"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Represent the organisation in an honest, ethical and professional way</w:t>
            </w:r>
          </w:p>
          <w:p w14:paraId="261EAB20"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Support a culture of integrity and professionalism</w:t>
            </w:r>
          </w:p>
          <w:p w14:paraId="0197B82E"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 xml:space="preserve">Understand and help others to recognise their obligations to </w:t>
            </w:r>
            <w:r w:rsidRPr="001D5928">
              <w:rPr>
                <w:rFonts w:ascii="Public Sans" w:hAnsi="Public Sans" w:cs="Arial"/>
                <w:color w:val="auto"/>
                <w:szCs w:val="22"/>
              </w:rPr>
              <w:lastRenderedPageBreak/>
              <w:t>comply with legislation, policies, guidelines and codes of conduct</w:t>
            </w:r>
          </w:p>
          <w:p w14:paraId="3481701D"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Recognise and report misconduct and illegal and inappropriate behaviour</w:t>
            </w:r>
          </w:p>
          <w:p w14:paraId="64B6D33D"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Report and manage apparent conflicts of interest and encourage others to do so</w:t>
            </w:r>
          </w:p>
        </w:tc>
        <w:tc>
          <w:tcPr>
            <w:tcW w:w="1560" w:type="dxa"/>
            <w:tcBorders>
              <w:top w:val="single" w:sz="8" w:space="0" w:color="BCBEC0"/>
              <w:left w:val="nil"/>
              <w:bottom w:val="single" w:sz="8" w:space="0" w:color="BCBEC0"/>
              <w:right w:val="nil"/>
            </w:tcBorders>
          </w:tcPr>
          <w:p w14:paraId="54D2B42C"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lastRenderedPageBreak/>
              <w:t>Intermediate</w:t>
            </w:r>
          </w:p>
        </w:tc>
      </w:tr>
      <w:tr w:rsidR="007B4599" w:rsidRPr="001D5928" w14:paraId="03F06053" w14:textId="77777777" w:rsidTr="007B4599">
        <w:trPr>
          <w:gridAfter w:val="1"/>
          <w:wAfter w:w="25" w:type="dxa"/>
        </w:trPr>
        <w:tc>
          <w:tcPr>
            <w:tcW w:w="1475" w:type="dxa"/>
            <w:tcBorders>
              <w:top w:val="single" w:sz="8" w:space="0" w:color="BCBEC0"/>
              <w:left w:val="nil"/>
              <w:bottom w:val="single" w:sz="8" w:space="0" w:color="BCBEC0"/>
              <w:right w:val="nil"/>
            </w:tcBorders>
          </w:tcPr>
          <w:p w14:paraId="48BA6CCC"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3E3E8503" wp14:editId="68A40633">
                  <wp:extent cx="881037" cy="881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32ECB0B7"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Communicate Effectively</w:t>
            </w:r>
          </w:p>
          <w:p w14:paraId="3D4437D2" w14:textId="77777777" w:rsidR="007B4599" w:rsidRPr="001D5928" w:rsidRDefault="007B4599" w:rsidP="007B4599">
            <w:pPr>
              <w:pStyle w:val="TableText"/>
              <w:keepNext/>
              <w:spacing w:before="0" w:after="0" w:line="240" w:lineRule="auto"/>
              <w:rPr>
                <w:rFonts w:ascii="Public Sans" w:hAnsi="Public Sans" w:cs="Arial"/>
                <w:sz w:val="22"/>
                <w:szCs w:val="22"/>
              </w:rPr>
            </w:pPr>
            <w:r w:rsidRPr="001D5928">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7D1E36DF"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Tailor communication to diverse audiences</w:t>
            </w:r>
          </w:p>
          <w:p w14:paraId="0B2C0313"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Clearly explain complex concepts and arguments to individuals and groups</w:t>
            </w:r>
          </w:p>
          <w:p w14:paraId="327E9F55"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Create opportunities for others to be heard, listen attentively and encourage them to express their views</w:t>
            </w:r>
          </w:p>
          <w:p w14:paraId="3EB358E5"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Share information across teams and units to enable informed decision making</w:t>
            </w:r>
          </w:p>
          <w:p w14:paraId="01661AF1"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Write fluently in plain English and in a range of styles and formats</w:t>
            </w:r>
          </w:p>
          <w:p w14:paraId="4524498C"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tcPr>
          <w:p w14:paraId="1C2649F8"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Adept</w:t>
            </w:r>
          </w:p>
        </w:tc>
      </w:tr>
      <w:tr w:rsidR="007B4599" w:rsidRPr="001D5928" w14:paraId="0A511F40" w14:textId="77777777" w:rsidTr="007B4599">
        <w:trPr>
          <w:gridAfter w:val="1"/>
          <w:wAfter w:w="25" w:type="dxa"/>
        </w:trPr>
        <w:tc>
          <w:tcPr>
            <w:tcW w:w="1475" w:type="dxa"/>
            <w:tcBorders>
              <w:top w:val="single" w:sz="8" w:space="0" w:color="BCBEC0"/>
              <w:left w:val="nil"/>
              <w:bottom w:val="single" w:sz="8" w:space="0" w:color="BCBEC0"/>
              <w:right w:val="nil"/>
            </w:tcBorders>
          </w:tcPr>
          <w:p w14:paraId="37AC1097"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284A1F84" wp14:editId="6463C2C1">
                  <wp:extent cx="881037" cy="881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5F0552C9"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Commit to Customer Service</w:t>
            </w:r>
          </w:p>
          <w:p w14:paraId="6A45D25E" w14:textId="77777777" w:rsidR="007B4599" w:rsidRPr="001D5928" w:rsidRDefault="007B4599" w:rsidP="007B4599">
            <w:pPr>
              <w:pStyle w:val="TableText"/>
              <w:keepNext/>
              <w:spacing w:before="0" w:after="0" w:line="240" w:lineRule="auto"/>
              <w:rPr>
                <w:rFonts w:ascii="Public Sans" w:hAnsi="Public Sans" w:cs="Arial"/>
                <w:sz w:val="22"/>
                <w:szCs w:val="22"/>
              </w:rPr>
            </w:pPr>
            <w:r w:rsidRPr="001D5928">
              <w:rPr>
                <w:rFonts w:ascii="Public Sans" w:hAnsi="Public Sans" w:cs="Arial"/>
                <w:sz w:val="22"/>
                <w:szCs w:val="22"/>
              </w:rPr>
              <w:t>Provide customer-focused services in line with public sector and organisational objectives</w:t>
            </w:r>
          </w:p>
        </w:tc>
        <w:tc>
          <w:tcPr>
            <w:tcW w:w="4735" w:type="dxa"/>
            <w:gridSpan w:val="3"/>
            <w:tcBorders>
              <w:top w:val="single" w:sz="8" w:space="0" w:color="BCBEC0"/>
              <w:left w:val="nil"/>
              <w:bottom w:val="single" w:sz="8" w:space="0" w:color="BCBEC0"/>
              <w:right w:val="nil"/>
            </w:tcBorders>
          </w:tcPr>
          <w:p w14:paraId="13A448D4"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Take responsibility for delivering high-quality customer-focused services</w:t>
            </w:r>
          </w:p>
          <w:p w14:paraId="208A96FA" w14:textId="77777777" w:rsidR="007B4599" w:rsidRPr="001D5928" w:rsidRDefault="007B4599" w:rsidP="007B4599">
            <w:pPr>
              <w:pStyle w:val="BodyText"/>
              <w:numPr>
                <w:ilvl w:val="0"/>
                <w:numId w:val="32"/>
              </w:numPr>
              <w:spacing w:before="0" w:after="0" w:line="240" w:lineRule="auto"/>
              <w:ind w:left="360" w:right="702"/>
              <w:jc w:val="both"/>
              <w:rPr>
                <w:rFonts w:ascii="Public Sans" w:hAnsi="Public Sans" w:cs="Arial"/>
                <w:color w:val="auto"/>
                <w:szCs w:val="22"/>
              </w:rPr>
            </w:pPr>
            <w:r w:rsidRPr="001D5928">
              <w:rPr>
                <w:rFonts w:ascii="Public Sans" w:hAnsi="Public Sans" w:cs="Arial"/>
                <w:color w:val="auto"/>
                <w:szCs w:val="22"/>
              </w:rPr>
              <w:t>Design processes and policies based on the customer’s point of view and needs</w:t>
            </w:r>
          </w:p>
          <w:p w14:paraId="7FCEC3DE"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Understand and measure what is important to customers</w:t>
            </w:r>
          </w:p>
          <w:p w14:paraId="3A3D0DB1"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Use data and information to monitor and improve customer service delivery</w:t>
            </w:r>
          </w:p>
          <w:p w14:paraId="53430475"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Find opportunities to cooperate with internal and external stakeholders to improve outcomes for customers</w:t>
            </w:r>
          </w:p>
          <w:p w14:paraId="4D0EEF72"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Maintain relationships with key customers in area of expertise</w:t>
            </w:r>
          </w:p>
          <w:p w14:paraId="5104B451" w14:textId="77777777" w:rsidR="007B4599" w:rsidRPr="001D5928" w:rsidRDefault="007B4599" w:rsidP="007B4599">
            <w:pPr>
              <w:pStyle w:val="BodyText"/>
              <w:numPr>
                <w:ilvl w:val="0"/>
                <w:numId w:val="32"/>
              </w:numPr>
              <w:spacing w:before="0" w:after="0" w:line="240" w:lineRule="auto"/>
              <w:ind w:left="360" w:right="702"/>
              <w:jc w:val="both"/>
              <w:rPr>
                <w:rFonts w:ascii="Public Sans" w:hAnsi="Public Sans" w:cs="Arial"/>
                <w:color w:val="auto"/>
                <w:szCs w:val="22"/>
              </w:rPr>
            </w:pPr>
            <w:r w:rsidRPr="001D5928">
              <w:rPr>
                <w:rFonts w:ascii="Public Sans" w:hAnsi="Public Sans" w:cs="Arial"/>
                <w:color w:val="auto"/>
                <w:szCs w:val="22"/>
              </w:rPr>
              <w:t>Connect and collaborate with relevant customers within the community</w:t>
            </w:r>
          </w:p>
        </w:tc>
        <w:tc>
          <w:tcPr>
            <w:tcW w:w="1560" w:type="dxa"/>
            <w:tcBorders>
              <w:top w:val="single" w:sz="8" w:space="0" w:color="BCBEC0"/>
              <w:left w:val="nil"/>
              <w:bottom w:val="single" w:sz="8" w:space="0" w:color="BCBEC0"/>
              <w:right w:val="nil"/>
            </w:tcBorders>
          </w:tcPr>
          <w:p w14:paraId="3C866157"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Adept</w:t>
            </w:r>
          </w:p>
        </w:tc>
      </w:tr>
      <w:tr w:rsidR="007B4599" w:rsidRPr="001D5928" w14:paraId="24A47BFE" w14:textId="77777777" w:rsidTr="007B4599">
        <w:trPr>
          <w:gridAfter w:val="1"/>
          <w:wAfter w:w="25" w:type="dxa"/>
        </w:trPr>
        <w:tc>
          <w:tcPr>
            <w:tcW w:w="1475" w:type="dxa"/>
            <w:tcBorders>
              <w:top w:val="single" w:sz="8" w:space="0" w:color="BCBEC0"/>
              <w:left w:val="nil"/>
              <w:bottom w:val="single" w:sz="8" w:space="0" w:color="BCBEC0"/>
              <w:right w:val="nil"/>
            </w:tcBorders>
          </w:tcPr>
          <w:p w14:paraId="65288927"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lastRenderedPageBreak/>
              <w:drawing>
                <wp:inline distT="0" distB="0" distL="0" distR="0" wp14:anchorId="497717A0" wp14:editId="6AFF18E7">
                  <wp:extent cx="881037" cy="881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5F229221"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Think and Solve Problems</w:t>
            </w:r>
          </w:p>
          <w:p w14:paraId="4C4CEA95" w14:textId="77777777" w:rsidR="007B4599" w:rsidRPr="001D5928" w:rsidRDefault="007B4599" w:rsidP="007B4599">
            <w:pPr>
              <w:pStyle w:val="TableText"/>
              <w:keepNext/>
              <w:spacing w:before="0" w:after="0" w:line="240" w:lineRule="auto"/>
              <w:rPr>
                <w:rFonts w:ascii="Public Sans" w:hAnsi="Public Sans" w:cs="Arial"/>
                <w:sz w:val="22"/>
                <w:szCs w:val="22"/>
              </w:rPr>
            </w:pPr>
            <w:r w:rsidRPr="001D5928">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3DD033DD"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Research and apply critical- thinking techniques in analysing information, identify interrelationships and make recommendations based on relevant evidence</w:t>
            </w:r>
          </w:p>
          <w:p w14:paraId="7762880A"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Anticipate, identify and address issues and potential problems that may have an impact on organisational objectives and the user experience</w:t>
            </w:r>
          </w:p>
          <w:p w14:paraId="1A09D0E9"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Apply creative-thinking techniques to generate new ideas and options to address issues and improve the user experience</w:t>
            </w:r>
          </w:p>
          <w:p w14:paraId="05A03611"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Seek contributions and ideas from people with diverse backgrounds and experience</w:t>
            </w:r>
          </w:p>
          <w:p w14:paraId="6E46DF39"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Participate in and contribute to team or unit initiatives to resolve common  issues or barriers to effectiveness</w:t>
            </w:r>
          </w:p>
          <w:p w14:paraId="2FEE7EA0" w14:textId="77777777" w:rsidR="007B4599" w:rsidRPr="001D5928" w:rsidRDefault="007B4599" w:rsidP="007B4599">
            <w:pPr>
              <w:pStyle w:val="TableBullet"/>
              <w:numPr>
                <w:ilvl w:val="0"/>
                <w:numId w:val="32"/>
              </w:numPr>
              <w:spacing w:line="240" w:lineRule="auto"/>
              <w:ind w:left="360" w:right="702"/>
              <w:rPr>
                <w:rFonts w:ascii="Public Sans" w:hAnsi="Public Sans" w:cs="Arial"/>
                <w:sz w:val="22"/>
                <w:szCs w:val="22"/>
              </w:rPr>
            </w:pPr>
            <w:r w:rsidRPr="001D5928">
              <w:rPr>
                <w:rFonts w:ascii="Public Sans" w:hAnsi="Public Sans" w:cs="Arial"/>
                <w:sz w:val="22"/>
                <w:szCs w:val="22"/>
              </w:rPr>
              <w:t>Identify and share business process improvements to enhance effectiveness</w:t>
            </w:r>
          </w:p>
        </w:tc>
        <w:tc>
          <w:tcPr>
            <w:tcW w:w="1560" w:type="dxa"/>
            <w:tcBorders>
              <w:top w:val="single" w:sz="8" w:space="0" w:color="BCBEC0"/>
              <w:left w:val="nil"/>
              <w:bottom w:val="single" w:sz="8" w:space="0" w:color="BCBEC0"/>
              <w:right w:val="nil"/>
            </w:tcBorders>
          </w:tcPr>
          <w:p w14:paraId="6B7C8FC5"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Adept</w:t>
            </w:r>
          </w:p>
        </w:tc>
      </w:tr>
      <w:tr w:rsidR="007B4599" w:rsidRPr="001D5928" w14:paraId="04E0AF31" w14:textId="77777777" w:rsidTr="00CE6AB3">
        <w:trPr>
          <w:gridAfter w:val="1"/>
          <w:wAfter w:w="25" w:type="dxa"/>
        </w:trPr>
        <w:tc>
          <w:tcPr>
            <w:tcW w:w="1475" w:type="dxa"/>
            <w:tcBorders>
              <w:top w:val="single" w:sz="8" w:space="0" w:color="BCBEC0"/>
              <w:left w:val="nil"/>
              <w:bottom w:val="single" w:sz="8" w:space="0" w:color="BCBEC0"/>
              <w:right w:val="nil"/>
            </w:tcBorders>
          </w:tcPr>
          <w:p w14:paraId="553589D3" w14:textId="77777777" w:rsidR="007B4599" w:rsidRPr="001D5928" w:rsidRDefault="007B4599" w:rsidP="007B4599">
            <w:pPr>
              <w:keepNext/>
              <w:spacing w:after="0" w:line="240" w:lineRule="auto"/>
              <w:rPr>
                <w:rFonts w:ascii="Public Sans" w:hAnsi="Public Sans"/>
                <w:noProof/>
                <w:szCs w:val="22"/>
                <w:lang w:eastAsia="en-AU"/>
              </w:rPr>
            </w:pPr>
            <w:r w:rsidRPr="001D5928">
              <w:rPr>
                <w:rFonts w:ascii="Public Sans" w:hAnsi="Public Sans"/>
                <w:noProof/>
                <w:szCs w:val="22"/>
                <w:lang w:eastAsia="en-AU"/>
              </w:rPr>
              <w:drawing>
                <wp:inline distT="0" distB="0" distL="0" distR="0" wp14:anchorId="333541D5" wp14:editId="2BAABC0D">
                  <wp:extent cx="881037" cy="881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01F55998"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b/>
                <w:sz w:val="22"/>
                <w:szCs w:val="22"/>
              </w:rPr>
              <w:t>Project Management</w:t>
            </w:r>
          </w:p>
          <w:p w14:paraId="3C7ACBF3" w14:textId="77777777" w:rsidR="007B4599" w:rsidRPr="001D5928" w:rsidRDefault="007B4599" w:rsidP="007B4599">
            <w:pPr>
              <w:pStyle w:val="TableText"/>
              <w:keepNext/>
              <w:spacing w:before="0" w:after="0" w:line="240" w:lineRule="auto"/>
              <w:rPr>
                <w:rFonts w:ascii="Public Sans" w:hAnsi="Public Sans" w:cs="Arial"/>
                <w:b/>
                <w:sz w:val="22"/>
                <w:szCs w:val="22"/>
              </w:rPr>
            </w:pPr>
            <w:r w:rsidRPr="001D5928">
              <w:rPr>
                <w:rFonts w:ascii="Public Sans" w:hAnsi="Public Sans" w:cs="Arial"/>
                <w:sz w:val="22"/>
                <w:szCs w:val="22"/>
              </w:rPr>
              <w:t>Understand and apply effective planning, coordination and control methods</w:t>
            </w:r>
          </w:p>
        </w:tc>
        <w:tc>
          <w:tcPr>
            <w:tcW w:w="4735" w:type="dxa"/>
            <w:gridSpan w:val="3"/>
            <w:tcBorders>
              <w:top w:val="single" w:sz="8" w:space="0" w:color="BCBEC0"/>
              <w:left w:val="nil"/>
              <w:bottom w:val="single" w:sz="8" w:space="0" w:color="BCBEC0"/>
              <w:right w:val="nil"/>
            </w:tcBorders>
          </w:tcPr>
          <w:p w14:paraId="4DEEF7CE"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Perform basic research and analysis to inform and support the achievement of project deliverables</w:t>
            </w:r>
          </w:p>
          <w:p w14:paraId="63A5721A"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Contribute to developing project documentation and resource estimates</w:t>
            </w:r>
          </w:p>
          <w:p w14:paraId="5D17283C" w14:textId="77777777" w:rsidR="007B4599" w:rsidRPr="001D5928" w:rsidRDefault="007B4599" w:rsidP="007B4599">
            <w:pPr>
              <w:pStyle w:val="BodyText"/>
              <w:numPr>
                <w:ilvl w:val="0"/>
                <w:numId w:val="32"/>
              </w:numPr>
              <w:spacing w:before="0" w:after="0" w:line="240" w:lineRule="auto"/>
              <w:ind w:left="360" w:right="702"/>
              <w:jc w:val="both"/>
              <w:rPr>
                <w:rFonts w:ascii="Public Sans" w:hAnsi="Public Sans" w:cs="Arial"/>
                <w:color w:val="auto"/>
                <w:szCs w:val="22"/>
              </w:rPr>
            </w:pPr>
            <w:r w:rsidRPr="001D5928">
              <w:rPr>
                <w:rFonts w:ascii="Public Sans" w:hAnsi="Public Sans" w:cs="Arial"/>
                <w:color w:val="auto"/>
                <w:szCs w:val="22"/>
              </w:rPr>
              <w:t>Contribute to reviews of progress, outcomes and future improvements</w:t>
            </w:r>
          </w:p>
          <w:p w14:paraId="5C6F6900" w14:textId="77777777" w:rsidR="007B4599" w:rsidRPr="001D5928" w:rsidRDefault="007B4599" w:rsidP="007B4599">
            <w:pPr>
              <w:pStyle w:val="BodyText"/>
              <w:numPr>
                <w:ilvl w:val="0"/>
                <w:numId w:val="32"/>
              </w:numPr>
              <w:spacing w:before="0" w:after="0" w:line="240" w:lineRule="auto"/>
              <w:ind w:left="360" w:right="702"/>
              <w:rPr>
                <w:rFonts w:ascii="Public Sans" w:hAnsi="Public Sans" w:cs="Arial"/>
                <w:color w:val="auto"/>
                <w:szCs w:val="22"/>
              </w:rPr>
            </w:pPr>
            <w:r w:rsidRPr="001D5928">
              <w:rPr>
                <w:rFonts w:ascii="Public Sans" w:hAnsi="Public Sans" w:cs="Arial"/>
                <w:color w:val="auto"/>
                <w:szCs w:val="22"/>
              </w:rPr>
              <w:t>Identify and escalate possible variances from project plans</w:t>
            </w:r>
          </w:p>
        </w:tc>
        <w:tc>
          <w:tcPr>
            <w:tcW w:w="1560" w:type="dxa"/>
            <w:tcBorders>
              <w:top w:val="single" w:sz="8" w:space="0" w:color="BCBEC0"/>
              <w:left w:val="nil"/>
              <w:bottom w:val="single" w:sz="8" w:space="0" w:color="BCBEC0"/>
              <w:right w:val="nil"/>
            </w:tcBorders>
          </w:tcPr>
          <w:p w14:paraId="391C11B9" w14:textId="77777777" w:rsidR="007B4599" w:rsidRPr="001D5928" w:rsidRDefault="007B4599" w:rsidP="007B4599">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tr>
      <w:tr w:rsidR="00CE6AB3" w:rsidRPr="001D5928" w14:paraId="5FC9CD56" w14:textId="77777777" w:rsidTr="00FC050C">
        <w:trPr>
          <w:gridAfter w:val="1"/>
          <w:wAfter w:w="25" w:type="dxa"/>
        </w:trPr>
        <w:tc>
          <w:tcPr>
            <w:tcW w:w="1475" w:type="dxa"/>
            <w:tcBorders>
              <w:top w:val="single" w:sz="8" w:space="0" w:color="BCBEC0"/>
              <w:left w:val="nil"/>
              <w:bottom w:val="single" w:sz="4" w:space="0" w:color="BCBEC0"/>
              <w:right w:val="nil"/>
            </w:tcBorders>
          </w:tcPr>
          <w:p w14:paraId="2C77F3D2" w14:textId="379397E8" w:rsidR="00CE6AB3" w:rsidRPr="001D5928" w:rsidRDefault="00CE6AB3" w:rsidP="00CE6AB3">
            <w:pPr>
              <w:keepNext/>
              <w:spacing w:after="0" w:line="240" w:lineRule="auto"/>
              <w:rPr>
                <w:rFonts w:ascii="Public Sans" w:hAnsi="Public Sans"/>
                <w:noProof/>
                <w:szCs w:val="22"/>
                <w:lang w:eastAsia="en-AU"/>
              </w:rPr>
            </w:pPr>
            <w:r w:rsidRPr="008118ED">
              <w:rPr>
                <w:rFonts w:ascii="Public Sans" w:hAnsi="Public Sans" w:cs="Arial"/>
                <w:noProof/>
                <w:szCs w:val="22"/>
                <w:lang w:eastAsia="en-AU"/>
              </w:rPr>
              <w:drawing>
                <wp:inline distT="0" distB="0" distL="0" distR="0" wp14:anchorId="3437620B" wp14:editId="4BB913C4">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029F52C2" w14:textId="77777777" w:rsidR="00CE6AB3" w:rsidRPr="008118ED" w:rsidRDefault="00CE6AB3" w:rsidP="00CE6AB3">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Work Collaboratively</w:t>
            </w:r>
          </w:p>
          <w:p w14:paraId="10D185F3" w14:textId="35368C5B" w:rsidR="00CE6AB3" w:rsidRPr="001D5928" w:rsidRDefault="00CE6AB3" w:rsidP="00CE6AB3">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Collaborate with others and value their contribution</w:t>
            </w:r>
          </w:p>
        </w:tc>
        <w:tc>
          <w:tcPr>
            <w:tcW w:w="4735" w:type="dxa"/>
            <w:gridSpan w:val="3"/>
            <w:tcBorders>
              <w:top w:val="single" w:sz="8" w:space="0" w:color="BCBEC0"/>
              <w:left w:val="nil"/>
              <w:bottom w:val="single" w:sz="4" w:space="0" w:color="BCBEC0"/>
              <w:right w:val="nil"/>
            </w:tcBorders>
          </w:tcPr>
          <w:p w14:paraId="63CAF3B4" w14:textId="77777777" w:rsidR="00CE6AB3" w:rsidRPr="008118ED" w:rsidRDefault="00CE6AB3" w:rsidP="00CE6AB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Build a supportive and cooperative team environment</w:t>
            </w:r>
          </w:p>
          <w:p w14:paraId="7BF419ED" w14:textId="77777777" w:rsidR="00CE6AB3" w:rsidRPr="008118ED" w:rsidRDefault="00CE6AB3" w:rsidP="00CE6AB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Share information and learning across teams</w:t>
            </w:r>
          </w:p>
          <w:p w14:paraId="5E939B9F" w14:textId="77777777" w:rsidR="00CE6AB3" w:rsidRPr="008118ED" w:rsidRDefault="00CE6AB3" w:rsidP="00CE6AB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Acknowledge outcomes that were achieved by effective collaboration</w:t>
            </w:r>
          </w:p>
          <w:p w14:paraId="5FC60CC9" w14:textId="77777777" w:rsidR="00CE6AB3" w:rsidRPr="008118ED" w:rsidRDefault="00CE6AB3" w:rsidP="00CE6AB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Engage other teams and units to share information and jointly solve issues and problems</w:t>
            </w:r>
          </w:p>
          <w:p w14:paraId="4BE555AF" w14:textId="77777777" w:rsidR="00CE6AB3" w:rsidRPr="008118ED" w:rsidRDefault="00CE6AB3" w:rsidP="00CE6AB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Support others in challenging situations</w:t>
            </w:r>
          </w:p>
          <w:p w14:paraId="510C79C4" w14:textId="3814EC2C" w:rsidR="00CE6AB3" w:rsidRPr="001D5928" w:rsidRDefault="00CE6AB3" w:rsidP="00CE6AB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lastRenderedPageBreak/>
              <w:t>Use collaboration tools, including digital technologies, to work with others</w:t>
            </w:r>
          </w:p>
        </w:tc>
        <w:tc>
          <w:tcPr>
            <w:tcW w:w="1560" w:type="dxa"/>
            <w:tcBorders>
              <w:top w:val="single" w:sz="8" w:space="0" w:color="BCBEC0"/>
              <w:left w:val="nil"/>
              <w:bottom w:val="single" w:sz="4" w:space="0" w:color="BCBEC0"/>
              <w:right w:val="nil"/>
            </w:tcBorders>
          </w:tcPr>
          <w:p w14:paraId="66A840C6" w14:textId="618F3620" w:rsidR="00CE6AB3" w:rsidRPr="001D5928" w:rsidRDefault="00CE6AB3" w:rsidP="00CE6AB3">
            <w:pPr>
              <w:pStyle w:val="TableText"/>
              <w:keepNext/>
              <w:rPr>
                <w:rFonts w:ascii="Public Sans" w:hAnsi="Public Sans" w:cstheme="minorHAnsi"/>
                <w:sz w:val="22"/>
                <w:szCs w:val="22"/>
              </w:rPr>
            </w:pPr>
            <w:r w:rsidRPr="008118ED">
              <w:rPr>
                <w:rFonts w:ascii="Public Sans" w:hAnsi="Public Sans" w:cs="Arial"/>
                <w:sz w:val="22"/>
                <w:szCs w:val="22"/>
              </w:rPr>
              <w:lastRenderedPageBreak/>
              <w:t>Intermediate</w:t>
            </w:r>
          </w:p>
        </w:tc>
      </w:tr>
    </w:tbl>
    <w:p w14:paraId="3AAD9B21" w14:textId="77777777" w:rsidR="00D7553E" w:rsidRDefault="00D7553E">
      <w:pPr>
        <w:spacing w:after="0" w:line="240" w:lineRule="auto"/>
        <w:rPr>
          <w:rFonts w:ascii="Public Sans" w:hAnsi="Public Sans" w:cstheme="minorHAnsi"/>
        </w:rPr>
      </w:pPr>
    </w:p>
    <w:p w14:paraId="6B2ADF53" w14:textId="77777777" w:rsidR="00CE6AB3" w:rsidRPr="001D5928" w:rsidRDefault="00CE6AB3">
      <w:pPr>
        <w:spacing w:after="0" w:line="240" w:lineRule="auto"/>
        <w:rPr>
          <w:rFonts w:ascii="Public Sans" w:hAnsi="Public Sans" w:cstheme="minorHAnsi"/>
        </w:rPr>
      </w:pPr>
    </w:p>
    <w:p w14:paraId="312520E6" w14:textId="77777777" w:rsidR="00C74EE5" w:rsidRPr="001D5928" w:rsidRDefault="00C74EE5">
      <w:pPr>
        <w:spacing w:after="0" w:line="240" w:lineRule="auto"/>
        <w:rPr>
          <w:rFonts w:ascii="Public Sans" w:hAnsi="Public Sans" w:cstheme="minorHAnsi"/>
        </w:rPr>
      </w:pPr>
    </w:p>
    <w:p w14:paraId="786BDE35" w14:textId="77777777" w:rsidR="006C5A71" w:rsidRPr="0041757A" w:rsidRDefault="006C5A71" w:rsidP="001D5928">
      <w:pPr>
        <w:pStyle w:val="Heading2"/>
        <w:spacing w:after="0" w:line="240" w:lineRule="auto"/>
        <w:rPr>
          <w:rFonts w:ascii="Public Sans" w:hAnsi="Public Sans" w:cstheme="minorHAnsi"/>
          <w:color w:val="auto"/>
        </w:rPr>
      </w:pPr>
      <w:r w:rsidRPr="0041757A">
        <w:rPr>
          <w:rFonts w:ascii="Public Sans" w:hAnsi="Public Sans" w:cstheme="minorHAnsi"/>
          <w:color w:val="auto"/>
        </w:rPr>
        <w:t>Complementary capabilities</w:t>
      </w:r>
    </w:p>
    <w:p w14:paraId="5D38A278" w14:textId="77777777" w:rsidR="006C5A71" w:rsidRPr="0041757A" w:rsidRDefault="006C5A71"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i/>
          <w:sz w:val="22"/>
          <w:szCs w:val="24"/>
          <w:lang w:val="en-US"/>
        </w:rPr>
        <w:t>Complementary capabilities</w:t>
      </w:r>
      <w:r w:rsidRPr="0041757A">
        <w:rPr>
          <w:rFonts w:ascii="Public Sans" w:eastAsiaTheme="minorEastAsia" w:hAnsi="Public Sans" w:cstheme="minorHAnsi"/>
          <w:sz w:val="22"/>
          <w:szCs w:val="24"/>
          <w:lang w:val="en-US"/>
        </w:rPr>
        <w:t xml:space="preserve"> are also identified from the Capability Framework and relevant occupation-specific capability sets. They are important to identifying performance required for the role and development opportunities. </w:t>
      </w:r>
    </w:p>
    <w:p w14:paraId="60BDC250" w14:textId="77777777" w:rsidR="006C5A71" w:rsidRPr="0041757A" w:rsidRDefault="006C5A71" w:rsidP="0041757A">
      <w:pPr>
        <w:pStyle w:val="PlainText"/>
        <w:spacing w:before="62" w:line="276" w:lineRule="auto"/>
        <w:jc w:val="both"/>
        <w:rPr>
          <w:rFonts w:ascii="Public Sans" w:eastAsiaTheme="minorEastAsia" w:hAnsi="Public Sans" w:cstheme="minorHAnsi"/>
          <w:sz w:val="22"/>
          <w:szCs w:val="24"/>
          <w:lang w:val="en-US"/>
        </w:rPr>
      </w:pPr>
      <w:r w:rsidRPr="0041757A">
        <w:rPr>
          <w:rFonts w:ascii="Public Sans" w:eastAsiaTheme="minorEastAsia" w:hAnsi="Public Sans" w:cstheme="minorHAnsi"/>
          <w:sz w:val="22"/>
          <w:szCs w:val="24"/>
          <w:lang w:val="en-US"/>
        </w:rPr>
        <w:t xml:space="preserve">Note: capabilities listed as ‘not essential’ for </w:t>
      </w:r>
      <w:r w:rsidR="00DD685B" w:rsidRPr="0041757A">
        <w:rPr>
          <w:rFonts w:ascii="Public Sans" w:eastAsiaTheme="minorEastAsia" w:hAnsi="Public Sans" w:cstheme="minorHAnsi"/>
          <w:sz w:val="22"/>
          <w:szCs w:val="24"/>
          <w:lang w:val="en-US"/>
        </w:rPr>
        <w:t>this role is</w:t>
      </w:r>
      <w:r w:rsidRPr="0041757A">
        <w:rPr>
          <w:rFonts w:ascii="Public Sans" w:eastAsiaTheme="minorEastAsia" w:hAnsi="Public Sans" w:cstheme="minorHAnsi"/>
          <w:sz w:val="22"/>
          <w:szCs w:val="24"/>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1D5928" w14:paraId="71697A78"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AD46667" w14:textId="77777777" w:rsidR="006C5A71" w:rsidRPr="001D5928" w:rsidRDefault="006C5A71" w:rsidP="006C5A71">
            <w:pPr>
              <w:pStyle w:val="TableTextWhite0"/>
              <w:keepNext/>
              <w:jc w:val="both"/>
              <w:rPr>
                <w:rFonts w:ascii="Public Sans" w:hAnsi="Public Sans" w:cstheme="minorHAnsi"/>
                <w:szCs w:val="22"/>
              </w:rPr>
            </w:pPr>
            <w:r w:rsidRPr="001D5928">
              <w:rPr>
                <w:rFonts w:ascii="Public Sans" w:hAnsi="Public Sans" w:cstheme="minorHAnsi"/>
                <w:szCs w:val="22"/>
              </w:rPr>
              <w:t>COMPLEMENTARY CAPABILITIES</w:t>
            </w:r>
          </w:p>
        </w:tc>
      </w:tr>
      <w:tr w:rsidR="006C5A71" w:rsidRPr="001D5928" w14:paraId="2CC4A810"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68C53F0" w14:textId="77777777" w:rsidR="006C5A71" w:rsidRPr="001D5928" w:rsidRDefault="006C5A71" w:rsidP="006C5A71">
            <w:pPr>
              <w:pStyle w:val="TableText"/>
              <w:keepNext/>
              <w:rPr>
                <w:rFonts w:ascii="Public Sans" w:hAnsi="Public Sans" w:cstheme="minorHAnsi"/>
                <w:b/>
                <w:sz w:val="22"/>
                <w:szCs w:val="22"/>
              </w:rPr>
            </w:pPr>
            <w:r w:rsidRPr="001D5928">
              <w:rPr>
                <w:rFonts w:ascii="Public Sans" w:hAnsi="Public Sans" w:cstheme="minorHAnsi"/>
                <w:b/>
                <w:sz w:val="22"/>
                <w:szCs w:val="22"/>
              </w:rPr>
              <w:t>Capability Group/Sets</w:t>
            </w:r>
          </w:p>
        </w:tc>
        <w:tc>
          <w:tcPr>
            <w:tcW w:w="2409" w:type="dxa"/>
            <w:tcBorders>
              <w:bottom w:val="nil"/>
            </w:tcBorders>
            <w:shd w:val="clear" w:color="auto" w:fill="BCBEC0"/>
          </w:tcPr>
          <w:p w14:paraId="007D1241" w14:textId="77777777" w:rsidR="006C5A71" w:rsidRPr="001D5928" w:rsidRDefault="006C5A71" w:rsidP="006C5A71">
            <w:pPr>
              <w:pStyle w:val="TableText"/>
              <w:keepNext/>
              <w:rPr>
                <w:rFonts w:ascii="Public Sans" w:hAnsi="Public Sans" w:cstheme="minorHAnsi"/>
                <w:b/>
                <w:sz w:val="22"/>
                <w:szCs w:val="22"/>
              </w:rPr>
            </w:pPr>
            <w:r w:rsidRPr="001D5928">
              <w:rPr>
                <w:rFonts w:ascii="Public Sans" w:hAnsi="Public Sans" w:cstheme="minorHAnsi"/>
                <w:b/>
                <w:sz w:val="22"/>
                <w:szCs w:val="22"/>
              </w:rPr>
              <w:t>Capability Name</w:t>
            </w:r>
          </w:p>
        </w:tc>
        <w:tc>
          <w:tcPr>
            <w:tcW w:w="4967" w:type="dxa"/>
            <w:tcBorders>
              <w:bottom w:val="nil"/>
            </w:tcBorders>
            <w:shd w:val="clear" w:color="auto" w:fill="BCBEC0"/>
          </w:tcPr>
          <w:p w14:paraId="59320906" w14:textId="77777777" w:rsidR="006C5A71" w:rsidRPr="001D5928" w:rsidRDefault="006C5A71" w:rsidP="006C5A71">
            <w:pPr>
              <w:pStyle w:val="TableText"/>
              <w:keepNext/>
              <w:rPr>
                <w:rFonts w:ascii="Public Sans" w:hAnsi="Public Sans" w:cstheme="minorHAnsi"/>
                <w:b/>
                <w:sz w:val="22"/>
                <w:szCs w:val="22"/>
              </w:rPr>
            </w:pPr>
            <w:r w:rsidRPr="001D5928">
              <w:rPr>
                <w:rFonts w:ascii="Public Sans" w:hAnsi="Public Sans" w:cstheme="minorHAnsi"/>
                <w:b/>
                <w:sz w:val="22"/>
                <w:szCs w:val="22"/>
              </w:rPr>
              <w:t>Description</w:t>
            </w:r>
          </w:p>
        </w:tc>
        <w:tc>
          <w:tcPr>
            <w:tcW w:w="1843" w:type="dxa"/>
            <w:tcBorders>
              <w:bottom w:val="nil"/>
            </w:tcBorders>
            <w:shd w:val="clear" w:color="auto" w:fill="BCBEC0"/>
          </w:tcPr>
          <w:p w14:paraId="6F911AF9" w14:textId="77777777" w:rsidR="006C5A71" w:rsidRPr="001D5928" w:rsidRDefault="006C5A71" w:rsidP="006C5A71">
            <w:pPr>
              <w:pStyle w:val="TableText"/>
              <w:keepNext/>
              <w:jc w:val="both"/>
              <w:rPr>
                <w:rFonts w:ascii="Public Sans" w:hAnsi="Public Sans" w:cstheme="minorHAnsi"/>
                <w:b/>
                <w:sz w:val="22"/>
                <w:szCs w:val="22"/>
              </w:rPr>
            </w:pPr>
            <w:r w:rsidRPr="001D5928">
              <w:rPr>
                <w:rFonts w:ascii="Public Sans" w:hAnsi="Public Sans" w:cstheme="minorHAnsi"/>
                <w:b/>
                <w:sz w:val="22"/>
                <w:szCs w:val="22"/>
              </w:rPr>
              <w:t xml:space="preserve">Level </w:t>
            </w:r>
          </w:p>
        </w:tc>
      </w:tr>
      <w:tr w:rsidR="00EA36A0" w:rsidRPr="001D5928" w14:paraId="20877FAD" w14:textId="77777777" w:rsidTr="00322B27">
        <w:trPr>
          <w:trHeight w:val="20"/>
        </w:trPr>
        <w:tc>
          <w:tcPr>
            <w:tcW w:w="1470" w:type="dxa"/>
            <w:vMerge w:val="restart"/>
            <w:tcBorders>
              <w:top w:val="nil"/>
            </w:tcBorders>
            <w:shd w:val="clear" w:color="auto" w:fill="F2F2F2" w:themeFill="background1" w:themeFillShade="F2"/>
          </w:tcPr>
          <w:p w14:paraId="0F702CFB" w14:textId="77777777" w:rsidR="00EA36A0" w:rsidRPr="001D5928" w:rsidRDefault="00EA36A0" w:rsidP="006C5A71">
            <w:pPr>
              <w:keepNext/>
              <w:rPr>
                <w:rFonts w:ascii="Public Sans" w:hAnsi="Public Sans" w:cstheme="minorHAnsi"/>
                <w:szCs w:val="22"/>
              </w:rPr>
            </w:pPr>
            <w:r w:rsidRPr="001D5928">
              <w:rPr>
                <w:rFonts w:ascii="Public Sans" w:hAnsi="Public Sans"/>
                <w:noProof/>
                <w:szCs w:val="22"/>
                <w:lang w:eastAsia="en-AU"/>
              </w:rPr>
              <w:drawing>
                <wp:inline distT="0" distB="0" distL="0" distR="0" wp14:anchorId="249D4D6E" wp14:editId="2B50FB8F">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D7A5161" w14:textId="77777777" w:rsidR="00EA36A0" w:rsidRPr="001D5928"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890D8EB" w14:textId="77777777" w:rsidR="00EA36A0" w:rsidRPr="001D5928"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7DE91AE" w14:textId="77777777" w:rsidR="00EA36A0" w:rsidRPr="001D5928" w:rsidRDefault="00EA36A0" w:rsidP="006C5A71">
            <w:pPr>
              <w:pStyle w:val="TableText"/>
              <w:keepNext/>
              <w:rPr>
                <w:rFonts w:ascii="Public Sans" w:hAnsi="Public Sans" w:cstheme="minorHAnsi"/>
                <w:sz w:val="22"/>
                <w:szCs w:val="22"/>
              </w:rPr>
            </w:pPr>
          </w:p>
        </w:tc>
      </w:tr>
      <w:tr w:rsidR="00EA36A0" w:rsidRPr="001D5928" w14:paraId="0541200D" w14:textId="77777777" w:rsidTr="00322B27">
        <w:tc>
          <w:tcPr>
            <w:tcW w:w="1470" w:type="dxa"/>
            <w:vMerge/>
          </w:tcPr>
          <w:p w14:paraId="0939E3EC" w14:textId="77777777" w:rsidR="00EA36A0" w:rsidRPr="001D5928"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CE98092" w14:textId="77777777" w:rsidR="00EA36A0" w:rsidRPr="001D5928" w:rsidRDefault="00EA36A0" w:rsidP="006C5A71">
            <w:pPr>
              <w:pStyle w:val="TableText"/>
              <w:keepNext/>
              <w:rPr>
                <w:rFonts w:ascii="Public Sans" w:hAnsi="Public Sans" w:cstheme="minorHAnsi"/>
                <w:sz w:val="22"/>
                <w:szCs w:val="22"/>
              </w:rPr>
            </w:pPr>
            <w:r w:rsidRPr="001D5928">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74F61E7A" w14:textId="77777777" w:rsidR="00EA36A0" w:rsidRPr="001D5928" w:rsidRDefault="00EA36A0" w:rsidP="006C5A71">
            <w:pPr>
              <w:rPr>
                <w:rFonts w:ascii="Public Sans" w:hAnsi="Public Sans" w:cstheme="minorHAnsi"/>
                <w:szCs w:val="22"/>
              </w:rPr>
            </w:pPr>
            <w:r w:rsidRPr="001D5928">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0FC2C6D" w14:textId="77777777" w:rsidR="00EA36A0" w:rsidRPr="001D5928" w:rsidRDefault="007B4599" w:rsidP="006C5A71">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EA36A0" w:rsidRPr="001D5928" w14:paraId="0FFFB1FE" w14:textId="77777777" w:rsidTr="00322B27">
        <w:tc>
          <w:tcPr>
            <w:tcW w:w="1470" w:type="dxa"/>
            <w:vMerge/>
          </w:tcPr>
          <w:p w14:paraId="2E774D05" w14:textId="77777777" w:rsidR="00EA36A0" w:rsidRPr="001D5928"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1D2786F" w14:textId="77777777" w:rsidR="00EA36A0" w:rsidRPr="001D5928" w:rsidRDefault="00EA36A0" w:rsidP="006C5A71">
            <w:pPr>
              <w:pStyle w:val="TableText"/>
              <w:keepNext/>
              <w:rPr>
                <w:rFonts w:ascii="Public Sans" w:hAnsi="Public Sans" w:cstheme="minorHAnsi"/>
                <w:sz w:val="22"/>
                <w:szCs w:val="22"/>
              </w:rPr>
            </w:pPr>
            <w:r w:rsidRPr="001D5928">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262F5F7" w14:textId="77777777" w:rsidR="00EA36A0" w:rsidRPr="001D5928" w:rsidRDefault="00EA36A0" w:rsidP="006C5A71">
            <w:pPr>
              <w:rPr>
                <w:rFonts w:ascii="Public Sans" w:hAnsi="Public Sans" w:cstheme="minorHAnsi"/>
                <w:szCs w:val="22"/>
              </w:rPr>
            </w:pPr>
            <w:r w:rsidRPr="001D5928">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82F50C" w14:textId="77777777" w:rsidR="00EA36A0" w:rsidRPr="001D5928" w:rsidRDefault="007B4599" w:rsidP="006C5A71">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EA36A0" w:rsidRPr="001D5928" w14:paraId="3D02D5D3" w14:textId="77777777" w:rsidTr="00322B27">
        <w:tc>
          <w:tcPr>
            <w:tcW w:w="1470" w:type="dxa"/>
            <w:vMerge/>
            <w:tcBorders>
              <w:bottom w:val="single" w:sz="4" w:space="0" w:color="auto"/>
            </w:tcBorders>
          </w:tcPr>
          <w:p w14:paraId="5F5C0E93" w14:textId="77777777" w:rsidR="00EA36A0" w:rsidRPr="001D5928"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69A80B2C" w14:textId="77777777" w:rsidR="00EA36A0" w:rsidRPr="001D5928" w:rsidRDefault="00EA36A0" w:rsidP="006C5A71">
            <w:pPr>
              <w:pStyle w:val="TableText"/>
              <w:rPr>
                <w:rFonts w:ascii="Public Sans" w:hAnsi="Public Sans" w:cstheme="minorHAnsi"/>
                <w:sz w:val="22"/>
                <w:szCs w:val="22"/>
              </w:rPr>
            </w:pPr>
            <w:r w:rsidRPr="001D5928">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6EC174CB" w14:textId="77777777" w:rsidR="00EA36A0" w:rsidRPr="001D5928" w:rsidRDefault="00EA36A0" w:rsidP="006C5A71">
            <w:pPr>
              <w:rPr>
                <w:rFonts w:ascii="Public Sans" w:hAnsi="Public Sans" w:cstheme="minorHAnsi"/>
                <w:szCs w:val="22"/>
              </w:rPr>
            </w:pPr>
            <w:r w:rsidRPr="001D5928">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EAA7979" w14:textId="77777777" w:rsidR="00EA36A0" w:rsidRPr="001D5928" w:rsidRDefault="007B4599" w:rsidP="006C5A71">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EA36A0" w:rsidRPr="001D5928" w14:paraId="28C49B8C"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0D1C257" w14:textId="77777777" w:rsidR="00EA36A0" w:rsidRPr="001D5928" w:rsidRDefault="00EA36A0" w:rsidP="006C5A71">
            <w:pPr>
              <w:keepNext/>
              <w:rPr>
                <w:rFonts w:ascii="Public Sans" w:hAnsi="Public Sans"/>
                <w:noProof/>
                <w:szCs w:val="22"/>
                <w:lang w:eastAsia="en-AU"/>
              </w:rPr>
            </w:pPr>
            <w:r w:rsidRPr="001D5928">
              <w:rPr>
                <w:rFonts w:ascii="Public Sans" w:hAnsi="Public Sans"/>
                <w:noProof/>
                <w:szCs w:val="22"/>
                <w:lang w:eastAsia="en-AU"/>
              </w:rPr>
              <w:drawing>
                <wp:inline distT="0" distB="0" distL="0" distR="0" wp14:anchorId="22E02AC0" wp14:editId="0CD4D9CD">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A195067" w14:textId="77777777" w:rsidR="00EA36A0" w:rsidRPr="001D5928"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82E8697" w14:textId="77777777" w:rsidR="00EA36A0" w:rsidRPr="001D5928"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BEE1C67" w14:textId="77777777" w:rsidR="00EA36A0" w:rsidRPr="001D5928" w:rsidRDefault="00EA36A0" w:rsidP="00513560">
            <w:pPr>
              <w:pStyle w:val="TableText"/>
              <w:keepNext/>
              <w:rPr>
                <w:rFonts w:ascii="Public Sans" w:hAnsi="Public Sans" w:cstheme="minorHAnsi"/>
                <w:sz w:val="22"/>
                <w:szCs w:val="22"/>
              </w:rPr>
            </w:pPr>
          </w:p>
        </w:tc>
      </w:tr>
      <w:tr w:rsidR="00EA36A0" w:rsidRPr="001D5928" w14:paraId="64EB4BFE"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8CA306F" w14:textId="77777777" w:rsidR="00EA36A0" w:rsidRPr="001D5928"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FB0D5D5" w14:textId="77777777" w:rsidR="00EA36A0" w:rsidRPr="001D5928" w:rsidRDefault="00EA36A0" w:rsidP="006C5A71">
            <w:pPr>
              <w:pStyle w:val="TableText"/>
              <w:rPr>
                <w:rFonts w:ascii="Public Sans" w:hAnsi="Public Sans" w:cstheme="minorHAnsi"/>
                <w:sz w:val="22"/>
                <w:szCs w:val="22"/>
              </w:rPr>
            </w:pPr>
            <w:r w:rsidRPr="001D5928">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4E083F78" w14:textId="77777777" w:rsidR="00EA36A0" w:rsidRPr="001D5928" w:rsidRDefault="00EA36A0" w:rsidP="00513560">
            <w:pPr>
              <w:rPr>
                <w:rFonts w:ascii="Public Sans" w:hAnsi="Public Sans" w:cstheme="minorHAnsi"/>
                <w:szCs w:val="22"/>
              </w:rPr>
            </w:pPr>
            <w:r w:rsidRPr="001D5928">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D77B86F" w14:textId="77777777" w:rsidR="00EA36A0"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322B27" w:rsidRPr="001D5928" w14:paraId="280C1AF5"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1CF4F07" w14:textId="77777777" w:rsidR="00322B27" w:rsidRPr="001D5928" w:rsidRDefault="00322B27" w:rsidP="006C5A71">
            <w:pPr>
              <w:keepNext/>
              <w:rPr>
                <w:rFonts w:ascii="Public Sans" w:hAnsi="Public Sans"/>
                <w:noProof/>
                <w:szCs w:val="22"/>
                <w:lang w:eastAsia="en-AU"/>
              </w:rPr>
            </w:pPr>
            <w:r w:rsidRPr="001D5928">
              <w:rPr>
                <w:rFonts w:ascii="Public Sans" w:hAnsi="Public Sans"/>
                <w:noProof/>
                <w:szCs w:val="22"/>
                <w:lang w:eastAsia="en-AU"/>
              </w:rPr>
              <w:drawing>
                <wp:inline distT="0" distB="0" distL="0" distR="0" wp14:anchorId="5CB43CFA" wp14:editId="099422CF">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9178DC4" w14:textId="77777777" w:rsidR="00322B27" w:rsidRPr="001D5928"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17A68A52" w14:textId="77777777" w:rsidR="00322B27" w:rsidRPr="001D5928"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B1537D7" w14:textId="77777777" w:rsidR="00322B27" w:rsidRPr="001D5928" w:rsidRDefault="00322B27" w:rsidP="00513560">
            <w:pPr>
              <w:pStyle w:val="TableText"/>
              <w:keepNext/>
              <w:rPr>
                <w:rFonts w:ascii="Public Sans" w:hAnsi="Public Sans" w:cstheme="minorHAnsi"/>
                <w:sz w:val="22"/>
                <w:szCs w:val="22"/>
              </w:rPr>
            </w:pPr>
          </w:p>
        </w:tc>
      </w:tr>
      <w:tr w:rsidR="00322B27" w:rsidRPr="001D5928" w14:paraId="55030B11" w14:textId="77777777" w:rsidTr="00322B27">
        <w:tblPrEx>
          <w:tblBorders>
            <w:top w:val="single" w:sz="8" w:space="0" w:color="auto"/>
            <w:bottom w:val="single" w:sz="8" w:space="0" w:color="BCBEC0"/>
          </w:tblBorders>
        </w:tblPrEx>
        <w:tc>
          <w:tcPr>
            <w:tcW w:w="1470" w:type="dxa"/>
            <w:vMerge/>
          </w:tcPr>
          <w:p w14:paraId="7372F98D" w14:textId="77777777" w:rsidR="00322B27" w:rsidRPr="001D5928"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CDC7A2E"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5147F62D"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0BBF06B" w14:textId="77777777" w:rsidR="00322B27"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Intermediate</w:t>
                </w:r>
              </w:p>
            </w:tc>
          </w:sdtContent>
        </w:sdt>
      </w:tr>
      <w:tr w:rsidR="00322B27" w:rsidRPr="001D5928" w14:paraId="563090CD" w14:textId="77777777" w:rsidTr="00322B27">
        <w:tblPrEx>
          <w:tblBorders>
            <w:top w:val="single" w:sz="8" w:space="0" w:color="auto"/>
            <w:bottom w:val="single" w:sz="8" w:space="0" w:color="BCBEC0"/>
          </w:tblBorders>
        </w:tblPrEx>
        <w:tc>
          <w:tcPr>
            <w:tcW w:w="1470" w:type="dxa"/>
            <w:vMerge/>
          </w:tcPr>
          <w:p w14:paraId="70CC6EFA" w14:textId="77777777" w:rsidR="00322B27" w:rsidRPr="001D592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DCA6AEC"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0974D48D"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20ADF97" w14:textId="77777777" w:rsidR="00322B27"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0367AFF1"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02FE65C" w14:textId="77777777" w:rsidR="00322B27" w:rsidRPr="001D5928"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8A521C0" w14:textId="77777777" w:rsidR="00322B27" w:rsidRPr="001D5928" w:rsidRDefault="00322B27" w:rsidP="006C5A71">
            <w:pPr>
              <w:pStyle w:val="TableText"/>
              <w:rPr>
                <w:rFonts w:ascii="Public Sans" w:hAnsi="Public Sans" w:cstheme="minorHAnsi"/>
                <w:sz w:val="22"/>
                <w:szCs w:val="22"/>
              </w:rPr>
            </w:pPr>
            <w:r w:rsidRPr="001D5928">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20CA3C9"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9F4121C" w14:textId="77777777" w:rsidR="00322B27" w:rsidRPr="001D5928" w:rsidRDefault="007B4599" w:rsidP="00513560">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29AC8E6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BD55604" w14:textId="77777777" w:rsidR="00322B27" w:rsidRPr="001D5928" w:rsidRDefault="00322B27" w:rsidP="006C5A71">
            <w:pPr>
              <w:keepNext/>
              <w:rPr>
                <w:rFonts w:ascii="Public Sans" w:hAnsi="Public Sans" w:cstheme="minorHAnsi"/>
                <w:szCs w:val="22"/>
              </w:rPr>
            </w:pPr>
            <w:r w:rsidRPr="001D5928">
              <w:rPr>
                <w:rFonts w:ascii="Public Sans" w:hAnsi="Public Sans"/>
                <w:noProof/>
                <w:szCs w:val="22"/>
                <w:lang w:eastAsia="en-AU"/>
              </w:rPr>
              <w:lastRenderedPageBreak/>
              <w:drawing>
                <wp:inline distT="0" distB="0" distL="0" distR="0" wp14:anchorId="13080677" wp14:editId="5D1FE2E9">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251AA67" w14:textId="77777777" w:rsidR="00322B27" w:rsidRPr="001D5928"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202E7D2" w14:textId="77777777" w:rsidR="00322B27" w:rsidRPr="001D5928"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48411D3" w14:textId="77777777" w:rsidR="00322B27" w:rsidRPr="001D5928" w:rsidRDefault="00322B27" w:rsidP="00BD1817">
            <w:pPr>
              <w:pStyle w:val="TableText"/>
              <w:keepNext/>
              <w:rPr>
                <w:rFonts w:ascii="Public Sans" w:hAnsi="Public Sans" w:cstheme="minorHAnsi"/>
                <w:sz w:val="22"/>
                <w:szCs w:val="22"/>
              </w:rPr>
            </w:pPr>
          </w:p>
        </w:tc>
      </w:tr>
      <w:tr w:rsidR="00322B27" w:rsidRPr="001D5928" w14:paraId="1A553379" w14:textId="77777777" w:rsidTr="00322B27">
        <w:tblPrEx>
          <w:tblBorders>
            <w:top w:val="single" w:sz="8" w:space="0" w:color="auto"/>
            <w:bottom w:val="single" w:sz="8" w:space="0" w:color="BCBEC0"/>
          </w:tblBorders>
        </w:tblPrEx>
        <w:tc>
          <w:tcPr>
            <w:tcW w:w="1470" w:type="dxa"/>
            <w:vMerge/>
          </w:tcPr>
          <w:p w14:paraId="5BE04C47" w14:textId="77777777" w:rsidR="00322B27" w:rsidRPr="001D5928"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46DB1C7B"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EE0689C"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6219FEEA" w14:textId="77777777" w:rsidR="00322B27" w:rsidRPr="001D5928" w:rsidRDefault="007B4599" w:rsidP="00BD1817">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0092AFA1" w14:textId="77777777" w:rsidTr="00322B27">
        <w:tblPrEx>
          <w:tblBorders>
            <w:top w:val="single" w:sz="8" w:space="0" w:color="auto"/>
            <w:bottom w:val="single" w:sz="8" w:space="0" w:color="BCBEC0"/>
          </w:tblBorders>
        </w:tblPrEx>
        <w:tc>
          <w:tcPr>
            <w:tcW w:w="1470" w:type="dxa"/>
            <w:vMerge/>
          </w:tcPr>
          <w:p w14:paraId="51A461FA" w14:textId="77777777" w:rsidR="00322B27" w:rsidRPr="001D592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A4F966D"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4A4AAEEF"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2E25F0C6" w14:textId="77777777" w:rsidR="00322B27" w:rsidRPr="001D5928" w:rsidRDefault="007B4599" w:rsidP="00BD1817">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r w:rsidR="00322B27" w:rsidRPr="001D5928" w14:paraId="22068857" w14:textId="77777777" w:rsidTr="00322B27">
        <w:tblPrEx>
          <w:tblBorders>
            <w:top w:val="single" w:sz="8" w:space="0" w:color="auto"/>
            <w:bottom w:val="single" w:sz="8" w:space="0" w:color="BCBEC0"/>
          </w:tblBorders>
        </w:tblPrEx>
        <w:tc>
          <w:tcPr>
            <w:tcW w:w="1470" w:type="dxa"/>
            <w:vMerge/>
          </w:tcPr>
          <w:p w14:paraId="166862D9" w14:textId="77777777" w:rsidR="00322B27" w:rsidRPr="001D592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DA4CA84" w14:textId="77777777" w:rsidR="00322B27" w:rsidRPr="001D5928" w:rsidRDefault="00322B27" w:rsidP="006C5A71">
            <w:pPr>
              <w:pStyle w:val="TableText"/>
              <w:keepNext/>
              <w:rPr>
                <w:rFonts w:ascii="Public Sans" w:hAnsi="Public Sans" w:cstheme="minorHAnsi"/>
                <w:sz w:val="22"/>
                <w:szCs w:val="22"/>
              </w:rPr>
            </w:pPr>
            <w:r w:rsidRPr="001D5928">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5FA0B52" w14:textId="77777777" w:rsidR="00322B27" w:rsidRPr="001D5928" w:rsidRDefault="00322B27" w:rsidP="00513560">
            <w:pPr>
              <w:rPr>
                <w:rFonts w:ascii="Public Sans" w:hAnsi="Public Sans" w:cstheme="minorHAnsi"/>
                <w:szCs w:val="22"/>
              </w:rPr>
            </w:pPr>
            <w:r w:rsidRPr="001D5928">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14913763" w14:textId="77777777" w:rsidR="00322B27" w:rsidRPr="001D5928" w:rsidRDefault="007B4599" w:rsidP="00BD1817">
                <w:pPr>
                  <w:pStyle w:val="TableText"/>
                  <w:keepNext/>
                  <w:rPr>
                    <w:rFonts w:ascii="Public Sans" w:hAnsi="Public Sans" w:cstheme="minorHAnsi"/>
                    <w:sz w:val="22"/>
                    <w:szCs w:val="22"/>
                  </w:rPr>
                </w:pPr>
                <w:r w:rsidRPr="001D5928">
                  <w:rPr>
                    <w:rFonts w:ascii="Public Sans" w:hAnsi="Public Sans" w:cstheme="minorHAnsi"/>
                    <w:sz w:val="22"/>
                    <w:szCs w:val="22"/>
                  </w:rPr>
                  <w:t>Foundational</w:t>
                </w:r>
              </w:p>
            </w:tc>
          </w:sdtContent>
        </w:sdt>
      </w:tr>
    </w:tbl>
    <w:p w14:paraId="6FA92DFF" w14:textId="77777777" w:rsidR="00197F8F" w:rsidRPr="001D5928" w:rsidRDefault="00197F8F" w:rsidP="00CB121B">
      <w:pPr>
        <w:rPr>
          <w:rFonts w:ascii="Public Sans" w:hAnsi="Public Sans" w:cstheme="minorHAnsi"/>
        </w:rPr>
      </w:pPr>
    </w:p>
    <w:sectPr w:rsidR="00197F8F" w:rsidRPr="001D5928" w:rsidSect="001D5928">
      <w:footerReference w:type="default" r:id="rId17"/>
      <w:headerReference w:type="first" r:id="rId18"/>
      <w:footerReference w:type="first" r:id="rId19"/>
      <w:pgSz w:w="11906" w:h="16838"/>
      <w:pgMar w:top="1680"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8D2D" w14:textId="77777777" w:rsidR="009B46DE" w:rsidRDefault="009B46DE" w:rsidP="00AC273D">
      <w:pPr>
        <w:spacing w:after="0" w:line="240" w:lineRule="auto"/>
      </w:pPr>
      <w:r>
        <w:separator/>
      </w:r>
    </w:p>
  </w:endnote>
  <w:endnote w:type="continuationSeparator" w:id="0">
    <w:p w14:paraId="60E4FC77" w14:textId="77777777" w:rsidR="009B46DE" w:rsidRDefault="009B46DE"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91C1984" w14:textId="77777777" w:rsidTr="00CD6BA6">
      <w:tc>
        <w:tcPr>
          <w:tcW w:w="9709" w:type="dxa"/>
          <w:vAlign w:val="bottom"/>
        </w:tcPr>
        <w:p w14:paraId="274C1F33" w14:textId="77777777" w:rsidR="008C131B" w:rsidRPr="001D5928" w:rsidRDefault="008C131B" w:rsidP="00A063C8">
          <w:pPr>
            <w:pStyle w:val="Footer"/>
            <w:tabs>
              <w:tab w:val="clear" w:pos="4513"/>
              <w:tab w:val="center" w:pos="5315"/>
            </w:tabs>
            <w:rPr>
              <w:rFonts w:ascii="Public Sans" w:hAnsi="Public Sans"/>
            </w:rPr>
          </w:pPr>
          <w:bookmarkStart w:id="10" w:name="Footer_Title"/>
          <w:bookmarkEnd w:id="10"/>
          <w:r>
            <w:rPr>
              <w:color w:val="000000" w:themeColor="text1"/>
            </w:rPr>
            <w:tab/>
          </w:r>
          <w:r w:rsidRPr="001D5928">
            <w:rPr>
              <w:rFonts w:ascii="Public Sans" w:hAnsi="Public Sans"/>
              <w:noProof/>
              <w:lang w:eastAsia="en-AU"/>
            </w:rPr>
            <w:fldChar w:fldCharType="begin"/>
          </w:r>
          <w:r w:rsidRPr="001D5928">
            <w:rPr>
              <w:rFonts w:ascii="Public Sans" w:hAnsi="Public Sans"/>
              <w:noProof/>
              <w:lang w:eastAsia="en-AU"/>
            </w:rPr>
            <w:instrText xml:space="preserve"> PAGE  \* Arabic </w:instrText>
          </w:r>
          <w:r w:rsidRPr="001D5928">
            <w:rPr>
              <w:rFonts w:ascii="Public Sans" w:hAnsi="Public Sans"/>
              <w:noProof/>
              <w:lang w:eastAsia="en-AU"/>
            </w:rPr>
            <w:fldChar w:fldCharType="separate"/>
          </w:r>
          <w:r w:rsidR="007821D1" w:rsidRPr="001D5928">
            <w:rPr>
              <w:rFonts w:ascii="Public Sans" w:hAnsi="Public Sans"/>
              <w:noProof/>
              <w:lang w:eastAsia="en-AU"/>
            </w:rPr>
            <w:t>7</w:t>
          </w:r>
          <w:r w:rsidRPr="001D5928">
            <w:rPr>
              <w:rFonts w:ascii="Public Sans" w:hAnsi="Public Sans"/>
              <w:noProof/>
              <w:lang w:eastAsia="en-AU"/>
            </w:rPr>
            <w:fldChar w:fldCharType="end"/>
          </w:r>
        </w:p>
      </w:tc>
      <w:tc>
        <w:tcPr>
          <w:tcW w:w="851" w:type="dxa"/>
        </w:tcPr>
        <w:p w14:paraId="2E55B561" w14:textId="77777777" w:rsidR="008C131B" w:rsidRDefault="008C131B" w:rsidP="00CD6BA6">
          <w:pPr>
            <w:pStyle w:val="Footer"/>
            <w:jc w:val="right"/>
          </w:pPr>
        </w:p>
      </w:tc>
    </w:tr>
  </w:tbl>
  <w:p w14:paraId="360B972C"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A709F5D" w14:textId="77777777" w:rsidTr="00732229">
      <w:tc>
        <w:tcPr>
          <w:tcW w:w="9709" w:type="dxa"/>
          <w:vAlign w:val="bottom"/>
        </w:tcPr>
        <w:p w14:paraId="5CF24403" w14:textId="77777777" w:rsidR="008C131B" w:rsidRPr="001D5928" w:rsidRDefault="008C131B" w:rsidP="00732229">
          <w:pPr>
            <w:pStyle w:val="Footer"/>
            <w:tabs>
              <w:tab w:val="clear" w:pos="4513"/>
              <w:tab w:val="center" w:pos="5315"/>
            </w:tabs>
            <w:rPr>
              <w:rFonts w:ascii="Public Sans" w:hAnsi="Public Sans"/>
            </w:rPr>
          </w:pPr>
          <w:r>
            <w:rPr>
              <w:color w:val="000000" w:themeColor="text1"/>
            </w:rPr>
            <w:tab/>
          </w:r>
          <w:r w:rsidRPr="001D5928">
            <w:rPr>
              <w:rFonts w:ascii="Public Sans" w:hAnsi="Public Sans"/>
              <w:noProof/>
              <w:lang w:eastAsia="en-AU"/>
            </w:rPr>
            <w:fldChar w:fldCharType="begin"/>
          </w:r>
          <w:r w:rsidRPr="001D5928">
            <w:rPr>
              <w:rFonts w:ascii="Public Sans" w:hAnsi="Public Sans"/>
              <w:noProof/>
              <w:lang w:eastAsia="en-AU"/>
            </w:rPr>
            <w:instrText xml:space="preserve"> PAGE  \* Arabic </w:instrText>
          </w:r>
          <w:r w:rsidRPr="001D5928">
            <w:rPr>
              <w:rFonts w:ascii="Public Sans" w:hAnsi="Public Sans"/>
              <w:noProof/>
              <w:lang w:eastAsia="en-AU"/>
            </w:rPr>
            <w:fldChar w:fldCharType="separate"/>
          </w:r>
          <w:r w:rsidR="007821D1" w:rsidRPr="001D5928">
            <w:rPr>
              <w:rFonts w:ascii="Public Sans" w:hAnsi="Public Sans"/>
              <w:noProof/>
              <w:lang w:eastAsia="en-AU"/>
            </w:rPr>
            <w:t>1</w:t>
          </w:r>
          <w:r w:rsidRPr="001D5928">
            <w:rPr>
              <w:rFonts w:ascii="Public Sans" w:hAnsi="Public Sans"/>
              <w:noProof/>
              <w:lang w:eastAsia="en-AU"/>
            </w:rPr>
            <w:fldChar w:fldCharType="end"/>
          </w:r>
        </w:p>
      </w:tc>
      <w:tc>
        <w:tcPr>
          <w:tcW w:w="851" w:type="dxa"/>
        </w:tcPr>
        <w:p w14:paraId="5527FF0E" w14:textId="77777777" w:rsidR="008C131B" w:rsidRDefault="008C131B" w:rsidP="00732229">
          <w:pPr>
            <w:pStyle w:val="Footer"/>
            <w:jc w:val="right"/>
          </w:pPr>
        </w:p>
      </w:tc>
    </w:tr>
  </w:tbl>
  <w:p w14:paraId="4D9EA679"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894B" w14:textId="77777777" w:rsidR="009B46DE" w:rsidRDefault="009B46DE" w:rsidP="00AC273D">
      <w:pPr>
        <w:spacing w:after="0" w:line="240" w:lineRule="auto"/>
      </w:pPr>
      <w:r>
        <w:separator/>
      </w:r>
    </w:p>
  </w:footnote>
  <w:footnote w:type="continuationSeparator" w:id="0">
    <w:p w14:paraId="532E3D90" w14:textId="77777777" w:rsidR="009B46DE" w:rsidRDefault="009B46DE"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366" w14:textId="143F5F25" w:rsidR="008C131B" w:rsidRDefault="001D5928"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0" locked="0" layoutInCell="1" allowOverlap="1" wp14:anchorId="7CD9F4B3" wp14:editId="03D37AFD">
          <wp:simplePos x="0" y="0"/>
          <wp:positionH relativeFrom="page">
            <wp:posOffset>6411686</wp:posOffset>
          </wp:positionH>
          <wp:positionV relativeFrom="page">
            <wp:posOffset>440872</wp:posOffset>
          </wp:positionV>
          <wp:extent cx="685890" cy="745532"/>
          <wp:effectExtent l="0" t="0" r="0" b="0"/>
          <wp:wrapNone/>
          <wp:docPr id="12" name="Picture 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88321" cy="748175"/>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48BB3013" w14:textId="610EEA4C"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5380103C"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503011A8" w14:textId="43C2AF2A" w:rsidR="008C131B" w:rsidRPr="001D5928" w:rsidRDefault="008C131B" w:rsidP="00E832CB">
          <w:pPr>
            <w:pStyle w:val="TitleSub"/>
            <w:spacing w:after="0"/>
            <w:rPr>
              <w:rFonts w:ascii="Public Sans" w:hAnsi="Public Sans" w:cs="Arial"/>
              <w:b/>
              <w:sz w:val="40"/>
            </w:rPr>
          </w:pPr>
          <w:r w:rsidRPr="001D5928">
            <w:rPr>
              <w:rFonts w:ascii="Public Sans" w:hAnsi="Public Sans" w:cs="Arial"/>
              <w:b/>
              <w:sz w:val="40"/>
            </w:rPr>
            <w:t xml:space="preserve">ROLE DESCRIPTION </w:t>
          </w:r>
        </w:p>
        <w:p w14:paraId="151B4DB0" w14:textId="22C5BF71" w:rsidR="008C131B" w:rsidRPr="00753C8C" w:rsidRDefault="008C131B" w:rsidP="00792C30">
          <w:pPr>
            <w:pStyle w:val="Title"/>
            <w:spacing w:line="240" w:lineRule="auto"/>
            <w:rPr>
              <w:sz w:val="22"/>
              <w:szCs w:val="22"/>
            </w:rPr>
          </w:pPr>
          <w:bookmarkStart w:id="11" w:name="Title"/>
          <w:bookmarkEnd w:id="11"/>
          <w:r w:rsidRPr="001D5928">
            <w:rPr>
              <w:rFonts w:ascii="Public Sans" w:hAnsi="Public Sans"/>
              <w:sz w:val="12"/>
            </w:rPr>
            <w:t xml:space="preserve"> </w:t>
          </w:r>
          <w:r w:rsidR="00FC3187">
            <w:rPr>
              <w:rFonts w:ascii="Public Sans" w:hAnsi="Public Sans" w:cstheme="majorHAnsi"/>
              <w:sz w:val="32"/>
              <w:szCs w:val="32"/>
            </w:rPr>
            <w:t>Aboriginal Youth Justice I</w:t>
          </w:r>
          <w:r w:rsidR="006660E6">
            <w:rPr>
              <w:rFonts w:ascii="Public Sans" w:hAnsi="Public Sans" w:cstheme="majorHAnsi"/>
              <w:sz w:val="32"/>
              <w:szCs w:val="32"/>
            </w:rPr>
            <w:t>ntensive Bail Support Officer</w:t>
          </w:r>
        </w:p>
      </w:tc>
    </w:tr>
  </w:tbl>
  <w:p w14:paraId="72FBA995"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0F0A2E"/>
    <w:multiLevelType w:val="hybridMultilevel"/>
    <w:tmpl w:val="631E0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17C5D"/>
    <w:multiLevelType w:val="hybridMultilevel"/>
    <w:tmpl w:val="8AF8F12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B3B032A"/>
    <w:multiLevelType w:val="hybridMultilevel"/>
    <w:tmpl w:val="47447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CF54AE6"/>
    <w:multiLevelType w:val="hybridMultilevel"/>
    <w:tmpl w:val="3F643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F657E1"/>
    <w:multiLevelType w:val="hybridMultilevel"/>
    <w:tmpl w:val="C3F29B14"/>
    <w:lvl w:ilvl="0" w:tplc="D4347F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E6721A"/>
    <w:multiLevelType w:val="hybridMultilevel"/>
    <w:tmpl w:val="5AD03E0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B7C3C59"/>
    <w:multiLevelType w:val="hybridMultilevel"/>
    <w:tmpl w:val="AA7A9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5415287">
    <w:abstractNumId w:val="9"/>
  </w:num>
  <w:num w:numId="2" w16cid:durableId="342900302">
    <w:abstractNumId w:val="7"/>
  </w:num>
  <w:num w:numId="3" w16cid:durableId="1514106624">
    <w:abstractNumId w:val="6"/>
  </w:num>
  <w:num w:numId="4" w16cid:durableId="1076512788">
    <w:abstractNumId w:val="5"/>
  </w:num>
  <w:num w:numId="5" w16cid:durableId="1235362554">
    <w:abstractNumId w:val="4"/>
  </w:num>
  <w:num w:numId="6" w16cid:durableId="1653563499">
    <w:abstractNumId w:val="8"/>
  </w:num>
  <w:num w:numId="7" w16cid:durableId="481628737">
    <w:abstractNumId w:val="3"/>
  </w:num>
  <w:num w:numId="8" w16cid:durableId="171384544">
    <w:abstractNumId w:val="2"/>
  </w:num>
  <w:num w:numId="9" w16cid:durableId="1595474092">
    <w:abstractNumId w:val="1"/>
  </w:num>
  <w:num w:numId="10" w16cid:durableId="1011688114">
    <w:abstractNumId w:val="0"/>
  </w:num>
  <w:num w:numId="11" w16cid:durableId="1356425352">
    <w:abstractNumId w:val="10"/>
  </w:num>
  <w:num w:numId="12" w16cid:durableId="456460509">
    <w:abstractNumId w:val="27"/>
  </w:num>
  <w:num w:numId="13" w16cid:durableId="839080175">
    <w:abstractNumId w:val="27"/>
  </w:num>
  <w:num w:numId="14" w16cid:durableId="379792728">
    <w:abstractNumId w:val="14"/>
  </w:num>
  <w:num w:numId="15" w16cid:durableId="2098675459">
    <w:abstractNumId w:val="14"/>
  </w:num>
  <w:num w:numId="16" w16cid:durableId="265427648">
    <w:abstractNumId w:val="14"/>
  </w:num>
  <w:num w:numId="17" w16cid:durableId="939289578">
    <w:abstractNumId w:val="14"/>
  </w:num>
  <w:num w:numId="18" w16cid:durableId="1024600284">
    <w:abstractNumId w:val="14"/>
  </w:num>
  <w:num w:numId="19" w16cid:durableId="836388383">
    <w:abstractNumId w:val="14"/>
  </w:num>
  <w:num w:numId="20" w16cid:durableId="517499712">
    <w:abstractNumId w:val="29"/>
  </w:num>
  <w:num w:numId="21" w16cid:durableId="1025710346">
    <w:abstractNumId w:val="24"/>
  </w:num>
  <w:num w:numId="22" w16cid:durableId="1924025558">
    <w:abstractNumId w:val="20"/>
  </w:num>
  <w:num w:numId="23" w16cid:durableId="907497249">
    <w:abstractNumId w:val="23"/>
  </w:num>
  <w:num w:numId="24" w16cid:durableId="716467298">
    <w:abstractNumId w:val="16"/>
  </w:num>
  <w:num w:numId="25" w16cid:durableId="1572932965">
    <w:abstractNumId w:val="30"/>
  </w:num>
  <w:num w:numId="26" w16cid:durableId="1782869740">
    <w:abstractNumId w:val="9"/>
  </w:num>
  <w:num w:numId="27" w16cid:durableId="940919753">
    <w:abstractNumId w:val="26"/>
  </w:num>
  <w:num w:numId="28" w16cid:durableId="490757501">
    <w:abstractNumId w:val="17"/>
  </w:num>
  <w:num w:numId="29" w16cid:durableId="957686274">
    <w:abstractNumId w:val="15"/>
  </w:num>
  <w:num w:numId="30" w16cid:durableId="508719642">
    <w:abstractNumId w:val="13"/>
  </w:num>
  <w:num w:numId="31" w16cid:durableId="2106537912">
    <w:abstractNumId w:val="9"/>
  </w:num>
  <w:num w:numId="32" w16cid:durableId="105077771">
    <w:abstractNumId w:val="18"/>
  </w:num>
  <w:num w:numId="33" w16cid:durableId="186065392">
    <w:abstractNumId w:val="21"/>
  </w:num>
  <w:num w:numId="34" w16cid:durableId="1587887037">
    <w:abstractNumId w:val="25"/>
  </w:num>
  <w:num w:numId="35" w16cid:durableId="1539120185">
    <w:abstractNumId w:val="11"/>
  </w:num>
  <w:num w:numId="36" w16cid:durableId="916478996">
    <w:abstractNumId w:val="22"/>
  </w:num>
  <w:num w:numId="37" w16cid:durableId="2063867808">
    <w:abstractNumId w:val="15"/>
  </w:num>
  <w:num w:numId="38" w16cid:durableId="1105150257">
    <w:abstractNumId w:val="13"/>
  </w:num>
  <w:num w:numId="39" w16cid:durableId="1371610561">
    <w:abstractNumId w:val="19"/>
  </w:num>
  <w:num w:numId="40" w16cid:durableId="755053300">
    <w:abstractNumId w:val="28"/>
  </w:num>
  <w:num w:numId="41" w16cid:durableId="1530794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4oI4FYB1a1pQRu4sfxEq5aGAyKtPBfygv3mD4FXnH5Lp5BbGsHB5GPJ30TQfSfCKZlbD0SfICYyOL5AaxLjKcA==" w:salt="UHzRaOnVR+G5ThF9j9Cg9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07F"/>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11C"/>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4ADC"/>
    <w:rsid w:val="001A5B5E"/>
    <w:rsid w:val="001A704A"/>
    <w:rsid w:val="001B0AF4"/>
    <w:rsid w:val="001C0122"/>
    <w:rsid w:val="001C0E34"/>
    <w:rsid w:val="001C406E"/>
    <w:rsid w:val="001C752D"/>
    <w:rsid w:val="001D0E26"/>
    <w:rsid w:val="001D0E78"/>
    <w:rsid w:val="001D133A"/>
    <w:rsid w:val="001D1BB5"/>
    <w:rsid w:val="001D5928"/>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3AF2"/>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A724B"/>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1757A"/>
    <w:rsid w:val="00420C6F"/>
    <w:rsid w:val="004219E2"/>
    <w:rsid w:val="0042535F"/>
    <w:rsid w:val="0042689D"/>
    <w:rsid w:val="0042783B"/>
    <w:rsid w:val="004344E3"/>
    <w:rsid w:val="00440C1F"/>
    <w:rsid w:val="004418E9"/>
    <w:rsid w:val="00442916"/>
    <w:rsid w:val="004442C4"/>
    <w:rsid w:val="00444CE9"/>
    <w:rsid w:val="00444E4D"/>
    <w:rsid w:val="00444EC5"/>
    <w:rsid w:val="00450BC5"/>
    <w:rsid w:val="00451821"/>
    <w:rsid w:val="004522D0"/>
    <w:rsid w:val="004536A3"/>
    <w:rsid w:val="00453AA6"/>
    <w:rsid w:val="00454B08"/>
    <w:rsid w:val="004562EC"/>
    <w:rsid w:val="0045640E"/>
    <w:rsid w:val="00456937"/>
    <w:rsid w:val="00460C8B"/>
    <w:rsid w:val="004629AB"/>
    <w:rsid w:val="00470173"/>
    <w:rsid w:val="00470D08"/>
    <w:rsid w:val="0047302C"/>
    <w:rsid w:val="004738C2"/>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4E7E"/>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345C"/>
    <w:rsid w:val="00624400"/>
    <w:rsid w:val="0063412F"/>
    <w:rsid w:val="00634506"/>
    <w:rsid w:val="00635BBB"/>
    <w:rsid w:val="00636039"/>
    <w:rsid w:val="006367AD"/>
    <w:rsid w:val="00640B15"/>
    <w:rsid w:val="0064199F"/>
    <w:rsid w:val="0064395B"/>
    <w:rsid w:val="00645B72"/>
    <w:rsid w:val="00651CEC"/>
    <w:rsid w:val="0065244C"/>
    <w:rsid w:val="006540AF"/>
    <w:rsid w:val="0065653A"/>
    <w:rsid w:val="00656EFD"/>
    <w:rsid w:val="006632B2"/>
    <w:rsid w:val="006633EF"/>
    <w:rsid w:val="00664E16"/>
    <w:rsid w:val="006660E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2083"/>
    <w:rsid w:val="00694BF2"/>
    <w:rsid w:val="00695C95"/>
    <w:rsid w:val="00696D00"/>
    <w:rsid w:val="00697DF2"/>
    <w:rsid w:val="00697E93"/>
    <w:rsid w:val="006A291C"/>
    <w:rsid w:val="006A38B2"/>
    <w:rsid w:val="006A4FD9"/>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4746F"/>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21D1"/>
    <w:rsid w:val="007830E1"/>
    <w:rsid w:val="00783BBC"/>
    <w:rsid w:val="007845C3"/>
    <w:rsid w:val="00791F8E"/>
    <w:rsid w:val="007924CD"/>
    <w:rsid w:val="00792C30"/>
    <w:rsid w:val="0079471C"/>
    <w:rsid w:val="00796201"/>
    <w:rsid w:val="0079771E"/>
    <w:rsid w:val="007A3E74"/>
    <w:rsid w:val="007A548E"/>
    <w:rsid w:val="007B05B2"/>
    <w:rsid w:val="007B05B4"/>
    <w:rsid w:val="007B3114"/>
    <w:rsid w:val="007B4599"/>
    <w:rsid w:val="007C1E46"/>
    <w:rsid w:val="007C47A9"/>
    <w:rsid w:val="007C5680"/>
    <w:rsid w:val="007C5D1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1224"/>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091"/>
    <w:rsid w:val="00876FF3"/>
    <w:rsid w:val="00883378"/>
    <w:rsid w:val="00884050"/>
    <w:rsid w:val="008913F9"/>
    <w:rsid w:val="008913FE"/>
    <w:rsid w:val="00891DC0"/>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B46DE"/>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9D3"/>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58C7"/>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260"/>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6980"/>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2FA8"/>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4725"/>
    <w:rsid w:val="00CE5915"/>
    <w:rsid w:val="00CE5B1D"/>
    <w:rsid w:val="00CE6AB3"/>
    <w:rsid w:val="00CE6B79"/>
    <w:rsid w:val="00CF008C"/>
    <w:rsid w:val="00CF0299"/>
    <w:rsid w:val="00CF1512"/>
    <w:rsid w:val="00CF15AA"/>
    <w:rsid w:val="00CF4997"/>
    <w:rsid w:val="00CF4C2C"/>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29ED"/>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3960"/>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0460"/>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3187"/>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6EEE230C"/>
  <w15:docId w15:val="{1B4AB118-8D73-43C5-A235-35D8C549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0"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63"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rsid w:val="008E65A3"/>
    <w:pPr>
      <w:tabs>
        <w:tab w:val="center" w:pos="4513"/>
        <w:tab w:val="right" w:pos="9026"/>
      </w:tabs>
    </w:pPr>
  </w:style>
  <w:style w:type="character" w:customStyle="1" w:styleId="HeaderChar">
    <w:name w:val="Header Char"/>
    <w:basedOn w:val="DefaultParagraphFont"/>
    <w:link w:val="Header"/>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63"/>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63"/>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Text">
    <w:name w:val="Default Text"/>
    <w:basedOn w:val="Normal"/>
    <w:rsid w:val="007B4599"/>
    <w:pPr>
      <w:spacing w:after="0" w:line="240" w:lineRule="auto"/>
      <w:jc w:val="both"/>
    </w:pPr>
    <w:rPr>
      <w:rFonts w:ascii="Arial" w:eastAsia="Times New Roman" w:hAnsi="Arial"/>
      <w:sz w:val="24"/>
    </w:rPr>
  </w:style>
  <w:style w:type="paragraph" w:styleId="Revision">
    <w:name w:val="Revision"/>
    <w:hidden/>
    <w:uiPriority w:val="99"/>
    <w:semiHidden/>
    <w:rsid w:val="0064199F"/>
    <w:rPr>
      <w:rFonts w:ascii="Georgia" w:hAnsi="Georgia"/>
      <w:sz w:val="22"/>
    </w:rPr>
  </w:style>
  <w:style w:type="paragraph" w:customStyle="1" w:styleId="paragraph">
    <w:name w:val="paragraph"/>
    <w:basedOn w:val="Normal"/>
    <w:rsid w:val="00CE6AB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CE6AB3"/>
  </w:style>
  <w:style w:type="character" w:customStyle="1" w:styleId="Heading6Char">
    <w:name w:val="Heading 6 Char"/>
    <w:basedOn w:val="DefaultParagraphFont"/>
    <w:link w:val="Heading6"/>
    <w:uiPriority w:val="1"/>
    <w:semiHidden/>
    <w:rsid w:val="00CE6AB3"/>
    <w:rPr>
      <w:rFonts w:asciiTheme="majorHAnsi" w:hAnsiTheme="maj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413">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4142106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38609116">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091046469">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71170215">
      <w:bodyDiv w:val="1"/>
      <w:marLeft w:val="0"/>
      <w:marRight w:val="0"/>
      <w:marTop w:val="0"/>
      <w:marBottom w:val="0"/>
      <w:divBdr>
        <w:top w:val="none" w:sz="0" w:space="0" w:color="auto"/>
        <w:left w:val="none" w:sz="0" w:space="0" w:color="auto"/>
        <w:bottom w:val="none" w:sz="0" w:space="0" w:color="auto"/>
        <w:right w:val="none" w:sz="0" w:space="0" w:color="auto"/>
      </w:divBdr>
    </w:div>
    <w:div w:id="1512985892">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1979484">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2879513">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33AF2"/>
    <w:rsid w:val="002E5D8C"/>
    <w:rsid w:val="003406DD"/>
    <w:rsid w:val="004A4EF2"/>
    <w:rsid w:val="00516901"/>
    <w:rsid w:val="00561F06"/>
    <w:rsid w:val="005824E2"/>
    <w:rsid w:val="0059691E"/>
    <w:rsid w:val="005A37C6"/>
    <w:rsid w:val="005C4E7E"/>
    <w:rsid w:val="00681C26"/>
    <w:rsid w:val="00692083"/>
    <w:rsid w:val="0074746F"/>
    <w:rsid w:val="00A11993"/>
    <w:rsid w:val="00A32830"/>
    <w:rsid w:val="00B63260"/>
    <w:rsid w:val="00CC43E2"/>
    <w:rsid w:val="00D02D65"/>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61F06"/>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BCDF9FE208694C86AE445215E2DC21F9">
    <w:name w:val="BCDF9FE208694C86AE445215E2DC21F9"/>
    <w:rsid w:val="00561F0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5f417b2bb189b4a38545ce4481e789f5">
  <xsd:schema xmlns:xsd="http://www.w3.org/2001/XMLSchema" xmlns:xs="http://www.w3.org/2001/XMLSchema" xmlns:p="http://schemas.microsoft.com/office/2006/metadata/properties" xmlns:ns2="3b192005-b57a-4be5-9bfa-49aab625e28e" targetNamespace="http://schemas.microsoft.com/office/2006/metadata/properties" ma:root="true" ma:fieldsID="75be653c0d0aebe86d4731d96761da71"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97E16-B18F-4C88-AF2D-8E4F70341396}">
  <ds:schemaRefs>
    <ds:schemaRef ds:uri="http://schemas.openxmlformats.org/officeDocument/2006/bibliography"/>
  </ds:schemaRefs>
</ds:datastoreItem>
</file>

<file path=customXml/itemProps2.xml><?xml version="1.0" encoding="utf-8"?>
<ds:datastoreItem xmlns:ds="http://schemas.openxmlformats.org/officeDocument/2006/customXml" ds:itemID="{FEF49612-454B-4950-945B-625476C10160}"/>
</file>

<file path=customXml/itemProps3.xml><?xml version="1.0" encoding="utf-8"?>
<ds:datastoreItem xmlns:ds="http://schemas.openxmlformats.org/officeDocument/2006/customXml" ds:itemID="{40323201-3C35-43B6-817F-C359694E1DD3}"/>
</file>

<file path=customXml/itemProps4.xml><?xml version="1.0" encoding="utf-8"?>
<ds:datastoreItem xmlns:ds="http://schemas.openxmlformats.org/officeDocument/2006/customXml" ds:itemID="{36A59A65-9CAF-4896-818D-93C7EDB73348}"/>
</file>

<file path=docProps/app.xml><?xml version="1.0" encoding="utf-8"?>
<Properties xmlns="http://schemas.openxmlformats.org/officeDocument/2006/extended-properties" xmlns:vt="http://schemas.openxmlformats.org/officeDocument/2006/docPropsVTypes">
  <Template>Role Description template[1].dotm</Template>
  <TotalTime>3</TotalTime>
  <Pages>9</Pages>
  <Words>2106</Words>
  <Characters>13626</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Intensive Bail Support Officer</vt:lpstr>
    </vt:vector>
  </TitlesOfParts>
  <Company>Public Sector Commission</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Bail Support Officer</dc:title>
  <dc:creator>Renate Tuano</dc:creator>
  <cp:lastModifiedBy>Emma Sando</cp:lastModifiedBy>
  <cp:revision>3</cp:revision>
  <dcterms:created xsi:type="dcterms:W3CDTF">2025-07-07T01:49:00Z</dcterms:created>
  <dcterms:modified xsi:type="dcterms:W3CDTF">2025-07-07T01:49:00Z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