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3512" w14:textId="3787F6CD" w:rsidR="005D4C69" w:rsidRPr="005663CD" w:rsidRDefault="00E62E07" w:rsidP="003A7FA4">
      <w:pPr>
        <w:jc w:val="center"/>
        <w:rPr>
          <w:rFonts w:cstheme="minorHAnsi"/>
        </w:rPr>
      </w:pPr>
      <w:r w:rsidRPr="005663CD">
        <w:rPr>
          <w:rFonts w:cstheme="minorHAnsi"/>
          <w:noProof/>
          <w:lang w:eastAsia="en-AU"/>
        </w:rPr>
        <w:drawing>
          <wp:anchor distT="0" distB="0" distL="114300" distR="114300" simplePos="0" relativeHeight="251658240" behindDoc="1" locked="0" layoutInCell="1" allowOverlap="1" wp14:anchorId="3FB25C22" wp14:editId="4169F932">
            <wp:simplePos x="0" y="0"/>
            <wp:positionH relativeFrom="page">
              <wp:posOffset>-114048</wp:posOffset>
            </wp:positionH>
            <wp:positionV relativeFrom="paragraph">
              <wp:posOffset>-159385</wp:posOffset>
            </wp:positionV>
            <wp:extent cx="7839710" cy="109998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_A4_Border-Water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9710" cy="10999823"/>
                    </a:xfrm>
                    <a:prstGeom prst="rect">
                      <a:avLst/>
                    </a:prstGeom>
                  </pic:spPr>
                </pic:pic>
              </a:graphicData>
            </a:graphic>
            <wp14:sizeRelH relativeFrom="margin">
              <wp14:pctWidth>0</wp14:pctWidth>
            </wp14:sizeRelH>
            <wp14:sizeRelV relativeFrom="margin">
              <wp14:pctHeight>0</wp14:pctHeight>
            </wp14:sizeRelV>
          </wp:anchor>
        </w:drawing>
      </w:r>
    </w:p>
    <w:p w14:paraId="2E88584F" w14:textId="2536F6D8" w:rsidR="00FC52E3" w:rsidRPr="005663CD" w:rsidRDefault="00FC52E3" w:rsidP="00E62E07">
      <w:pPr>
        <w:jc w:val="right"/>
        <w:rPr>
          <w:rFonts w:cstheme="minorHAnsi"/>
          <w:b/>
          <w:sz w:val="32"/>
          <w:szCs w:val="32"/>
        </w:rPr>
      </w:pPr>
      <w:r w:rsidRPr="005663CD">
        <w:rPr>
          <w:rFonts w:cstheme="minorHAnsi"/>
          <w:b/>
          <w:sz w:val="32"/>
          <w:szCs w:val="32"/>
        </w:rPr>
        <w:t>NOW HIRING</w:t>
      </w:r>
    </w:p>
    <w:p w14:paraId="29B9AC58" w14:textId="7D1329CB" w:rsidR="00902402" w:rsidRPr="005663CD" w:rsidRDefault="00902402" w:rsidP="007462DE">
      <w:pPr>
        <w:jc w:val="right"/>
        <w:rPr>
          <w:rFonts w:cstheme="minorHAnsi"/>
          <w:b/>
          <w:sz w:val="32"/>
          <w:szCs w:val="32"/>
        </w:rPr>
      </w:pPr>
      <w:r w:rsidRPr="005663CD">
        <w:rPr>
          <w:rFonts w:cstheme="minorHAnsi"/>
          <w:b/>
          <w:sz w:val="32"/>
          <w:szCs w:val="32"/>
        </w:rPr>
        <w:t>Conference Convenors</w:t>
      </w:r>
      <w:r w:rsidR="00F67133" w:rsidRPr="005663CD">
        <w:rPr>
          <w:rFonts w:cstheme="minorHAnsi"/>
          <w:b/>
          <w:sz w:val="32"/>
          <w:szCs w:val="32"/>
        </w:rPr>
        <w:t xml:space="preserve"> </w:t>
      </w:r>
    </w:p>
    <w:p w14:paraId="11AF63D2" w14:textId="7D7B172C" w:rsidR="00902402" w:rsidRPr="005663CD" w:rsidRDefault="00902402" w:rsidP="00E62E07">
      <w:pPr>
        <w:jc w:val="right"/>
        <w:rPr>
          <w:rFonts w:cstheme="minorHAnsi"/>
          <w:b/>
          <w:sz w:val="32"/>
          <w:szCs w:val="32"/>
        </w:rPr>
      </w:pPr>
      <w:r w:rsidRPr="005663CD">
        <w:rPr>
          <w:rFonts w:cstheme="minorHAnsi"/>
          <w:b/>
          <w:sz w:val="32"/>
          <w:szCs w:val="32"/>
        </w:rPr>
        <w:t>Youth Justice NSW</w:t>
      </w:r>
    </w:p>
    <w:p w14:paraId="21F8EF86" w14:textId="77777777" w:rsidR="00E62E07" w:rsidRPr="005663CD" w:rsidRDefault="00E62E07" w:rsidP="00E62E07">
      <w:pPr>
        <w:pStyle w:val="ListParagraph"/>
        <w:ind w:left="426"/>
        <w:rPr>
          <w:rFonts w:cstheme="minorHAnsi"/>
          <w:b/>
          <w:sz w:val="20"/>
          <w:szCs w:val="20"/>
        </w:rPr>
      </w:pPr>
    </w:p>
    <w:p w14:paraId="070EF25F" w14:textId="77777777" w:rsidR="00E62E07" w:rsidRPr="005663CD" w:rsidRDefault="00E62E07" w:rsidP="00E62E07">
      <w:pPr>
        <w:pStyle w:val="ListParagraph"/>
        <w:ind w:left="426"/>
        <w:rPr>
          <w:rFonts w:cstheme="minorHAnsi"/>
          <w:b/>
        </w:rPr>
      </w:pPr>
    </w:p>
    <w:p w14:paraId="1DDBBF79" w14:textId="7EF96FBA" w:rsidR="00902402" w:rsidRPr="005663CD" w:rsidRDefault="00902402" w:rsidP="003A7FA4">
      <w:pPr>
        <w:pStyle w:val="ListParagraph"/>
        <w:numPr>
          <w:ilvl w:val="0"/>
          <w:numId w:val="1"/>
        </w:numPr>
        <w:ind w:left="426"/>
        <w:rPr>
          <w:rFonts w:cstheme="minorHAnsi"/>
          <w:b/>
        </w:rPr>
      </w:pPr>
      <w:r w:rsidRPr="005663CD">
        <w:rPr>
          <w:rFonts w:cstheme="minorHAnsi"/>
          <w:b/>
        </w:rPr>
        <w:t>Support the Community</w:t>
      </w:r>
    </w:p>
    <w:p w14:paraId="4EC222CB" w14:textId="77777777" w:rsidR="007462DE" w:rsidRDefault="00902402" w:rsidP="007462DE">
      <w:pPr>
        <w:pStyle w:val="ListParagraph"/>
        <w:numPr>
          <w:ilvl w:val="0"/>
          <w:numId w:val="1"/>
        </w:numPr>
        <w:ind w:left="426"/>
        <w:rPr>
          <w:rFonts w:cstheme="minorHAnsi"/>
          <w:b/>
        </w:rPr>
      </w:pPr>
      <w:r w:rsidRPr="005663CD">
        <w:rPr>
          <w:rFonts w:cstheme="minorHAnsi"/>
          <w:b/>
        </w:rPr>
        <w:t xml:space="preserve">Casual rate of </w:t>
      </w:r>
      <w:r w:rsidR="007462DE" w:rsidRPr="007462DE">
        <w:rPr>
          <w:rFonts w:cstheme="minorHAnsi"/>
          <w:b/>
        </w:rPr>
        <w:t>$49.84 per hour</w:t>
      </w:r>
    </w:p>
    <w:p w14:paraId="114437D8" w14:textId="270BBFCA" w:rsidR="007462DE" w:rsidRPr="007462DE" w:rsidRDefault="00902402" w:rsidP="007462DE">
      <w:pPr>
        <w:pStyle w:val="ListParagraph"/>
        <w:numPr>
          <w:ilvl w:val="0"/>
          <w:numId w:val="1"/>
        </w:numPr>
        <w:ind w:left="426"/>
        <w:rPr>
          <w:rFonts w:cstheme="minorHAnsi"/>
          <w:b/>
        </w:rPr>
      </w:pPr>
      <w:r w:rsidRPr="007462DE">
        <w:rPr>
          <w:rFonts w:cstheme="minorHAnsi"/>
          <w:b/>
        </w:rPr>
        <w:t xml:space="preserve">Locations Across NSW – </w:t>
      </w:r>
      <w:r w:rsidR="00356316" w:rsidRPr="00356316">
        <w:rPr>
          <w:rFonts w:cstheme="minorHAnsi"/>
          <w:b/>
        </w:rPr>
        <w:t>Kempsey, Gosford, Lismore, Maitland, Muswellbrook, Ashfield, Surry Hills, Orange, Bathurst, Bourke, Walgett, Blacktown, Campbelltown, Penrith</w:t>
      </w:r>
      <w:r w:rsidR="000D2323">
        <w:rPr>
          <w:rFonts w:cstheme="minorHAnsi"/>
          <w:b/>
        </w:rPr>
        <w:t xml:space="preserve"> &amp; </w:t>
      </w:r>
      <w:r w:rsidR="00356316" w:rsidRPr="00356316">
        <w:rPr>
          <w:rFonts w:cstheme="minorHAnsi"/>
          <w:b/>
        </w:rPr>
        <w:t>Bega</w:t>
      </w:r>
    </w:p>
    <w:p w14:paraId="415C6F6D" w14:textId="4B610CC7" w:rsidR="00902402" w:rsidRPr="005663CD" w:rsidRDefault="00902402" w:rsidP="007462DE">
      <w:pPr>
        <w:pStyle w:val="ListParagraph"/>
        <w:ind w:left="426"/>
        <w:rPr>
          <w:rFonts w:cstheme="minorHAnsi"/>
          <w:b/>
        </w:rPr>
      </w:pPr>
    </w:p>
    <w:p w14:paraId="76E9FF59" w14:textId="0325E082" w:rsidR="00902402" w:rsidRPr="005663CD" w:rsidRDefault="00902402" w:rsidP="00E355EC">
      <w:pPr>
        <w:ind w:left="426"/>
        <w:rPr>
          <w:rFonts w:cstheme="minorHAnsi"/>
          <w:b/>
        </w:rPr>
      </w:pPr>
      <w:r w:rsidRPr="005663CD">
        <w:rPr>
          <w:rFonts w:cstheme="minorHAnsi"/>
          <w:b/>
        </w:rPr>
        <w:t>Your new organisation</w:t>
      </w:r>
    </w:p>
    <w:p w14:paraId="45CF1DD1" w14:textId="49D2A3EE" w:rsidR="00902402" w:rsidRPr="005663CD" w:rsidRDefault="00816AA8" w:rsidP="00E355EC">
      <w:pPr>
        <w:ind w:left="426"/>
        <w:rPr>
          <w:rFonts w:cstheme="minorHAnsi"/>
        </w:rPr>
      </w:pPr>
      <w:r w:rsidRPr="005663CD">
        <w:rPr>
          <w:rFonts w:cstheme="minorHAnsi"/>
        </w:rPr>
        <w:t xml:space="preserve">Youth Justice NSW is a division of the Department of Communities and Justice within the Stronger Communities NSW cluster. Formerly known as Juvenile Justice, Youth Justice NSW supervises and provides custodial and community-based services for young offenders. Youth Justice also provides diversionary services through the administration of youth justice conferences under the </w:t>
      </w:r>
      <w:r w:rsidRPr="005663CD">
        <w:rPr>
          <w:rFonts w:cstheme="minorHAnsi"/>
          <w:i/>
        </w:rPr>
        <w:t xml:space="preserve">Young Offenders Act 1997. </w:t>
      </w:r>
      <w:r w:rsidRPr="005663CD">
        <w:rPr>
          <w:rFonts w:cstheme="minorHAnsi"/>
        </w:rPr>
        <w:t>Youth Justice NSW aims to empower young people to fulfil their potential without offending</w:t>
      </w:r>
      <w:r w:rsidR="00CF386E" w:rsidRPr="005663CD">
        <w:rPr>
          <w:rFonts w:cstheme="minorHAnsi"/>
        </w:rPr>
        <w:t>.</w:t>
      </w:r>
    </w:p>
    <w:p w14:paraId="7DB7D7F7" w14:textId="77777777" w:rsidR="00902402" w:rsidRPr="005663CD" w:rsidRDefault="00902402" w:rsidP="00E355EC">
      <w:pPr>
        <w:ind w:left="426"/>
        <w:rPr>
          <w:rFonts w:cstheme="minorHAnsi"/>
          <w:b/>
        </w:rPr>
      </w:pPr>
      <w:r w:rsidRPr="005663CD">
        <w:rPr>
          <w:rFonts w:cstheme="minorHAnsi"/>
          <w:b/>
        </w:rPr>
        <w:t>Your new role</w:t>
      </w:r>
    </w:p>
    <w:p w14:paraId="62C9399B" w14:textId="77777777" w:rsidR="00627107" w:rsidRPr="005663CD" w:rsidRDefault="00627107" w:rsidP="00E355EC">
      <w:pPr>
        <w:ind w:left="426"/>
        <w:rPr>
          <w:rFonts w:cstheme="minorHAnsi"/>
        </w:rPr>
      </w:pPr>
      <w:r w:rsidRPr="005663CD">
        <w:rPr>
          <w:rFonts w:cstheme="minorHAnsi"/>
        </w:rPr>
        <w:t xml:space="preserve">Youth Justice Conference Convenors prepare for and facilitate Youth Justice Conferences following the principles of restorative justice. This includes inviting and meeting with conference participants and facilitating the conference conversation and outcomes. The role is a statutory appointment and requires flexible hours including outside of business hours and weekend work. </w:t>
      </w:r>
    </w:p>
    <w:p w14:paraId="30F8D1F9" w14:textId="3C21410C" w:rsidR="003A7FA4" w:rsidRPr="005663CD" w:rsidRDefault="003A7FA4" w:rsidP="00E355EC">
      <w:pPr>
        <w:ind w:left="426"/>
        <w:rPr>
          <w:rFonts w:cstheme="minorHAnsi"/>
          <w:b/>
        </w:rPr>
      </w:pPr>
      <w:r w:rsidRPr="005663CD">
        <w:rPr>
          <w:rFonts w:cstheme="minorHAnsi"/>
          <w:b/>
        </w:rPr>
        <w:t>About you</w:t>
      </w:r>
    </w:p>
    <w:p w14:paraId="4AE8A918" w14:textId="15715016" w:rsidR="007A60FD" w:rsidRPr="005663CD" w:rsidRDefault="007A60FD" w:rsidP="00E355EC">
      <w:pPr>
        <w:ind w:left="426"/>
        <w:rPr>
          <w:rFonts w:cstheme="minorHAnsi"/>
          <w:color w:val="333333"/>
        </w:rPr>
      </w:pPr>
      <w:r w:rsidRPr="005663CD">
        <w:rPr>
          <w:rFonts w:cstheme="minorHAnsi"/>
          <w:color w:val="333333"/>
        </w:rPr>
        <w:t>We are seeking people with excellent communication and organisation skills who can listen to and connect with young offenders and victims of crime and facilitate community connections and support. The role is community-based and supports victims of crime, young people who offend and the wider community by facilitating restorative justice conferences.</w:t>
      </w:r>
    </w:p>
    <w:p w14:paraId="371A1BE8" w14:textId="735872D2" w:rsidR="004328C4" w:rsidRPr="005663CD" w:rsidRDefault="004328C4" w:rsidP="00E355EC">
      <w:pPr>
        <w:ind w:left="426"/>
        <w:rPr>
          <w:rFonts w:cstheme="minorHAnsi"/>
          <w:color w:val="333333"/>
        </w:rPr>
      </w:pPr>
      <w:r w:rsidRPr="005663CD">
        <w:rPr>
          <w:rFonts w:cstheme="minorHAnsi"/>
          <w:color w:val="333333"/>
        </w:rPr>
        <w:t xml:space="preserve">Applicants of Aboriginal </w:t>
      </w:r>
      <w:r w:rsidR="00307D1B" w:rsidRPr="005663CD">
        <w:rPr>
          <w:rFonts w:cstheme="minorHAnsi"/>
          <w:color w:val="333333"/>
        </w:rPr>
        <w:t>descent</w:t>
      </w:r>
      <w:r w:rsidRPr="005663CD">
        <w:rPr>
          <w:rFonts w:cstheme="minorHAnsi"/>
          <w:color w:val="333333"/>
        </w:rPr>
        <w:t xml:space="preserve"> are strongly encouraged</w:t>
      </w:r>
      <w:r w:rsidR="00BA38C5" w:rsidRPr="005663CD">
        <w:rPr>
          <w:rFonts w:cstheme="minorHAnsi"/>
          <w:color w:val="333333"/>
        </w:rPr>
        <w:t xml:space="preserve"> to apply</w:t>
      </w:r>
      <w:r w:rsidR="008F7BD0" w:rsidRPr="005663CD">
        <w:rPr>
          <w:rFonts w:cstheme="minorHAnsi"/>
          <w:color w:val="333333"/>
        </w:rPr>
        <w:t>.</w:t>
      </w:r>
    </w:p>
    <w:p w14:paraId="0BB8EECD" w14:textId="62411A86" w:rsidR="007A60FD" w:rsidRPr="005663CD" w:rsidRDefault="007A60FD" w:rsidP="00E355EC">
      <w:pPr>
        <w:ind w:left="426"/>
        <w:rPr>
          <w:rFonts w:cstheme="minorHAnsi"/>
          <w:b/>
          <w:color w:val="333333"/>
        </w:rPr>
      </w:pPr>
      <w:r w:rsidRPr="005663CD">
        <w:rPr>
          <w:rFonts w:cstheme="minorHAnsi"/>
          <w:b/>
          <w:color w:val="333333"/>
        </w:rPr>
        <w:t>You must:</w:t>
      </w:r>
    </w:p>
    <w:p w14:paraId="08A17F73" w14:textId="77777777" w:rsidR="007462DE" w:rsidRPr="007462DE" w:rsidRDefault="007462DE" w:rsidP="007462DE">
      <w:pPr>
        <w:pStyle w:val="ListParagraph"/>
        <w:numPr>
          <w:ilvl w:val="0"/>
          <w:numId w:val="6"/>
        </w:numPr>
        <w:rPr>
          <w:rFonts w:cstheme="minorHAnsi"/>
          <w:color w:val="333333"/>
        </w:rPr>
      </w:pPr>
      <w:r w:rsidRPr="007462DE">
        <w:rPr>
          <w:rFonts w:cstheme="minorHAnsi"/>
          <w:color w:val="333333"/>
        </w:rPr>
        <w:t>Possession of a minimum Provisional 2 NSW Driver's licence</w:t>
      </w:r>
    </w:p>
    <w:p w14:paraId="7FEFFEB7" w14:textId="1F771608" w:rsidR="007A60FD" w:rsidRPr="007462DE" w:rsidRDefault="007A60FD" w:rsidP="007462DE">
      <w:pPr>
        <w:pStyle w:val="ListParagraph"/>
        <w:numPr>
          <w:ilvl w:val="0"/>
          <w:numId w:val="6"/>
        </w:numPr>
        <w:rPr>
          <w:rFonts w:cstheme="minorHAnsi"/>
          <w:color w:val="333333"/>
        </w:rPr>
      </w:pPr>
      <w:r w:rsidRPr="007462DE">
        <w:rPr>
          <w:rFonts w:cstheme="minorHAnsi"/>
          <w:color w:val="333333"/>
        </w:rPr>
        <w:t>Obtain a NSW Working With Children Check Clearance</w:t>
      </w:r>
    </w:p>
    <w:p w14:paraId="3694E8E1" w14:textId="4F0919B3" w:rsidR="00DC0EC6" w:rsidRPr="007462DE" w:rsidRDefault="008A5352" w:rsidP="007462DE">
      <w:pPr>
        <w:pStyle w:val="ListParagraph"/>
        <w:numPr>
          <w:ilvl w:val="0"/>
          <w:numId w:val="6"/>
        </w:numPr>
        <w:rPr>
          <w:rFonts w:cstheme="minorHAnsi"/>
          <w:color w:val="333333"/>
        </w:rPr>
      </w:pPr>
      <w:r w:rsidRPr="007462DE">
        <w:rPr>
          <w:rFonts w:cstheme="minorHAnsi"/>
          <w:color w:val="333333"/>
        </w:rPr>
        <w:t>Pass a National Criminal History Check</w:t>
      </w:r>
    </w:p>
    <w:p w14:paraId="2B2BBB20" w14:textId="1683E73E" w:rsidR="008A5352" w:rsidRPr="007462DE" w:rsidRDefault="008A5352" w:rsidP="007462DE">
      <w:pPr>
        <w:pStyle w:val="ListParagraph"/>
        <w:numPr>
          <w:ilvl w:val="0"/>
          <w:numId w:val="6"/>
        </w:numPr>
        <w:rPr>
          <w:rFonts w:cstheme="minorHAnsi"/>
          <w:color w:val="333333"/>
        </w:rPr>
      </w:pPr>
      <w:r w:rsidRPr="007462DE">
        <w:rPr>
          <w:rFonts w:cstheme="minorHAnsi"/>
          <w:color w:val="333333"/>
        </w:rPr>
        <w:t xml:space="preserve">Have good computer skills and </w:t>
      </w:r>
      <w:r w:rsidR="00A05174" w:rsidRPr="007462DE">
        <w:rPr>
          <w:rFonts w:cstheme="minorHAnsi"/>
          <w:color w:val="333333"/>
        </w:rPr>
        <w:t xml:space="preserve">have a </w:t>
      </w:r>
      <w:r w:rsidR="00AA7DCC" w:rsidRPr="007462DE">
        <w:rPr>
          <w:rFonts w:cstheme="minorHAnsi"/>
          <w:color w:val="333333"/>
        </w:rPr>
        <w:t xml:space="preserve">computer with internet and </w:t>
      </w:r>
      <w:r w:rsidR="00A05174" w:rsidRPr="007462DE">
        <w:rPr>
          <w:rFonts w:cstheme="minorHAnsi"/>
          <w:color w:val="333333"/>
        </w:rPr>
        <w:t xml:space="preserve">a </w:t>
      </w:r>
      <w:r w:rsidR="007462DE" w:rsidRPr="007462DE">
        <w:rPr>
          <w:rFonts w:cstheme="minorHAnsi"/>
          <w:color w:val="333333"/>
        </w:rPr>
        <w:t>phone.</w:t>
      </w:r>
    </w:p>
    <w:p w14:paraId="02DE9095" w14:textId="6374DD95" w:rsidR="00F2631A" w:rsidRPr="005663CD" w:rsidRDefault="00F2631A" w:rsidP="00E355EC">
      <w:pPr>
        <w:ind w:left="426"/>
        <w:rPr>
          <w:rFonts w:cstheme="minorHAnsi"/>
          <w:b/>
        </w:rPr>
      </w:pPr>
      <w:r w:rsidRPr="005663CD">
        <w:rPr>
          <w:rFonts w:cstheme="minorHAnsi"/>
          <w:b/>
        </w:rPr>
        <w:t>Applying for the role:</w:t>
      </w:r>
    </w:p>
    <w:p w14:paraId="420F1B69" w14:textId="25B3F6A2" w:rsidR="00525E99" w:rsidRPr="005663CD" w:rsidRDefault="006A52F2" w:rsidP="00E355EC">
      <w:pPr>
        <w:ind w:left="426"/>
        <w:rPr>
          <w:rFonts w:cstheme="minorHAnsi"/>
        </w:rPr>
      </w:pPr>
      <w:r w:rsidRPr="005663CD">
        <w:rPr>
          <w:rFonts w:cstheme="minorHAnsi"/>
        </w:rPr>
        <w:t xml:space="preserve">To apply for this role please submit an application via </w:t>
      </w:r>
      <w:hyperlink r:id="rId9" w:history="1">
        <w:r w:rsidR="0069299F" w:rsidRPr="005663CD">
          <w:rPr>
            <w:rStyle w:val="Hyperlink"/>
            <w:rFonts w:cstheme="minorHAnsi"/>
          </w:rPr>
          <w:t>http://jobs.dcj.nsw.gov.au/</w:t>
        </w:r>
      </w:hyperlink>
      <w:r w:rsidR="0069299F" w:rsidRPr="005663CD">
        <w:rPr>
          <w:rFonts w:cstheme="minorHAnsi"/>
        </w:rPr>
        <w:t xml:space="preserve"> quoting job refer</w:t>
      </w:r>
      <w:r w:rsidR="00FF3FFB" w:rsidRPr="005663CD">
        <w:rPr>
          <w:rFonts w:cstheme="minorHAnsi"/>
        </w:rPr>
        <w:t xml:space="preserve">ence number </w:t>
      </w:r>
      <w:r w:rsidR="000D2323" w:rsidRPr="000D2323">
        <w:rPr>
          <w:rFonts w:cstheme="minorHAnsi"/>
          <w:b/>
          <w:bCs/>
        </w:rPr>
        <w:t>72462</w:t>
      </w:r>
      <w:r w:rsidR="00AB3304" w:rsidRPr="005663CD">
        <w:rPr>
          <w:rFonts w:cstheme="minorHAnsi"/>
        </w:rPr>
        <w:t xml:space="preserve">. (Note applications open on </w:t>
      </w:r>
      <w:r w:rsidR="005663CD" w:rsidRPr="005663CD">
        <w:rPr>
          <w:rFonts w:cstheme="minorHAnsi"/>
        </w:rPr>
        <w:t xml:space="preserve">Monday </w:t>
      </w:r>
      <w:r w:rsidR="000D2323">
        <w:rPr>
          <w:rFonts w:cstheme="minorHAnsi"/>
        </w:rPr>
        <w:t>3 February 2025</w:t>
      </w:r>
      <w:r w:rsidR="005663CD" w:rsidRPr="005663CD">
        <w:rPr>
          <w:rFonts w:cstheme="minorHAnsi"/>
        </w:rPr>
        <w:t>)</w:t>
      </w:r>
      <w:r w:rsidR="003D5A8C" w:rsidRPr="005663CD">
        <w:rPr>
          <w:rFonts w:cstheme="minorHAnsi"/>
        </w:rPr>
        <w:t>.</w:t>
      </w:r>
    </w:p>
    <w:p w14:paraId="3FA064A4" w14:textId="77777777" w:rsidR="003D5A8C" w:rsidRPr="005663CD" w:rsidRDefault="003D5A8C" w:rsidP="003D5A8C">
      <w:pPr>
        <w:rPr>
          <w:rFonts w:cstheme="minorHAnsi"/>
        </w:rPr>
      </w:pPr>
    </w:p>
    <w:p w14:paraId="7FF3BF8F" w14:textId="77777777" w:rsidR="003D5A8C" w:rsidRPr="005663CD" w:rsidRDefault="003D5A8C" w:rsidP="003D5A8C">
      <w:pPr>
        <w:rPr>
          <w:rFonts w:cstheme="minorHAnsi"/>
        </w:rPr>
      </w:pPr>
    </w:p>
    <w:p w14:paraId="7C472E31" w14:textId="77777777" w:rsidR="003D5A8C" w:rsidRPr="005663CD" w:rsidRDefault="003D5A8C" w:rsidP="003D5A8C">
      <w:pPr>
        <w:rPr>
          <w:rFonts w:cstheme="minorHAnsi"/>
        </w:rPr>
      </w:pPr>
    </w:p>
    <w:p w14:paraId="6682CEE7" w14:textId="77777777" w:rsidR="003D5A8C" w:rsidRPr="005663CD" w:rsidRDefault="003D5A8C" w:rsidP="003D5A8C">
      <w:pPr>
        <w:rPr>
          <w:rFonts w:cstheme="minorHAnsi"/>
        </w:rPr>
      </w:pPr>
    </w:p>
    <w:p w14:paraId="4AE6DA1A" w14:textId="77777777" w:rsidR="003D5A8C" w:rsidRPr="005663CD" w:rsidRDefault="003D5A8C" w:rsidP="003D5A8C">
      <w:pPr>
        <w:rPr>
          <w:rFonts w:cstheme="minorHAnsi"/>
        </w:rPr>
      </w:pPr>
    </w:p>
    <w:p w14:paraId="4C1F0DA7" w14:textId="77777777" w:rsidR="003D5A8C" w:rsidRPr="005663CD" w:rsidRDefault="003D5A8C" w:rsidP="003D5A8C">
      <w:pPr>
        <w:rPr>
          <w:rFonts w:cstheme="minorHAnsi"/>
        </w:rPr>
      </w:pPr>
    </w:p>
    <w:p w14:paraId="7E4D3D2B" w14:textId="77777777" w:rsidR="003D5A8C" w:rsidRPr="005663CD" w:rsidRDefault="003D5A8C" w:rsidP="003D5A8C">
      <w:pPr>
        <w:rPr>
          <w:rFonts w:cstheme="minorHAnsi"/>
        </w:rPr>
      </w:pPr>
    </w:p>
    <w:p w14:paraId="6BBBE6AC" w14:textId="5E5BAEC9" w:rsidR="003D5A8C" w:rsidRPr="005663CD" w:rsidRDefault="00FF3FFB" w:rsidP="003D5A8C">
      <w:pPr>
        <w:rPr>
          <w:rFonts w:cstheme="minorHAnsi"/>
          <w:b/>
          <w:bCs/>
        </w:rPr>
      </w:pPr>
      <w:r w:rsidRPr="005663CD">
        <w:rPr>
          <w:rFonts w:cstheme="minorHAnsi"/>
          <w:b/>
          <w:bCs/>
        </w:rPr>
        <w:t xml:space="preserve">Contact: </w:t>
      </w:r>
    </w:p>
    <w:p w14:paraId="2671A774" w14:textId="01646BC3"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Kempsey – Jamieson Williams </w:t>
      </w:r>
      <w:hyperlink r:id="rId10" w:history="1">
        <w:r w:rsidRPr="000D2323">
          <w:rPr>
            <w:rStyle w:val="Hyperlink"/>
            <w:rFonts w:cstheme="minorHAnsi"/>
            <w:sz w:val="20"/>
            <w:szCs w:val="20"/>
          </w:rPr>
          <w:t>Jamieson.Williams@dcj.nsw.gov.au</w:t>
        </w:r>
      </w:hyperlink>
      <w:r w:rsidRPr="000D2323">
        <w:rPr>
          <w:rFonts w:cstheme="minorHAnsi"/>
          <w:sz w:val="20"/>
          <w:szCs w:val="20"/>
        </w:rPr>
        <w:t xml:space="preserve"> 0438 380 098</w:t>
      </w:r>
    </w:p>
    <w:p w14:paraId="7131D452"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Gosford – Marianne Czerkesow </w:t>
      </w:r>
      <w:hyperlink r:id="rId11" w:history="1">
        <w:r w:rsidRPr="000D2323">
          <w:rPr>
            <w:rStyle w:val="Hyperlink"/>
            <w:rFonts w:cstheme="minorHAnsi"/>
            <w:sz w:val="20"/>
            <w:szCs w:val="20"/>
          </w:rPr>
          <w:t>Marianne.Czerkesow@dcj.nsw.gov.au</w:t>
        </w:r>
      </w:hyperlink>
      <w:r w:rsidRPr="000D2323">
        <w:rPr>
          <w:rFonts w:cstheme="minorHAnsi"/>
          <w:sz w:val="20"/>
          <w:szCs w:val="20"/>
        </w:rPr>
        <w:t xml:space="preserve"> 0409 832 703</w:t>
      </w:r>
    </w:p>
    <w:p w14:paraId="1FAB3D0F" w14:textId="77777777" w:rsidR="000D2323" w:rsidRPr="000D2323" w:rsidRDefault="000D2323" w:rsidP="000D2323">
      <w:pPr>
        <w:pStyle w:val="ListParagraph"/>
        <w:numPr>
          <w:ilvl w:val="0"/>
          <w:numId w:val="7"/>
        </w:numPr>
        <w:spacing w:after="180" w:line="240" w:lineRule="auto"/>
        <w:contextualSpacing w:val="0"/>
        <w:rPr>
          <w:rFonts w:cstheme="minorHAnsi"/>
          <w:color w:val="000000"/>
          <w:sz w:val="20"/>
          <w:szCs w:val="20"/>
          <w:lang w:eastAsia="en-AU"/>
        </w:rPr>
      </w:pPr>
      <w:r w:rsidRPr="000D2323">
        <w:rPr>
          <w:rFonts w:cstheme="minorHAnsi"/>
          <w:color w:val="000000"/>
          <w:sz w:val="20"/>
          <w:szCs w:val="20"/>
          <w:lang w:eastAsia="en-AU"/>
        </w:rPr>
        <w:t xml:space="preserve">Lismore - Janet Bels </w:t>
      </w:r>
      <w:hyperlink r:id="rId12" w:history="1">
        <w:r w:rsidRPr="000D2323">
          <w:rPr>
            <w:rStyle w:val="Hyperlink"/>
            <w:rFonts w:cstheme="minorHAnsi"/>
            <w:sz w:val="20"/>
            <w:szCs w:val="20"/>
            <w:lang w:eastAsia="en-AU"/>
          </w:rPr>
          <w:t>Jolanda.Bels@dcj.nsw.gov.au</w:t>
        </w:r>
      </w:hyperlink>
      <w:r w:rsidRPr="000D2323">
        <w:rPr>
          <w:rFonts w:cstheme="minorHAnsi"/>
          <w:color w:val="000000"/>
          <w:sz w:val="20"/>
          <w:szCs w:val="20"/>
          <w:lang w:eastAsia="en-AU"/>
        </w:rPr>
        <w:t xml:space="preserve">  0457 509 155</w:t>
      </w:r>
    </w:p>
    <w:p w14:paraId="07523840"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Maitland Muswellbrook – Kim Storer </w:t>
      </w:r>
      <w:hyperlink r:id="rId13" w:history="1">
        <w:r w:rsidRPr="000D2323">
          <w:rPr>
            <w:rStyle w:val="Hyperlink"/>
            <w:rFonts w:cstheme="minorHAnsi"/>
            <w:sz w:val="20"/>
            <w:szCs w:val="20"/>
          </w:rPr>
          <w:t>Kim.Storer@dcj.nsw.gov.au</w:t>
        </w:r>
      </w:hyperlink>
      <w:r w:rsidRPr="000D2323">
        <w:rPr>
          <w:rFonts w:cstheme="minorHAnsi"/>
          <w:sz w:val="20"/>
          <w:szCs w:val="20"/>
        </w:rPr>
        <w:t xml:space="preserve"> 0439 708 747</w:t>
      </w:r>
    </w:p>
    <w:p w14:paraId="7844B3E2"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Ashfield – Eva Links </w:t>
      </w:r>
      <w:hyperlink r:id="rId14" w:history="1">
        <w:r w:rsidRPr="000D2323">
          <w:rPr>
            <w:rStyle w:val="Hyperlink"/>
            <w:rFonts w:cstheme="minorHAnsi"/>
            <w:sz w:val="20"/>
            <w:szCs w:val="20"/>
          </w:rPr>
          <w:t>Eva.Links@dcj.nsw.gov.au</w:t>
        </w:r>
      </w:hyperlink>
      <w:r w:rsidRPr="000D2323">
        <w:rPr>
          <w:rFonts w:cstheme="minorHAnsi"/>
          <w:sz w:val="20"/>
          <w:szCs w:val="20"/>
        </w:rPr>
        <w:t xml:space="preserve">  0459 868 127</w:t>
      </w:r>
    </w:p>
    <w:p w14:paraId="7EB5CD9F"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Sydney – Daniel Pettit-Young </w:t>
      </w:r>
      <w:hyperlink r:id="rId15" w:history="1">
        <w:r w:rsidRPr="000D2323">
          <w:rPr>
            <w:rStyle w:val="Hyperlink"/>
            <w:rFonts w:cstheme="minorHAnsi"/>
            <w:sz w:val="20"/>
            <w:szCs w:val="20"/>
          </w:rPr>
          <w:t>Daniel.Pettit-Young@dcj.nsw.gov.au</w:t>
        </w:r>
      </w:hyperlink>
      <w:r w:rsidRPr="000D2323">
        <w:rPr>
          <w:rFonts w:cstheme="minorHAnsi"/>
          <w:sz w:val="20"/>
          <w:szCs w:val="20"/>
        </w:rPr>
        <w:t xml:space="preserve">  0459 870 160 </w:t>
      </w:r>
    </w:p>
    <w:p w14:paraId="193A579D" w14:textId="5BFA9174"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Bathurst, Bourke, Orange &amp; Walgett - Derek Gibbs </w:t>
      </w:r>
      <w:hyperlink r:id="rId16" w:history="1">
        <w:r w:rsidRPr="000D2323">
          <w:rPr>
            <w:rStyle w:val="Hyperlink"/>
            <w:rFonts w:cstheme="minorHAnsi"/>
            <w:sz w:val="20"/>
            <w:szCs w:val="20"/>
          </w:rPr>
          <w:t>derek.gibbs@dcj.nsw.gov.au</w:t>
        </w:r>
      </w:hyperlink>
      <w:r w:rsidRPr="000D2323">
        <w:rPr>
          <w:rFonts w:cstheme="minorHAnsi"/>
          <w:sz w:val="20"/>
          <w:szCs w:val="20"/>
        </w:rPr>
        <w:t xml:space="preserve"> 0459 872 585</w:t>
      </w:r>
    </w:p>
    <w:p w14:paraId="6E3FEFCF" w14:textId="334FC3EA"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Blacktown - </w:t>
      </w:r>
      <w:r w:rsidR="00C4744D" w:rsidRPr="00C4744D">
        <w:rPr>
          <w:rFonts w:cstheme="minorHAnsi"/>
          <w:sz w:val="20"/>
          <w:szCs w:val="20"/>
        </w:rPr>
        <w:t xml:space="preserve">Melanie Tilbury </w:t>
      </w:r>
      <w:hyperlink r:id="rId17" w:history="1">
        <w:r w:rsidR="00C4744D" w:rsidRPr="00961431">
          <w:rPr>
            <w:rStyle w:val="Hyperlink"/>
            <w:rFonts w:cstheme="minorHAnsi"/>
            <w:sz w:val="20"/>
            <w:szCs w:val="20"/>
          </w:rPr>
          <w:t>Melanie.Tilbury@dcj.nsw.gov.au</w:t>
        </w:r>
      </w:hyperlink>
      <w:r w:rsidR="00C4744D">
        <w:rPr>
          <w:rFonts w:cstheme="minorHAnsi"/>
          <w:sz w:val="20"/>
          <w:szCs w:val="20"/>
        </w:rPr>
        <w:t xml:space="preserve"> </w:t>
      </w:r>
      <w:r w:rsidR="00C4744D" w:rsidRPr="00C4744D">
        <w:rPr>
          <w:rFonts w:cstheme="minorHAnsi"/>
          <w:sz w:val="20"/>
          <w:szCs w:val="20"/>
        </w:rPr>
        <w:t xml:space="preserve"> 0447 228 755</w:t>
      </w:r>
    </w:p>
    <w:p w14:paraId="25DFC6DF"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Campbelltown – Louise Andrews </w:t>
      </w:r>
      <w:hyperlink r:id="rId18" w:history="1">
        <w:r w:rsidRPr="000D2323">
          <w:rPr>
            <w:rStyle w:val="Hyperlink"/>
            <w:rFonts w:cstheme="minorHAnsi"/>
            <w:sz w:val="20"/>
            <w:szCs w:val="20"/>
          </w:rPr>
          <w:t>louise.andrews@dcj.nsw.gov.au</w:t>
        </w:r>
      </w:hyperlink>
      <w:r w:rsidRPr="000D2323">
        <w:rPr>
          <w:rFonts w:cstheme="minorHAnsi"/>
          <w:sz w:val="20"/>
          <w:szCs w:val="20"/>
        </w:rPr>
        <w:t xml:space="preserve"> 0459 864 020</w:t>
      </w:r>
    </w:p>
    <w:p w14:paraId="14DD176E"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Penrith – Gaston (Gus) Bonnet </w:t>
      </w:r>
      <w:hyperlink r:id="rId19" w:history="1">
        <w:r w:rsidRPr="000D2323">
          <w:rPr>
            <w:rStyle w:val="Hyperlink"/>
            <w:rFonts w:cstheme="minorHAnsi"/>
            <w:sz w:val="20"/>
            <w:szCs w:val="20"/>
          </w:rPr>
          <w:t>gaston.bonnet@dcj.nsw.gov.au</w:t>
        </w:r>
      </w:hyperlink>
      <w:r w:rsidRPr="000D2323">
        <w:rPr>
          <w:rFonts w:cstheme="minorHAnsi"/>
          <w:sz w:val="20"/>
          <w:szCs w:val="20"/>
        </w:rPr>
        <w:t xml:space="preserve"> 0412 402 585</w:t>
      </w:r>
    </w:p>
    <w:p w14:paraId="00D89634" w14:textId="77777777" w:rsidR="000D2323" w:rsidRPr="000D2323" w:rsidRDefault="000D2323" w:rsidP="000D2323">
      <w:pPr>
        <w:pStyle w:val="ListParagraph"/>
        <w:numPr>
          <w:ilvl w:val="0"/>
          <w:numId w:val="7"/>
        </w:numPr>
        <w:spacing w:after="180" w:line="240" w:lineRule="auto"/>
        <w:contextualSpacing w:val="0"/>
        <w:rPr>
          <w:rFonts w:cstheme="minorHAnsi"/>
          <w:sz w:val="20"/>
          <w:szCs w:val="20"/>
        </w:rPr>
      </w:pPr>
      <w:r w:rsidRPr="000D2323">
        <w:rPr>
          <w:rFonts w:cstheme="minorHAnsi"/>
          <w:sz w:val="20"/>
          <w:szCs w:val="20"/>
        </w:rPr>
        <w:t xml:space="preserve">Bega - Nathaniel Morrison </w:t>
      </w:r>
      <w:hyperlink r:id="rId20" w:history="1">
        <w:r w:rsidRPr="000D2323">
          <w:rPr>
            <w:rStyle w:val="Hyperlink"/>
            <w:rFonts w:cstheme="minorHAnsi"/>
            <w:sz w:val="20"/>
            <w:szCs w:val="20"/>
          </w:rPr>
          <w:t>nathaniel.morrison@dcj.nsw.gov.au</w:t>
        </w:r>
      </w:hyperlink>
      <w:r w:rsidRPr="000D2323">
        <w:rPr>
          <w:rFonts w:cstheme="minorHAnsi"/>
          <w:sz w:val="20"/>
          <w:szCs w:val="20"/>
        </w:rPr>
        <w:t xml:space="preserve"> 0438 222 653</w:t>
      </w:r>
    </w:p>
    <w:p w14:paraId="304BBEC1" w14:textId="1007080F" w:rsidR="007462DE" w:rsidRDefault="007462DE" w:rsidP="000D2323">
      <w:pPr>
        <w:ind w:left="426"/>
        <w:rPr>
          <w:rFonts w:cstheme="minorHAnsi"/>
        </w:rPr>
      </w:pPr>
    </w:p>
    <w:p w14:paraId="2A5EFF2D" w14:textId="751EF7A9" w:rsidR="00FF3FFB" w:rsidRPr="005663CD" w:rsidRDefault="007462DE" w:rsidP="00E355EC">
      <w:pPr>
        <w:ind w:left="426"/>
        <w:rPr>
          <w:rFonts w:cstheme="minorHAnsi"/>
          <w:b/>
          <w:color w:val="231F20"/>
        </w:rPr>
      </w:pPr>
      <w:r>
        <w:rPr>
          <w:rFonts w:cstheme="minorHAnsi"/>
        </w:rPr>
        <w:t>C</w:t>
      </w:r>
      <w:r w:rsidR="00FF3FFB" w:rsidRPr="005663CD">
        <w:rPr>
          <w:rFonts w:cstheme="minorHAnsi"/>
        </w:rPr>
        <w:t xml:space="preserve">lose date: </w:t>
      </w:r>
      <w:r w:rsidR="00396CB3" w:rsidRPr="005663CD">
        <w:rPr>
          <w:rFonts w:cstheme="minorHAnsi"/>
          <w:b/>
          <w:color w:val="231F20"/>
        </w:rPr>
        <w:t xml:space="preserve">Sunday </w:t>
      </w:r>
      <w:r>
        <w:rPr>
          <w:rFonts w:cstheme="minorHAnsi"/>
          <w:b/>
          <w:color w:val="231F20"/>
        </w:rPr>
        <w:t>2</w:t>
      </w:r>
      <w:r w:rsidR="000D2323">
        <w:rPr>
          <w:rFonts w:cstheme="minorHAnsi"/>
          <w:b/>
          <w:color w:val="231F20"/>
        </w:rPr>
        <w:t>3 February 2025</w:t>
      </w:r>
      <w:r w:rsidR="00396CB3" w:rsidRPr="005663CD">
        <w:rPr>
          <w:rFonts w:cstheme="minorHAnsi"/>
          <w:b/>
          <w:color w:val="231F20"/>
        </w:rPr>
        <w:t xml:space="preserve"> at 11:59 pm</w:t>
      </w:r>
    </w:p>
    <w:p w14:paraId="5A13E76F" w14:textId="77777777" w:rsidR="003D5A8C" w:rsidRPr="005663CD" w:rsidRDefault="003D5A8C" w:rsidP="003D5A8C">
      <w:pPr>
        <w:ind w:right="3378"/>
        <w:rPr>
          <w:rFonts w:eastAsia="Calibri" w:cstheme="minorHAnsi"/>
          <w:b/>
          <w:iCs/>
        </w:rPr>
      </w:pPr>
    </w:p>
    <w:p w14:paraId="7FDD19D7" w14:textId="1DE5D3AF" w:rsidR="00CC017B" w:rsidRPr="005663CD" w:rsidRDefault="00CC017B" w:rsidP="003D5A8C">
      <w:pPr>
        <w:pStyle w:val="NoSpacing"/>
        <w:rPr>
          <w:rFonts w:cstheme="minorHAnsi"/>
          <w:b/>
          <w:bCs/>
        </w:rPr>
      </w:pPr>
      <w:r w:rsidRPr="005663CD">
        <w:rPr>
          <w:rFonts w:cstheme="minorHAnsi"/>
          <w:b/>
          <w:bCs/>
        </w:rPr>
        <w:t>Youth Justice is committed to building a workplace that values and</w:t>
      </w:r>
      <w:r w:rsidR="003D5A8C" w:rsidRPr="005663CD">
        <w:rPr>
          <w:rFonts w:cstheme="minorHAnsi"/>
          <w:b/>
          <w:bCs/>
        </w:rPr>
        <w:t xml:space="preserve"> </w:t>
      </w:r>
      <w:r w:rsidRPr="005663CD">
        <w:rPr>
          <w:rFonts w:cstheme="minorHAnsi"/>
          <w:b/>
          <w:bCs/>
        </w:rPr>
        <w:t>supports diversity and inclusion. We actively promote the employment of women, people with a disability, Aboriginal and Torres Strait Islanders, people identifying as LGBTQI, carers and people from culturally and linguistically diverse backgrounds.</w:t>
      </w:r>
    </w:p>
    <w:p w14:paraId="74B22D58" w14:textId="75995B05" w:rsidR="00DA3360" w:rsidRDefault="00DA3360" w:rsidP="00F2631A">
      <w:pPr>
        <w:ind w:left="567"/>
        <w:rPr>
          <w:rFonts w:ascii="Public Sans" w:hAnsi="Public Sans"/>
          <w:b/>
          <w:color w:val="231F20"/>
          <w:sz w:val="20"/>
        </w:rPr>
      </w:pPr>
    </w:p>
    <w:p w14:paraId="1745CE1F" w14:textId="6C01461D" w:rsidR="003D5A8C" w:rsidRDefault="003D5A8C" w:rsidP="00F2631A">
      <w:pPr>
        <w:ind w:left="567"/>
        <w:rPr>
          <w:rFonts w:ascii="Public Sans" w:hAnsi="Public Sans"/>
          <w:b/>
          <w:color w:val="231F20"/>
          <w:sz w:val="20"/>
        </w:rPr>
      </w:pPr>
    </w:p>
    <w:p w14:paraId="07EBB1FC" w14:textId="7817D64D" w:rsidR="003D5A8C" w:rsidRDefault="003D5A8C" w:rsidP="00F2631A">
      <w:pPr>
        <w:ind w:left="567"/>
        <w:rPr>
          <w:rFonts w:ascii="Public Sans" w:hAnsi="Public Sans"/>
          <w:b/>
          <w:color w:val="231F20"/>
          <w:sz w:val="20"/>
        </w:rPr>
      </w:pPr>
    </w:p>
    <w:p w14:paraId="45854C4C" w14:textId="25CCD10F" w:rsidR="003D5A8C" w:rsidRDefault="003D5A8C" w:rsidP="00F2631A">
      <w:pPr>
        <w:ind w:left="567"/>
        <w:rPr>
          <w:rFonts w:ascii="Public Sans" w:hAnsi="Public Sans"/>
          <w:b/>
          <w:color w:val="231F20"/>
          <w:sz w:val="20"/>
        </w:rPr>
      </w:pPr>
    </w:p>
    <w:p w14:paraId="3D7CF0EF" w14:textId="7D33DB69" w:rsidR="003D5A8C" w:rsidRDefault="003D5A8C" w:rsidP="00F2631A">
      <w:pPr>
        <w:ind w:left="567"/>
        <w:rPr>
          <w:rFonts w:ascii="Public Sans" w:hAnsi="Public Sans"/>
          <w:b/>
          <w:color w:val="231F20"/>
          <w:sz w:val="20"/>
        </w:rPr>
      </w:pPr>
    </w:p>
    <w:p w14:paraId="49753C23" w14:textId="3190E142" w:rsidR="003D5A8C" w:rsidRDefault="003D5A8C" w:rsidP="00F2631A">
      <w:pPr>
        <w:ind w:left="567"/>
        <w:rPr>
          <w:rFonts w:ascii="Public Sans" w:hAnsi="Public Sans"/>
          <w:b/>
          <w:color w:val="231F20"/>
          <w:sz w:val="20"/>
        </w:rPr>
      </w:pPr>
    </w:p>
    <w:p w14:paraId="1E1E72F3" w14:textId="112CA32E" w:rsidR="003D5A8C" w:rsidRDefault="003D5A8C" w:rsidP="00F2631A">
      <w:pPr>
        <w:ind w:left="567"/>
        <w:rPr>
          <w:rFonts w:ascii="Public Sans" w:hAnsi="Public Sans"/>
          <w:b/>
          <w:color w:val="231F20"/>
          <w:sz w:val="20"/>
        </w:rPr>
      </w:pPr>
    </w:p>
    <w:p w14:paraId="787CD973" w14:textId="2C9EC265" w:rsidR="003D5A8C" w:rsidRDefault="003D5A8C" w:rsidP="00F2631A">
      <w:pPr>
        <w:ind w:left="567"/>
        <w:rPr>
          <w:rFonts w:ascii="Public Sans" w:hAnsi="Public Sans"/>
          <w:b/>
          <w:color w:val="231F20"/>
          <w:sz w:val="20"/>
        </w:rPr>
      </w:pPr>
    </w:p>
    <w:p w14:paraId="6194775A" w14:textId="17B3AFA9" w:rsidR="005663CD" w:rsidRDefault="005663CD" w:rsidP="00F2631A">
      <w:pPr>
        <w:ind w:left="567"/>
        <w:rPr>
          <w:rFonts w:ascii="Public Sans" w:hAnsi="Public Sans"/>
          <w:b/>
          <w:color w:val="231F20"/>
          <w:sz w:val="20"/>
        </w:rPr>
      </w:pPr>
    </w:p>
    <w:p w14:paraId="63669273" w14:textId="710D3E7C" w:rsidR="005663CD" w:rsidRDefault="005663CD" w:rsidP="00F2631A">
      <w:pPr>
        <w:ind w:left="567"/>
        <w:rPr>
          <w:rFonts w:ascii="Public Sans" w:hAnsi="Public Sans"/>
          <w:b/>
          <w:color w:val="231F20"/>
          <w:sz w:val="20"/>
        </w:rPr>
      </w:pPr>
    </w:p>
    <w:p w14:paraId="24230CCA" w14:textId="6FAE7107" w:rsidR="005663CD" w:rsidRDefault="005663CD" w:rsidP="00F2631A">
      <w:pPr>
        <w:ind w:left="567"/>
        <w:rPr>
          <w:rFonts w:ascii="Public Sans" w:hAnsi="Public Sans"/>
          <w:b/>
          <w:color w:val="231F20"/>
          <w:sz w:val="20"/>
        </w:rPr>
      </w:pPr>
    </w:p>
    <w:p w14:paraId="12331CF8" w14:textId="4DEB20A6" w:rsidR="005663CD" w:rsidRDefault="005663CD" w:rsidP="00F2631A">
      <w:pPr>
        <w:ind w:left="567"/>
        <w:rPr>
          <w:rFonts w:ascii="Public Sans" w:hAnsi="Public Sans"/>
          <w:b/>
          <w:color w:val="231F20"/>
          <w:sz w:val="20"/>
        </w:rPr>
      </w:pPr>
    </w:p>
    <w:p w14:paraId="50504FE1" w14:textId="341540D5" w:rsidR="005663CD" w:rsidRDefault="005663CD" w:rsidP="00F2631A">
      <w:pPr>
        <w:ind w:left="567"/>
        <w:rPr>
          <w:rFonts w:ascii="Public Sans" w:hAnsi="Public Sans"/>
          <w:b/>
          <w:color w:val="231F20"/>
          <w:sz w:val="20"/>
        </w:rPr>
      </w:pPr>
    </w:p>
    <w:p w14:paraId="089C855B" w14:textId="77777777" w:rsidR="003D5A8C" w:rsidRPr="002D476D" w:rsidRDefault="003D5A8C" w:rsidP="003D5A8C">
      <w:pPr>
        <w:rPr>
          <w:rFonts w:ascii="Public Sans" w:hAnsi="Public Sans"/>
          <w:b/>
          <w:color w:val="231F20"/>
          <w:sz w:val="20"/>
        </w:rPr>
      </w:pPr>
    </w:p>
    <w:p w14:paraId="737A5844" w14:textId="77777777" w:rsidR="00E62E07" w:rsidRPr="002D476D" w:rsidRDefault="00E62E07" w:rsidP="006B594E">
      <w:pPr>
        <w:rPr>
          <w:rFonts w:ascii="Public Sans" w:hAnsi="Public Sans"/>
          <w:b/>
          <w:color w:val="231F20"/>
          <w:sz w:val="20"/>
        </w:rPr>
      </w:pPr>
    </w:p>
    <w:p w14:paraId="34C603E5" w14:textId="1969A2C3" w:rsidR="00DA3360" w:rsidRPr="002D476D" w:rsidRDefault="00A23DAA" w:rsidP="00A34061">
      <w:pPr>
        <w:tabs>
          <w:tab w:val="left" w:pos="9066"/>
        </w:tabs>
        <w:ind w:left="567"/>
        <w:rPr>
          <w:rFonts w:ascii="Public Sans" w:hAnsi="Public Sans"/>
          <w:b/>
          <w:color w:val="231F20"/>
          <w:sz w:val="20"/>
        </w:rPr>
      </w:pPr>
      <w:r w:rsidRPr="002D476D">
        <w:rPr>
          <w:rFonts w:ascii="Public Sans" w:hAnsi="Public Sans"/>
          <w:noProof/>
          <w:lang w:eastAsia="en-AU"/>
        </w:rPr>
        <w:drawing>
          <wp:anchor distT="0" distB="0" distL="114300" distR="114300" simplePos="0" relativeHeight="251659264" behindDoc="1" locked="0" layoutInCell="1" allowOverlap="1" wp14:anchorId="4BCBAB8A" wp14:editId="161BBE8E">
            <wp:simplePos x="0" y="0"/>
            <wp:positionH relativeFrom="page">
              <wp:posOffset>-47625</wp:posOffset>
            </wp:positionH>
            <wp:positionV relativeFrom="paragraph">
              <wp:posOffset>-227965</wp:posOffset>
            </wp:positionV>
            <wp:extent cx="7725410" cy="1111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_A4_Border-Water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5410" cy="11115675"/>
                    </a:xfrm>
                    <a:prstGeom prst="rect">
                      <a:avLst/>
                    </a:prstGeom>
                  </pic:spPr>
                </pic:pic>
              </a:graphicData>
            </a:graphic>
            <wp14:sizeRelH relativeFrom="margin">
              <wp14:pctWidth>0</wp14:pctWidth>
            </wp14:sizeRelH>
            <wp14:sizeRelV relativeFrom="margin">
              <wp14:pctHeight>0</wp14:pctHeight>
            </wp14:sizeRelV>
          </wp:anchor>
        </w:drawing>
      </w:r>
      <w:r w:rsidR="002719F6">
        <w:rPr>
          <w:rFonts w:ascii="Public Sans" w:hAnsi="Public Sans"/>
          <w:b/>
          <w:color w:val="231F20"/>
          <w:sz w:val="20"/>
        </w:rPr>
        <w:tab/>
      </w:r>
    </w:p>
    <w:p w14:paraId="53E990A0" w14:textId="77777777" w:rsidR="00DA3360" w:rsidRPr="002D476D" w:rsidRDefault="00DA3360" w:rsidP="00F2631A">
      <w:pPr>
        <w:ind w:left="567"/>
        <w:rPr>
          <w:rFonts w:ascii="Public Sans" w:hAnsi="Public Sans"/>
          <w:b/>
          <w:color w:val="231F20"/>
          <w:sz w:val="20"/>
        </w:rPr>
      </w:pPr>
    </w:p>
    <w:p w14:paraId="7F6CAEE1" w14:textId="660F161A" w:rsidR="00F2631A" w:rsidRPr="002D476D" w:rsidRDefault="002719F6" w:rsidP="00A34061">
      <w:pPr>
        <w:tabs>
          <w:tab w:val="left" w:pos="2534"/>
        </w:tabs>
        <w:rPr>
          <w:rFonts w:ascii="Public Sans" w:hAnsi="Public Sans" w:cs="Arial"/>
          <w:sz w:val="20"/>
          <w:szCs w:val="20"/>
        </w:rPr>
      </w:pPr>
      <w:r>
        <w:rPr>
          <w:rFonts w:ascii="Public Sans" w:hAnsi="Public Sans" w:cs="Arial"/>
          <w:sz w:val="20"/>
          <w:szCs w:val="20"/>
        </w:rPr>
        <w:tab/>
      </w:r>
    </w:p>
    <w:p w14:paraId="74F93307" w14:textId="577276E7" w:rsidR="00701B01" w:rsidRPr="002D476D" w:rsidRDefault="007462DE" w:rsidP="00701B01">
      <w:pPr>
        <w:jc w:val="right"/>
        <w:rPr>
          <w:rFonts w:ascii="Public Sans" w:hAnsi="Public Sans" w:cs="Arial"/>
          <w:sz w:val="32"/>
          <w:szCs w:val="32"/>
        </w:rPr>
      </w:pPr>
      <w:r>
        <w:rPr>
          <w:rFonts w:ascii="Public Sans" w:hAnsi="Public Sans" w:cs="Arial"/>
          <w:sz w:val="32"/>
          <w:szCs w:val="32"/>
        </w:rPr>
        <w:lastRenderedPageBreak/>
        <w:t xml:space="preserve">FAQ </w:t>
      </w:r>
      <w:r w:rsidR="00701B01" w:rsidRPr="002D476D">
        <w:rPr>
          <w:rFonts w:ascii="Public Sans" w:hAnsi="Public Sans" w:cs="Arial"/>
          <w:sz w:val="32"/>
          <w:szCs w:val="32"/>
        </w:rPr>
        <w:t xml:space="preserve">Youth Justice Conference </w:t>
      </w:r>
    </w:p>
    <w:p w14:paraId="7880328A" w14:textId="49F2275F" w:rsidR="003A7FA4" w:rsidRPr="002D476D" w:rsidRDefault="00701B01" w:rsidP="00701B01">
      <w:pPr>
        <w:jc w:val="right"/>
        <w:rPr>
          <w:rFonts w:ascii="Public Sans" w:hAnsi="Public Sans" w:cs="Arial"/>
          <w:sz w:val="32"/>
          <w:szCs w:val="32"/>
        </w:rPr>
      </w:pPr>
      <w:r w:rsidRPr="002D476D">
        <w:rPr>
          <w:rFonts w:ascii="Public Sans" w:hAnsi="Public Sans" w:cs="Arial"/>
          <w:sz w:val="32"/>
          <w:szCs w:val="32"/>
        </w:rPr>
        <w:t>Convenor Applicant Information</w:t>
      </w:r>
    </w:p>
    <w:p w14:paraId="617372E5" w14:textId="5CCD38FC" w:rsidR="0072390E" w:rsidRPr="002D476D" w:rsidRDefault="0072390E" w:rsidP="00701B01">
      <w:pPr>
        <w:rPr>
          <w:rFonts w:ascii="Public Sans" w:hAnsi="Public Sans" w:cs="Arial"/>
          <w:b/>
          <w:sz w:val="20"/>
          <w:szCs w:val="20"/>
        </w:rPr>
      </w:pPr>
    </w:p>
    <w:p w14:paraId="0317C5BD" w14:textId="78225122" w:rsidR="00902402" w:rsidRPr="002D476D" w:rsidRDefault="00701B01" w:rsidP="00396CB3">
      <w:pPr>
        <w:spacing w:after="0"/>
        <w:rPr>
          <w:rFonts w:ascii="Public Sans" w:hAnsi="Public Sans" w:cs="Arial"/>
          <w:b/>
          <w:sz w:val="20"/>
          <w:szCs w:val="20"/>
        </w:rPr>
      </w:pPr>
      <w:r w:rsidRPr="002D476D">
        <w:rPr>
          <w:rFonts w:ascii="Public Sans" w:hAnsi="Public Sans" w:cs="Arial"/>
          <w:b/>
          <w:sz w:val="20"/>
          <w:szCs w:val="20"/>
        </w:rPr>
        <w:t>What do Conference Convenors do?</w:t>
      </w:r>
    </w:p>
    <w:p w14:paraId="32A1F1B7" w14:textId="6AC40E1C" w:rsidR="00701B01" w:rsidRPr="002D476D" w:rsidRDefault="00701B01" w:rsidP="00701B01">
      <w:pPr>
        <w:rPr>
          <w:rFonts w:ascii="Public Sans" w:hAnsi="Public Sans" w:cs="Arial"/>
          <w:sz w:val="20"/>
          <w:szCs w:val="20"/>
        </w:rPr>
      </w:pPr>
      <w:r w:rsidRPr="002D476D">
        <w:rPr>
          <w:rFonts w:ascii="Public Sans" w:hAnsi="Public Sans" w:cs="Arial"/>
          <w:sz w:val="20"/>
          <w:szCs w:val="20"/>
        </w:rPr>
        <w:t xml:space="preserve">Conference convenors are statutory appointees who prepare and facilitate Youth Justice Conferences following the principles of restorative justice. They are appointed by Youth Justice NSW under the </w:t>
      </w:r>
      <w:r w:rsidRPr="002D476D">
        <w:rPr>
          <w:rFonts w:ascii="Public Sans" w:hAnsi="Public Sans" w:cs="Arial"/>
          <w:i/>
          <w:sz w:val="20"/>
          <w:szCs w:val="20"/>
        </w:rPr>
        <w:t>Young Offenders Act 1997</w:t>
      </w:r>
      <w:r w:rsidRPr="002D476D">
        <w:rPr>
          <w:rFonts w:ascii="Public Sans" w:hAnsi="Public Sans" w:cs="Arial"/>
          <w:sz w:val="20"/>
          <w:szCs w:val="20"/>
        </w:rPr>
        <w:t>.</w:t>
      </w:r>
    </w:p>
    <w:p w14:paraId="41DEFC64" w14:textId="2418AE34" w:rsidR="00701B01" w:rsidRPr="002D476D" w:rsidRDefault="00701B01" w:rsidP="00701B01">
      <w:pPr>
        <w:rPr>
          <w:rFonts w:ascii="Public Sans" w:hAnsi="Public Sans" w:cs="Arial"/>
          <w:sz w:val="20"/>
          <w:szCs w:val="20"/>
        </w:rPr>
      </w:pPr>
      <w:r w:rsidRPr="002D476D">
        <w:rPr>
          <w:rFonts w:ascii="Public Sans" w:hAnsi="Public Sans" w:cs="Arial"/>
          <w:sz w:val="20"/>
          <w:szCs w:val="20"/>
        </w:rPr>
        <w:t>Convenors identify and meet with all participants, including the young offender and victim of the offence, to discuss the conference process. They help the participants feel ready and supported to attend the conference.</w:t>
      </w:r>
    </w:p>
    <w:p w14:paraId="4CB54320" w14:textId="025D307E" w:rsidR="00701B01" w:rsidRPr="002D476D" w:rsidRDefault="00701B01" w:rsidP="00701B01">
      <w:pPr>
        <w:rPr>
          <w:rFonts w:ascii="Public Sans" w:hAnsi="Public Sans" w:cs="Arial"/>
          <w:sz w:val="20"/>
          <w:szCs w:val="20"/>
        </w:rPr>
      </w:pPr>
      <w:r w:rsidRPr="002D476D">
        <w:rPr>
          <w:rFonts w:ascii="Public Sans" w:hAnsi="Public Sans" w:cs="Arial"/>
          <w:sz w:val="20"/>
          <w:szCs w:val="20"/>
        </w:rPr>
        <w:t>During the conference, the Convenor facilitates the conversation between the participants. The participants discuss the impact of the offence and how the young person can repair the harm caused by the offence and address their offending behaviour.</w:t>
      </w:r>
    </w:p>
    <w:p w14:paraId="18CFB30E" w14:textId="1E253954" w:rsidR="00701B01" w:rsidRPr="002D476D" w:rsidRDefault="00701B01" w:rsidP="00701B01">
      <w:pPr>
        <w:rPr>
          <w:rFonts w:ascii="Public Sans" w:hAnsi="Public Sans" w:cs="Arial"/>
          <w:sz w:val="20"/>
          <w:szCs w:val="20"/>
        </w:rPr>
      </w:pPr>
      <w:r w:rsidRPr="002D476D">
        <w:rPr>
          <w:rFonts w:ascii="Public Sans" w:hAnsi="Public Sans" w:cs="Arial"/>
          <w:sz w:val="20"/>
          <w:szCs w:val="20"/>
        </w:rPr>
        <w:t>The Convenor is also responsible for recording the outcomes of the conference and completing other administrative tasks associated with the conference.</w:t>
      </w:r>
    </w:p>
    <w:p w14:paraId="64338E52" w14:textId="7206AEE9" w:rsidR="002719F6" w:rsidRDefault="00701B01" w:rsidP="00701B01">
      <w:pPr>
        <w:rPr>
          <w:rFonts w:ascii="Public Sans" w:hAnsi="Public Sans" w:cs="Arial"/>
          <w:sz w:val="20"/>
          <w:szCs w:val="20"/>
        </w:rPr>
      </w:pPr>
      <w:r w:rsidRPr="002D476D">
        <w:rPr>
          <w:rFonts w:ascii="Public Sans" w:hAnsi="Public Sans" w:cs="Arial"/>
          <w:sz w:val="20"/>
          <w:szCs w:val="20"/>
        </w:rPr>
        <w:t xml:space="preserve">A full list of key accountabilities along with the essential requirements for the role are listed in the Convenor </w:t>
      </w:r>
      <w:r w:rsidR="00CC0FCA">
        <w:rPr>
          <w:rFonts w:ascii="Public Sans" w:hAnsi="Public Sans" w:cs="Arial"/>
          <w:sz w:val="20"/>
          <w:szCs w:val="20"/>
        </w:rPr>
        <w:t>r</w:t>
      </w:r>
      <w:r w:rsidRPr="002D476D">
        <w:rPr>
          <w:rFonts w:ascii="Public Sans" w:hAnsi="Public Sans" w:cs="Arial"/>
          <w:sz w:val="20"/>
          <w:szCs w:val="20"/>
        </w:rPr>
        <w:t xml:space="preserve">ole </w:t>
      </w:r>
      <w:r w:rsidR="00CC0FCA">
        <w:rPr>
          <w:rFonts w:ascii="Public Sans" w:hAnsi="Public Sans" w:cs="Arial"/>
          <w:sz w:val="20"/>
          <w:szCs w:val="20"/>
        </w:rPr>
        <w:t>d</w:t>
      </w:r>
      <w:r w:rsidRPr="002D476D">
        <w:rPr>
          <w:rFonts w:ascii="Public Sans" w:hAnsi="Public Sans" w:cs="Arial"/>
          <w:sz w:val="20"/>
          <w:szCs w:val="20"/>
        </w:rPr>
        <w:t xml:space="preserve">escription. </w:t>
      </w:r>
      <w:r w:rsidR="00CA3853">
        <w:rPr>
          <w:rFonts w:ascii="Public Sans" w:hAnsi="Public Sans" w:cs="Arial"/>
          <w:sz w:val="20"/>
          <w:szCs w:val="20"/>
        </w:rPr>
        <w:t xml:space="preserve">The role description can be found attached to the </w:t>
      </w:r>
      <w:r w:rsidR="00CC0FCA">
        <w:rPr>
          <w:rFonts w:ascii="Public Sans" w:hAnsi="Public Sans" w:cs="Arial"/>
          <w:sz w:val="20"/>
          <w:szCs w:val="20"/>
        </w:rPr>
        <w:t>a</w:t>
      </w:r>
      <w:r w:rsidR="00CA3853">
        <w:rPr>
          <w:rFonts w:ascii="Public Sans" w:hAnsi="Public Sans" w:cs="Arial"/>
          <w:sz w:val="20"/>
          <w:szCs w:val="20"/>
        </w:rPr>
        <w:t xml:space="preserve">dvertisement </w:t>
      </w:r>
      <w:r w:rsidR="000D2323">
        <w:rPr>
          <w:rFonts w:ascii="Public Sans" w:hAnsi="Public Sans" w:cs="Arial"/>
          <w:b/>
          <w:bCs/>
          <w:sz w:val="20"/>
          <w:szCs w:val="20"/>
        </w:rPr>
        <w:t xml:space="preserve">72462 </w:t>
      </w:r>
      <w:r w:rsidR="007462DE">
        <w:rPr>
          <w:rFonts w:ascii="Public Sans" w:hAnsi="Public Sans" w:cs="Arial"/>
          <w:b/>
          <w:bCs/>
          <w:sz w:val="20"/>
          <w:szCs w:val="20"/>
        </w:rPr>
        <w:t xml:space="preserve">Youth Justice Conference Convenor </w:t>
      </w:r>
      <w:r w:rsidR="00E34BEE">
        <w:rPr>
          <w:rFonts w:ascii="Public Sans" w:hAnsi="Public Sans" w:cs="Arial"/>
          <w:sz w:val="20"/>
          <w:szCs w:val="20"/>
        </w:rPr>
        <w:t xml:space="preserve">on </w:t>
      </w:r>
      <w:hyperlink r:id="rId21" w:history="1">
        <w:r w:rsidR="002719F6" w:rsidRPr="00933315">
          <w:rPr>
            <w:rStyle w:val="Hyperlink"/>
            <w:rFonts w:ascii="Public Sans" w:hAnsi="Public Sans" w:cs="Arial"/>
            <w:sz w:val="20"/>
            <w:szCs w:val="20"/>
          </w:rPr>
          <w:t>https://jobs.dcj.nsw.gov.au</w:t>
        </w:r>
      </w:hyperlink>
    </w:p>
    <w:p w14:paraId="0FEF5E58" w14:textId="1DAB3F28" w:rsidR="00215355" w:rsidRPr="002D476D" w:rsidRDefault="00215355" w:rsidP="00396CB3">
      <w:pPr>
        <w:spacing w:after="0"/>
        <w:rPr>
          <w:rFonts w:ascii="Public Sans" w:hAnsi="Public Sans" w:cs="Arial"/>
          <w:b/>
          <w:sz w:val="20"/>
          <w:szCs w:val="20"/>
        </w:rPr>
      </w:pPr>
      <w:r w:rsidRPr="002D476D">
        <w:rPr>
          <w:rFonts w:ascii="Public Sans" w:hAnsi="Public Sans" w:cs="Arial"/>
          <w:b/>
          <w:sz w:val="20"/>
          <w:szCs w:val="20"/>
        </w:rPr>
        <w:t>Is this role full-time?</w:t>
      </w:r>
    </w:p>
    <w:p w14:paraId="32D91C69" w14:textId="06481DCA" w:rsidR="00215355" w:rsidRPr="002D476D" w:rsidRDefault="00215355" w:rsidP="00701B01">
      <w:pPr>
        <w:rPr>
          <w:rFonts w:ascii="Public Sans" w:hAnsi="Public Sans" w:cs="Arial"/>
          <w:sz w:val="20"/>
          <w:szCs w:val="20"/>
        </w:rPr>
      </w:pPr>
      <w:r w:rsidRPr="002D476D">
        <w:rPr>
          <w:rFonts w:ascii="Public Sans" w:hAnsi="Public Sans" w:cs="Arial"/>
          <w:sz w:val="20"/>
          <w:szCs w:val="20"/>
        </w:rPr>
        <w:t>No</w:t>
      </w:r>
      <w:r w:rsidR="001B1995" w:rsidRPr="002D476D">
        <w:rPr>
          <w:rFonts w:ascii="Public Sans" w:hAnsi="Public Sans" w:cs="Arial"/>
          <w:sz w:val="20"/>
          <w:szCs w:val="20"/>
        </w:rPr>
        <w:t xml:space="preserve">. Conference </w:t>
      </w:r>
      <w:r w:rsidRPr="002D476D">
        <w:rPr>
          <w:rFonts w:ascii="Public Sans" w:hAnsi="Public Sans" w:cs="Arial"/>
          <w:sz w:val="20"/>
          <w:szCs w:val="20"/>
        </w:rPr>
        <w:t xml:space="preserve">referrals </w:t>
      </w:r>
      <w:r w:rsidR="001B1995" w:rsidRPr="002D476D">
        <w:rPr>
          <w:rFonts w:ascii="Public Sans" w:hAnsi="Public Sans" w:cs="Arial"/>
          <w:sz w:val="20"/>
          <w:szCs w:val="20"/>
        </w:rPr>
        <w:t>are</w:t>
      </w:r>
      <w:r w:rsidRPr="002D476D">
        <w:rPr>
          <w:rFonts w:ascii="Public Sans" w:hAnsi="Public Sans" w:cs="Arial"/>
          <w:sz w:val="20"/>
          <w:szCs w:val="20"/>
        </w:rPr>
        <w:t xml:space="preserve"> </w:t>
      </w:r>
      <w:r w:rsidR="008E1D51" w:rsidRPr="002D476D">
        <w:rPr>
          <w:rFonts w:ascii="Public Sans" w:hAnsi="Public Sans" w:cs="Arial"/>
          <w:sz w:val="20"/>
          <w:szCs w:val="20"/>
        </w:rPr>
        <w:t>dependent</w:t>
      </w:r>
      <w:r w:rsidRPr="002D476D">
        <w:rPr>
          <w:rFonts w:ascii="Public Sans" w:hAnsi="Public Sans" w:cs="Arial"/>
          <w:sz w:val="20"/>
          <w:szCs w:val="20"/>
        </w:rPr>
        <w:t xml:space="preserve"> on the number of referrals received by police and court. The availability and frequency of work cannot be guaranteed. However, it is requested that you have regular availability to accept referrals and can work flexible hours, including outside of business hours and on weekends if needed.</w:t>
      </w:r>
    </w:p>
    <w:p w14:paraId="6674B313" w14:textId="7B9D1DC0" w:rsidR="00215355" w:rsidRPr="002D476D" w:rsidRDefault="00215355" w:rsidP="00701B01">
      <w:pPr>
        <w:rPr>
          <w:rFonts w:ascii="Public Sans" w:hAnsi="Public Sans" w:cs="Arial"/>
          <w:sz w:val="20"/>
          <w:szCs w:val="20"/>
        </w:rPr>
      </w:pPr>
      <w:r w:rsidRPr="002D476D">
        <w:rPr>
          <w:rFonts w:ascii="Public Sans" w:hAnsi="Public Sans" w:cs="Arial"/>
          <w:sz w:val="20"/>
          <w:szCs w:val="20"/>
        </w:rPr>
        <w:t>Convenor are appointed to a three-year appointment period and after this period will be reviewed for reappointment.</w:t>
      </w:r>
    </w:p>
    <w:p w14:paraId="7EFA7EDE" w14:textId="15BC72B5" w:rsidR="00701B01" w:rsidRPr="002D476D" w:rsidRDefault="00215355" w:rsidP="00396CB3">
      <w:pPr>
        <w:spacing w:after="0"/>
        <w:rPr>
          <w:rFonts w:ascii="Public Sans" w:hAnsi="Public Sans" w:cs="Arial"/>
          <w:b/>
          <w:sz w:val="20"/>
          <w:szCs w:val="20"/>
        </w:rPr>
      </w:pPr>
      <w:r w:rsidRPr="002D476D">
        <w:rPr>
          <w:rFonts w:ascii="Public Sans" w:hAnsi="Public Sans" w:cs="Arial"/>
          <w:b/>
          <w:sz w:val="20"/>
          <w:szCs w:val="20"/>
        </w:rPr>
        <w:t>Can I undertake other work while being a convenor</w:t>
      </w:r>
      <w:r w:rsidR="00701B01" w:rsidRPr="002D476D">
        <w:rPr>
          <w:rFonts w:ascii="Public Sans" w:hAnsi="Public Sans" w:cs="Arial"/>
          <w:b/>
          <w:sz w:val="20"/>
          <w:szCs w:val="20"/>
        </w:rPr>
        <w:t>?</w:t>
      </w:r>
    </w:p>
    <w:p w14:paraId="59187240" w14:textId="13BE9558" w:rsidR="009C1F0C" w:rsidRPr="002D476D" w:rsidRDefault="00215355" w:rsidP="00701B01">
      <w:pPr>
        <w:rPr>
          <w:rFonts w:ascii="Public Sans" w:hAnsi="Public Sans" w:cs="Arial"/>
          <w:sz w:val="20"/>
          <w:szCs w:val="20"/>
        </w:rPr>
      </w:pPr>
      <w:r w:rsidRPr="002D476D">
        <w:rPr>
          <w:rFonts w:ascii="Public Sans" w:hAnsi="Public Sans" w:cs="Arial"/>
          <w:sz w:val="20"/>
          <w:szCs w:val="20"/>
        </w:rPr>
        <w:t xml:space="preserve">Yes, many conference convenors have other employment. </w:t>
      </w:r>
      <w:r w:rsidR="00B85FAD" w:rsidRPr="002D476D">
        <w:rPr>
          <w:rFonts w:ascii="Public Sans" w:hAnsi="Public Sans" w:cs="Arial"/>
          <w:sz w:val="20"/>
          <w:szCs w:val="20"/>
        </w:rPr>
        <w:t xml:space="preserve">However, </w:t>
      </w:r>
      <w:r w:rsidR="00EF6D74" w:rsidRPr="002D476D">
        <w:rPr>
          <w:rFonts w:ascii="Public Sans" w:hAnsi="Public Sans" w:cs="Arial"/>
          <w:sz w:val="20"/>
          <w:szCs w:val="20"/>
        </w:rPr>
        <w:t xml:space="preserve">the additional requirements of a conference referral can be onerous </w:t>
      </w:r>
      <w:r w:rsidR="00C9084D">
        <w:rPr>
          <w:rFonts w:ascii="Public Sans" w:hAnsi="Public Sans" w:cs="Arial"/>
          <w:sz w:val="20"/>
          <w:szCs w:val="20"/>
        </w:rPr>
        <w:t>when in addition to</w:t>
      </w:r>
      <w:r w:rsidR="009C1F0C" w:rsidRPr="002D476D">
        <w:rPr>
          <w:rFonts w:ascii="Public Sans" w:hAnsi="Public Sans" w:cs="Arial"/>
          <w:sz w:val="20"/>
          <w:szCs w:val="20"/>
        </w:rPr>
        <w:t xml:space="preserve"> </w:t>
      </w:r>
      <w:r w:rsidR="00B85FAD" w:rsidRPr="002D476D">
        <w:rPr>
          <w:rFonts w:ascii="Public Sans" w:hAnsi="Public Sans" w:cs="Arial"/>
          <w:sz w:val="20"/>
          <w:szCs w:val="20"/>
        </w:rPr>
        <w:t>full</w:t>
      </w:r>
      <w:r w:rsidR="009C1F0C" w:rsidRPr="002D476D">
        <w:rPr>
          <w:rFonts w:ascii="Public Sans" w:hAnsi="Public Sans" w:cs="Arial"/>
          <w:sz w:val="20"/>
          <w:szCs w:val="20"/>
        </w:rPr>
        <w:t>-</w:t>
      </w:r>
      <w:r w:rsidR="00B85FAD" w:rsidRPr="002D476D">
        <w:rPr>
          <w:rFonts w:ascii="Public Sans" w:hAnsi="Public Sans" w:cs="Arial"/>
          <w:sz w:val="20"/>
          <w:szCs w:val="20"/>
        </w:rPr>
        <w:t>time job</w:t>
      </w:r>
      <w:r w:rsidR="00C9084D">
        <w:rPr>
          <w:rFonts w:ascii="Public Sans" w:hAnsi="Public Sans" w:cs="Arial"/>
          <w:sz w:val="20"/>
          <w:szCs w:val="20"/>
        </w:rPr>
        <w:t xml:space="preserve"> requirements</w:t>
      </w:r>
      <w:r w:rsidR="009C1F0C" w:rsidRPr="002D476D">
        <w:rPr>
          <w:rFonts w:ascii="Public Sans" w:hAnsi="Public Sans" w:cs="Arial"/>
          <w:sz w:val="20"/>
          <w:szCs w:val="20"/>
        </w:rPr>
        <w:t xml:space="preserve">, so part-time work is preferable. </w:t>
      </w:r>
    </w:p>
    <w:p w14:paraId="229DF8B0" w14:textId="40B0C8E9" w:rsidR="00215355" w:rsidRPr="002D476D" w:rsidRDefault="00215355" w:rsidP="00701B01">
      <w:pPr>
        <w:rPr>
          <w:rFonts w:ascii="Public Sans" w:hAnsi="Public Sans" w:cs="Arial"/>
          <w:sz w:val="20"/>
          <w:szCs w:val="20"/>
        </w:rPr>
      </w:pPr>
      <w:r w:rsidRPr="002D476D">
        <w:rPr>
          <w:rFonts w:ascii="Public Sans" w:hAnsi="Public Sans" w:cs="Arial"/>
          <w:sz w:val="20"/>
          <w:szCs w:val="20"/>
        </w:rPr>
        <w:t>Federal and state public servants applying for convenor positions are encouraged to apply for approval from senior management to engage in secondary employment.</w:t>
      </w:r>
    </w:p>
    <w:p w14:paraId="26790F57" w14:textId="3244970C" w:rsidR="00215355" w:rsidRPr="002D476D" w:rsidRDefault="0072390E" w:rsidP="00396CB3">
      <w:pPr>
        <w:spacing w:after="0"/>
        <w:rPr>
          <w:rFonts w:ascii="Public Sans" w:hAnsi="Public Sans" w:cs="Arial"/>
          <w:b/>
          <w:sz w:val="20"/>
          <w:szCs w:val="20"/>
        </w:rPr>
      </w:pPr>
      <w:r w:rsidRPr="002D476D">
        <w:rPr>
          <w:rFonts w:ascii="Public Sans" w:hAnsi="Public Sans" w:cs="Arial"/>
          <w:b/>
          <w:sz w:val="20"/>
          <w:szCs w:val="20"/>
        </w:rPr>
        <w:t>Is there training for the role?</w:t>
      </w:r>
    </w:p>
    <w:p w14:paraId="17442352" w14:textId="6980679E" w:rsidR="00777FBC" w:rsidRDefault="006E45A0" w:rsidP="00701B01">
      <w:pPr>
        <w:rPr>
          <w:rFonts w:ascii="Public Sans" w:hAnsi="Public Sans" w:cs="Arial"/>
          <w:sz w:val="20"/>
          <w:szCs w:val="20"/>
        </w:rPr>
      </w:pPr>
      <w:r>
        <w:rPr>
          <w:rFonts w:ascii="Public Sans" w:hAnsi="Public Sans" w:cs="Arial"/>
          <w:sz w:val="20"/>
          <w:szCs w:val="20"/>
        </w:rPr>
        <w:t xml:space="preserve">If you are successfully appointed as a conference convenor you </w:t>
      </w:r>
      <w:r w:rsidR="00D51D37">
        <w:rPr>
          <w:rFonts w:ascii="Public Sans" w:hAnsi="Public Sans" w:cs="Arial"/>
          <w:sz w:val="20"/>
          <w:szCs w:val="20"/>
        </w:rPr>
        <w:t xml:space="preserve">are </w:t>
      </w:r>
      <w:r>
        <w:rPr>
          <w:rFonts w:ascii="Public Sans" w:hAnsi="Public Sans" w:cs="Arial"/>
          <w:sz w:val="20"/>
          <w:szCs w:val="20"/>
        </w:rPr>
        <w:t xml:space="preserve">required </w:t>
      </w:r>
      <w:r w:rsidR="003B3518">
        <w:rPr>
          <w:rFonts w:ascii="Public Sans" w:hAnsi="Public Sans" w:cs="Arial"/>
          <w:sz w:val="20"/>
          <w:szCs w:val="20"/>
        </w:rPr>
        <w:t xml:space="preserve">to </w:t>
      </w:r>
      <w:r w:rsidR="008C4BDE">
        <w:rPr>
          <w:rFonts w:ascii="Public Sans" w:hAnsi="Public Sans" w:cs="Arial"/>
          <w:sz w:val="20"/>
          <w:szCs w:val="20"/>
        </w:rPr>
        <w:t>attend</w:t>
      </w:r>
      <w:r w:rsidR="003B3518">
        <w:rPr>
          <w:rFonts w:ascii="Public Sans" w:hAnsi="Public Sans" w:cs="Arial"/>
          <w:sz w:val="20"/>
          <w:szCs w:val="20"/>
        </w:rPr>
        <w:t xml:space="preserve"> </w:t>
      </w:r>
      <w:r w:rsidR="008E5F49">
        <w:rPr>
          <w:rFonts w:ascii="Public Sans" w:hAnsi="Public Sans" w:cs="Arial"/>
          <w:sz w:val="20"/>
          <w:szCs w:val="20"/>
        </w:rPr>
        <w:t>man</w:t>
      </w:r>
      <w:r w:rsidR="00676A06">
        <w:rPr>
          <w:rFonts w:ascii="Public Sans" w:hAnsi="Public Sans" w:cs="Arial"/>
          <w:sz w:val="20"/>
          <w:szCs w:val="20"/>
        </w:rPr>
        <w:t xml:space="preserve">datory </w:t>
      </w:r>
      <w:r w:rsidR="003B3518">
        <w:rPr>
          <w:rFonts w:ascii="Public Sans" w:hAnsi="Public Sans" w:cs="Arial"/>
          <w:sz w:val="20"/>
          <w:szCs w:val="20"/>
        </w:rPr>
        <w:t>training</w:t>
      </w:r>
      <w:r w:rsidR="009834D6">
        <w:rPr>
          <w:rFonts w:ascii="Public Sans" w:hAnsi="Public Sans" w:cs="Arial"/>
          <w:sz w:val="20"/>
          <w:szCs w:val="20"/>
        </w:rPr>
        <w:t xml:space="preserve"> before </w:t>
      </w:r>
      <w:r w:rsidR="007C0340">
        <w:rPr>
          <w:rFonts w:ascii="Public Sans" w:hAnsi="Public Sans" w:cs="Arial"/>
          <w:sz w:val="20"/>
          <w:szCs w:val="20"/>
        </w:rPr>
        <w:t xml:space="preserve">receiving </w:t>
      </w:r>
      <w:r w:rsidR="009834D6">
        <w:rPr>
          <w:rFonts w:ascii="Public Sans" w:hAnsi="Public Sans" w:cs="Arial"/>
          <w:sz w:val="20"/>
          <w:szCs w:val="20"/>
        </w:rPr>
        <w:t xml:space="preserve">your first </w:t>
      </w:r>
      <w:r w:rsidR="0059614C">
        <w:rPr>
          <w:rFonts w:ascii="Public Sans" w:hAnsi="Public Sans" w:cs="Arial"/>
          <w:sz w:val="20"/>
          <w:szCs w:val="20"/>
        </w:rPr>
        <w:t>conference</w:t>
      </w:r>
      <w:r w:rsidR="003B3518">
        <w:rPr>
          <w:rFonts w:ascii="Public Sans" w:hAnsi="Public Sans" w:cs="Arial"/>
          <w:sz w:val="20"/>
          <w:szCs w:val="20"/>
        </w:rPr>
        <w:t xml:space="preserve">. </w:t>
      </w:r>
      <w:r w:rsidR="00676A06">
        <w:rPr>
          <w:rFonts w:ascii="Public Sans" w:hAnsi="Public Sans" w:cs="Arial"/>
          <w:sz w:val="20"/>
          <w:szCs w:val="20"/>
        </w:rPr>
        <w:t xml:space="preserve"> This training will be a combination of online and face</w:t>
      </w:r>
      <w:r w:rsidR="00001FEA">
        <w:rPr>
          <w:rFonts w:ascii="Public Sans" w:hAnsi="Public Sans" w:cs="Arial"/>
          <w:sz w:val="20"/>
          <w:szCs w:val="20"/>
        </w:rPr>
        <w:t>-</w:t>
      </w:r>
      <w:r w:rsidR="00676A06">
        <w:rPr>
          <w:rFonts w:ascii="Public Sans" w:hAnsi="Public Sans" w:cs="Arial"/>
          <w:sz w:val="20"/>
          <w:szCs w:val="20"/>
        </w:rPr>
        <w:t>to</w:t>
      </w:r>
      <w:r w:rsidR="00001FEA">
        <w:rPr>
          <w:rFonts w:ascii="Public Sans" w:hAnsi="Public Sans" w:cs="Arial"/>
          <w:sz w:val="20"/>
          <w:szCs w:val="20"/>
        </w:rPr>
        <w:t>-</w:t>
      </w:r>
      <w:r w:rsidR="00676A06">
        <w:rPr>
          <w:rFonts w:ascii="Public Sans" w:hAnsi="Public Sans" w:cs="Arial"/>
          <w:sz w:val="20"/>
          <w:szCs w:val="20"/>
        </w:rPr>
        <w:t xml:space="preserve">face </w:t>
      </w:r>
      <w:r w:rsidR="00993CD7">
        <w:rPr>
          <w:rFonts w:ascii="Public Sans" w:hAnsi="Public Sans" w:cs="Arial"/>
          <w:sz w:val="20"/>
          <w:szCs w:val="20"/>
        </w:rPr>
        <w:t>training. You may be required to travel to attend</w:t>
      </w:r>
      <w:r w:rsidR="000E1C0D">
        <w:rPr>
          <w:rFonts w:ascii="Public Sans" w:hAnsi="Public Sans" w:cs="Arial"/>
          <w:sz w:val="20"/>
          <w:szCs w:val="20"/>
        </w:rPr>
        <w:t xml:space="preserve"> face</w:t>
      </w:r>
      <w:r w:rsidR="00F26E7F">
        <w:rPr>
          <w:rFonts w:ascii="Public Sans" w:hAnsi="Public Sans" w:cs="Arial"/>
          <w:sz w:val="20"/>
          <w:szCs w:val="20"/>
        </w:rPr>
        <w:t>-</w:t>
      </w:r>
      <w:r w:rsidR="000E1C0D">
        <w:rPr>
          <w:rFonts w:ascii="Public Sans" w:hAnsi="Public Sans" w:cs="Arial"/>
          <w:sz w:val="20"/>
          <w:szCs w:val="20"/>
        </w:rPr>
        <w:t>to</w:t>
      </w:r>
      <w:r w:rsidR="00F26E7F">
        <w:rPr>
          <w:rFonts w:ascii="Public Sans" w:hAnsi="Public Sans" w:cs="Arial"/>
          <w:sz w:val="20"/>
          <w:szCs w:val="20"/>
        </w:rPr>
        <w:t>-</w:t>
      </w:r>
      <w:r w:rsidR="000E1C0D">
        <w:rPr>
          <w:rFonts w:ascii="Public Sans" w:hAnsi="Public Sans" w:cs="Arial"/>
          <w:sz w:val="20"/>
          <w:szCs w:val="20"/>
        </w:rPr>
        <w:t>face</w:t>
      </w:r>
      <w:r w:rsidR="00993CD7">
        <w:rPr>
          <w:rFonts w:ascii="Public Sans" w:hAnsi="Public Sans" w:cs="Arial"/>
          <w:sz w:val="20"/>
          <w:szCs w:val="20"/>
        </w:rPr>
        <w:t xml:space="preserve"> training. </w:t>
      </w:r>
    </w:p>
    <w:p w14:paraId="6191B721" w14:textId="20482697" w:rsidR="00713BAC" w:rsidRPr="002D476D" w:rsidRDefault="005C74E9" w:rsidP="00701B01">
      <w:pPr>
        <w:rPr>
          <w:rFonts w:ascii="Public Sans" w:hAnsi="Public Sans" w:cs="Arial"/>
          <w:sz w:val="20"/>
          <w:szCs w:val="20"/>
        </w:rPr>
      </w:pPr>
      <w:r>
        <w:rPr>
          <w:rFonts w:ascii="Public Sans" w:hAnsi="Public Sans" w:cs="Arial"/>
          <w:sz w:val="20"/>
          <w:szCs w:val="20"/>
        </w:rPr>
        <w:t xml:space="preserve">You </w:t>
      </w:r>
      <w:r w:rsidR="004E262F">
        <w:rPr>
          <w:rFonts w:ascii="Public Sans" w:hAnsi="Public Sans" w:cs="Arial"/>
          <w:sz w:val="20"/>
          <w:szCs w:val="20"/>
        </w:rPr>
        <w:t>must also</w:t>
      </w:r>
      <w:r w:rsidR="00DF2F04">
        <w:rPr>
          <w:rFonts w:ascii="Public Sans" w:hAnsi="Public Sans" w:cs="Arial"/>
          <w:sz w:val="20"/>
          <w:szCs w:val="20"/>
        </w:rPr>
        <w:t xml:space="preserve"> complete </w:t>
      </w:r>
      <w:r w:rsidR="002719F6">
        <w:rPr>
          <w:rFonts w:ascii="Public Sans" w:hAnsi="Public Sans" w:cs="Arial"/>
          <w:sz w:val="20"/>
          <w:szCs w:val="20"/>
        </w:rPr>
        <w:t xml:space="preserve">training each year of your appointment to stay up to date with policy and practice requirements. </w:t>
      </w:r>
      <w:r>
        <w:rPr>
          <w:rFonts w:ascii="Public Sans" w:hAnsi="Public Sans" w:cs="Arial"/>
          <w:sz w:val="20"/>
          <w:szCs w:val="20"/>
        </w:rPr>
        <w:t xml:space="preserve"> </w:t>
      </w:r>
    </w:p>
    <w:p w14:paraId="0BB54CA4" w14:textId="31957FE1" w:rsidR="00396CB3" w:rsidRPr="002D476D" w:rsidRDefault="009E45FD" w:rsidP="009E45FD">
      <w:pPr>
        <w:spacing w:after="0"/>
        <w:rPr>
          <w:rFonts w:ascii="Public Sans" w:hAnsi="Public Sans" w:cs="Arial"/>
          <w:b/>
          <w:sz w:val="20"/>
          <w:szCs w:val="20"/>
        </w:rPr>
      </w:pPr>
      <w:r w:rsidRPr="002D476D">
        <w:rPr>
          <w:rFonts w:ascii="Public Sans" w:hAnsi="Public Sans" w:cs="Arial"/>
          <w:b/>
          <w:sz w:val="20"/>
          <w:szCs w:val="20"/>
        </w:rPr>
        <w:t>Where can I find more information?</w:t>
      </w:r>
    </w:p>
    <w:p w14:paraId="2259A929" w14:textId="1A63329F" w:rsidR="0089511C" w:rsidRPr="00411F7B" w:rsidRDefault="005C6DA3" w:rsidP="003C03FE">
      <w:pPr>
        <w:ind w:right="1677"/>
        <w:rPr>
          <w:rFonts w:ascii="Public Sans" w:hAnsi="Public Sans" w:cs="Arial"/>
          <w:sz w:val="20"/>
          <w:szCs w:val="20"/>
        </w:rPr>
      </w:pPr>
      <w:r>
        <w:rPr>
          <w:rFonts w:ascii="Public Sans" w:hAnsi="Public Sans" w:cs="Arial"/>
          <w:sz w:val="20"/>
          <w:szCs w:val="20"/>
        </w:rPr>
        <w:t xml:space="preserve">You can find more information about Youth Justice Conferencing on our website </w:t>
      </w:r>
      <w:hyperlink r:id="rId22" w:history="1">
        <w:r w:rsidR="006D7770" w:rsidRPr="00DA2542">
          <w:rPr>
            <w:rStyle w:val="Hyperlink"/>
            <w:rFonts w:ascii="Public Sans" w:hAnsi="Public Sans" w:cs="Arial"/>
            <w:sz w:val="20"/>
            <w:szCs w:val="20"/>
          </w:rPr>
          <w:t>https://www.nsw.gov.au/legal-and-justice/youth-justice/conferencing</w:t>
        </w:r>
      </w:hyperlink>
      <w:r w:rsidR="00E77867">
        <w:rPr>
          <w:rFonts w:ascii="Public Sans" w:hAnsi="Public Sans" w:cs="Arial"/>
          <w:sz w:val="20"/>
          <w:szCs w:val="20"/>
        </w:rPr>
        <w:t>. T</w:t>
      </w:r>
      <w:r w:rsidR="005461DD">
        <w:rPr>
          <w:rFonts w:ascii="Public Sans" w:hAnsi="Public Sans" w:cs="Arial"/>
          <w:sz w:val="20"/>
          <w:szCs w:val="20"/>
        </w:rPr>
        <w:t>he following resourc</w:t>
      </w:r>
      <w:r w:rsidR="00905192">
        <w:rPr>
          <w:rFonts w:ascii="Public Sans" w:hAnsi="Public Sans" w:cs="Arial"/>
          <w:sz w:val="20"/>
          <w:szCs w:val="20"/>
        </w:rPr>
        <w:t>es can also be found on this site</w:t>
      </w:r>
      <w:r w:rsidR="00B339B8">
        <w:rPr>
          <w:rFonts w:ascii="Public Sans" w:hAnsi="Public Sans" w:cs="Arial"/>
          <w:sz w:val="20"/>
          <w:szCs w:val="20"/>
        </w:rPr>
        <w:t>:</w:t>
      </w:r>
      <w:r w:rsidR="00905192">
        <w:rPr>
          <w:rFonts w:ascii="Public Sans" w:hAnsi="Public Sans" w:cs="Arial"/>
          <w:sz w:val="20"/>
          <w:szCs w:val="20"/>
        </w:rPr>
        <w:t xml:space="preserve"> </w:t>
      </w:r>
    </w:p>
    <w:p w14:paraId="795260FA" w14:textId="6855F6F6" w:rsidR="002719F6" w:rsidRPr="002D476D" w:rsidRDefault="009E45FD" w:rsidP="003C03FE">
      <w:pPr>
        <w:pStyle w:val="ListParagraph"/>
        <w:numPr>
          <w:ilvl w:val="0"/>
          <w:numId w:val="5"/>
        </w:numPr>
        <w:ind w:left="1701" w:right="3662"/>
        <w:rPr>
          <w:rFonts w:ascii="Public Sans" w:hAnsi="Public Sans" w:cs="Arial"/>
          <w:sz w:val="20"/>
          <w:szCs w:val="20"/>
        </w:rPr>
      </w:pPr>
      <w:r w:rsidRPr="002D476D">
        <w:rPr>
          <w:rFonts w:ascii="Public Sans" w:hAnsi="Public Sans" w:cs="Arial"/>
          <w:sz w:val="20"/>
          <w:szCs w:val="20"/>
        </w:rPr>
        <w:t>YJC Brochur</w:t>
      </w:r>
      <w:r w:rsidR="002719F6">
        <w:rPr>
          <w:rFonts w:ascii="Public Sans" w:hAnsi="Public Sans" w:cs="Arial"/>
          <w:sz w:val="20"/>
          <w:szCs w:val="20"/>
        </w:rPr>
        <w:t>e</w:t>
      </w:r>
    </w:p>
    <w:p w14:paraId="735B9728" w14:textId="4336CD59" w:rsidR="002719F6" w:rsidRPr="00CC017B" w:rsidRDefault="008456E1" w:rsidP="003C03FE">
      <w:pPr>
        <w:pStyle w:val="ListParagraph"/>
        <w:numPr>
          <w:ilvl w:val="0"/>
          <w:numId w:val="5"/>
        </w:numPr>
        <w:ind w:left="1701" w:right="3662"/>
        <w:rPr>
          <w:rFonts w:ascii="Public Sans" w:hAnsi="Public Sans" w:cs="Arial"/>
          <w:sz w:val="20"/>
          <w:szCs w:val="20"/>
        </w:rPr>
      </w:pPr>
      <w:r w:rsidRPr="00CA583E">
        <w:rPr>
          <w:rFonts w:ascii="Public Sans" w:hAnsi="Public Sans" w:cs="Arial"/>
          <w:sz w:val="20"/>
          <w:szCs w:val="20"/>
        </w:rPr>
        <w:t xml:space="preserve">Conferencing video </w:t>
      </w:r>
      <w:r w:rsidRPr="002719F6">
        <w:rPr>
          <w:rFonts w:ascii="Public Sans" w:hAnsi="Public Sans" w:cs="Arial"/>
          <w:sz w:val="20"/>
          <w:szCs w:val="20"/>
        </w:rPr>
        <w:t>resources</w:t>
      </w:r>
      <w:r w:rsidR="00B771FD" w:rsidRPr="002719F6">
        <w:rPr>
          <w:rFonts w:ascii="Public Sans" w:hAnsi="Public Sans" w:cs="Arial"/>
          <w:sz w:val="20"/>
          <w:szCs w:val="20"/>
        </w:rPr>
        <w:t>:</w:t>
      </w:r>
      <w:r w:rsidR="00FC6C51" w:rsidRPr="00CA583E">
        <w:rPr>
          <w:rFonts w:ascii="Public Sans" w:hAnsi="Public Sans" w:cs="Arial"/>
          <w:sz w:val="20"/>
          <w:szCs w:val="20"/>
        </w:rPr>
        <w:t xml:space="preserve"> watch these videos to under</w:t>
      </w:r>
      <w:r w:rsidR="00CC0FCA">
        <w:rPr>
          <w:rFonts w:ascii="Public Sans" w:hAnsi="Public Sans" w:cs="Arial"/>
          <w:sz w:val="20"/>
          <w:szCs w:val="20"/>
        </w:rPr>
        <w:t>stand</w:t>
      </w:r>
      <w:r w:rsidR="00FC6C51" w:rsidRPr="00CA583E">
        <w:rPr>
          <w:rFonts w:ascii="Public Sans" w:hAnsi="Public Sans" w:cs="Arial"/>
          <w:sz w:val="20"/>
          <w:szCs w:val="20"/>
        </w:rPr>
        <w:t xml:space="preserve"> the Youth Justice Conferencing process</w:t>
      </w:r>
      <w:r w:rsidR="00CA3853" w:rsidRPr="00CA583E">
        <w:rPr>
          <w:rFonts w:ascii="Public Sans" w:hAnsi="Public Sans" w:cs="Arial"/>
          <w:sz w:val="20"/>
          <w:szCs w:val="20"/>
        </w:rPr>
        <w:t>. Learn what happens in a Youth Justice Conference and how it can help young people</w:t>
      </w:r>
      <w:r w:rsidR="00A933F7">
        <w:rPr>
          <w:rFonts w:ascii="Public Sans" w:hAnsi="Public Sans" w:cs="Arial"/>
          <w:sz w:val="20"/>
          <w:szCs w:val="20"/>
        </w:rPr>
        <w:t>,</w:t>
      </w:r>
      <w:r w:rsidR="00A933F7" w:rsidRPr="00B463A1">
        <w:rPr>
          <w:rFonts w:ascii="Public Sans" w:hAnsi="Public Sans" w:cs="Arial"/>
          <w:sz w:val="20"/>
          <w:szCs w:val="20"/>
        </w:rPr>
        <w:t xml:space="preserve"> </w:t>
      </w:r>
      <w:r w:rsidR="00CA3853" w:rsidRPr="00CA583E">
        <w:rPr>
          <w:rFonts w:ascii="Public Sans" w:hAnsi="Public Sans" w:cs="Arial"/>
          <w:sz w:val="20"/>
          <w:szCs w:val="20"/>
        </w:rPr>
        <w:t xml:space="preserve">families, victims and the community. </w:t>
      </w:r>
    </w:p>
    <w:p w14:paraId="523B8089" w14:textId="572BEC41" w:rsidR="0072390E" w:rsidRPr="002D476D" w:rsidRDefault="0072390E" w:rsidP="00827BA9">
      <w:pPr>
        <w:ind w:firstLine="720"/>
        <w:rPr>
          <w:rFonts w:ascii="Public Sans" w:hAnsi="Public Sans" w:cs="Arial"/>
          <w:sz w:val="20"/>
          <w:szCs w:val="20"/>
        </w:rPr>
      </w:pPr>
    </w:p>
    <w:sectPr w:rsidR="0072390E" w:rsidRPr="002D476D" w:rsidSect="00F2631A">
      <w:pgSz w:w="11906" w:h="16838"/>
      <w:pgMar w:top="284"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D73D" w14:textId="77777777" w:rsidR="00E83627" w:rsidRDefault="00E83627" w:rsidP="00701B01">
      <w:pPr>
        <w:spacing w:after="0" w:line="240" w:lineRule="auto"/>
      </w:pPr>
      <w:r>
        <w:separator/>
      </w:r>
    </w:p>
  </w:endnote>
  <w:endnote w:type="continuationSeparator" w:id="0">
    <w:p w14:paraId="145DF243" w14:textId="77777777" w:rsidR="00E83627" w:rsidRDefault="00E83627" w:rsidP="00701B01">
      <w:pPr>
        <w:spacing w:after="0" w:line="240" w:lineRule="auto"/>
      </w:pPr>
      <w:r>
        <w:continuationSeparator/>
      </w:r>
    </w:p>
  </w:endnote>
  <w:endnote w:type="continuationNotice" w:id="1">
    <w:p w14:paraId="3B795C9F" w14:textId="77777777" w:rsidR="00E83627" w:rsidRDefault="00E83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6709" w14:textId="77777777" w:rsidR="00E83627" w:rsidRDefault="00E83627" w:rsidP="00701B01">
      <w:pPr>
        <w:spacing w:after="0" w:line="240" w:lineRule="auto"/>
      </w:pPr>
      <w:r>
        <w:separator/>
      </w:r>
    </w:p>
  </w:footnote>
  <w:footnote w:type="continuationSeparator" w:id="0">
    <w:p w14:paraId="133BCB29" w14:textId="77777777" w:rsidR="00E83627" w:rsidRDefault="00E83627" w:rsidP="00701B01">
      <w:pPr>
        <w:spacing w:after="0" w:line="240" w:lineRule="auto"/>
      </w:pPr>
      <w:r>
        <w:continuationSeparator/>
      </w:r>
    </w:p>
  </w:footnote>
  <w:footnote w:type="continuationNotice" w:id="1">
    <w:p w14:paraId="6FE3740B" w14:textId="77777777" w:rsidR="00E83627" w:rsidRDefault="00E836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65C"/>
    <w:multiLevelType w:val="hybridMultilevel"/>
    <w:tmpl w:val="1968171E"/>
    <w:lvl w:ilvl="0" w:tplc="0C090001">
      <w:start w:val="1"/>
      <w:numFmt w:val="bullet"/>
      <w:lvlText w:val=""/>
      <w:lvlJc w:val="left"/>
      <w:pPr>
        <w:ind w:left="1486" w:hanging="360"/>
      </w:pPr>
      <w:rPr>
        <w:rFonts w:ascii="Symbol" w:hAnsi="Symbol" w:hint="default"/>
      </w:rPr>
    </w:lvl>
    <w:lvl w:ilvl="1" w:tplc="0C090003" w:tentative="1">
      <w:start w:val="1"/>
      <w:numFmt w:val="bullet"/>
      <w:lvlText w:val="o"/>
      <w:lvlJc w:val="left"/>
      <w:pPr>
        <w:ind w:left="2206" w:hanging="360"/>
      </w:pPr>
      <w:rPr>
        <w:rFonts w:ascii="Courier New" w:hAnsi="Courier New" w:cs="Courier New" w:hint="default"/>
      </w:rPr>
    </w:lvl>
    <w:lvl w:ilvl="2" w:tplc="0C090005" w:tentative="1">
      <w:start w:val="1"/>
      <w:numFmt w:val="bullet"/>
      <w:lvlText w:val=""/>
      <w:lvlJc w:val="left"/>
      <w:pPr>
        <w:ind w:left="2926" w:hanging="360"/>
      </w:pPr>
      <w:rPr>
        <w:rFonts w:ascii="Wingdings" w:hAnsi="Wingdings" w:hint="default"/>
      </w:rPr>
    </w:lvl>
    <w:lvl w:ilvl="3" w:tplc="0C090001" w:tentative="1">
      <w:start w:val="1"/>
      <w:numFmt w:val="bullet"/>
      <w:lvlText w:val=""/>
      <w:lvlJc w:val="left"/>
      <w:pPr>
        <w:ind w:left="3646" w:hanging="360"/>
      </w:pPr>
      <w:rPr>
        <w:rFonts w:ascii="Symbol" w:hAnsi="Symbol" w:hint="default"/>
      </w:rPr>
    </w:lvl>
    <w:lvl w:ilvl="4" w:tplc="0C090003" w:tentative="1">
      <w:start w:val="1"/>
      <w:numFmt w:val="bullet"/>
      <w:lvlText w:val="o"/>
      <w:lvlJc w:val="left"/>
      <w:pPr>
        <w:ind w:left="4366" w:hanging="360"/>
      </w:pPr>
      <w:rPr>
        <w:rFonts w:ascii="Courier New" w:hAnsi="Courier New" w:cs="Courier New" w:hint="default"/>
      </w:rPr>
    </w:lvl>
    <w:lvl w:ilvl="5" w:tplc="0C090005" w:tentative="1">
      <w:start w:val="1"/>
      <w:numFmt w:val="bullet"/>
      <w:lvlText w:val=""/>
      <w:lvlJc w:val="left"/>
      <w:pPr>
        <w:ind w:left="5086" w:hanging="360"/>
      </w:pPr>
      <w:rPr>
        <w:rFonts w:ascii="Wingdings" w:hAnsi="Wingdings" w:hint="default"/>
      </w:rPr>
    </w:lvl>
    <w:lvl w:ilvl="6" w:tplc="0C090001" w:tentative="1">
      <w:start w:val="1"/>
      <w:numFmt w:val="bullet"/>
      <w:lvlText w:val=""/>
      <w:lvlJc w:val="left"/>
      <w:pPr>
        <w:ind w:left="5806" w:hanging="360"/>
      </w:pPr>
      <w:rPr>
        <w:rFonts w:ascii="Symbol" w:hAnsi="Symbol" w:hint="default"/>
      </w:rPr>
    </w:lvl>
    <w:lvl w:ilvl="7" w:tplc="0C090003" w:tentative="1">
      <w:start w:val="1"/>
      <w:numFmt w:val="bullet"/>
      <w:lvlText w:val="o"/>
      <w:lvlJc w:val="left"/>
      <w:pPr>
        <w:ind w:left="6526" w:hanging="360"/>
      </w:pPr>
      <w:rPr>
        <w:rFonts w:ascii="Courier New" w:hAnsi="Courier New" w:cs="Courier New" w:hint="default"/>
      </w:rPr>
    </w:lvl>
    <w:lvl w:ilvl="8" w:tplc="0C090005" w:tentative="1">
      <w:start w:val="1"/>
      <w:numFmt w:val="bullet"/>
      <w:lvlText w:val=""/>
      <w:lvlJc w:val="left"/>
      <w:pPr>
        <w:ind w:left="7246" w:hanging="360"/>
      </w:pPr>
      <w:rPr>
        <w:rFonts w:ascii="Wingdings" w:hAnsi="Wingdings" w:hint="default"/>
      </w:rPr>
    </w:lvl>
  </w:abstractNum>
  <w:abstractNum w:abstractNumId="1" w15:restartNumberingAfterBreak="0">
    <w:nsid w:val="345F525C"/>
    <w:multiLevelType w:val="hybridMultilevel"/>
    <w:tmpl w:val="B8CE6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46754B06"/>
    <w:multiLevelType w:val="hybridMultilevel"/>
    <w:tmpl w:val="C73E39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9B4198"/>
    <w:multiLevelType w:val="hybridMultilevel"/>
    <w:tmpl w:val="85D85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851171"/>
    <w:multiLevelType w:val="hybridMultilevel"/>
    <w:tmpl w:val="C4C0A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701345CA"/>
    <w:multiLevelType w:val="hybridMultilevel"/>
    <w:tmpl w:val="4DCAA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F4671F2"/>
    <w:multiLevelType w:val="hybridMultilevel"/>
    <w:tmpl w:val="CCBCC6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30657535">
    <w:abstractNumId w:val="3"/>
  </w:num>
  <w:num w:numId="2" w16cid:durableId="132020174">
    <w:abstractNumId w:val="0"/>
  </w:num>
  <w:num w:numId="3" w16cid:durableId="810289251">
    <w:abstractNumId w:val="1"/>
  </w:num>
  <w:num w:numId="4" w16cid:durableId="990257240">
    <w:abstractNumId w:val="4"/>
  </w:num>
  <w:num w:numId="5" w16cid:durableId="1963917733">
    <w:abstractNumId w:val="5"/>
  </w:num>
  <w:num w:numId="6" w16cid:durableId="1597791033">
    <w:abstractNumId w:val="6"/>
  </w:num>
  <w:num w:numId="7" w16cid:durableId="748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02"/>
    <w:rsid w:val="00001FEA"/>
    <w:rsid w:val="000362FC"/>
    <w:rsid w:val="000374E1"/>
    <w:rsid w:val="00064D5E"/>
    <w:rsid w:val="00076B49"/>
    <w:rsid w:val="00090DC0"/>
    <w:rsid w:val="00096C03"/>
    <w:rsid w:val="000A7D39"/>
    <w:rsid w:val="000B4354"/>
    <w:rsid w:val="000C37EE"/>
    <w:rsid w:val="000C7047"/>
    <w:rsid w:val="000D2323"/>
    <w:rsid w:val="000E19E5"/>
    <w:rsid w:val="000E1C0D"/>
    <w:rsid w:val="0012488F"/>
    <w:rsid w:val="00127D16"/>
    <w:rsid w:val="00144735"/>
    <w:rsid w:val="00153B94"/>
    <w:rsid w:val="0016403E"/>
    <w:rsid w:val="00170F09"/>
    <w:rsid w:val="001A4079"/>
    <w:rsid w:val="001B1995"/>
    <w:rsid w:val="001B41C5"/>
    <w:rsid w:val="001D54AB"/>
    <w:rsid w:val="001F2907"/>
    <w:rsid w:val="002029DC"/>
    <w:rsid w:val="00215355"/>
    <w:rsid w:val="00224FFE"/>
    <w:rsid w:val="00240769"/>
    <w:rsid w:val="00246066"/>
    <w:rsid w:val="002649A0"/>
    <w:rsid w:val="002719F6"/>
    <w:rsid w:val="0027365B"/>
    <w:rsid w:val="00283317"/>
    <w:rsid w:val="002A4871"/>
    <w:rsid w:val="002A4DA7"/>
    <w:rsid w:val="002D41AC"/>
    <w:rsid w:val="002D476D"/>
    <w:rsid w:val="002D79BB"/>
    <w:rsid w:val="002F2B32"/>
    <w:rsid w:val="00307D1B"/>
    <w:rsid w:val="00313482"/>
    <w:rsid w:val="00314103"/>
    <w:rsid w:val="0035480A"/>
    <w:rsid w:val="00356316"/>
    <w:rsid w:val="00377447"/>
    <w:rsid w:val="003873BB"/>
    <w:rsid w:val="00396CB3"/>
    <w:rsid w:val="0039701B"/>
    <w:rsid w:val="003A7FA4"/>
    <w:rsid w:val="003B3518"/>
    <w:rsid w:val="003C03FE"/>
    <w:rsid w:val="003D5A8C"/>
    <w:rsid w:val="00400FA7"/>
    <w:rsid w:val="00411F7B"/>
    <w:rsid w:val="00415838"/>
    <w:rsid w:val="00424FC6"/>
    <w:rsid w:val="004328C4"/>
    <w:rsid w:val="0043650D"/>
    <w:rsid w:val="004431F3"/>
    <w:rsid w:val="0047168B"/>
    <w:rsid w:val="004900E2"/>
    <w:rsid w:val="004A1F3D"/>
    <w:rsid w:val="004A6620"/>
    <w:rsid w:val="004B3DC3"/>
    <w:rsid w:val="004D12C4"/>
    <w:rsid w:val="004D1879"/>
    <w:rsid w:val="004E262F"/>
    <w:rsid w:val="005103F6"/>
    <w:rsid w:val="00525E99"/>
    <w:rsid w:val="005461DD"/>
    <w:rsid w:val="0054697F"/>
    <w:rsid w:val="00552611"/>
    <w:rsid w:val="005663CD"/>
    <w:rsid w:val="005820FA"/>
    <w:rsid w:val="005917FC"/>
    <w:rsid w:val="00595C13"/>
    <w:rsid w:val="0059614C"/>
    <w:rsid w:val="005A76E1"/>
    <w:rsid w:val="005C6DA3"/>
    <w:rsid w:val="005C74E9"/>
    <w:rsid w:val="005D3C96"/>
    <w:rsid w:val="005D4C69"/>
    <w:rsid w:val="005D654C"/>
    <w:rsid w:val="006119DC"/>
    <w:rsid w:val="00621642"/>
    <w:rsid w:val="00627107"/>
    <w:rsid w:val="00640E91"/>
    <w:rsid w:val="00650AA4"/>
    <w:rsid w:val="00656FA8"/>
    <w:rsid w:val="00665027"/>
    <w:rsid w:val="00676A06"/>
    <w:rsid w:val="006830F5"/>
    <w:rsid w:val="006866BD"/>
    <w:rsid w:val="0069299F"/>
    <w:rsid w:val="006A52F2"/>
    <w:rsid w:val="006B594E"/>
    <w:rsid w:val="006D17CD"/>
    <w:rsid w:val="006D7770"/>
    <w:rsid w:val="006E45A0"/>
    <w:rsid w:val="007010FA"/>
    <w:rsid w:val="007018D8"/>
    <w:rsid w:val="00701B01"/>
    <w:rsid w:val="00707C4B"/>
    <w:rsid w:val="00713BAC"/>
    <w:rsid w:val="007220EF"/>
    <w:rsid w:val="0072390E"/>
    <w:rsid w:val="00730A2D"/>
    <w:rsid w:val="007462DE"/>
    <w:rsid w:val="00747AA4"/>
    <w:rsid w:val="007507DB"/>
    <w:rsid w:val="007744FB"/>
    <w:rsid w:val="00777FBC"/>
    <w:rsid w:val="007947E8"/>
    <w:rsid w:val="007A4430"/>
    <w:rsid w:val="007A60FD"/>
    <w:rsid w:val="007B6F92"/>
    <w:rsid w:val="007C0340"/>
    <w:rsid w:val="007D23D4"/>
    <w:rsid w:val="007F107A"/>
    <w:rsid w:val="007F66A1"/>
    <w:rsid w:val="00813CD8"/>
    <w:rsid w:val="00816AA8"/>
    <w:rsid w:val="00827BA9"/>
    <w:rsid w:val="0084384E"/>
    <w:rsid w:val="008456E1"/>
    <w:rsid w:val="00853712"/>
    <w:rsid w:val="00861FB7"/>
    <w:rsid w:val="00866141"/>
    <w:rsid w:val="00876A33"/>
    <w:rsid w:val="0089511C"/>
    <w:rsid w:val="008A5352"/>
    <w:rsid w:val="008C4BDE"/>
    <w:rsid w:val="008E1D51"/>
    <w:rsid w:val="008E3755"/>
    <w:rsid w:val="008E488F"/>
    <w:rsid w:val="008E55BC"/>
    <w:rsid w:val="008E5F49"/>
    <w:rsid w:val="008F6B9B"/>
    <w:rsid w:val="008F7BD0"/>
    <w:rsid w:val="00902402"/>
    <w:rsid w:val="00905192"/>
    <w:rsid w:val="00914EF0"/>
    <w:rsid w:val="009239A7"/>
    <w:rsid w:val="009813D6"/>
    <w:rsid w:val="009834D6"/>
    <w:rsid w:val="00987AEE"/>
    <w:rsid w:val="00993CD7"/>
    <w:rsid w:val="009C1F0C"/>
    <w:rsid w:val="009E45FD"/>
    <w:rsid w:val="009F06D5"/>
    <w:rsid w:val="00A05174"/>
    <w:rsid w:val="00A1404E"/>
    <w:rsid w:val="00A20254"/>
    <w:rsid w:val="00A229DA"/>
    <w:rsid w:val="00A23DAA"/>
    <w:rsid w:val="00A34061"/>
    <w:rsid w:val="00A376BE"/>
    <w:rsid w:val="00A47E36"/>
    <w:rsid w:val="00A50FB9"/>
    <w:rsid w:val="00A529CB"/>
    <w:rsid w:val="00A555E9"/>
    <w:rsid w:val="00A66A0A"/>
    <w:rsid w:val="00A70182"/>
    <w:rsid w:val="00A933F7"/>
    <w:rsid w:val="00A93BE2"/>
    <w:rsid w:val="00AA7DCC"/>
    <w:rsid w:val="00AB1C0A"/>
    <w:rsid w:val="00AB3304"/>
    <w:rsid w:val="00AB7D0C"/>
    <w:rsid w:val="00AC220C"/>
    <w:rsid w:val="00B10D00"/>
    <w:rsid w:val="00B1707E"/>
    <w:rsid w:val="00B17FF0"/>
    <w:rsid w:val="00B23977"/>
    <w:rsid w:val="00B31DB5"/>
    <w:rsid w:val="00B339B8"/>
    <w:rsid w:val="00B43914"/>
    <w:rsid w:val="00B463A1"/>
    <w:rsid w:val="00B50376"/>
    <w:rsid w:val="00B51DB4"/>
    <w:rsid w:val="00B624CC"/>
    <w:rsid w:val="00B656C3"/>
    <w:rsid w:val="00B731C0"/>
    <w:rsid w:val="00B7443B"/>
    <w:rsid w:val="00B74FA4"/>
    <w:rsid w:val="00B771FD"/>
    <w:rsid w:val="00B81AA6"/>
    <w:rsid w:val="00B85FAD"/>
    <w:rsid w:val="00B931BE"/>
    <w:rsid w:val="00BA38C5"/>
    <w:rsid w:val="00BA4CC1"/>
    <w:rsid w:val="00BB023F"/>
    <w:rsid w:val="00BB317C"/>
    <w:rsid w:val="00BC543B"/>
    <w:rsid w:val="00BD088A"/>
    <w:rsid w:val="00BE7DFE"/>
    <w:rsid w:val="00BF19C1"/>
    <w:rsid w:val="00BF37DF"/>
    <w:rsid w:val="00BF5520"/>
    <w:rsid w:val="00C24252"/>
    <w:rsid w:val="00C3135C"/>
    <w:rsid w:val="00C40707"/>
    <w:rsid w:val="00C4744D"/>
    <w:rsid w:val="00C66EF7"/>
    <w:rsid w:val="00C767EF"/>
    <w:rsid w:val="00C828EB"/>
    <w:rsid w:val="00C83032"/>
    <w:rsid w:val="00C9084D"/>
    <w:rsid w:val="00C910DF"/>
    <w:rsid w:val="00CA3853"/>
    <w:rsid w:val="00CA583E"/>
    <w:rsid w:val="00CC017B"/>
    <w:rsid w:val="00CC0FCA"/>
    <w:rsid w:val="00CD4889"/>
    <w:rsid w:val="00CF386E"/>
    <w:rsid w:val="00D51D37"/>
    <w:rsid w:val="00D6195A"/>
    <w:rsid w:val="00D67F00"/>
    <w:rsid w:val="00D8623D"/>
    <w:rsid w:val="00DA3360"/>
    <w:rsid w:val="00DC043E"/>
    <w:rsid w:val="00DC0EC6"/>
    <w:rsid w:val="00DC1F1D"/>
    <w:rsid w:val="00DD4389"/>
    <w:rsid w:val="00DD6602"/>
    <w:rsid w:val="00DF2F04"/>
    <w:rsid w:val="00DF5A2B"/>
    <w:rsid w:val="00E2115F"/>
    <w:rsid w:val="00E2779B"/>
    <w:rsid w:val="00E34BEE"/>
    <w:rsid w:val="00E355EC"/>
    <w:rsid w:val="00E47B78"/>
    <w:rsid w:val="00E52686"/>
    <w:rsid w:val="00E62E07"/>
    <w:rsid w:val="00E7292D"/>
    <w:rsid w:val="00E77867"/>
    <w:rsid w:val="00E83627"/>
    <w:rsid w:val="00E8588B"/>
    <w:rsid w:val="00E8683A"/>
    <w:rsid w:val="00E91837"/>
    <w:rsid w:val="00ED1EE9"/>
    <w:rsid w:val="00ED54B6"/>
    <w:rsid w:val="00ED67E2"/>
    <w:rsid w:val="00EF481F"/>
    <w:rsid w:val="00EF6D74"/>
    <w:rsid w:val="00EF737E"/>
    <w:rsid w:val="00F2631A"/>
    <w:rsid w:val="00F26E7F"/>
    <w:rsid w:val="00F33DF4"/>
    <w:rsid w:val="00F40868"/>
    <w:rsid w:val="00F47254"/>
    <w:rsid w:val="00F66442"/>
    <w:rsid w:val="00F67133"/>
    <w:rsid w:val="00F95F99"/>
    <w:rsid w:val="00FB5DCB"/>
    <w:rsid w:val="00FC17F3"/>
    <w:rsid w:val="00FC52E3"/>
    <w:rsid w:val="00FC6C51"/>
    <w:rsid w:val="00FD27C9"/>
    <w:rsid w:val="00FF3FFB"/>
    <w:rsid w:val="00FF4CBB"/>
    <w:rsid w:val="00FF6BCE"/>
    <w:rsid w:val="2BDD17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9F08"/>
  <w15:chartTrackingRefBased/>
  <w15:docId w15:val="{BEC61729-3484-4BE3-9EFD-75AFC2DE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02"/>
    <w:rPr>
      <w:rFonts w:ascii="Segoe UI" w:hAnsi="Segoe UI" w:cs="Segoe UI"/>
      <w:sz w:val="18"/>
      <w:szCs w:val="18"/>
    </w:rPr>
  </w:style>
  <w:style w:type="paragraph" w:styleId="ListParagraph">
    <w:name w:val="List Paragraph"/>
    <w:basedOn w:val="Normal"/>
    <w:uiPriority w:val="34"/>
    <w:qFormat/>
    <w:rsid w:val="00902402"/>
    <w:pPr>
      <w:ind w:left="720"/>
      <w:contextualSpacing/>
    </w:pPr>
  </w:style>
  <w:style w:type="paragraph" w:styleId="Header">
    <w:name w:val="header"/>
    <w:basedOn w:val="Normal"/>
    <w:link w:val="HeaderChar"/>
    <w:uiPriority w:val="99"/>
    <w:unhideWhenUsed/>
    <w:rsid w:val="00701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01"/>
  </w:style>
  <w:style w:type="paragraph" w:styleId="Footer">
    <w:name w:val="footer"/>
    <w:basedOn w:val="Normal"/>
    <w:link w:val="FooterChar"/>
    <w:uiPriority w:val="99"/>
    <w:unhideWhenUsed/>
    <w:rsid w:val="00701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01"/>
  </w:style>
  <w:style w:type="character" w:styleId="Hyperlink">
    <w:name w:val="Hyperlink"/>
    <w:basedOn w:val="DefaultParagraphFont"/>
    <w:unhideWhenUsed/>
    <w:rsid w:val="0069299F"/>
    <w:rPr>
      <w:color w:val="0563C1" w:themeColor="hyperlink"/>
      <w:u w:val="single"/>
    </w:rPr>
  </w:style>
  <w:style w:type="character" w:styleId="UnresolvedMention">
    <w:name w:val="Unresolved Mention"/>
    <w:basedOn w:val="DefaultParagraphFont"/>
    <w:uiPriority w:val="99"/>
    <w:semiHidden/>
    <w:unhideWhenUsed/>
    <w:rsid w:val="0069299F"/>
    <w:rPr>
      <w:color w:val="605E5C"/>
      <w:shd w:val="clear" w:color="auto" w:fill="E1DFDD"/>
    </w:rPr>
  </w:style>
  <w:style w:type="character" w:styleId="CommentReference">
    <w:name w:val="annotation reference"/>
    <w:basedOn w:val="DefaultParagraphFont"/>
    <w:uiPriority w:val="99"/>
    <w:semiHidden/>
    <w:unhideWhenUsed/>
    <w:rsid w:val="00224FFE"/>
    <w:rPr>
      <w:sz w:val="16"/>
      <w:szCs w:val="16"/>
    </w:rPr>
  </w:style>
  <w:style w:type="paragraph" w:styleId="CommentText">
    <w:name w:val="annotation text"/>
    <w:basedOn w:val="Normal"/>
    <w:link w:val="CommentTextChar"/>
    <w:uiPriority w:val="99"/>
    <w:semiHidden/>
    <w:unhideWhenUsed/>
    <w:rsid w:val="00224FFE"/>
    <w:pPr>
      <w:spacing w:line="240" w:lineRule="auto"/>
    </w:pPr>
    <w:rPr>
      <w:sz w:val="20"/>
      <w:szCs w:val="20"/>
    </w:rPr>
  </w:style>
  <w:style w:type="character" w:customStyle="1" w:styleId="CommentTextChar">
    <w:name w:val="Comment Text Char"/>
    <w:basedOn w:val="DefaultParagraphFont"/>
    <w:link w:val="CommentText"/>
    <w:uiPriority w:val="99"/>
    <w:semiHidden/>
    <w:rsid w:val="00224FFE"/>
    <w:rPr>
      <w:sz w:val="20"/>
      <w:szCs w:val="20"/>
    </w:rPr>
  </w:style>
  <w:style w:type="paragraph" w:styleId="CommentSubject">
    <w:name w:val="annotation subject"/>
    <w:basedOn w:val="CommentText"/>
    <w:next w:val="CommentText"/>
    <w:link w:val="CommentSubjectChar"/>
    <w:uiPriority w:val="99"/>
    <w:semiHidden/>
    <w:unhideWhenUsed/>
    <w:rsid w:val="00224FFE"/>
    <w:rPr>
      <w:b/>
      <w:bCs/>
    </w:rPr>
  </w:style>
  <w:style w:type="character" w:customStyle="1" w:styleId="CommentSubjectChar">
    <w:name w:val="Comment Subject Char"/>
    <w:basedOn w:val="CommentTextChar"/>
    <w:link w:val="CommentSubject"/>
    <w:uiPriority w:val="99"/>
    <w:semiHidden/>
    <w:rsid w:val="00224FFE"/>
    <w:rPr>
      <w:b/>
      <w:bCs/>
      <w:sz w:val="20"/>
      <w:szCs w:val="20"/>
    </w:rPr>
  </w:style>
  <w:style w:type="paragraph" w:styleId="Revision">
    <w:name w:val="Revision"/>
    <w:hidden/>
    <w:uiPriority w:val="99"/>
    <w:semiHidden/>
    <w:rsid w:val="00E52686"/>
    <w:pPr>
      <w:spacing w:after="0" w:line="240" w:lineRule="auto"/>
    </w:pPr>
  </w:style>
  <w:style w:type="table" w:styleId="TableGrid">
    <w:name w:val="Table Grid"/>
    <w:basedOn w:val="TableNormal"/>
    <w:uiPriority w:val="39"/>
    <w:rsid w:val="003D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m.Storer@dcj.nsw.gov.au" TargetMode="External"/><Relationship Id="rId18" Type="http://schemas.openxmlformats.org/officeDocument/2006/relationships/hyperlink" Target="mailto:louise.andrews@dcj.nsw.gov.au" TargetMode="External"/><Relationship Id="rId3" Type="http://schemas.openxmlformats.org/officeDocument/2006/relationships/styles" Target="styles.xml"/><Relationship Id="rId21" Type="http://schemas.openxmlformats.org/officeDocument/2006/relationships/hyperlink" Target="https://jobs.dcj.nsw.gov.au" TargetMode="External"/><Relationship Id="rId7" Type="http://schemas.openxmlformats.org/officeDocument/2006/relationships/endnotes" Target="endnotes.xml"/><Relationship Id="rId12" Type="http://schemas.openxmlformats.org/officeDocument/2006/relationships/hyperlink" Target="mailto:Jolanda.Bels@dcj.nsw.gov.au" TargetMode="External"/><Relationship Id="rId17" Type="http://schemas.openxmlformats.org/officeDocument/2006/relationships/hyperlink" Target="mailto:Melanie.Tilbury@dcj.nsw.gov.au" TargetMode="External"/><Relationship Id="rId2" Type="http://schemas.openxmlformats.org/officeDocument/2006/relationships/numbering" Target="numbering.xml"/><Relationship Id="rId16" Type="http://schemas.openxmlformats.org/officeDocument/2006/relationships/hyperlink" Target="mailto:derek.gibbs@dcj.nsw.gov.au" TargetMode="External"/><Relationship Id="rId20" Type="http://schemas.openxmlformats.org/officeDocument/2006/relationships/hyperlink" Target="mailto:nathaniel.morrison@dcj.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ne.Czerkesow@dcj.ns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Pettit-Young@dcj.nsw.gov.au" TargetMode="External"/><Relationship Id="rId23" Type="http://schemas.openxmlformats.org/officeDocument/2006/relationships/fontTable" Target="fontTable.xml"/><Relationship Id="rId10" Type="http://schemas.openxmlformats.org/officeDocument/2006/relationships/hyperlink" Target="mailto:Jamieson.Williams@dcj.nsw.gov.au" TargetMode="External"/><Relationship Id="rId19" Type="http://schemas.openxmlformats.org/officeDocument/2006/relationships/hyperlink" Target="mailto:gaston.bonnet@dcj.nsw.gov.au" TargetMode="External"/><Relationship Id="rId4" Type="http://schemas.openxmlformats.org/officeDocument/2006/relationships/settings" Target="settings.xml"/><Relationship Id="rId9" Type="http://schemas.openxmlformats.org/officeDocument/2006/relationships/hyperlink" Target="http://jobs.dcj.nsw.gov.au/" TargetMode="External"/><Relationship Id="rId14" Type="http://schemas.openxmlformats.org/officeDocument/2006/relationships/hyperlink" Target="mailto:Eva.Links@dcj.nsw.gov.au" TargetMode="External"/><Relationship Id="rId22" Type="http://schemas.openxmlformats.org/officeDocument/2006/relationships/hyperlink" Target="https://www.nsw.gov.au/legal-and-justice/youth-justice/con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DBB7-10C0-4089-AC17-2582169E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Links>
    <vt:vector size="18" baseType="variant">
      <vt:variant>
        <vt:i4>2555942</vt:i4>
      </vt:variant>
      <vt:variant>
        <vt:i4>6</vt:i4>
      </vt:variant>
      <vt:variant>
        <vt:i4>0</vt:i4>
      </vt:variant>
      <vt:variant>
        <vt:i4>5</vt:i4>
      </vt:variant>
      <vt:variant>
        <vt:lpwstr>https://www.nsw.gov.au/legal-and-justice/youth-justice/conferencing</vt:lpwstr>
      </vt:variant>
      <vt:variant>
        <vt:lpwstr/>
      </vt:variant>
      <vt:variant>
        <vt:i4>4522050</vt:i4>
      </vt:variant>
      <vt:variant>
        <vt:i4>3</vt:i4>
      </vt:variant>
      <vt:variant>
        <vt:i4>0</vt:i4>
      </vt:variant>
      <vt:variant>
        <vt:i4>5</vt:i4>
      </vt:variant>
      <vt:variant>
        <vt:lpwstr>https://jobs.dcj.nsw.gov.au/</vt:lpwstr>
      </vt:variant>
      <vt:variant>
        <vt:lpwstr/>
      </vt:variant>
      <vt:variant>
        <vt:i4>2687090</vt:i4>
      </vt:variant>
      <vt:variant>
        <vt:i4>0</vt:i4>
      </vt:variant>
      <vt:variant>
        <vt:i4>0</vt:i4>
      </vt:variant>
      <vt:variant>
        <vt:i4>5</vt:i4>
      </vt:variant>
      <vt:variant>
        <vt:lpwstr>http://jobs.dcj.nsw.gov.au/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Rajanee Banks</dc:creator>
  <cp:keywords/>
  <dc:description/>
  <cp:lastModifiedBy>Lisa Smith</cp:lastModifiedBy>
  <cp:revision>4</cp:revision>
  <cp:lastPrinted>2023-05-29T03:08:00Z</cp:lastPrinted>
  <dcterms:created xsi:type="dcterms:W3CDTF">2024-01-04T22:09:00Z</dcterms:created>
  <dcterms:modified xsi:type="dcterms:W3CDTF">2025-02-04T02:23:00Z</dcterms:modified>
</cp:coreProperties>
</file>