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2944B" w14:textId="4A91C258" w:rsidR="00A47F19" w:rsidRPr="00B3556E" w:rsidRDefault="00A47F19" w:rsidP="00B3556E">
      <w:pPr>
        <w:pStyle w:val="Default"/>
        <w:jc w:val="center"/>
        <w:rPr>
          <w:rFonts w:ascii="Public Sans" w:hAnsi="Public Sans" w:cstheme="minorBidi"/>
          <w:b/>
          <w:bCs/>
          <w:color w:val="auto"/>
          <w:kern w:val="2"/>
          <w:sz w:val="22"/>
          <w:szCs w:val="22"/>
          <w:u w:val="single"/>
        </w:rPr>
      </w:pPr>
      <w:r w:rsidRPr="00B3556E">
        <w:rPr>
          <w:rFonts w:ascii="Public Sans" w:hAnsi="Public Sans" w:cstheme="minorBidi"/>
          <w:b/>
          <w:bCs/>
          <w:color w:val="auto"/>
          <w:kern w:val="2"/>
          <w:sz w:val="22"/>
          <w:szCs w:val="22"/>
          <w:u w:val="single"/>
        </w:rPr>
        <w:t>SPECIALIST PSYCHOLOGIST</w:t>
      </w:r>
    </w:p>
    <w:p w14:paraId="7E67B12A" w14:textId="202FBADE" w:rsidR="00A47F19" w:rsidRPr="00B3556E" w:rsidRDefault="00A47F19" w:rsidP="00A47F19">
      <w:pPr>
        <w:rPr>
          <w:rFonts w:ascii="Public Sans" w:hAnsi="Public Sans"/>
        </w:rPr>
      </w:pPr>
      <w:r w:rsidRPr="00B3556E">
        <w:rPr>
          <w:rFonts w:ascii="Public Sans" w:hAnsi="Public Sans"/>
        </w:rPr>
        <w:t>In addition to performing the work of a Psychologist, a Specialist Psychologist shall have the following characteristics:</w:t>
      </w:r>
    </w:p>
    <w:p w14:paraId="380FA8F5" w14:textId="77777777" w:rsidR="00B3556E" w:rsidRPr="00B3556E" w:rsidRDefault="00B3556E" w:rsidP="00A47F19">
      <w:pPr>
        <w:rPr>
          <w:rFonts w:ascii="Public Sans" w:hAnsi="Public Sans"/>
        </w:rPr>
      </w:pPr>
    </w:p>
    <w:p w14:paraId="4E304921" w14:textId="77777777" w:rsidR="00A47F19" w:rsidRPr="00B3556E" w:rsidRDefault="00A47F19" w:rsidP="00A47F19">
      <w:pPr>
        <w:pStyle w:val="Default"/>
        <w:rPr>
          <w:rFonts w:ascii="Public Sans" w:hAnsi="Public Sans" w:cstheme="minorBidi"/>
          <w:b/>
          <w:bCs/>
          <w:color w:val="auto"/>
          <w:kern w:val="2"/>
          <w:sz w:val="22"/>
          <w:szCs w:val="22"/>
        </w:rPr>
      </w:pPr>
      <w:r w:rsidRPr="00B3556E">
        <w:rPr>
          <w:rFonts w:ascii="Public Sans" w:hAnsi="Public Sans" w:cstheme="minorBidi"/>
          <w:b/>
          <w:bCs/>
          <w:color w:val="auto"/>
          <w:kern w:val="2"/>
          <w:sz w:val="22"/>
          <w:szCs w:val="22"/>
        </w:rPr>
        <w:t xml:space="preserve">EDUCATION, TRAINING AND EXPERIENCE </w:t>
      </w:r>
    </w:p>
    <w:p w14:paraId="2D725C84" w14:textId="77777777" w:rsidR="00A47F19" w:rsidRPr="00B3556E" w:rsidRDefault="00A47F19" w:rsidP="00B3556E">
      <w:pPr>
        <w:pStyle w:val="Default"/>
        <w:numPr>
          <w:ilvl w:val="0"/>
          <w:numId w:val="1"/>
        </w:numPr>
        <w:rPr>
          <w:rFonts w:ascii="Public Sans" w:hAnsi="Public Sans" w:cstheme="minorBidi"/>
          <w:color w:val="auto"/>
          <w:kern w:val="2"/>
          <w:sz w:val="22"/>
          <w:szCs w:val="22"/>
        </w:rPr>
      </w:pPr>
      <w:r w:rsidRPr="00B3556E">
        <w:rPr>
          <w:rFonts w:ascii="Public Sans" w:hAnsi="Public Sans" w:cstheme="minorBidi"/>
          <w:color w:val="auto"/>
          <w:kern w:val="2"/>
          <w:sz w:val="22"/>
          <w:szCs w:val="22"/>
        </w:rPr>
        <w:t xml:space="preserve">Full registration as a psychologist in Australia with the PsyBA/AHPRA. </w:t>
      </w:r>
    </w:p>
    <w:p w14:paraId="17541284" w14:textId="6C2522DA" w:rsidR="00A47F19" w:rsidRPr="00B3556E" w:rsidRDefault="00A47F19" w:rsidP="00B3556E">
      <w:pPr>
        <w:pStyle w:val="Default"/>
        <w:numPr>
          <w:ilvl w:val="0"/>
          <w:numId w:val="1"/>
        </w:numPr>
        <w:rPr>
          <w:rFonts w:ascii="Public Sans" w:hAnsi="Public Sans" w:cstheme="minorBidi"/>
          <w:color w:val="auto"/>
          <w:kern w:val="2"/>
          <w:sz w:val="22"/>
          <w:szCs w:val="22"/>
        </w:rPr>
      </w:pPr>
      <w:r w:rsidRPr="00B3556E">
        <w:rPr>
          <w:rFonts w:ascii="Public Sans" w:hAnsi="Public Sans" w:cstheme="minorBidi"/>
          <w:color w:val="auto"/>
          <w:kern w:val="2"/>
          <w:sz w:val="22"/>
          <w:szCs w:val="22"/>
        </w:rPr>
        <w:t xml:space="preserve">Must possess a post-graduate degree at the </w:t>
      </w:r>
      <w:r w:rsidR="00F617C6" w:rsidRPr="00B3556E">
        <w:rPr>
          <w:rFonts w:ascii="Public Sans" w:hAnsi="Public Sans" w:cstheme="minorBidi"/>
          <w:color w:val="auto"/>
          <w:kern w:val="2"/>
          <w:sz w:val="22"/>
          <w:szCs w:val="22"/>
        </w:rPr>
        <w:t>master’s</w:t>
      </w:r>
      <w:r w:rsidRPr="00B3556E">
        <w:rPr>
          <w:rFonts w:ascii="Public Sans" w:hAnsi="Public Sans" w:cstheme="minorBidi"/>
          <w:color w:val="auto"/>
          <w:kern w:val="2"/>
          <w:sz w:val="22"/>
          <w:szCs w:val="22"/>
        </w:rPr>
        <w:t xml:space="preserve"> level or higher in a specialist area deemed relevant by the employing Department including, but not limited to, Clinical Psychology, Clinical Neuropsychology, Counselling Psychology, and Forensic Psychology. The post graduate degree must include components of professional training and supervised experience and must be of at least 2 years full time duration or its equivalent; </w:t>
      </w:r>
      <w:r w:rsidR="00C04D7D" w:rsidRPr="00B3556E">
        <w:rPr>
          <w:rFonts w:ascii="Public Sans" w:hAnsi="Public Sans" w:cstheme="minorBidi"/>
          <w:b/>
          <w:bCs/>
          <w:color w:val="auto"/>
          <w:kern w:val="2"/>
          <w:sz w:val="22"/>
          <w:szCs w:val="22"/>
        </w:rPr>
        <w:t>OR</w:t>
      </w:r>
    </w:p>
    <w:p w14:paraId="0F570E46" w14:textId="77777777" w:rsidR="00A47F19" w:rsidRPr="00B3556E" w:rsidRDefault="00A47F19" w:rsidP="00B3556E">
      <w:pPr>
        <w:pStyle w:val="Default"/>
        <w:numPr>
          <w:ilvl w:val="0"/>
          <w:numId w:val="1"/>
        </w:numPr>
        <w:rPr>
          <w:rFonts w:ascii="Public Sans" w:hAnsi="Public Sans" w:cstheme="minorBidi"/>
          <w:color w:val="auto"/>
          <w:kern w:val="2"/>
          <w:sz w:val="22"/>
          <w:szCs w:val="22"/>
        </w:rPr>
      </w:pPr>
      <w:r w:rsidRPr="00B3556E">
        <w:rPr>
          <w:rFonts w:ascii="Public Sans" w:hAnsi="Public Sans" w:cstheme="minorBidi"/>
          <w:color w:val="auto"/>
          <w:kern w:val="2"/>
          <w:sz w:val="22"/>
          <w:szCs w:val="22"/>
        </w:rPr>
        <w:t xml:space="preserve">Education, </w:t>
      </w:r>
      <w:proofErr w:type="gramStart"/>
      <w:r w:rsidRPr="00B3556E">
        <w:rPr>
          <w:rFonts w:ascii="Public Sans" w:hAnsi="Public Sans" w:cstheme="minorBidi"/>
          <w:color w:val="auto"/>
          <w:kern w:val="2"/>
          <w:sz w:val="22"/>
          <w:szCs w:val="22"/>
        </w:rPr>
        <w:t>training</w:t>
      </w:r>
      <w:proofErr w:type="gramEnd"/>
      <w:r w:rsidRPr="00B3556E">
        <w:rPr>
          <w:rFonts w:ascii="Public Sans" w:hAnsi="Public Sans" w:cstheme="minorBidi"/>
          <w:color w:val="auto"/>
          <w:kern w:val="2"/>
          <w:sz w:val="22"/>
          <w:szCs w:val="22"/>
        </w:rPr>
        <w:t xml:space="preserve"> and experience deemed by the Department to be equivalent (for example as signified by membership of a relevant APS College such as Clinical Psychology, Clinical Neuropsychology, Counselling Psychology, Forensic Psychology). </w:t>
      </w:r>
    </w:p>
    <w:p w14:paraId="31BD8EAE" w14:textId="19CB4F60" w:rsidR="00A47F19" w:rsidRPr="00B3556E" w:rsidRDefault="00A47F19" w:rsidP="00B3556E">
      <w:pPr>
        <w:pStyle w:val="ListParagraph"/>
        <w:numPr>
          <w:ilvl w:val="0"/>
          <w:numId w:val="1"/>
        </w:numPr>
        <w:rPr>
          <w:rFonts w:ascii="Public Sans" w:hAnsi="Public Sans"/>
        </w:rPr>
      </w:pPr>
      <w:r w:rsidRPr="00B3556E">
        <w:rPr>
          <w:rFonts w:ascii="Public Sans" w:hAnsi="Public Sans"/>
        </w:rPr>
        <w:t>Broad, expert relevant specialist knowledge.</w:t>
      </w:r>
    </w:p>
    <w:p w14:paraId="620ADCB0" w14:textId="77777777" w:rsidR="00A47F19" w:rsidRPr="00B3556E" w:rsidRDefault="00A47F19" w:rsidP="00A47F19">
      <w:pPr>
        <w:pStyle w:val="Default"/>
        <w:rPr>
          <w:rFonts w:ascii="Public Sans" w:hAnsi="Public Sans" w:cstheme="minorBidi"/>
          <w:b/>
          <w:bCs/>
          <w:color w:val="auto"/>
          <w:kern w:val="2"/>
          <w:sz w:val="22"/>
          <w:szCs w:val="22"/>
        </w:rPr>
      </w:pPr>
      <w:r w:rsidRPr="00B3556E">
        <w:rPr>
          <w:rFonts w:ascii="Public Sans" w:hAnsi="Public Sans" w:cstheme="minorBidi"/>
          <w:b/>
          <w:bCs/>
          <w:color w:val="auto"/>
          <w:kern w:val="2"/>
          <w:sz w:val="22"/>
          <w:szCs w:val="22"/>
        </w:rPr>
        <w:t xml:space="preserve">TASK </w:t>
      </w:r>
    </w:p>
    <w:p w14:paraId="55C13B21" w14:textId="7AFAA197" w:rsidR="00A47F19" w:rsidRPr="00B3556E" w:rsidRDefault="00A47F19" w:rsidP="00B3556E">
      <w:pPr>
        <w:pStyle w:val="Default"/>
        <w:numPr>
          <w:ilvl w:val="0"/>
          <w:numId w:val="2"/>
        </w:numPr>
        <w:rPr>
          <w:rFonts w:ascii="Public Sans" w:hAnsi="Public Sans" w:cstheme="minorBidi"/>
          <w:color w:val="auto"/>
          <w:kern w:val="2"/>
          <w:sz w:val="22"/>
          <w:szCs w:val="22"/>
        </w:rPr>
      </w:pPr>
      <w:r w:rsidRPr="00B3556E">
        <w:rPr>
          <w:rFonts w:ascii="Public Sans" w:hAnsi="Public Sans" w:cstheme="minorBidi"/>
          <w:color w:val="auto"/>
          <w:kern w:val="2"/>
          <w:sz w:val="22"/>
          <w:szCs w:val="22"/>
        </w:rPr>
        <w:t xml:space="preserve">Adapts psychological literature for new programs, </w:t>
      </w:r>
      <w:r w:rsidR="0086292C" w:rsidRPr="00B3556E">
        <w:rPr>
          <w:rFonts w:ascii="Public Sans" w:hAnsi="Public Sans" w:cstheme="minorBidi"/>
          <w:color w:val="auto"/>
          <w:kern w:val="2"/>
          <w:sz w:val="22"/>
          <w:szCs w:val="22"/>
        </w:rPr>
        <w:t>therapies,</w:t>
      </w:r>
      <w:r w:rsidRPr="00B3556E">
        <w:rPr>
          <w:rFonts w:ascii="Public Sans" w:hAnsi="Public Sans" w:cstheme="minorBidi"/>
          <w:color w:val="auto"/>
          <w:kern w:val="2"/>
          <w:sz w:val="22"/>
          <w:szCs w:val="22"/>
        </w:rPr>
        <w:t xml:space="preserve"> or research. </w:t>
      </w:r>
    </w:p>
    <w:p w14:paraId="7106501B" w14:textId="77777777" w:rsidR="00A47F19" w:rsidRPr="00B3556E" w:rsidRDefault="00A47F19" w:rsidP="00B3556E">
      <w:pPr>
        <w:pStyle w:val="Default"/>
        <w:numPr>
          <w:ilvl w:val="0"/>
          <w:numId w:val="2"/>
        </w:numPr>
        <w:rPr>
          <w:rFonts w:ascii="Public Sans" w:hAnsi="Public Sans" w:cstheme="minorBidi"/>
          <w:color w:val="auto"/>
          <w:kern w:val="2"/>
          <w:sz w:val="22"/>
          <w:szCs w:val="22"/>
        </w:rPr>
      </w:pPr>
      <w:r w:rsidRPr="00B3556E">
        <w:rPr>
          <w:rFonts w:ascii="Public Sans" w:hAnsi="Public Sans" w:cstheme="minorBidi"/>
          <w:color w:val="auto"/>
          <w:kern w:val="2"/>
          <w:sz w:val="22"/>
          <w:szCs w:val="22"/>
        </w:rPr>
        <w:t xml:space="preserve">Conducts and evaluates psychological interventions at a high standard. </w:t>
      </w:r>
    </w:p>
    <w:p w14:paraId="1A3C03F6" w14:textId="77777777" w:rsidR="00A47F19" w:rsidRPr="00B3556E" w:rsidRDefault="00A47F19" w:rsidP="00B3556E">
      <w:pPr>
        <w:pStyle w:val="Default"/>
        <w:numPr>
          <w:ilvl w:val="0"/>
          <w:numId w:val="2"/>
        </w:numPr>
        <w:rPr>
          <w:rFonts w:ascii="Public Sans" w:hAnsi="Public Sans" w:cstheme="minorBidi"/>
          <w:color w:val="auto"/>
          <w:kern w:val="2"/>
          <w:sz w:val="22"/>
          <w:szCs w:val="22"/>
        </w:rPr>
      </w:pPr>
      <w:r w:rsidRPr="00B3556E">
        <w:rPr>
          <w:rFonts w:ascii="Public Sans" w:hAnsi="Public Sans" w:cstheme="minorBidi"/>
          <w:color w:val="auto"/>
          <w:kern w:val="2"/>
          <w:sz w:val="22"/>
          <w:szCs w:val="22"/>
        </w:rPr>
        <w:t xml:space="preserve">May conduct psychological research and evaluation projects for the Department as required. </w:t>
      </w:r>
    </w:p>
    <w:p w14:paraId="18407D5E" w14:textId="77777777" w:rsidR="006059AD" w:rsidRPr="00B3556E" w:rsidRDefault="006059AD" w:rsidP="00A47F19">
      <w:pPr>
        <w:pStyle w:val="Default"/>
        <w:rPr>
          <w:rFonts w:ascii="Public Sans" w:hAnsi="Public Sans" w:cstheme="minorBidi"/>
          <w:color w:val="auto"/>
          <w:kern w:val="2"/>
          <w:sz w:val="22"/>
          <w:szCs w:val="22"/>
        </w:rPr>
      </w:pPr>
    </w:p>
    <w:p w14:paraId="0B70BA6E" w14:textId="422B7551" w:rsidR="00A47F19" w:rsidRPr="00B3556E" w:rsidRDefault="00A47F19" w:rsidP="00A47F19">
      <w:pPr>
        <w:pStyle w:val="Default"/>
        <w:rPr>
          <w:rFonts w:ascii="Public Sans" w:hAnsi="Public Sans" w:cstheme="minorBidi"/>
          <w:b/>
          <w:bCs/>
          <w:color w:val="auto"/>
          <w:kern w:val="2"/>
          <w:sz w:val="22"/>
          <w:szCs w:val="22"/>
        </w:rPr>
      </w:pPr>
      <w:r w:rsidRPr="00B3556E">
        <w:rPr>
          <w:rFonts w:ascii="Public Sans" w:hAnsi="Public Sans" w:cstheme="minorBidi"/>
          <w:b/>
          <w:bCs/>
          <w:color w:val="auto"/>
          <w:kern w:val="2"/>
          <w:sz w:val="22"/>
          <w:szCs w:val="22"/>
        </w:rPr>
        <w:t xml:space="preserve">JUDGEMENT AND PROBLEM-SOLVING </w:t>
      </w:r>
    </w:p>
    <w:p w14:paraId="7EACBB10" w14:textId="77777777" w:rsidR="00A47F19" w:rsidRPr="00B3556E" w:rsidRDefault="00A47F19" w:rsidP="00B3556E">
      <w:pPr>
        <w:pStyle w:val="Default"/>
        <w:numPr>
          <w:ilvl w:val="0"/>
          <w:numId w:val="3"/>
        </w:numPr>
        <w:rPr>
          <w:rFonts w:ascii="Public Sans" w:hAnsi="Public Sans" w:cstheme="minorBidi"/>
          <w:color w:val="auto"/>
          <w:kern w:val="2"/>
          <w:sz w:val="22"/>
          <w:szCs w:val="22"/>
        </w:rPr>
      </w:pPr>
      <w:r w:rsidRPr="00B3556E">
        <w:rPr>
          <w:rFonts w:ascii="Public Sans" w:hAnsi="Public Sans" w:cstheme="minorBidi"/>
          <w:color w:val="auto"/>
          <w:kern w:val="2"/>
          <w:sz w:val="22"/>
          <w:szCs w:val="22"/>
        </w:rPr>
        <w:t xml:space="preserve">Exercises independent clinical judgement. </w:t>
      </w:r>
    </w:p>
    <w:p w14:paraId="4391625A" w14:textId="77777777" w:rsidR="00A47F19" w:rsidRPr="00B3556E" w:rsidRDefault="00A47F19" w:rsidP="00B3556E">
      <w:pPr>
        <w:pStyle w:val="Default"/>
        <w:numPr>
          <w:ilvl w:val="0"/>
          <w:numId w:val="3"/>
        </w:numPr>
        <w:rPr>
          <w:rFonts w:ascii="Public Sans" w:hAnsi="Public Sans" w:cstheme="minorBidi"/>
          <w:color w:val="auto"/>
          <w:kern w:val="2"/>
          <w:sz w:val="22"/>
          <w:szCs w:val="22"/>
        </w:rPr>
      </w:pPr>
      <w:r w:rsidRPr="00B3556E">
        <w:rPr>
          <w:rFonts w:ascii="Public Sans" w:hAnsi="Public Sans" w:cstheme="minorBidi"/>
          <w:color w:val="auto"/>
          <w:kern w:val="2"/>
          <w:sz w:val="22"/>
          <w:szCs w:val="22"/>
        </w:rPr>
        <w:t xml:space="preserve">High level diagnostic ability in relation to psychological disorders. </w:t>
      </w:r>
    </w:p>
    <w:p w14:paraId="76CF9ACC" w14:textId="3B76F52E" w:rsidR="00A47F19" w:rsidRPr="00B3556E" w:rsidRDefault="00A47F19" w:rsidP="00B3556E">
      <w:pPr>
        <w:pStyle w:val="ListParagraph"/>
        <w:numPr>
          <w:ilvl w:val="0"/>
          <w:numId w:val="3"/>
        </w:numPr>
        <w:rPr>
          <w:rFonts w:ascii="Public Sans" w:hAnsi="Public Sans"/>
        </w:rPr>
      </w:pPr>
      <w:r w:rsidRPr="00B3556E">
        <w:rPr>
          <w:rFonts w:ascii="Public Sans" w:hAnsi="Public Sans"/>
        </w:rPr>
        <w:t>High level clinical judgements according to scientific literature.</w:t>
      </w:r>
    </w:p>
    <w:p w14:paraId="4FA11F33" w14:textId="77777777" w:rsidR="00A47F19" w:rsidRPr="00B3556E" w:rsidRDefault="00A47F19" w:rsidP="00A47F19">
      <w:pPr>
        <w:pStyle w:val="Default"/>
        <w:rPr>
          <w:rFonts w:ascii="Public Sans" w:hAnsi="Public Sans" w:cstheme="minorBidi"/>
          <w:b/>
          <w:bCs/>
          <w:color w:val="auto"/>
          <w:kern w:val="2"/>
          <w:sz w:val="22"/>
          <w:szCs w:val="22"/>
        </w:rPr>
      </w:pPr>
      <w:r w:rsidRPr="00B3556E">
        <w:rPr>
          <w:rFonts w:ascii="Public Sans" w:hAnsi="Public Sans" w:cstheme="minorBidi"/>
          <w:b/>
          <w:bCs/>
          <w:color w:val="auto"/>
          <w:kern w:val="2"/>
          <w:sz w:val="22"/>
          <w:szCs w:val="22"/>
        </w:rPr>
        <w:t xml:space="preserve">SUPERVISION AND INDEPENDENCE </w:t>
      </w:r>
    </w:p>
    <w:p w14:paraId="7336C0B0" w14:textId="77777777" w:rsidR="00A47F19" w:rsidRPr="00B3556E" w:rsidRDefault="00A47F19" w:rsidP="00B3556E">
      <w:pPr>
        <w:pStyle w:val="Default"/>
        <w:numPr>
          <w:ilvl w:val="0"/>
          <w:numId w:val="4"/>
        </w:numPr>
        <w:rPr>
          <w:rFonts w:ascii="Public Sans" w:hAnsi="Public Sans" w:cstheme="minorBidi"/>
          <w:color w:val="auto"/>
          <w:kern w:val="2"/>
          <w:sz w:val="22"/>
          <w:szCs w:val="22"/>
        </w:rPr>
      </w:pPr>
      <w:r w:rsidRPr="00B3556E">
        <w:rPr>
          <w:rFonts w:ascii="Public Sans" w:hAnsi="Public Sans" w:cstheme="minorBidi"/>
          <w:color w:val="auto"/>
          <w:kern w:val="2"/>
          <w:sz w:val="22"/>
          <w:szCs w:val="22"/>
        </w:rPr>
        <w:t xml:space="preserve">Works under the supervision of the designated manager and/or the professional supervisor. </w:t>
      </w:r>
    </w:p>
    <w:p w14:paraId="168B25FD" w14:textId="77777777" w:rsidR="00A47F19" w:rsidRPr="00B3556E" w:rsidRDefault="00A47F19" w:rsidP="00B3556E">
      <w:pPr>
        <w:pStyle w:val="Default"/>
        <w:numPr>
          <w:ilvl w:val="0"/>
          <w:numId w:val="4"/>
        </w:numPr>
        <w:rPr>
          <w:rFonts w:ascii="Public Sans" w:hAnsi="Public Sans" w:cstheme="minorBidi"/>
          <w:color w:val="auto"/>
          <w:kern w:val="2"/>
          <w:sz w:val="22"/>
          <w:szCs w:val="22"/>
        </w:rPr>
      </w:pPr>
      <w:r w:rsidRPr="00B3556E">
        <w:rPr>
          <w:rFonts w:ascii="Public Sans" w:hAnsi="Public Sans" w:cstheme="minorBidi"/>
          <w:color w:val="auto"/>
          <w:kern w:val="2"/>
          <w:sz w:val="22"/>
          <w:szCs w:val="22"/>
        </w:rPr>
        <w:t xml:space="preserve">Knows area of expertise and will consult others on a </w:t>
      </w:r>
      <w:proofErr w:type="gramStart"/>
      <w:r w:rsidRPr="00B3556E">
        <w:rPr>
          <w:rFonts w:ascii="Public Sans" w:hAnsi="Public Sans" w:cstheme="minorBidi"/>
          <w:color w:val="auto"/>
          <w:kern w:val="2"/>
          <w:sz w:val="22"/>
          <w:szCs w:val="22"/>
        </w:rPr>
        <w:t>needs</w:t>
      </w:r>
      <w:proofErr w:type="gramEnd"/>
      <w:r w:rsidRPr="00B3556E">
        <w:rPr>
          <w:rFonts w:ascii="Public Sans" w:hAnsi="Public Sans" w:cstheme="minorBidi"/>
          <w:color w:val="auto"/>
          <w:kern w:val="2"/>
          <w:sz w:val="22"/>
          <w:szCs w:val="22"/>
        </w:rPr>
        <w:t xml:space="preserve"> basis. </w:t>
      </w:r>
    </w:p>
    <w:p w14:paraId="733D0CBC" w14:textId="77777777" w:rsidR="00A47F19" w:rsidRPr="00B3556E" w:rsidRDefault="00A47F19" w:rsidP="00B3556E">
      <w:pPr>
        <w:pStyle w:val="Default"/>
        <w:numPr>
          <w:ilvl w:val="0"/>
          <w:numId w:val="4"/>
        </w:numPr>
        <w:rPr>
          <w:rFonts w:ascii="Public Sans" w:hAnsi="Public Sans" w:cstheme="minorBidi"/>
          <w:color w:val="auto"/>
          <w:kern w:val="2"/>
          <w:sz w:val="22"/>
          <w:szCs w:val="22"/>
        </w:rPr>
      </w:pPr>
      <w:r w:rsidRPr="00B3556E">
        <w:rPr>
          <w:rFonts w:ascii="Public Sans" w:hAnsi="Public Sans" w:cstheme="minorBidi"/>
          <w:color w:val="auto"/>
          <w:kern w:val="2"/>
          <w:sz w:val="22"/>
          <w:szCs w:val="22"/>
        </w:rPr>
        <w:t xml:space="preserve">Able to work independently. </w:t>
      </w:r>
    </w:p>
    <w:p w14:paraId="081E807C" w14:textId="77777777" w:rsidR="00A47F19" w:rsidRPr="00B3556E" w:rsidRDefault="00A47F19" w:rsidP="00B3556E">
      <w:pPr>
        <w:pStyle w:val="Default"/>
        <w:numPr>
          <w:ilvl w:val="0"/>
          <w:numId w:val="4"/>
        </w:numPr>
        <w:rPr>
          <w:rFonts w:ascii="Public Sans" w:hAnsi="Public Sans" w:cstheme="minorBidi"/>
          <w:color w:val="auto"/>
          <w:kern w:val="2"/>
          <w:sz w:val="22"/>
          <w:szCs w:val="22"/>
        </w:rPr>
      </w:pPr>
      <w:r w:rsidRPr="00B3556E">
        <w:rPr>
          <w:rFonts w:ascii="Public Sans" w:hAnsi="Public Sans" w:cstheme="minorBidi"/>
          <w:color w:val="auto"/>
          <w:kern w:val="2"/>
          <w:sz w:val="22"/>
          <w:szCs w:val="22"/>
        </w:rPr>
        <w:t xml:space="preserve">May work in or lead a multidisciplinary team. </w:t>
      </w:r>
    </w:p>
    <w:p w14:paraId="1533D603" w14:textId="77777777" w:rsidR="00A47F19" w:rsidRPr="00B3556E" w:rsidRDefault="00A47F19" w:rsidP="00B3556E">
      <w:pPr>
        <w:pStyle w:val="Default"/>
        <w:numPr>
          <w:ilvl w:val="0"/>
          <w:numId w:val="4"/>
        </w:numPr>
        <w:rPr>
          <w:rFonts w:ascii="Public Sans" w:hAnsi="Public Sans" w:cstheme="minorBidi"/>
          <w:color w:val="auto"/>
          <w:kern w:val="2"/>
          <w:sz w:val="22"/>
          <w:szCs w:val="22"/>
        </w:rPr>
      </w:pPr>
      <w:r w:rsidRPr="00B3556E">
        <w:rPr>
          <w:rFonts w:ascii="Public Sans" w:hAnsi="Public Sans" w:cstheme="minorBidi"/>
          <w:color w:val="auto"/>
          <w:kern w:val="2"/>
          <w:sz w:val="22"/>
          <w:szCs w:val="22"/>
        </w:rPr>
        <w:t xml:space="preserve">A Specialist Psychologist trained and accredited by the PsyBA as a supervisor with a minimum of three years post registration experience may be reasonably required by the Department to supervise a Provisional Psychologist who is in the process of gaining full registration with the PsyBA/AHPRA. </w:t>
      </w:r>
    </w:p>
    <w:p w14:paraId="63A1684E" w14:textId="77777777" w:rsidR="006059AD" w:rsidRPr="00B3556E" w:rsidRDefault="006059AD" w:rsidP="00A47F19">
      <w:pPr>
        <w:pStyle w:val="Default"/>
        <w:rPr>
          <w:rFonts w:ascii="Public Sans" w:hAnsi="Public Sans" w:cstheme="minorBidi"/>
          <w:color w:val="auto"/>
          <w:kern w:val="2"/>
          <w:sz w:val="22"/>
          <w:szCs w:val="22"/>
        </w:rPr>
      </w:pPr>
    </w:p>
    <w:p w14:paraId="00A5F714" w14:textId="65720E74" w:rsidR="00A47F19" w:rsidRPr="00B3556E" w:rsidRDefault="00A47F19" w:rsidP="00A47F19">
      <w:pPr>
        <w:pStyle w:val="Default"/>
        <w:rPr>
          <w:rFonts w:ascii="Public Sans" w:hAnsi="Public Sans" w:cstheme="minorBidi"/>
          <w:b/>
          <w:bCs/>
          <w:color w:val="auto"/>
          <w:kern w:val="2"/>
          <w:sz w:val="22"/>
          <w:szCs w:val="22"/>
        </w:rPr>
      </w:pPr>
      <w:r w:rsidRPr="00B3556E">
        <w:rPr>
          <w:rFonts w:ascii="Public Sans" w:hAnsi="Public Sans" w:cstheme="minorBidi"/>
          <w:b/>
          <w:bCs/>
          <w:color w:val="auto"/>
          <w:kern w:val="2"/>
          <w:sz w:val="22"/>
          <w:szCs w:val="22"/>
        </w:rPr>
        <w:t xml:space="preserve">ORGANISATIONAL RELATIONSHIPS AND IMPACT </w:t>
      </w:r>
    </w:p>
    <w:p w14:paraId="7A046067" w14:textId="77777777" w:rsidR="00A47F19" w:rsidRPr="00B3556E" w:rsidRDefault="00A47F19" w:rsidP="00B3556E">
      <w:pPr>
        <w:pStyle w:val="Default"/>
        <w:numPr>
          <w:ilvl w:val="0"/>
          <w:numId w:val="5"/>
        </w:numPr>
        <w:rPr>
          <w:rFonts w:ascii="Public Sans" w:hAnsi="Public Sans" w:cstheme="minorBidi"/>
          <w:color w:val="auto"/>
          <w:kern w:val="2"/>
          <w:sz w:val="22"/>
          <w:szCs w:val="22"/>
        </w:rPr>
      </w:pPr>
      <w:r w:rsidRPr="00B3556E">
        <w:rPr>
          <w:rFonts w:ascii="Public Sans" w:hAnsi="Public Sans" w:cstheme="minorBidi"/>
          <w:color w:val="auto"/>
          <w:kern w:val="2"/>
          <w:sz w:val="22"/>
          <w:szCs w:val="22"/>
        </w:rPr>
        <w:t xml:space="preserve">Consultant to psychologists and peer consultancy within relevant area of expertise. </w:t>
      </w:r>
    </w:p>
    <w:p w14:paraId="4FC9F66C" w14:textId="2E6EC655" w:rsidR="00A47F19" w:rsidRPr="00B3556E" w:rsidRDefault="00A47F19" w:rsidP="00B3556E">
      <w:pPr>
        <w:pStyle w:val="ListParagraph"/>
        <w:numPr>
          <w:ilvl w:val="0"/>
          <w:numId w:val="5"/>
        </w:numPr>
        <w:rPr>
          <w:rFonts w:ascii="Public Sans" w:hAnsi="Public Sans"/>
        </w:rPr>
      </w:pPr>
      <w:r w:rsidRPr="00B3556E">
        <w:rPr>
          <w:rFonts w:ascii="Public Sans" w:hAnsi="Public Sans"/>
        </w:rPr>
        <w:t>May assist with formulation of policy</w:t>
      </w:r>
      <w:r w:rsidR="0086292C" w:rsidRPr="00B3556E">
        <w:rPr>
          <w:rFonts w:ascii="Public Sans" w:hAnsi="Public Sans"/>
        </w:rPr>
        <w:t>.</w:t>
      </w:r>
    </w:p>
    <w:p w14:paraId="20CF591C" w14:textId="77777777" w:rsidR="00B3556E" w:rsidRPr="00B3556E" w:rsidRDefault="00B3556E" w:rsidP="00A47F19">
      <w:pPr>
        <w:rPr>
          <w:rFonts w:ascii="Public Sans" w:hAnsi="Public Sans"/>
        </w:rPr>
      </w:pPr>
    </w:p>
    <w:p w14:paraId="31AEB9A2" w14:textId="77777777" w:rsidR="00B3556E" w:rsidRDefault="00B3556E" w:rsidP="00A47F19">
      <w:pPr>
        <w:rPr>
          <w:rFonts w:ascii="Public Sans" w:hAnsi="Public Sans"/>
        </w:rPr>
      </w:pPr>
    </w:p>
    <w:p w14:paraId="7EAD210F" w14:textId="77777777" w:rsidR="00B3556E" w:rsidRPr="00236518" w:rsidRDefault="00B3556E" w:rsidP="00A47F19">
      <w:pPr>
        <w:rPr>
          <w:rFonts w:ascii="Public Sans" w:hAnsi="Public Sans"/>
          <w:sz w:val="20"/>
          <w:szCs w:val="20"/>
        </w:rPr>
      </w:pPr>
    </w:p>
    <w:p w14:paraId="58324522" w14:textId="58AD3B3A" w:rsidR="00B3556E" w:rsidRPr="00236518" w:rsidRDefault="00B3556E" w:rsidP="00A47F19">
      <w:pPr>
        <w:rPr>
          <w:rFonts w:ascii="Public Sans" w:hAnsi="Public Sans"/>
          <w:sz w:val="20"/>
          <w:szCs w:val="20"/>
        </w:rPr>
      </w:pPr>
      <w:r w:rsidRPr="00236518">
        <w:rPr>
          <w:rFonts w:ascii="Public Sans" w:hAnsi="Public Sans"/>
          <w:i/>
          <w:iCs/>
          <w:sz w:val="20"/>
          <w:szCs w:val="20"/>
        </w:rPr>
        <w:t>*</w:t>
      </w:r>
      <w:r w:rsidRPr="00236518">
        <w:rPr>
          <w:rFonts w:ascii="Public Sans" w:hAnsi="Public Sans"/>
          <w:i/>
          <w:iCs/>
          <w:sz w:val="20"/>
          <w:szCs w:val="20"/>
        </w:rPr>
        <w:t>Excerpt from the CROWN EMPLOYEES (PSYCHOLOGISTS) AWARD 2016 (p. 3-4)</w:t>
      </w:r>
    </w:p>
    <w:sectPr w:rsidR="00B3556E" w:rsidRPr="002365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64B45"/>
    <w:multiLevelType w:val="hybridMultilevel"/>
    <w:tmpl w:val="A9D61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013F42"/>
    <w:multiLevelType w:val="hybridMultilevel"/>
    <w:tmpl w:val="EBACE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4E5634"/>
    <w:multiLevelType w:val="hybridMultilevel"/>
    <w:tmpl w:val="A3FC9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F26F8E"/>
    <w:multiLevelType w:val="hybridMultilevel"/>
    <w:tmpl w:val="D772C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7944127"/>
    <w:multiLevelType w:val="hybridMultilevel"/>
    <w:tmpl w:val="7568A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6801095">
    <w:abstractNumId w:val="2"/>
  </w:num>
  <w:num w:numId="2" w16cid:durableId="1390612837">
    <w:abstractNumId w:val="4"/>
  </w:num>
  <w:num w:numId="3" w16cid:durableId="1439836306">
    <w:abstractNumId w:val="1"/>
  </w:num>
  <w:num w:numId="4" w16cid:durableId="401374163">
    <w:abstractNumId w:val="0"/>
  </w:num>
  <w:num w:numId="5" w16cid:durableId="796603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F19"/>
    <w:rsid w:val="0020230F"/>
    <w:rsid w:val="00215667"/>
    <w:rsid w:val="00236518"/>
    <w:rsid w:val="006059AD"/>
    <w:rsid w:val="00713065"/>
    <w:rsid w:val="0086292C"/>
    <w:rsid w:val="00A47F19"/>
    <w:rsid w:val="00B3556E"/>
    <w:rsid w:val="00C04D7D"/>
    <w:rsid w:val="00C92710"/>
    <w:rsid w:val="00DD4A9B"/>
    <w:rsid w:val="00F617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45CB4"/>
  <w15:chartTrackingRefBased/>
  <w15:docId w15:val="{8A3604F8-B0B3-47DE-B97E-F56334F3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7F19"/>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B35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Francis</dc:creator>
  <cp:keywords/>
  <dc:description/>
  <cp:lastModifiedBy>Jillian Cawood</cp:lastModifiedBy>
  <cp:revision>3</cp:revision>
  <dcterms:created xsi:type="dcterms:W3CDTF">2024-08-22T01:43:00Z</dcterms:created>
  <dcterms:modified xsi:type="dcterms:W3CDTF">2024-08-22T01:44:00Z</dcterms:modified>
</cp:coreProperties>
</file>