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513560" w14:paraId="698515B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0004A95B"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4DE1C666" w14:textId="77777777"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 xml:space="preserve">Stronger Communities </w:t>
            </w:r>
          </w:p>
        </w:tc>
      </w:tr>
      <w:tr w:rsidR="00766964" w:rsidRPr="00513560" w14:paraId="07AF0AD4" w14:textId="77777777" w:rsidTr="0042689D">
        <w:tc>
          <w:tcPr>
            <w:tcW w:w="3601" w:type="dxa"/>
            <w:tcBorders>
              <w:top w:val="single" w:sz="8" w:space="0" w:color="FFFFFF"/>
              <w:left w:val="nil"/>
              <w:bottom w:val="single" w:sz="8" w:space="0" w:color="FFFFFF"/>
              <w:right w:val="nil"/>
            </w:tcBorders>
            <w:shd w:val="clear" w:color="auto" w:fill="C6D9F1"/>
            <w:vAlign w:val="center"/>
          </w:tcPr>
          <w:p w14:paraId="319DF873"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145122C1" w14:textId="77777777"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Department of Communities and Justice</w:t>
            </w:r>
          </w:p>
        </w:tc>
      </w:tr>
      <w:tr w:rsidR="00766964" w:rsidRPr="00513560" w14:paraId="719B222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13F09C8"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4A672249" w14:textId="77777777" w:rsidR="00766964" w:rsidRPr="00513560" w:rsidRDefault="002A461E" w:rsidP="0042689D">
            <w:pPr>
              <w:pStyle w:val="TableTextWhite"/>
              <w:rPr>
                <w:rFonts w:asciiTheme="minorHAnsi" w:hAnsiTheme="minorHAnsi" w:cstheme="minorHAnsi"/>
                <w:color w:val="auto"/>
              </w:rPr>
            </w:pPr>
            <w:r w:rsidRPr="002A461E">
              <w:rPr>
                <w:rFonts w:asciiTheme="minorHAnsi" w:hAnsiTheme="minorHAnsi" w:cstheme="minorHAnsi"/>
                <w:color w:val="auto"/>
              </w:rPr>
              <w:t>Corrective Services NSW, Governance and Continuous Improvement, Learning and Culture Branch</w:t>
            </w:r>
          </w:p>
        </w:tc>
      </w:tr>
      <w:tr w:rsidR="00766964" w:rsidRPr="00513560" w14:paraId="2ACE9B64" w14:textId="77777777" w:rsidTr="0042689D">
        <w:tc>
          <w:tcPr>
            <w:tcW w:w="3601" w:type="dxa"/>
            <w:tcBorders>
              <w:top w:val="single" w:sz="8" w:space="0" w:color="FFFFFF"/>
              <w:left w:val="nil"/>
              <w:bottom w:val="single" w:sz="8" w:space="0" w:color="FFFFFF"/>
              <w:right w:val="nil"/>
            </w:tcBorders>
            <w:shd w:val="clear" w:color="auto" w:fill="C6D9F1"/>
            <w:hideMark/>
          </w:tcPr>
          <w:p w14:paraId="677B52D8"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0126065C" w14:textId="77777777" w:rsidR="00766964" w:rsidRPr="00513560" w:rsidRDefault="002A461E" w:rsidP="0042689D">
            <w:pPr>
              <w:pStyle w:val="TableTextWhite"/>
              <w:rPr>
                <w:rFonts w:asciiTheme="minorHAnsi" w:hAnsiTheme="minorHAnsi" w:cstheme="minorHAnsi"/>
                <w:color w:val="auto"/>
              </w:rPr>
            </w:pPr>
            <w:r>
              <w:rPr>
                <w:rFonts w:asciiTheme="minorHAnsi" w:hAnsiTheme="minorHAnsi" w:cstheme="minorHAnsi"/>
                <w:color w:val="auto"/>
              </w:rPr>
              <w:t>Eastwood</w:t>
            </w:r>
          </w:p>
        </w:tc>
      </w:tr>
      <w:tr w:rsidR="00766964" w:rsidRPr="00513560" w14:paraId="1C50A43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2C05FF"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5AEEF598" w14:textId="77777777" w:rsidR="00766964" w:rsidRPr="00513560" w:rsidRDefault="002A461E" w:rsidP="0042689D">
            <w:pPr>
              <w:pStyle w:val="TableTextWhite"/>
              <w:rPr>
                <w:rFonts w:asciiTheme="minorHAnsi" w:hAnsiTheme="minorHAnsi" w:cstheme="minorHAnsi"/>
                <w:color w:val="auto"/>
              </w:rPr>
            </w:pPr>
            <w:r w:rsidRPr="002A461E">
              <w:rPr>
                <w:rFonts w:asciiTheme="minorHAnsi" w:hAnsiTheme="minorHAnsi" w:cstheme="minorHAnsi"/>
                <w:color w:val="auto"/>
              </w:rPr>
              <w:t>Assistant Superintendent</w:t>
            </w:r>
          </w:p>
        </w:tc>
      </w:tr>
      <w:tr w:rsidR="00766964" w:rsidRPr="00513560" w14:paraId="085E33C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CB9475F"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4AF3DC7B" w14:textId="77777777" w:rsidR="00766964" w:rsidRPr="00513560" w:rsidRDefault="002A461E" w:rsidP="0042689D">
            <w:pPr>
              <w:pStyle w:val="TableTextWhite"/>
              <w:rPr>
                <w:rFonts w:asciiTheme="minorHAnsi" w:hAnsiTheme="minorHAnsi" w:cstheme="minorHAnsi"/>
                <w:color w:val="auto"/>
              </w:rPr>
            </w:pPr>
            <w:r>
              <w:rPr>
                <w:rFonts w:asciiTheme="minorHAnsi" w:hAnsiTheme="minorHAnsi" w:cstheme="minorHAnsi"/>
                <w:color w:val="auto"/>
              </w:rPr>
              <w:t>Various</w:t>
            </w:r>
          </w:p>
        </w:tc>
      </w:tr>
      <w:tr w:rsidR="00766964" w:rsidRPr="00513560" w14:paraId="0A83D03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0F50BA6"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73CC952D" w14:textId="77777777" w:rsidR="00766964" w:rsidRPr="00513560" w:rsidRDefault="00CB0B55" w:rsidP="0042689D">
            <w:pPr>
              <w:pStyle w:val="TableTextWhite"/>
              <w:rPr>
                <w:rFonts w:asciiTheme="minorHAnsi" w:hAnsiTheme="minorHAnsi" w:cstheme="minorHAnsi"/>
                <w:color w:val="auto"/>
              </w:rPr>
            </w:pPr>
            <w:r w:rsidRPr="00347249">
              <w:rPr>
                <w:color w:val="auto"/>
              </w:rPr>
              <w:t>223311</w:t>
            </w:r>
          </w:p>
        </w:tc>
      </w:tr>
      <w:tr w:rsidR="00766964" w:rsidRPr="00513560" w14:paraId="270E5BB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DD6B08D"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30401FBD" w14:textId="77777777" w:rsidR="00766964" w:rsidRPr="00513560" w:rsidRDefault="00CB0B55" w:rsidP="0042689D">
            <w:pPr>
              <w:pStyle w:val="TableTextWhite"/>
              <w:rPr>
                <w:rFonts w:asciiTheme="minorHAnsi" w:hAnsiTheme="minorHAnsi" w:cstheme="minorHAnsi"/>
                <w:color w:val="auto"/>
              </w:rPr>
            </w:pPr>
            <w:r w:rsidRPr="00347249">
              <w:rPr>
                <w:color w:val="auto"/>
              </w:rPr>
              <w:t>1228292</w:t>
            </w:r>
          </w:p>
        </w:tc>
      </w:tr>
      <w:tr w:rsidR="00766964" w:rsidRPr="00513560" w14:paraId="2C1E9CA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CE17550"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205E653E" w14:textId="77777777" w:rsidR="00766964" w:rsidRPr="00513560" w:rsidRDefault="0007318C" w:rsidP="0042689D">
            <w:pPr>
              <w:pStyle w:val="TableTextWhite"/>
              <w:rPr>
                <w:rFonts w:asciiTheme="minorHAnsi" w:hAnsiTheme="minorHAnsi" w:cstheme="minorHAnsi"/>
                <w:color w:val="auto"/>
              </w:rPr>
            </w:pPr>
            <w:r>
              <w:rPr>
                <w:rFonts w:asciiTheme="minorHAnsi" w:hAnsiTheme="minorHAnsi" w:cstheme="minorHAnsi"/>
                <w:color w:val="auto"/>
              </w:rPr>
              <w:t>28 October 2020</w:t>
            </w:r>
          </w:p>
        </w:tc>
        <w:tc>
          <w:tcPr>
            <w:tcW w:w="2561" w:type="dxa"/>
            <w:tcBorders>
              <w:top w:val="single" w:sz="8" w:space="0" w:color="FFFFFF"/>
              <w:left w:val="nil"/>
              <w:bottom w:val="single" w:sz="8" w:space="0" w:color="FFFFFF"/>
              <w:right w:val="nil"/>
            </w:tcBorders>
            <w:shd w:val="clear" w:color="auto" w:fill="C6D9F1"/>
          </w:tcPr>
          <w:p w14:paraId="605EB3A5"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Ref:</w:t>
            </w:r>
            <w:r w:rsidR="008B452C">
              <w:rPr>
                <w:rFonts w:asciiTheme="minorHAnsi" w:hAnsiTheme="minorHAnsi" w:cstheme="minorHAnsi"/>
                <w:b/>
                <w:color w:val="auto"/>
              </w:rPr>
              <w:t xml:space="preserve"> </w:t>
            </w:r>
            <w:r w:rsidR="00093133" w:rsidRPr="00093133">
              <w:rPr>
                <w:rFonts w:asciiTheme="minorHAnsi" w:hAnsiTheme="minorHAnsi" w:cstheme="minorHAnsi"/>
                <w:b/>
                <w:color w:val="auto"/>
              </w:rPr>
              <w:t>CS0393</w:t>
            </w:r>
          </w:p>
        </w:tc>
      </w:tr>
      <w:tr w:rsidR="00766964" w:rsidRPr="00513560" w14:paraId="60FE5693"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2D6C9919"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3A3A132C" w14:textId="77777777" w:rsidR="00766964" w:rsidRPr="00513560" w:rsidRDefault="00920A62" w:rsidP="0042689D">
            <w:pPr>
              <w:pStyle w:val="TableTextWhite"/>
              <w:rPr>
                <w:rFonts w:asciiTheme="minorHAnsi" w:hAnsiTheme="minorHAnsi" w:cstheme="minorHAnsi"/>
                <w:color w:val="auto"/>
              </w:rPr>
            </w:pPr>
            <w:r w:rsidRPr="00513560">
              <w:rPr>
                <w:rFonts w:asciiTheme="minorHAnsi" w:hAnsiTheme="minorHAnsi" w:cstheme="minorHAnsi"/>
                <w:color w:val="auto"/>
              </w:rPr>
              <w:t>www.dcj</w:t>
            </w:r>
            <w:r w:rsidR="00766964" w:rsidRPr="00513560">
              <w:rPr>
                <w:rFonts w:asciiTheme="minorHAnsi" w:hAnsiTheme="minorHAnsi" w:cstheme="minorHAnsi"/>
                <w:color w:val="auto"/>
              </w:rPr>
              <w:t>.nsw.gov.au</w:t>
            </w:r>
          </w:p>
        </w:tc>
      </w:tr>
    </w:tbl>
    <w:p w14:paraId="184C2C35" w14:textId="77777777" w:rsidR="00960981" w:rsidRPr="00513560" w:rsidRDefault="00960981" w:rsidP="00960981">
      <w:pPr>
        <w:pStyle w:val="Heading1"/>
        <w:spacing w:after="0" w:line="240" w:lineRule="auto"/>
        <w:rPr>
          <w:rFonts w:asciiTheme="minorHAnsi" w:hAnsiTheme="minorHAnsi" w:cstheme="minorHAnsi"/>
          <w:sz w:val="24"/>
          <w:szCs w:val="24"/>
        </w:rPr>
      </w:pPr>
    </w:p>
    <w:p w14:paraId="3D48A8D3" w14:textId="77777777" w:rsidR="003F1151" w:rsidRPr="00513560" w:rsidRDefault="003F1151" w:rsidP="00960981">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Agency overview</w:t>
      </w:r>
    </w:p>
    <w:p w14:paraId="278169A4" w14:textId="77777777" w:rsidR="003F1151" w:rsidRPr="002A461E" w:rsidRDefault="003F1151" w:rsidP="002A461E">
      <w:pPr>
        <w:jc w:val="both"/>
        <w:rPr>
          <w:rFonts w:asciiTheme="minorHAnsi" w:hAnsiTheme="minorHAnsi" w:cstheme="minorHAnsi"/>
          <w:iCs/>
        </w:rPr>
      </w:pPr>
      <w:r w:rsidRPr="00513560">
        <w:rPr>
          <w:rFonts w:asciiTheme="minorHAnsi" w:hAnsiTheme="minorHAnsi"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513560">
        <w:rPr>
          <w:rFonts w:asciiTheme="minorHAnsi" w:hAnsiTheme="minorHAnsi" w:cstheme="minorHAnsi"/>
          <w:iCs/>
        </w:rPr>
        <w:t>s</w:t>
      </w:r>
      <w:r w:rsidRPr="00513560">
        <w:rPr>
          <w:rFonts w:asciiTheme="minorHAnsi" w:hAnsiTheme="minorHAnsi" w:cstheme="minorHAnsi"/>
          <w:iCs/>
        </w:rPr>
        <w:t>sed on achieving safe, just, inclusive and resilient communities by providing services that are effective and responsive to community needs. For the first time, the creation of DCJ and Stronger Communities provides an opportunity to focus on prevention and early intervention across both the social welfare and justice systems.</w:t>
      </w:r>
    </w:p>
    <w:p w14:paraId="2ABE7AE4" w14:textId="77777777" w:rsidR="009B6FD4" w:rsidRDefault="009B6FD4" w:rsidP="002A461E">
      <w:pPr>
        <w:tabs>
          <w:tab w:val="left" w:pos="2925"/>
        </w:tabs>
        <w:rPr>
          <w:rStyle w:val="Heading1Char"/>
          <w:rFonts w:asciiTheme="minorHAnsi" w:hAnsiTheme="minorHAnsi" w:cstheme="minorHAnsi"/>
          <w:sz w:val="24"/>
        </w:rPr>
      </w:pPr>
      <w:bookmarkStart w:id="0" w:name="Challenges"/>
      <w:bookmarkEnd w:id="0"/>
    </w:p>
    <w:p w14:paraId="687D4D26" w14:textId="77777777" w:rsidR="002A461E" w:rsidRPr="002A461E" w:rsidRDefault="002A461E" w:rsidP="002A461E">
      <w:pPr>
        <w:tabs>
          <w:tab w:val="left" w:pos="2925"/>
        </w:tabs>
        <w:rPr>
          <w:rStyle w:val="Heading1Char"/>
          <w:rFonts w:asciiTheme="minorHAnsi" w:hAnsiTheme="minorHAnsi" w:cstheme="minorHAnsi"/>
          <w:sz w:val="24"/>
        </w:rPr>
      </w:pPr>
      <w:r w:rsidRPr="002A461E">
        <w:rPr>
          <w:rStyle w:val="Heading1Char"/>
          <w:rFonts w:asciiTheme="minorHAnsi" w:hAnsiTheme="minorHAnsi" w:cstheme="minorHAnsi"/>
          <w:sz w:val="24"/>
        </w:rPr>
        <w:t>Primary purpose of the role</w:t>
      </w:r>
    </w:p>
    <w:p w14:paraId="2A05A038" w14:textId="77777777" w:rsidR="002A461E" w:rsidRPr="002A461E" w:rsidRDefault="002A461E" w:rsidP="002A461E">
      <w:pPr>
        <w:tabs>
          <w:tab w:val="left" w:pos="2925"/>
        </w:tabs>
        <w:rPr>
          <w:rFonts w:asciiTheme="minorHAnsi" w:hAnsiTheme="minorHAnsi" w:cstheme="minorHAnsi"/>
        </w:rPr>
      </w:pPr>
      <w:r w:rsidRPr="002A461E">
        <w:rPr>
          <w:rFonts w:asciiTheme="minorHAnsi" w:hAnsiTheme="minorHAnsi" w:cstheme="minorHAnsi"/>
        </w:rPr>
        <w:t xml:space="preserve">Design and deliver a range of learning and assessment programs across </w:t>
      </w:r>
      <w:r w:rsidR="00D11E94">
        <w:rPr>
          <w:rFonts w:asciiTheme="minorHAnsi" w:hAnsiTheme="minorHAnsi" w:cstheme="minorHAnsi"/>
        </w:rPr>
        <w:t xml:space="preserve">the </w:t>
      </w:r>
      <w:r w:rsidRPr="002A461E">
        <w:rPr>
          <w:rFonts w:asciiTheme="minorHAnsi" w:hAnsiTheme="minorHAnsi" w:cstheme="minorHAnsi"/>
        </w:rPr>
        <w:t>Division to facilitate the achievement of perfo</w:t>
      </w:r>
      <w:r w:rsidR="00D11E94">
        <w:rPr>
          <w:rFonts w:asciiTheme="minorHAnsi" w:hAnsiTheme="minorHAnsi" w:cstheme="minorHAnsi"/>
        </w:rPr>
        <w:t xml:space="preserve">rmance planning objectives and </w:t>
      </w:r>
      <w:r w:rsidRPr="002A461E">
        <w:rPr>
          <w:rFonts w:asciiTheme="minorHAnsi" w:hAnsiTheme="minorHAnsi" w:cstheme="minorHAnsi"/>
        </w:rPr>
        <w:t>develop industry specific occupational and behavioural capabilities required of staff.</w:t>
      </w:r>
    </w:p>
    <w:p w14:paraId="34E05006" w14:textId="77777777" w:rsidR="002A461E" w:rsidRPr="002A461E" w:rsidRDefault="002A461E" w:rsidP="002A461E">
      <w:pPr>
        <w:pStyle w:val="Heading1"/>
        <w:rPr>
          <w:rFonts w:asciiTheme="minorHAnsi" w:hAnsiTheme="minorHAnsi" w:cstheme="minorHAnsi"/>
          <w:sz w:val="24"/>
        </w:rPr>
      </w:pPr>
      <w:r w:rsidRPr="002A461E">
        <w:rPr>
          <w:rFonts w:asciiTheme="minorHAnsi" w:hAnsiTheme="minorHAnsi" w:cstheme="minorHAnsi"/>
          <w:sz w:val="24"/>
        </w:rPr>
        <w:t>Key accountabilities</w:t>
      </w:r>
    </w:p>
    <w:p w14:paraId="1C6ABB31" w14:textId="77777777" w:rsidR="002A461E" w:rsidRPr="009B6FD4" w:rsidRDefault="002A461E" w:rsidP="009B6FD4">
      <w:pPr>
        <w:numPr>
          <w:ilvl w:val="0"/>
          <w:numId w:val="29"/>
        </w:numPr>
        <w:spacing w:before="120" w:line="240" w:lineRule="auto"/>
        <w:jc w:val="both"/>
        <w:rPr>
          <w:rFonts w:asciiTheme="minorHAnsi" w:hAnsiTheme="minorHAnsi" w:cstheme="minorHAnsi"/>
          <w:bCs/>
        </w:rPr>
      </w:pPr>
      <w:r w:rsidRPr="009B6FD4">
        <w:rPr>
          <w:rFonts w:asciiTheme="minorHAnsi" w:hAnsiTheme="minorHAnsi" w:cstheme="minorHAnsi"/>
          <w:bCs/>
        </w:rPr>
        <w:t>Design, develop, coordinate and deliver effective operationally focused staff learning and development programs in a variety of settings</w:t>
      </w:r>
      <w:r w:rsidR="00D11E94" w:rsidRPr="009B6FD4">
        <w:rPr>
          <w:rFonts w:asciiTheme="minorHAnsi" w:hAnsiTheme="minorHAnsi" w:cstheme="minorHAnsi"/>
          <w:bCs/>
        </w:rPr>
        <w:t>,</w:t>
      </w:r>
      <w:r w:rsidRPr="009B6FD4">
        <w:rPr>
          <w:rFonts w:asciiTheme="minorHAnsi" w:hAnsiTheme="minorHAnsi" w:cstheme="minorHAnsi"/>
          <w:bCs/>
        </w:rPr>
        <w:t xml:space="preserve"> including </w:t>
      </w:r>
      <w:r w:rsidR="00D11E94" w:rsidRPr="009B6FD4">
        <w:rPr>
          <w:rFonts w:asciiTheme="minorHAnsi" w:hAnsiTheme="minorHAnsi" w:cstheme="minorHAnsi"/>
          <w:bCs/>
        </w:rPr>
        <w:t xml:space="preserve">the </w:t>
      </w:r>
      <w:r w:rsidRPr="009B6FD4">
        <w:rPr>
          <w:rFonts w:asciiTheme="minorHAnsi" w:hAnsiTheme="minorHAnsi" w:cstheme="minorHAnsi"/>
          <w:bCs/>
        </w:rPr>
        <w:t>classroom, workplace and online.</w:t>
      </w:r>
    </w:p>
    <w:p w14:paraId="459C0571" w14:textId="77777777" w:rsidR="002A461E" w:rsidRPr="009B6FD4" w:rsidRDefault="002A461E" w:rsidP="009B6FD4">
      <w:pPr>
        <w:numPr>
          <w:ilvl w:val="0"/>
          <w:numId w:val="29"/>
        </w:numPr>
        <w:spacing w:before="120" w:line="240" w:lineRule="auto"/>
        <w:jc w:val="both"/>
        <w:rPr>
          <w:rFonts w:asciiTheme="minorHAnsi" w:hAnsiTheme="minorHAnsi" w:cstheme="minorHAnsi"/>
          <w:bCs/>
        </w:rPr>
      </w:pPr>
      <w:r w:rsidRPr="009B6FD4">
        <w:rPr>
          <w:rFonts w:asciiTheme="minorHAnsi" w:hAnsiTheme="minorHAnsi" w:cstheme="minorHAnsi"/>
          <w:bCs/>
        </w:rPr>
        <w:t>Manage, support and assess staff learning using a range of support tools and assessment methods.</w:t>
      </w:r>
    </w:p>
    <w:p w14:paraId="0D899433" w14:textId="77777777" w:rsidR="002A461E" w:rsidRPr="009B6FD4" w:rsidRDefault="002A461E" w:rsidP="009B6FD4">
      <w:pPr>
        <w:numPr>
          <w:ilvl w:val="0"/>
          <w:numId w:val="29"/>
        </w:numPr>
        <w:spacing w:before="120" w:line="240" w:lineRule="auto"/>
        <w:jc w:val="both"/>
        <w:rPr>
          <w:rFonts w:asciiTheme="minorHAnsi" w:hAnsiTheme="minorHAnsi" w:cstheme="minorHAnsi"/>
          <w:bCs/>
        </w:rPr>
      </w:pPr>
      <w:r w:rsidRPr="009B6FD4">
        <w:rPr>
          <w:rFonts w:asciiTheme="minorHAnsi" w:hAnsiTheme="minorHAnsi" w:cstheme="minorHAnsi"/>
          <w:bCs/>
        </w:rPr>
        <w:t>Develop, coordinate and implement agreed learning strategies, policies, plans and initiatives.</w:t>
      </w:r>
    </w:p>
    <w:p w14:paraId="72071B53" w14:textId="77777777" w:rsidR="002A461E" w:rsidRPr="009B6FD4" w:rsidRDefault="002A461E" w:rsidP="009B6FD4">
      <w:pPr>
        <w:numPr>
          <w:ilvl w:val="0"/>
          <w:numId w:val="29"/>
        </w:numPr>
        <w:spacing w:before="120" w:line="240" w:lineRule="auto"/>
        <w:jc w:val="both"/>
        <w:rPr>
          <w:rFonts w:asciiTheme="minorHAnsi" w:hAnsiTheme="minorHAnsi" w:cstheme="minorHAnsi"/>
          <w:bCs/>
        </w:rPr>
      </w:pPr>
      <w:r w:rsidRPr="009B6FD4">
        <w:rPr>
          <w:rFonts w:asciiTheme="minorHAnsi" w:hAnsiTheme="minorHAnsi" w:cstheme="minorHAnsi"/>
          <w:bCs/>
        </w:rPr>
        <w:t>Evaluate and report on the effectiveness of learning programs</w:t>
      </w:r>
      <w:r w:rsidR="00D11E94" w:rsidRPr="009B6FD4">
        <w:rPr>
          <w:rFonts w:asciiTheme="minorHAnsi" w:hAnsiTheme="minorHAnsi" w:cstheme="minorHAnsi"/>
          <w:bCs/>
        </w:rPr>
        <w:t xml:space="preserve"> (including validation activities)</w:t>
      </w:r>
      <w:r w:rsidRPr="009B6FD4">
        <w:rPr>
          <w:rFonts w:asciiTheme="minorHAnsi" w:hAnsiTheme="minorHAnsi" w:cstheme="minorHAnsi"/>
          <w:bCs/>
        </w:rPr>
        <w:t xml:space="preserve"> </w:t>
      </w:r>
      <w:r w:rsidR="00D11E94" w:rsidRPr="009B6FD4">
        <w:rPr>
          <w:rFonts w:asciiTheme="minorHAnsi" w:hAnsiTheme="minorHAnsi" w:cstheme="minorHAnsi"/>
          <w:bCs/>
        </w:rPr>
        <w:t xml:space="preserve">and prepare correspondence and </w:t>
      </w:r>
      <w:r w:rsidRPr="009B6FD4">
        <w:rPr>
          <w:rFonts w:asciiTheme="minorHAnsi" w:hAnsiTheme="minorHAnsi" w:cstheme="minorHAnsi"/>
          <w:bCs/>
        </w:rPr>
        <w:t>briefings on findings, emerging issues, risks and solutions.</w:t>
      </w:r>
    </w:p>
    <w:p w14:paraId="15B04534" w14:textId="77777777" w:rsidR="002A461E" w:rsidRPr="009B6FD4" w:rsidRDefault="002A461E" w:rsidP="009B6FD4">
      <w:pPr>
        <w:numPr>
          <w:ilvl w:val="0"/>
          <w:numId w:val="29"/>
        </w:numPr>
        <w:spacing w:before="120" w:line="240" w:lineRule="auto"/>
        <w:jc w:val="both"/>
        <w:rPr>
          <w:rFonts w:asciiTheme="minorHAnsi" w:hAnsiTheme="minorHAnsi" w:cstheme="minorHAnsi"/>
          <w:bCs/>
        </w:rPr>
      </w:pPr>
      <w:r w:rsidRPr="009B6FD4">
        <w:rPr>
          <w:rFonts w:asciiTheme="minorHAnsi" w:hAnsiTheme="minorHAnsi" w:cstheme="minorHAnsi"/>
          <w:bCs/>
        </w:rPr>
        <w:t>Work in collaboration with Managers and staff to identify training needs and requirements, capability and skill gaps</w:t>
      </w:r>
      <w:r w:rsidR="00D11E94" w:rsidRPr="009B6FD4">
        <w:rPr>
          <w:rFonts w:asciiTheme="minorHAnsi" w:hAnsiTheme="minorHAnsi" w:cstheme="minorHAnsi"/>
          <w:bCs/>
        </w:rPr>
        <w:t>,</w:t>
      </w:r>
      <w:r w:rsidRPr="009B6FD4">
        <w:rPr>
          <w:rFonts w:asciiTheme="minorHAnsi" w:hAnsiTheme="minorHAnsi" w:cstheme="minorHAnsi"/>
          <w:bCs/>
        </w:rPr>
        <w:t xml:space="preserve"> and appropriate learning strategies.</w:t>
      </w:r>
    </w:p>
    <w:p w14:paraId="265B8DB8" w14:textId="77777777" w:rsidR="002D2C74" w:rsidRDefault="002D2C74" w:rsidP="002D2C74">
      <w:pPr>
        <w:spacing w:before="120" w:line="240" w:lineRule="auto"/>
        <w:ind w:left="360"/>
        <w:jc w:val="both"/>
        <w:rPr>
          <w:rFonts w:asciiTheme="minorHAnsi" w:hAnsiTheme="minorHAnsi" w:cstheme="minorHAnsi"/>
          <w:bCs/>
        </w:rPr>
      </w:pPr>
    </w:p>
    <w:p w14:paraId="21589DAB" w14:textId="77777777" w:rsidR="00CC78A0" w:rsidRDefault="00CC78A0" w:rsidP="002D2C74">
      <w:pPr>
        <w:spacing w:before="120" w:line="240" w:lineRule="auto"/>
        <w:ind w:left="360"/>
        <w:jc w:val="both"/>
        <w:rPr>
          <w:rFonts w:asciiTheme="minorHAnsi" w:hAnsiTheme="minorHAnsi" w:cstheme="minorHAnsi"/>
          <w:bCs/>
        </w:rPr>
      </w:pPr>
    </w:p>
    <w:p w14:paraId="5FA56A15" w14:textId="77777777" w:rsidR="002A461E" w:rsidRPr="009B6FD4" w:rsidRDefault="002A461E" w:rsidP="009B6FD4">
      <w:pPr>
        <w:numPr>
          <w:ilvl w:val="0"/>
          <w:numId w:val="29"/>
        </w:numPr>
        <w:spacing w:before="120" w:line="240" w:lineRule="auto"/>
        <w:jc w:val="both"/>
        <w:rPr>
          <w:rFonts w:asciiTheme="minorHAnsi" w:hAnsiTheme="minorHAnsi" w:cstheme="minorHAnsi"/>
          <w:bCs/>
        </w:rPr>
      </w:pPr>
      <w:r w:rsidRPr="009B6FD4">
        <w:rPr>
          <w:rFonts w:asciiTheme="minorHAnsi" w:hAnsiTheme="minorHAnsi" w:cstheme="minorHAnsi"/>
          <w:bCs/>
        </w:rPr>
        <w:t xml:space="preserve">Ensure compliance with </w:t>
      </w:r>
      <w:r w:rsidR="004E52AB" w:rsidRPr="009B6FD4">
        <w:rPr>
          <w:rFonts w:asciiTheme="minorHAnsi" w:hAnsiTheme="minorHAnsi" w:cstheme="minorHAnsi"/>
          <w:bCs/>
        </w:rPr>
        <w:t xml:space="preserve">the Standards for Registered Training Organisations (RTOs) 2015 and other associated requirements. </w:t>
      </w:r>
    </w:p>
    <w:p w14:paraId="67E393F9" w14:textId="77777777" w:rsidR="00A51605" w:rsidRPr="009B6FD4" w:rsidRDefault="00A51605" w:rsidP="009B6FD4">
      <w:pPr>
        <w:numPr>
          <w:ilvl w:val="0"/>
          <w:numId w:val="29"/>
        </w:numPr>
        <w:spacing w:before="120" w:line="240" w:lineRule="auto"/>
        <w:jc w:val="both"/>
        <w:rPr>
          <w:rFonts w:asciiTheme="minorHAnsi" w:hAnsiTheme="minorHAnsi" w:cstheme="minorHAnsi"/>
        </w:rPr>
      </w:pPr>
      <w:r w:rsidRPr="009B6FD4">
        <w:rPr>
          <w:rFonts w:asciiTheme="minorHAnsi" w:hAnsiTheme="minorHAnsi" w:cstheme="minorHAnsi"/>
          <w:bCs/>
        </w:rPr>
        <w:t xml:space="preserve">Supervise and motivate </w:t>
      </w:r>
      <w:r w:rsidR="00CB0B55" w:rsidRPr="009B6FD4">
        <w:rPr>
          <w:rFonts w:asciiTheme="minorHAnsi" w:hAnsiTheme="minorHAnsi" w:cstheme="minorHAnsi"/>
          <w:bCs/>
        </w:rPr>
        <w:t>trainee officers and other participants undertaking primary training courses</w:t>
      </w:r>
      <w:r w:rsidR="00FD5DEC" w:rsidRPr="009B6FD4">
        <w:rPr>
          <w:rFonts w:asciiTheme="minorHAnsi" w:hAnsiTheme="minorHAnsi" w:cstheme="minorHAnsi"/>
          <w:bCs/>
        </w:rPr>
        <w:t xml:space="preserve"> to provide effective learner support and increase capability development</w:t>
      </w:r>
      <w:r w:rsidRPr="009B6FD4">
        <w:rPr>
          <w:rFonts w:asciiTheme="minorHAnsi" w:hAnsiTheme="minorHAnsi" w:cstheme="minorHAnsi"/>
        </w:rPr>
        <w:t>.</w:t>
      </w:r>
    </w:p>
    <w:p w14:paraId="20B0AA53" w14:textId="77777777" w:rsidR="009B6FD4" w:rsidRDefault="009B6FD4" w:rsidP="002A461E">
      <w:pPr>
        <w:tabs>
          <w:tab w:val="left" w:pos="2925"/>
        </w:tabs>
        <w:rPr>
          <w:rStyle w:val="Heading1Char"/>
          <w:rFonts w:asciiTheme="minorHAnsi" w:hAnsiTheme="minorHAnsi" w:cstheme="minorHAnsi"/>
          <w:sz w:val="24"/>
        </w:rPr>
      </w:pPr>
    </w:p>
    <w:p w14:paraId="3482F716" w14:textId="77777777" w:rsidR="002A461E" w:rsidRPr="002A461E" w:rsidRDefault="002A461E" w:rsidP="002A461E">
      <w:pPr>
        <w:tabs>
          <w:tab w:val="left" w:pos="2925"/>
        </w:tabs>
        <w:rPr>
          <w:rStyle w:val="Heading1Char"/>
          <w:rFonts w:asciiTheme="minorHAnsi" w:hAnsiTheme="minorHAnsi" w:cstheme="minorHAnsi"/>
          <w:sz w:val="24"/>
        </w:rPr>
      </w:pPr>
      <w:r w:rsidRPr="002A461E">
        <w:rPr>
          <w:rStyle w:val="Heading1Char"/>
          <w:rFonts w:asciiTheme="minorHAnsi" w:hAnsiTheme="minorHAnsi" w:cstheme="minorHAnsi"/>
          <w:sz w:val="24"/>
        </w:rPr>
        <w:t>Key challenges</w:t>
      </w:r>
    </w:p>
    <w:p w14:paraId="1F4DE508" w14:textId="77777777" w:rsidR="002A461E" w:rsidRPr="009B6FD4" w:rsidRDefault="002A461E" w:rsidP="009B6FD4">
      <w:pPr>
        <w:numPr>
          <w:ilvl w:val="0"/>
          <w:numId w:val="29"/>
        </w:numPr>
        <w:spacing w:before="120" w:line="240" w:lineRule="auto"/>
        <w:jc w:val="both"/>
        <w:rPr>
          <w:rFonts w:asciiTheme="minorHAnsi" w:hAnsiTheme="minorHAnsi" w:cstheme="minorHAnsi"/>
          <w:bCs/>
        </w:rPr>
      </w:pPr>
      <w:r w:rsidRPr="009B6FD4">
        <w:rPr>
          <w:rFonts w:asciiTheme="minorHAnsi" w:hAnsiTheme="minorHAnsi" w:cstheme="minorHAnsi"/>
          <w:bCs/>
        </w:rPr>
        <w:t>Delivering effective programs within an environment of limited resources, competing priorities and significant change.</w:t>
      </w:r>
    </w:p>
    <w:p w14:paraId="0A5815D0" w14:textId="77777777" w:rsidR="002A461E" w:rsidRPr="009B6FD4" w:rsidRDefault="002A461E" w:rsidP="009B6FD4">
      <w:pPr>
        <w:numPr>
          <w:ilvl w:val="0"/>
          <w:numId w:val="29"/>
        </w:numPr>
        <w:spacing w:before="120" w:line="240" w:lineRule="auto"/>
        <w:jc w:val="both"/>
        <w:rPr>
          <w:rFonts w:asciiTheme="minorHAnsi" w:hAnsiTheme="minorHAnsi" w:cstheme="minorHAnsi"/>
          <w:bCs/>
        </w:rPr>
      </w:pPr>
      <w:r w:rsidRPr="009B6FD4">
        <w:rPr>
          <w:rFonts w:asciiTheme="minorHAnsi" w:hAnsiTheme="minorHAnsi" w:cstheme="minorHAnsi"/>
          <w:bCs/>
        </w:rPr>
        <w:t>Maintaining current knowledge of best practice in learning and assessment and work related skills, as well as current knowledge of key programs and initiatives across the Division.</w:t>
      </w:r>
    </w:p>
    <w:p w14:paraId="70497EFD" w14:textId="77777777" w:rsidR="006F390F" w:rsidRPr="009B6FD4" w:rsidRDefault="002A461E" w:rsidP="009B6FD4">
      <w:pPr>
        <w:numPr>
          <w:ilvl w:val="0"/>
          <w:numId w:val="29"/>
        </w:numPr>
        <w:spacing w:before="120" w:line="240" w:lineRule="auto"/>
        <w:jc w:val="both"/>
        <w:rPr>
          <w:rFonts w:asciiTheme="minorHAnsi" w:hAnsiTheme="minorHAnsi" w:cstheme="minorHAnsi"/>
          <w:bCs/>
        </w:rPr>
      </w:pPr>
      <w:r w:rsidRPr="009B6FD4">
        <w:rPr>
          <w:rFonts w:asciiTheme="minorHAnsi" w:hAnsiTheme="minorHAnsi" w:cstheme="minorHAnsi"/>
          <w:bCs/>
        </w:rPr>
        <w:t xml:space="preserve">Ensuring compliance </w:t>
      </w:r>
      <w:r w:rsidR="00FD5DEC" w:rsidRPr="009B6FD4">
        <w:rPr>
          <w:rFonts w:asciiTheme="minorHAnsi" w:hAnsiTheme="minorHAnsi" w:cstheme="minorHAnsi"/>
          <w:bCs/>
        </w:rPr>
        <w:t>with standards in a heavily regulated environment.</w:t>
      </w:r>
      <w:r w:rsidR="004E52AB" w:rsidRPr="009B6FD4">
        <w:rPr>
          <w:rFonts w:asciiTheme="minorHAnsi" w:hAnsiTheme="minorHAnsi" w:cstheme="minorHAnsi"/>
          <w:bCs/>
        </w:rPr>
        <w:t xml:space="preserve"> </w:t>
      </w:r>
    </w:p>
    <w:p w14:paraId="4E99931D" w14:textId="77777777" w:rsidR="00CC78A0" w:rsidRDefault="00CC78A0" w:rsidP="00CC78A0">
      <w:pPr>
        <w:pStyle w:val="Heading1"/>
        <w:spacing w:after="0" w:line="240" w:lineRule="auto"/>
        <w:rPr>
          <w:rFonts w:asciiTheme="minorHAnsi" w:hAnsiTheme="minorHAnsi" w:cstheme="minorHAnsi"/>
          <w:sz w:val="24"/>
          <w:szCs w:val="24"/>
        </w:rPr>
      </w:pPr>
    </w:p>
    <w:p w14:paraId="74ADAC41" w14:textId="77777777" w:rsidR="00057CB3" w:rsidRPr="00513560" w:rsidRDefault="00043B92" w:rsidP="00CC78A0">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Key r</w:t>
      </w:r>
      <w:r w:rsidR="00057CB3" w:rsidRPr="00513560">
        <w:rPr>
          <w:rFonts w:asciiTheme="minorHAnsi" w:hAnsiTheme="minorHAnsi"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513560" w14:paraId="66A8ED50"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45B628F5" w14:textId="77777777" w:rsidR="00142BAB" w:rsidRPr="00513560" w:rsidRDefault="00142BAB" w:rsidP="00E832CB">
            <w:pPr>
              <w:pStyle w:val="TableTextWhite0"/>
              <w:rPr>
                <w:rFonts w:asciiTheme="minorHAnsi" w:hAnsiTheme="minorHAnsi" w:cstheme="minorHAnsi"/>
              </w:rPr>
            </w:pPr>
            <w:r w:rsidRPr="00513560">
              <w:rPr>
                <w:rFonts w:asciiTheme="minorHAnsi" w:hAnsiTheme="minorHAnsi" w:cstheme="minorHAnsi"/>
              </w:rPr>
              <w:t>Who</w:t>
            </w:r>
          </w:p>
        </w:tc>
        <w:tc>
          <w:tcPr>
            <w:tcW w:w="6946" w:type="dxa"/>
          </w:tcPr>
          <w:p w14:paraId="784E15D8" w14:textId="77777777" w:rsidR="00142BAB" w:rsidRPr="00513560" w:rsidRDefault="00142BAB" w:rsidP="00E832CB">
            <w:pPr>
              <w:pStyle w:val="TableTextWhite0"/>
              <w:rPr>
                <w:rFonts w:asciiTheme="minorHAnsi" w:hAnsiTheme="minorHAnsi" w:cstheme="minorHAnsi"/>
              </w:rPr>
            </w:pPr>
            <w:r w:rsidRPr="00513560">
              <w:rPr>
                <w:rFonts w:asciiTheme="minorHAnsi" w:hAnsiTheme="minorHAnsi" w:cstheme="minorHAnsi"/>
              </w:rPr>
              <w:t>Why</w:t>
            </w:r>
          </w:p>
        </w:tc>
      </w:tr>
      <w:tr w:rsidR="00142BAB" w:rsidRPr="00513560" w14:paraId="5E80AC36" w14:textId="77777777" w:rsidTr="00E832CB">
        <w:trPr>
          <w:cantSplit/>
        </w:trPr>
        <w:tc>
          <w:tcPr>
            <w:tcW w:w="3601" w:type="dxa"/>
            <w:tcBorders>
              <w:top w:val="single" w:sz="8" w:space="0" w:color="auto"/>
              <w:bottom w:val="single" w:sz="8" w:space="0" w:color="auto"/>
            </w:tcBorders>
            <w:shd w:val="clear" w:color="auto" w:fill="BCBEC0"/>
          </w:tcPr>
          <w:p w14:paraId="79A4FAFD" w14:textId="77777777" w:rsidR="00142BAB" w:rsidRPr="00513560" w:rsidRDefault="00142BAB" w:rsidP="00E832CB">
            <w:pPr>
              <w:pStyle w:val="TableText"/>
              <w:keepNext/>
              <w:rPr>
                <w:rFonts w:asciiTheme="minorHAnsi" w:hAnsiTheme="minorHAnsi" w:cstheme="minorHAnsi"/>
                <w:b/>
              </w:rPr>
            </w:pPr>
            <w:bookmarkStart w:id="1" w:name="InternalRelationships"/>
            <w:r w:rsidRPr="00513560">
              <w:rPr>
                <w:rFonts w:asciiTheme="minorHAnsi" w:hAnsiTheme="minorHAnsi" w:cstheme="minorHAnsi"/>
                <w:b/>
              </w:rPr>
              <w:t>Internal</w:t>
            </w:r>
          </w:p>
        </w:tc>
        <w:tc>
          <w:tcPr>
            <w:tcW w:w="6946" w:type="dxa"/>
            <w:tcBorders>
              <w:top w:val="single" w:sz="8" w:space="0" w:color="auto"/>
              <w:bottom w:val="single" w:sz="8" w:space="0" w:color="auto"/>
            </w:tcBorders>
            <w:shd w:val="clear" w:color="auto" w:fill="BCBEC0"/>
          </w:tcPr>
          <w:p w14:paraId="493DAF73" w14:textId="77777777" w:rsidR="00142BAB" w:rsidRPr="00513560" w:rsidRDefault="00142BAB" w:rsidP="00E832CB">
            <w:pPr>
              <w:pStyle w:val="TableText"/>
              <w:keepNext/>
              <w:rPr>
                <w:rFonts w:asciiTheme="minorHAnsi" w:hAnsiTheme="minorHAnsi" w:cstheme="minorHAnsi"/>
                <w:b/>
              </w:rPr>
            </w:pPr>
          </w:p>
        </w:tc>
      </w:tr>
      <w:bookmarkEnd w:id="1"/>
      <w:tr w:rsidR="002A461E" w:rsidRPr="00513560" w14:paraId="32F5006C" w14:textId="77777777" w:rsidTr="00E832CB">
        <w:trPr>
          <w:cantSplit/>
        </w:trPr>
        <w:tc>
          <w:tcPr>
            <w:tcW w:w="3601" w:type="dxa"/>
            <w:tcBorders>
              <w:top w:val="single" w:sz="8" w:space="0" w:color="auto"/>
              <w:bottom w:val="single" w:sz="8" w:space="0" w:color="auto"/>
            </w:tcBorders>
            <w:shd w:val="clear" w:color="auto" w:fill="auto"/>
          </w:tcPr>
          <w:p w14:paraId="095B80DE" w14:textId="77777777" w:rsidR="002A461E" w:rsidRPr="00A15CDB" w:rsidRDefault="002A461E" w:rsidP="00720B02">
            <w:pPr>
              <w:pStyle w:val="TableText"/>
            </w:pPr>
            <w:r>
              <w:t xml:space="preserve">Manager </w:t>
            </w:r>
          </w:p>
        </w:tc>
        <w:tc>
          <w:tcPr>
            <w:tcW w:w="6946" w:type="dxa"/>
            <w:tcBorders>
              <w:top w:val="single" w:sz="8" w:space="0" w:color="auto"/>
              <w:bottom w:val="single" w:sz="8" w:space="0" w:color="auto"/>
            </w:tcBorders>
            <w:shd w:val="clear" w:color="auto" w:fill="auto"/>
          </w:tcPr>
          <w:p w14:paraId="166B71AF" w14:textId="77777777" w:rsidR="002A461E" w:rsidRPr="00A15CDB" w:rsidRDefault="002A461E" w:rsidP="002A461E">
            <w:pPr>
              <w:pStyle w:val="TableText"/>
              <w:numPr>
                <w:ilvl w:val="0"/>
                <w:numId w:val="33"/>
              </w:numPr>
            </w:pPr>
            <w:r>
              <w:t>Receive direction from and provide advice and solutions.</w:t>
            </w:r>
          </w:p>
        </w:tc>
      </w:tr>
      <w:tr w:rsidR="002A461E" w:rsidRPr="00513560" w14:paraId="7E7CF06A" w14:textId="77777777" w:rsidTr="00E832CB">
        <w:trPr>
          <w:cantSplit/>
        </w:trPr>
        <w:tc>
          <w:tcPr>
            <w:tcW w:w="3601" w:type="dxa"/>
            <w:tcBorders>
              <w:top w:val="single" w:sz="8" w:space="0" w:color="auto"/>
              <w:bottom w:val="single" w:sz="8" w:space="0" w:color="auto"/>
            </w:tcBorders>
            <w:shd w:val="clear" w:color="auto" w:fill="auto"/>
          </w:tcPr>
          <w:p w14:paraId="7C1DEB66" w14:textId="77777777" w:rsidR="002A461E" w:rsidRPr="00A15CDB" w:rsidRDefault="00D11E94" w:rsidP="00720B02">
            <w:pPr>
              <w:pStyle w:val="TableText"/>
            </w:pPr>
            <w:r>
              <w:t xml:space="preserve">Managers across the </w:t>
            </w:r>
            <w:r w:rsidR="002A461E">
              <w:t>Division</w:t>
            </w:r>
          </w:p>
        </w:tc>
        <w:tc>
          <w:tcPr>
            <w:tcW w:w="6946" w:type="dxa"/>
            <w:tcBorders>
              <w:top w:val="single" w:sz="8" w:space="0" w:color="auto"/>
              <w:bottom w:val="single" w:sz="8" w:space="0" w:color="auto"/>
            </w:tcBorders>
            <w:shd w:val="clear" w:color="auto" w:fill="auto"/>
          </w:tcPr>
          <w:p w14:paraId="22DCA2CA" w14:textId="77777777" w:rsidR="002A461E" w:rsidRPr="00A15CDB" w:rsidRDefault="00D11E94" w:rsidP="002A461E">
            <w:pPr>
              <w:pStyle w:val="TableText"/>
              <w:numPr>
                <w:ilvl w:val="0"/>
                <w:numId w:val="33"/>
              </w:numPr>
            </w:pPr>
            <w:r>
              <w:t xml:space="preserve">Provide specialist advice and </w:t>
            </w:r>
            <w:r w:rsidR="002A461E">
              <w:t>guidance, and negotiate priorities and activities.</w:t>
            </w:r>
          </w:p>
          <w:p w14:paraId="055DE73E" w14:textId="77777777" w:rsidR="002A461E" w:rsidRPr="00A15CDB" w:rsidRDefault="002A461E" w:rsidP="002A461E">
            <w:pPr>
              <w:pStyle w:val="TableText"/>
              <w:numPr>
                <w:ilvl w:val="0"/>
                <w:numId w:val="33"/>
              </w:numPr>
            </w:pPr>
            <w:r>
              <w:t>Persuade key contacts within the Division to adopt organisational and procedural changes to learning and assessment within the Division.</w:t>
            </w:r>
          </w:p>
        </w:tc>
      </w:tr>
      <w:tr w:rsidR="002A461E" w:rsidRPr="00513560" w14:paraId="362BAC8C" w14:textId="77777777" w:rsidTr="00E832CB">
        <w:trPr>
          <w:cantSplit/>
        </w:trPr>
        <w:tc>
          <w:tcPr>
            <w:tcW w:w="3601" w:type="dxa"/>
            <w:tcBorders>
              <w:top w:val="single" w:sz="8" w:space="0" w:color="auto"/>
              <w:bottom w:val="single" w:sz="8" w:space="0" w:color="auto"/>
            </w:tcBorders>
            <w:shd w:val="clear" w:color="auto" w:fill="auto"/>
          </w:tcPr>
          <w:p w14:paraId="1A2009DF" w14:textId="77777777" w:rsidR="002A461E" w:rsidRPr="00A15CDB" w:rsidRDefault="002A461E" w:rsidP="00720B02">
            <w:pPr>
              <w:pStyle w:val="TableText"/>
            </w:pPr>
            <w:r>
              <w:t>All staff</w:t>
            </w:r>
          </w:p>
        </w:tc>
        <w:tc>
          <w:tcPr>
            <w:tcW w:w="6946" w:type="dxa"/>
            <w:tcBorders>
              <w:top w:val="single" w:sz="8" w:space="0" w:color="auto"/>
              <w:bottom w:val="single" w:sz="8" w:space="0" w:color="auto"/>
            </w:tcBorders>
            <w:shd w:val="clear" w:color="auto" w:fill="auto"/>
          </w:tcPr>
          <w:p w14:paraId="5A277120" w14:textId="77777777" w:rsidR="002A461E" w:rsidRPr="00A15CDB" w:rsidRDefault="002A461E" w:rsidP="002A461E">
            <w:pPr>
              <w:pStyle w:val="TableText"/>
              <w:numPr>
                <w:ilvl w:val="0"/>
                <w:numId w:val="33"/>
              </w:numPr>
            </w:pPr>
            <w:r>
              <w:t>Liaise to gain a</w:t>
            </w:r>
            <w:r w:rsidR="00D11E94">
              <w:t>n understanding of client needs,</w:t>
            </w:r>
            <w:r>
              <w:t xml:space="preserve"> provide guidance and advice</w:t>
            </w:r>
            <w:r w:rsidR="00FD5DEC">
              <w:t>,</w:t>
            </w:r>
            <w:r>
              <w:t xml:space="preserve"> and respond to queries regarding learning and assessment issues. </w:t>
            </w:r>
          </w:p>
        </w:tc>
      </w:tr>
      <w:tr w:rsidR="002A461E" w:rsidRPr="00513560" w14:paraId="2FFCEFE8" w14:textId="77777777" w:rsidTr="00E832CB">
        <w:trPr>
          <w:cantSplit/>
        </w:trPr>
        <w:tc>
          <w:tcPr>
            <w:tcW w:w="3601" w:type="dxa"/>
            <w:tcBorders>
              <w:top w:val="single" w:sz="8" w:space="0" w:color="auto"/>
              <w:bottom w:val="single" w:sz="8" w:space="0" w:color="auto"/>
            </w:tcBorders>
            <w:shd w:val="clear" w:color="auto" w:fill="auto"/>
          </w:tcPr>
          <w:p w14:paraId="44873B1E" w14:textId="77777777" w:rsidR="002A461E" w:rsidRPr="00A15CDB" w:rsidRDefault="002A461E" w:rsidP="00720B02">
            <w:pPr>
              <w:pStyle w:val="TableText"/>
            </w:pPr>
            <w:r>
              <w:t>Human Resources</w:t>
            </w:r>
          </w:p>
        </w:tc>
        <w:tc>
          <w:tcPr>
            <w:tcW w:w="6946" w:type="dxa"/>
            <w:tcBorders>
              <w:top w:val="single" w:sz="8" w:space="0" w:color="auto"/>
              <w:bottom w:val="single" w:sz="8" w:space="0" w:color="auto"/>
            </w:tcBorders>
            <w:shd w:val="clear" w:color="auto" w:fill="auto"/>
          </w:tcPr>
          <w:p w14:paraId="12F3D9F3" w14:textId="77777777" w:rsidR="002A461E" w:rsidRPr="00A15CDB" w:rsidRDefault="002A461E" w:rsidP="002A461E">
            <w:pPr>
              <w:pStyle w:val="TableText"/>
              <w:numPr>
                <w:ilvl w:val="0"/>
                <w:numId w:val="33"/>
              </w:numPr>
            </w:pPr>
            <w:r>
              <w:t>Monitor issues and revie</w:t>
            </w:r>
            <w:r w:rsidR="004E52AB">
              <w:t>w implications for the Division,</w:t>
            </w:r>
            <w:r>
              <w:t xml:space="preserve"> provide specialist advice and contribute to the development of Divisional and Corporate strategies.</w:t>
            </w:r>
          </w:p>
        </w:tc>
      </w:tr>
      <w:tr w:rsidR="002A461E" w:rsidRPr="00513560" w14:paraId="0783D9AB" w14:textId="77777777" w:rsidTr="001875A4">
        <w:tc>
          <w:tcPr>
            <w:tcW w:w="3601" w:type="dxa"/>
            <w:tcBorders>
              <w:top w:val="single" w:sz="8" w:space="0" w:color="BCBEC0"/>
              <w:bottom w:val="single" w:sz="8" w:space="0" w:color="BCBEC0"/>
            </w:tcBorders>
            <w:shd w:val="clear" w:color="auto" w:fill="BCBEC0"/>
          </w:tcPr>
          <w:p w14:paraId="158C6CB4" w14:textId="77777777" w:rsidR="002A461E" w:rsidRPr="00513560" w:rsidRDefault="002A461E" w:rsidP="00E832CB">
            <w:pPr>
              <w:pStyle w:val="TableText"/>
              <w:rPr>
                <w:rFonts w:asciiTheme="minorHAnsi" w:hAnsiTheme="minorHAnsi" w:cstheme="minorHAnsi"/>
                <w:b/>
              </w:rPr>
            </w:pPr>
            <w:bookmarkStart w:id="2" w:name="Start"/>
            <w:bookmarkStart w:id="3" w:name="ExternalRelationships"/>
            <w:bookmarkEnd w:id="2"/>
            <w:r w:rsidRPr="00513560">
              <w:rPr>
                <w:rFonts w:asciiTheme="minorHAnsi" w:hAnsiTheme="minorHAnsi" w:cstheme="minorHAnsi"/>
                <w:b/>
              </w:rPr>
              <w:t>External</w:t>
            </w:r>
          </w:p>
        </w:tc>
        <w:tc>
          <w:tcPr>
            <w:tcW w:w="6946" w:type="dxa"/>
            <w:tcBorders>
              <w:top w:val="single" w:sz="8" w:space="0" w:color="BCBEC0"/>
              <w:bottom w:val="single" w:sz="8" w:space="0" w:color="BCBEC0"/>
            </w:tcBorders>
            <w:shd w:val="clear" w:color="auto" w:fill="BCBEC0"/>
          </w:tcPr>
          <w:p w14:paraId="4732EB90" w14:textId="77777777" w:rsidR="002A461E" w:rsidRPr="00513560" w:rsidRDefault="002A461E" w:rsidP="00E832CB">
            <w:pPr>
              <w:pStyle w:val="TableText"/>
              <w:rPr>
                <w:rFonts w:asciiTheme="minorHAnsi" w:hAnsiTheme="minorHAnsi" w:cstheme="minorHAnsi"/>
                <w:b/>
              </w:rPr>
            </w:pPr>
          </w:p>
        </w:tc>
      </w:tr>
      <w:tr w:rsidR="002A461E" w:rsidRPr="00513560" w14:paraId="05F4073A" w14:textId="77777777" w:rsidTr="001875A4">
        <w:tc>
          <w:tcPr>
            <w:tcW w:w="3601" w:type="dxa"/>
            <w:tcBorders>
              <w:top w:val="single" w:sz="8" w:space="0" w:color="BCBEC0"/>
              <w:bottom w:val="single" w:sz="4" w:space="0" w:color="auto"/>
            </w:tcBorders>
            <w:shd w:val="clear" w:color="auto" w:fill="auto"/>
          </w:tcPr>
          <w:p w14:paraId="68422D3E" w14:textId="77777777" w:rsidR="002A461E" w:rsidRPr="00A15CDB" w:rsidRDefault="002A461E" w:rsidP="00720B02">
            <w:pPr>
              <w:pStyle w:val="TableText"/>
            </w:pPr>
            <w:r>
              <w:t>Contractors and external service providers</w:t>
            </w:r>
          </w:p>
        </w:tc>
        <w:tc>
          <w:tcPr>
            <w:tcW w:w="6946" w:type="dxa"/>
            <w:tcBorders>
              <w:top w:val="single" w:sz="8" w:space="0" w:color="BCBEC0"/>
              <w:bottom w:val="single" w:sz="4" w:space="0" w:color="auto"/>
            </w:tcBorders>
            <w:shd w:val="clear" w:color="auto" w:fill="auto"/>
          </w:tcPr>
          <w:p w14:paraId="4DCE7F3C" w14:textId="77777777" w:rsidR="002A461E" w:rsidRPr="00A15CDB" w:rsidRDefault="002A461E" w:rsidP="002A461E">
            <w:pPr>
              <w:pStyle w:val="TableText"/>
              <w:numPr>
                <w:ilvl w:val="0"/>
                <w:numId w:val="33"/>
              </w:numPr>
            </w:pPr>
            <w:r>
              <w:t>Liaise regarding the development and delivery of learning programs.</w:t>
            </w:r>
          </w:p>
        </w:tc>
      </w:tr>
    </w:tbl>
    <w:bookmarkEnd w:id="3"/>
    <w:p w14:paraId="7DC5FB28" w14:textId="77777777" w:rsidR="002A461E" w:rsidRPr="002A461E" w:rsidRDefault="002A461E" w:rsidP="002A461E">
      <w:pPr>
        <w:keepNext/>
        <w:spacing w:line="400" w:lineRule="atLeast"/>
        <w:outlineLvl w:val="0"/>
        <w:rPr>
          <w:rFonts w:ascii="Arial" w:eastAsia="Calibri" w:hAnsi="Arial" w:cs="Arial"/>
          <w:b/>
          <w:bCs/>
          <w:kern w:val="32"/>
          <w:sz w:val="28"/>
          <w:szCs w:val="32"/>
        </w:rPr>
      </w:pPr>
      <w:r w:rsidRPr="002A461E">
        <w:rPr>
          <w:rFonts w:ascii="Arial" w:eastAsia="Calibri" w:hAnsi="Arial" w:cs="Arial"/>
          <w:b/>
          <w:bCs/>
          <w:kern w:val="32"/>
          <w:sz w:val="26"/>
          <w:szCs w:val="32"/>
        </w:rPr>
        <w:t>Role dimensions</w:t>
      </w:r>
    </w:p>
    <w:p w14:paraId="2F412B7D" w14:textId="77777777" w:rsidR="002A461E" w:rsidRPr="002A461E" w:rsidRDefault="002A461E" w:rsidP="002A461E">
      <w:pPr>
        <w:keepNext/>
        <w:outlineLvl w:val="1"/>
        <w:rPr>
          <w:rFonts w:ascii="Arial" w:eastAsia="Calibri" w:hAnsi="Arial" w:cs="Arial"/>
          <w:b/>
          <w:bCs/>
          <w:iCs/>
          <w:color w:val="6D6E71"/>
          <w:sz w:val="24"/>
          <w:szCs w:val="28"/>
        </w:rPr>
      </w:pPr>
      <w:r w:rsidRPr="002A461E">
        <w:rPr>
          <w:rFonts w:ascii="Arial" w:eastAsia="Calibri" w:hAnsi="Arial" w:cs="Arial"/>
          <w:b/>
          <w:bCs/>
          <w:iCs/>
          <w:color w:val="6D6E71"/>
          <w:sz w:val="24"/>
          <w:szCs w:val="28"/>
        </w:rPr>
        <w:t>Decision making</w:t>
      </w:r>
    </w:p>
    <w:p w14:paraId="722E1AEC" w14:textId="77777777" w:rsidR="002A461E" w:rsidRPr="002A461E" w:rsidRDefault="004E52AB" w:rsidP="002A461E">
      <w:pPr>
        <w:spacing w:after="200" w:line="276" w:lineRule="auto"/>
        <w:rPr>
          <w:rFonts w:ascii="Arial" w:eastAsia="Times New Roman" w:hAnsi="Arial" w:cs="Arial"/>
          <w:szCs w:val="26"/>
          <w:lang w:val="en-US"/>
        </w:rPr>
      </w:pPr>
      <w:r>
        <w:rPr>
          <w:rFonts w:ascii="Arial" w:eastAsia="Times New Roman" w:hAnsi="Arial" w:cs="Arial"/>
          <w:szCs w:val="26"/>
          <w:lang w:val="en-US"/>
        </w:rPr>
        <w:t>The role</w:t>
      </w:r>
      <w:r w:rsidR="00FD5DEC">
        <w:rPr>
          <w:rFonts w:ascii="Arial" w:eastAsia="Times New Roman" w:hAnsi="Arial" w:cs="Arial"/>
          <w:szCs w:val="26"/>
          <w:lang w:val="en-US"/>
        </w:rPr>
        <w:t xml:space="preserve"> incumbent</w:t>
      </w:r>
      <w:r>
        <w:rPr>
          <w:rFonts w:ascii="Arial" w:eastAsia="Times New Roman" w:hAnsi="Arial" w:cs="Arial"/>
          <w:szCs w:val="26"/>
          <w:lang w:val="en-US"/>
        </w:rPr>
        <w:t xml:space="preserve"> has autonomy in organis</w:t>
      </w:r>
      <w:r w:rsidR="002A461E" w:rsidRPr="002A461E">
        <w:rPr>
          <w:rFonts w:ascii="Arial" w:eastAsia="Times New Roman" w:hAnsi="Arial" w:cs="Arial"/>
          <w:szCs w:val="26"/>
          <w:lang w:val="en-US"/>
        </w:rPr>
        <w:t xml:space="preserve">ing </w:t>
      </w:r>
      <w:r w:rsidR="00FD5DEC">
        <w:rPr>
          <w:rFonts w:ascii="Arial" w:eastAsia="Times New Roman" w:hAnsi="Arial" w:cs="Arial"/>
          <w:szCs w:val="26"/>
          <w:lang w:val="en-US"/>
        </w:rPr>
        <w:t xml:space="preserve">their </w:t>
      </w:r>
      <w:r w:rsidR="002A461E" w:rsidRPr="002A461E">
        <w:rPr>
          <w:rFonts w:ascii="Arial" w:eastAsia="Times New Roman" w:hAnsi="Arial" w:cs="Arial"/>
          <w:szCs w:val="26"/>
          <w:lang w:val="en-US"/>
        </w:rPr>
        <w:t>own activities and setting priorities on a day to day basis within the overall framework o</w:t>
      </w:r>
      <w:r w:rsidR="00FD5DEC">
        <w:rPr>
          <w:rFonts w:ascii="Arial" w:eastAsia="Times New Roman" w:hAnsi="Arial" w:cs="Arial"/>
          <w:szCs w:val="26"/>
          <w:lang w:val="en-US"/>
        </w:rPr>
        <w:t xml:space="preserve">f the unit’s business plan. They make </w:t>
      </w:r>
      <w:r w:rsidR="002A461E" w:rsidRPr="002A461E">
        <w:rPr>
          <w:rFonts w:ascii="Arial" w:eastAsia="Times New Roman" w:hAnsi="Arial" w:cs="Arial"/>
          <w:szCs w:val="26"/>
          <w:lang w:val="en-US"/>
        </w:rPr>
        <w:t xml:space="preserve">decisions regarding training </w:t>
      </w:r>
      <w:r w:rsidR="00FD5DEC">
        <w:rPr>
          <w:rFonts w:ascii="Arial" w:eastAsia="Times New Roman" w:hAnsi="Arial" w:cs="Arial"/>
          <w:szCs w:val="26"/>
          <w:lang w:val="en-US"/>
        </w:rPr>
        <w:t>delivery and assessment and set</w:t>
      </w:r>
      <w:r w:rsidR="002A461E" w:rsidRPr="002A461E">
        <w:rPr>
          <w:rFonts w:ascii="Arial" w:eastAsia="Times New Roman" w:hAnsi="Arial" w:cs="Arial"/>
          <w:szCs w:val="26"/>
          <w:lang w:val="en-US"/>
        </w:rPr>
        <w:t xml:space="preserve"> training schedules in consultation with the unit Manager. Overall program design, policy and strategy are recommended and discussed with the Manager.</w:t>
      </w:r>
    </w:p>
    <w:p w14:paraId="6DCBB8A2" w14:textId="77777777" w:rsidR="00CC78A0" w:rsidRDefault="00CC78A0" w:rsidP="00CC78A0">
      <w:pPr>
        <w:keepNext/>
        <w:spacing w:after="0" w:line="240" w:lineRule="auto"/>
        <w:outlineLvl w:val="1"/>
        <w:rPr>
          <w:rFonts w:ascii="Arial" w:eastAsia="Calibri" w:hAnsi="Arial" w:cs="Arial"/>
          <w:b/>
          <w:bCs/>
          <w:iCs/>
          <w:color w:val="6D6E71"/>
          <w:sz w:val="24"/>
          <w:szCs w:val="28"/>
        </w:rPr>
      </w:pPr>
    </w:p>
    <w:p w14:paraId="3B770415" w14:textId="77777777" w:rsidR="002A461E" w:rsidRPr="002A461E" w:rsidRDefault="002A461E" w:rsidP="00CC78A0">
      <w:pPr>
        <w:keepNext/>
        <w:spacing w:after="0" w:line="240" w:lineRule="auto"/>
        <w:outlineLvl w:val="1"/>
        <w:rPr>
          <w:rFonts w:ascii="Arial" w:eastAsia="Calibri" w:hAnsi="Arial" w:cs="Arial"/>
          <w:b/>
          <w:bCs/>
          <w:iCs/>
          <w:color w:val="6D6E71"/>
          <w:sz w:val="24"/>
          <w:szCs w:val="28"/>
        </w:rPr>
      </w:pPr>
      <w:r w:rsidRPr="002A461E">
        <w:rPr>
          <w:rFonts w:ascii="Arial" w:eastAsia="Calibri" w:hAnsi="Arial" w:cs="Arial"/>
          <w:b/>
          <w:bCs/>
          <w:iCs/>
          <w:color w:val="6D6E71"/>
          <w:sz w:val="24"/>
          <w:szCs w:val="28"/>
        </w:rPr>
        <w:t>Reporting line</w:t>
      </w:r>
    </w:p>
    <w:p w14:paraId="5FE45C63" w14:textId="77777777" w:rsidR="002E2639" w:rsidRDefault="002E2639" w:rsidP="0003748A">
      <w:pPr>
        <w:pStyle w:val="Heading2"/>
        <w:rPr>
          <w:rFonts w:ascii="Arial" w:eastAsia="Times New Roman" w:hAnsi="Arial"/>
          <w:b w:val="0"/>
          <w:bCs w:val="0"/>
          <w:iCs w:val="0"/>
          <w:color w:val="auto"/>
          <w:sz w:val="22"/>
          <w:szCs w:val="26"/>
          <w:lang w:val="en-US"/>
        </w:rPr>
      </w:pPr>
      <w:r w:rsidRPr="002E2639">
        <w:rPr>
          <w:rFonts w:ascii="Arial" w:eastAsia="Times New Roman" w:hAnsi="Arial"/>
          <w:b w:val="0"/>
          <w:bCs w:val="0"/>
          <w:iCs w:val="0"/>
          <w:color w:val="auto"/>
          <w:sz w:val="22"/>
          <w:szCs w:val="26"/>
          <w:lang w:val="en-US"/>
        </w:rPr>
        <w:t>The role reports to the Manager of Security</w:t>
      </w:r>
      <w:r w:rsidR="004E52AB">
        <w:rPr>
          <w:rFonts w:ascii="Arial" w:eastAsia="Times New Roman" w:hAnsi="Arial"/>
          <w:b w:val="0"/>
          <w:bCs w:val="0"/>
          <w:iCs w:val="0"/>
          <w:color w:val="auto"/>
          <w:sz w:val="22"/>
          <w:szCs w:val="26"/>
          <w:lang w:val="en-US"/>
        </w:rPr>
        <w:t>,</w:t>
      </w:r>
      <w:r w:rsidR="005F5FC1">
        <w:rPr>
          <w:rFonts w:ascii="Arial" w:eastAsia="Times New Roman" w:hAnsi="Arial"/>
          <w:b w:val="0"/>
          <w:bCs w:val="0"/>
          <w:iCs w:val="0"/>
          <w:color w:val="auto"/>
          <w:sz w:val="22"/>
          <w:szCs w:val="26"/>
          <w:lang w:val="en-US"/>
        </w:rPr>
        <w:t xml:space="preserve"> Custodial Training</w:t>
      </w:r>
      <w:r w:rsidRPr="002E2639">
        <w:rPr>
          <w:rFonts w:ascii="Arial" w:eastAsia="Times New Roman" w:hAnsi="Arial"/>
          <w:b w:val="0"/>
          <w:bCs w:val="0"/>
          <w:iCs w:val="0"/>
          <w:color w:val="auto"/>
          <w:sz w:val="22"/>
          <w:szCs w:val="26"/>
          <w:lang w:val="en-US"/>
        </w:rPr>
        <w:t>.</w:t>
      </w:r>
    </w:p>
    <w:p w14:paraId="56B93C19" w14:textId="77777777" w:rsidR="002D2C74" w:rsidRDefault="002D2C74" w:rsidP="00CC78A0">
      <w:pPr>
        <w:pStyle w:val="Heading2"/>
        <w:spacing w:after="0" w:line="240" w:lineRule="auto"/>
        <w:rPr>
          <w:rFonts w:asciiTheme="minorHAnsi" w:hAnsiTheme="minorHAnsi" w:cstheme="minorHAnsi"/>
        </w:rPr>
      </w:pPr>
    </w:p>
    <w:p w14:paraId="1B4367C5" w14:textId="77777777" w:rsidR="0003748A" w:rsidRPr="009A76CA" w:rsidRDefault="0003748A" w:rsidP="00CC78A0">
      <w:pPr>
        <w:pStyle w:val="Heading2"/>
        <w:spacing w:after="0" w:line="240" w:lineRule="auto"/>
        <w:rPr>
          <w:rFonts w:asciiTheme="minorHAnsi" w:hAnsiTheme="minorHAnsi" w:cstheme="minorHAnsi"/>
        </w:rPr>
      </w:pPr>
      <w:r w:rsidRPr="009A76CA">
        <w:rPr>
          <w:rFonts w:asciiTheme="minorHAnsi" w:hAnsiTheme="minorHAnsi" w:cstheme="minorHAnsi"/>
        </w:rPr>
        <w:t>Direct reports</w:t>
      </w:r>
    </w:p>
    <w:p w14:paraId="03F0BE7F" w14:textId="77777777" w:rsidR="00337AFD" w:rsidRPr="00337AFD" w:rsidRDefault="00337AFD" w:rsidP="00337AFD">
      <w:pPr>
        <w:rPr>
          <w:rFonts w:asciiTheme="minorHAnsi" w:hAnsiTheme="minorHAnsi" w:cstheme="minorHAnsi"/>
          <w:szCs w:val="26"/>
        </w:rPr>
      </w:pPr>
      <w:r w:rsidRPr="002D2C74">
        <w:rPr>
          <w:rFonts w:asciiTheme="minorHAnsi" w:hAnsiTheme="minorHAnsi" w:cstheme="minorHAnsi"/>
          <w:szCs w:val="26"/>
        </w:rPr>
        <w:t>Trainee Officers and other participants.</w:t>
      </w:r>
    </w:p>
    <w:p w14:paraId="45C8BE04" w14:textId="77777777" w:rsidR="002D2C74" w:rsidRDefault="002D2C74" w:rsidP="004E52AB">
      <w:pPr>
        <w:pStyle w:val="Heading2"/>
        <w:rPr>
          <w:rFonts w:asciiTheme="minorHAnsi" w:hAnsiTheme="minorHAnsi" w:cstheme="minorHAnsi"/>
        </w:rPr>
      </w:pPr>
    </w:p>
    <w:p w14:paraId="412E7BEA" w14:textId="77777777" w:rsidR="002D2C74" w:rsidRDefault="002D2C74" w:rsidP="004E52AB">
      <w:pPr>
        <w:pStyle w:val="Heading2"/>
        <w:rPr>
          <w:rFonts w:asciiTheme="minorHAnsi" w:hAnsiTheme="minorHAnsi" w:cstheme="minorHAnsi"/>
        </w:rPr>
      </w:pPr>
    </w:p>
    <w:p w14:paraId="2F549F65" w14:textId="77777777" w:rsidR="004E52AB" w:rsidRPr="009A76CA" w:rsidRDefault="004E52AB" w:rsidP="004E52AB">
      <w:pPr>
        <w:pStyle w:val="Heading2"/>
        <w:rPr>
          <w:rFonts w:asciiTheme="minorHAnsi" w:hAnsiTheme="minorHAnsi" w:cstheme="minorHAnsi"/>
        </w:rPr>
      </w:pPr>
      <w:r w:rsidRPr="009A76CA">
        <w:rPr>
          <w:rFonts w:asciiTheme="minorHAnsi" w:hAnsiTheme="minorHAnsi" w:cstheme="minorHAnsi"/>
        </w:rPr>
        <w:t>Budget/Expenditure</w:t>
      </w:r>
      <w:bookmarkStart w:id="4" w:name="Budget"/>
      <w:bookmarkEnd w:id="4"/>
    </w:p>
    <w:p w14:paraId="5C73A1EF" w14:textId="77777777" w:rsidR="004E52AB" w:rsidRPr="00FD5DEC" w:rsidRDefault="004E52AB" w:rsidP="00FD5DEC">
      <w:pPr>
        <w:pStyle w:val="Heading2"/>
        <w:rPr>
          <w:rFonts w:asciiTheme="minorHAnsi" w:hAnsiTheme="minorHAnsi" w:cstheme="minorHAnsi"/>
          <w:b w:val="0"/>
          <w:color w:val="auto"/>
          <w:sz w:val="22"/>
          <w:szCs w:val="22"/>
        </w:rPr>
      </w:pPr>
      <w:r w:rsidRPr="004E52AB">
        <w:rPr>
          <w:rFonts w:asciiTheme="minorHAnsi" w:hAnsiTheme="minorHAnsi" w:cstheme="minorHAnsi"/>
          <w:b w:val="0"/>
          <w:color w:val="auto"/>
          <w:sz w:val="22"/>
          <w:szCs w:val="22"/>
        </w:rPr>
        <w:t>Nil</w:t>
      </w:r>
    </w:p>
    <w:p w14:paraId="5B182929" w14:textId="77777777" w:rsidR="002E2639" w:rsidRPr="00B750AC" w:rsidRDefault="002E2639" w:rsidP="002E2639">
      <w:pPr>
        <w:pStyle w:val="Heading1"/>
        <w:rPr>
          <w:rFonts w:asciiTheme="minorHAnsi" w:hAnsiTheme="minorHAnsi" w:cstheme="minorHAnsi"/>
          <w:sz w:val="24"/>
          <w:szCs w:val="24"/>
        </w:rPr>
      </w:pPr>
      <w:r w:rsidRPr="00B750AC">
        <w:rPr>
          <w:rFonts w:asciiTheme="minorHAnsi" w:hAnsiTheme="minorHAnsi" w:cstheme="minorHAnsi"/>
          <w:sz w:val="24"/>
          <w:szCs w:val="24"/>
        </w:rPr>
        <w:t>Key knowledge and experience</w:t>
      </w:r>
    </w:p>
    <w:p w14:paraId="48EFF3D8" w14:textId="77777777" w:rsidR="002E2639" w:rsidRPr="002E2639" w:rsidRDefault="002E2639" w:rsidP="002E2639">
      <w:pPr>
        <w:jc w:val="both"/>
        <w:rPr>
          <w:rFonts w:asciiTheme="minorHAnsi" w:hAnsiTheme="minorHAnsi" w:cstheme="minorHAnsi"/>
        </w:rPr>
      </w:pPr>
      <w:r>
        <w:rPr>
          <w:rFonts w:asciiTheme="minorHAnsi" w:hAnsiTheme="minorHAnsi" w:cstheme="minorHAnsi"/>
        </w:rPr>
        <w:t>Current operational experience as a Correctional Officer in a custodial setting</w:t>
      </w:r>
      <w:r w:rsidR="00D11E94">
        <w:rPr>
          <w:rFonts w:asciiTheme="minorHAnsi" w:hAnsiTheme="minorHAnsi" w:cstheme="minorHAnsi"/>
        </w:rPr>
        <w:t>.</w:t>
      </w:r>
    </w:p>
    <w:p w14:paraId="386A792A" w14:textId="77777777" w:rsidR="0003748A" w:rsidRPr="00513560" w:rsidRDefault="0003748A" w:rsidP="0003748A">
      <w:pPr>
        <w:pStyle w:val="Heading1"/>
        <w:rPr>
          <w:rFonts w:asciiTheme="minorHAnsi" w:hAnsiTheme="minorHAnsi" w:cstheme="minorHAnsi"/>
          <w:sz w:val="24"/>
          <w:szCs w:val="24"/>
        </w:rPr>
      </w:pPr>
      <w:r w:rsidRPr="00513560">
        <w:rPr>
          <w:rFonts w:asciiTheme="minorHAnsi" w:hAnsiTheme="minorHAnsi" w:cstheme="minorHAnsi"/>
          <w:sz w:val="24"/>
          <w:szCs w:val="24"/>
        </w:rPr>
        <w:t>Essential requirements</w:t>
      </w:r>
    </w:p>
    <w:p w14:paraId="67B715F9" w14:textId="77777777" w:rsidR="002A461E" w:rsidRPr="00CC78A0" w:rsidRDefault="002A461E" w:rsidP="00CC78A0">
      <w:pPr>
        <w:pStyle w:val="ListParagraph"/>
        <w:numPr>
          <w:ilvl w:val="0"/>
          <w:numId w:val="34"/>
        </w:numPr>
        <w:rPr>
          <w:rFonts w:asciiTheme="minorHAnsi" w:hAnsiTheme="minorHAnsi" w:cstheme="minorHAnsi"/>
        </w:rPr>
      </w:pPr>
      <w:r w:rsidRPr="00CC78A0">
        <w:rPr>
          <w:rFonts w:asciiTheme="minorHAnsi" w:hAnsiTheme="minorHAnsi" w:cstheme="minorHAnsi"/>
          <w:i/>
        </w:rPr>
        <w:t>Certificate IV in Training and Assessment</w:t>
      </w:r>
      <w:r w:rsidRPr="00CC78A0">
        <w:rPr>
          <w:rFonts w:asciiTheme="minorHAnsi" w:hAnsiTheme="minorHAnsi" w:cstheme="minorHAnsi"/>
        </w:rPr>
        <w:t xml:space="preserve"> (TAE40116 or its </w:t>
      </w:r>
      <w:r w:rsidR="00D11E94" w:rsidRPr="00CC78A0">
        <w:rPr>
          <w:rFonts w:asciiTheme="minorHAnsi" w:hAnsiTheme="minorHAnsi" w:cstheme="minorHAnsi"/>
        </w:rPr>
        <w:t xml:space="preserve">equivalent) </w:t>
      </w:r>
    </w:p>
    <w:p w14:paraId="75D2E9DD" w14:textId="77777777" w:rsidR="00A0734A" w:rsidRPr="00CC78A0" w:rsidRDefault="002A461E" w:rsidP="00CC78A0">
      <w:pPr>
        <w:pStyle w:val="ListParagraph"/>
        <w:numPr>
          <w:ilvl w:val="0"/>
          <w:numId w:val="34"/>
        </w:numPr>
        <w:rPr>
          <w:rFonts w:asciiTheme="minorHAnsi" w:hAnsiTheme="minorHAnsi" w:cstheme="minorHAnsi"/>
        </w:rPr>
      </w:pPr>
      <w:r w:rsidRPr="00CC78A0">
        <w:rPr>
          <w:rFonts w:asciiTheme="minorHAnsi" w:hAnsiTheme="minorHAnsi" w:cstheme="minorHAnsi"/>
        </w:rPr>
        <w:t xml:space="preserve">Relevant qualifications </w:t>
      </w:r>
      <w:r w:rsidR="002E2639" w:rsidRPr="00CC78A0">
        <w:rPr>
          <w:rFonts w:asciiTheme="minorHAnsi" w:hAnsiTheme="minorHAnsi" w:cstheme="minorHAnsi"/>
        </w:rPr>
        <w:t xml:space="preserve">(or demonstrated equivalence) </w:t>
      </w:r>
      <w:r w:rsidRPr="00CC78A0">
        <w:rPr>
          <w:rFonts w:asciiTheme="minorHAnsi" w:hAnsiTheme="minorHAnsi" w:cstheme="minorHAnsi"/>
        </w:rPr>
        <w:t>and vocational exper</w:t>
      </w:r>
      <w:r w:rsidR="00D11E94" w:rsidRPr="00CC78A0">
        <w:rPr>
          <w:rFonts w:asciiTheme="minorHAnsi" w:hAnsiTheme="minorHAnsi" w:cstheme="minorHAnsi"/>
        </w:rPr>
        <w:t>ience in training delivery areas</w:t>
      </w:r>
      <w:bookmarkStart w:id="5" w:name="EssentialReqs"/>
      <w:bookmarkEnd w:id="5"/>
      <w:r w:rsidR="00D11E94" w:rsidRPr="00CC78A0">
        <w:rPr>
          <w:rFonts w:asciiTheme="minorHAnsi" w:hAnsiTheme="minorHAnsi" w:cstheme="minorHAnsi"/>
        </w:rPr>
        <w:t>.</w:t>
      </w:r>
    </w:p>
    <w:p w14:paraId="3762BF84" w14:textId="77777777" w:rsidR="002E2639" w:rsidRPr="00513560" w:rsidRDefault="002E2639" w:rsidP="002E2639">
      <w:pPr>
        <w:rPr>
          <w:rFonts w:asciiTheme="minorHAnsi" w:hAnsiTheme="minorHAnsi" w:cstheme="minorHAnsi"/>
        </w:rPr>
      </w:pPr>
    </w:p>
    <w:p w14:paraId="625A0B16" w14:textId="77777777" w:rsidR="003F1151" w:rsidRPr="00513560" w:rsidRDefault="003F1151" w:rsidP="003F1151">
      <w:pPr>
        <w:jc w:val="both"/>
        <w:rPr>
          <w:rFonts w:asciiTheme="minorHAnsi" w:hAnsiTheme="minorHAnsi" w:cstheme="minorHAnsi"/>
        </w:rPr>
      </w:pPr>
      <w:r w:rsidRPr="00513560">
        <w:rPr>
          <w:rFonts w:asciiTheme="minorHAnsi" w:hAnsiTheme="minorHAnsi" w:cstheme="minorHAnsi"/>
        </w:rPr>
        <w:t>Appointments are subject to reference checks. Some roles may also require the following checks/ clearances:</w:t>
      </w:r>
    </w:p>
    <w:p w14:paraId="3368268E" w14:textId="77777777"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National Criminal History Record Check in accordance with the Disability Inclusion Act 2014</w:t>
      </w:r>
    </w:p>
    <w:p w14:paraId="3D9BEE14" w14:textId="77777777"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Working with Children Check clearance in accordance with the Child Protection (Working with Children) Act 2012</w:t>
      </w:r>
    </w:p>
    <w:p w14:paraId="22093C99" w14:textId="77777777" w:rsidR="004E4265" w:rsidRDefault="004E4265">
      <w:pPr>
        <w:spacing w:after="0" w:line="240" w:lineRule="auto"/>
        <w:rPr>
          <w:rFonts w:asciiTheme="minorHAnsi" w:hAnsiTheme="minorHAnsi" w:cstheme="minorHAnsi"/>
          <w:sz w:val="24"/>
          <w:szCs w:val="24"/>
        </w:rPr>
      </w:pPr>
    </w:p>
    <w:p w14:paraId="5766906C" w14:textId="77777777" w:rsidR="001D133A" w:rsidRPr="00513560" w:rsidRDefault="001D133A" w:rsidP="001D133A">
      <w:pPr>
        <w:pStyle w:val="Heading1"/>
        <w:rPr>
          <w:rFonts w:asciiTheme="minorHAnsi" w:hAnsiTheme="minorHAnsi" w:cstheme="minorHAnsi"/>
          <w:sz w:val="24"/>
          <w:szCs w:val="24"/>
        </w:rPr>
      </w:pPr>
      <w:r w:rsidRPr="00513560">
        <w:rPr>
          <w:rFonts w:asciiTheme="minorHAnsi" w:hAnsiTheme="minorHAnsi" w:cstheme="minorHAnsi"/>
          <w:sz w:val="24"/>
          <w:szCs w:val="24"/>
        </w:rPr>
        <w:t>Capabilities for the role</w:t>
      </w:r>
    </w:p>
    <w:p w14:paraId="14BF6D15" w14:textId="77777777" w:rsidR="00197F8F" w:rsidRPr="00513560" w:rsidRDefault="00513560" w:rsidP="00197F8F">
      <w:pPr>
        <w:rPr>
          <w:rFonts w:asciiTheme="minorHAnsi" w:hAnsiTheme="minorHAnsi" w:cstheme="minorHAnsi"/>
        </w:rPr>
      </w:pPr>
      <w:r>
        <w:rPr>
          <w:rFonts w:asciiTheme="minorHAnsi" w:hAnsiTheme="minorHAnsi" w:cstheme="minorHAnsi"/>
        </w:rPr>
        <w:t>T</w:t>
      </w:r>
      <w:r w:rsidR="00197F8F" w:rsidRPr="00513560">
        <w:rPr>
          <w:rFonts w:asciiTheme="minorHAnsi" w:hAnsiTheme="minorHAnsi" w:cstheme="minorHAnsi"/>
        </w:rPr>
        <w:t xml:space="preserve">he </w:t>
      </w:r>
      <w:hyperlink r:id="rId8" w:history="1">
        <w:r w:rsidR="00197F8F" w:rsidRPr="00513560">
          <w:rPr>
            <w:rStyle w:val="Hyperlink"/>
            <w:rFonts w:cstheme="minorHAnsi"/>
          </w:rPr>
          <w:t>NSW public sector capability framework</w:t>
        </w:r>
      </w:hyperlink>
      <w:r w:rsidR="00197F8F" w:rsidRPr="00513560">
        <w:rPr>
          <w:rFonts w:asciiTheme="minorHAnsi" w:hAnsiTheme="minorHAnsi"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EC87D0C" w14:textId="77777777" w:rsidR="00197F8F" w:rsidRPr="00513560" w:rsidRDefault="00197F8F" w:rsidP="00197F8F">
      <w:pPr>
        <w:rPr>
          <w:rFonts w:asciiTheme="minorHAnsi" w:hAnsiTheme="minorHAnsi" w:cstheme="minorHAnsi"/>
        </w:rPr>
      </w:pPr>
      <w:r w:rsidRPr="00513560">
        <w:rPr>
          <w:rFonts w:asciiTheme="minorHAnsi" w:hAnsiTheme="minorHAnsi" w:cstheme="minorHAnsi"/>
        </w:rPr>
        <w:t xml:space="preserve">The capabilities are separated into </w:t>
      </w:r>
      <w:r w:rsidRPr="00513560">
        <w:rPr>
          <w:rFonts w:asciiTheme="minorHAnsi" w:hAnsiTheme="minorHAnsi" w:cstheme="minorHAnsi"/>
          <w:b/>
        </w:rPr>
        <w:t>focus capabilities</w:t>
      </w:r>
      <w:r w:rsidRPr="00513560">
        <w:rPr>
          <w:rFonts w:asciiTheme="minorHAnsi" w:hAnsiTheme="minorHAnsi" w:cstheme="minorHAnsi"/>
        </w:rPr>
        <w:t xml:space="preserve"> and </w:t>
      </w:r>
      <w:r w:rsidRPr="00513560">
        <w:rPr>
          <w:rFonts w:asciiTheme="minorHAnsi" w:hAnsiTheme="minorHAnsi" w:cstheme="minorHAnsi"/>
          <w:b/>
        </w:rPr>
        <w:t>complementary capabilities</w:t>
      </w:r>
      <w:r w:rsidRPr="00513560">
        <w:rPr>
          <w:rFonts w:asciiTheme="minorHAnsi" w:hAnsiTheme="minorHAnsi" w:cstheme="minorHAnsi"/>
        </w:rPr>
        <w:t xml:space="preserve">. </w:t>
      </w:r>
    </w:p>
    <w:p w14:paraId="3C71F499" w14:textId="77777777" w:rsidR="00197F8F" w:rsidRPr="00513560" w:rsidRDefault="00197F8F" w:rsidP="00197F8F">
      <w:pPr>
        <w:pStyle w:val="Heading2"/>
        <w:rPr>
          <w:rFonts w:asciiTheme="minorHAnsi" w:hAnsiTheme="minorHAnsi" w:cstheme="minorHAnsi"/>
        </w:rPr>
      </w:pPr>
      <w:r w:rsidRPr="00513560">
        <w:rPr>
          <w:rFonts w:asciiTheme="minorHAnsi" w:hAnsiTheme="minorHAnsi" w:cstheme="minorHAnsi"/>
        </w:rPr>
        <w:t>Focus capabilities</w:t>
      </w:r>
    </w:p>
    <w:p w14:paraId="7AC1771B" w14:textId="77777777" w:rsidR="00197F8F" w:rsidRPr="00513560" w:rsidRDefault="00197F8F" w:rsidP="00197F8F">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Focus capabilities</w:t>
      </w:r>
      <w:r w:rsidRPr="00513560">
        <w:rPr>
          <w:rFonts w:asciiTheme="minorHAnsi" w:eastAsiaTheme="minorEastAsia" w:hAnsiTheme="minorHAnsi" w:cstheme="minorHAnsi"/>
          <w:szCs w:val="22"/>
          <w:lang w:val="en-US"/>
        </w:rPr>
        <w:t xml:space="preserve"> are the capabilities considered the most important for effective performance of the role. These capabilities will be assessed at recruitment. </w:t>
      </w:r>
    </w:p>
    <w:p w14:paraId="6B034BBB" w14:textId="77777777" w:rsidR="00FE274C" w:rsidRPr="00D7553E" w:rsidRDefault="00197F8F" w:rsidP="00513560">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 xml:space="preserve">The focus capabilities for this role are shown below with a brief explanation of what each capability covers and the indicators describing the types of </w:t>
      </w:r>
      <w:r w:rsidR="00794B85" w:rsidRPr="00513560">
        <w:rPr>
          <w:rFonts w:asciiTheme="minorHAnsi" w:eastAsiaTheme="minorEastAsia" w:hAnsiTheme="minorHAnsi" w:cstheme="minorHAnsi"/>
          <w:szCs w:val="22"/>
          <w:lang w:val="en-US"/>
        </w:rPr>
        <w:t>beh</w:t>
      </w:r>
      <w:r w:rsidR="00794B85">
        <w:rPr>
          <w:rFonts w:asciiTheme="minorHAnsi" w:eastAsiaTheme="minorEastAsia" w:hAnsiTheme="minorHAnsi" w:cstheme="minorHAnsi"/>
          <w:szCs w:val="22"/>
          <w:lang w:val="en-US"/>
        </w:rPr>
        <w:t>aviors</w:t>
      </w:r>
      <w:r w:rsidR="00D7553E">
        <w:rPr>
          <w:rFonts w:asciiTheme="minorHAnsi" w:eastAsiaTheme="minorEastAsia" w:hAnsiTheme="minorHAnsi" w:cstheme="minorHAnsi"/>
          <w:szCs w:val="22"/>
          <w:lang w:val="en-US"/>
        </w:rPr>
        <w:t xml:space="preserve">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14:paraId="746B5428"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787D27C3" w14:textId="77777777" w:rsidR="00513560" w:rsidRDefault="00513560" w:rsidP="000A561C">
            <w:pPr>
              <w:pStyle w:val="TableTextWhite0"/>
              <w:keepNext/>
              <w:jc w:val="both"/>
              <w:rPr>
                <w:sz w:val="20"/>
              </w:rPr>
            </w:pPr>
            <w:r>
              <w:rPr>
                <w:sz w:val="24"/>
                <w:szCs w:val="24"/>
              </w:rPr>
              <w:t>FOCUS CAPABILITIES</w:t>
            </w:r>
          </w:p>
        </w:tc>
      </w:tr>
      <w:tr w:rsidR="00513560" w14:paraId="6B27B6D9"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4886729" w14:textId="77777777" w:rsidR="00513560" w:rsidRDefault="00513560" w:rsidP="000A561C">
            <w:pPr>
              <w:pStyle w:val="TableText"/>
              <w:keepNext/>
              <w:rPr>
                <w:b/>
                <w:sz w:val="24"/>
                <w:szCs w:val="24"/>
              </w:rPr>
            </w:pPr>
            <w:r>
              <w:rPr>
                <w:b/>
              </w:rPr>
              <w:t>Capability group/sets</w:t>
            </w:r>
          </w:p>
        </w:tc>
        <w:tc>
          <w:tcPr>
            <w:tcW w:w="2977" w:type="dxa"/>
            <w:gridSpan w:val="2"/>
            <w:tcBorders>
              <w:bottom w:val="single" w:sz="12" w:space="0" w:color="auto"/>
            </w:tcBorders>
            <w:shd w:val="clear" w:color="auto" w:fill="BCBEC0"/>
            <w:hideMark/>
          </w:tcPr>
          <w:p w14:paraId="0FEA67A4" w14:textId="77777777" w:rsidR="00513560" w:rsidRDefault="00513560" w:rsidP="000A561C">
            <w:pPr>
              <w:pStyle w:val="TableText"/>
              <w:keepNext/>
              <w:rPr>
                <w:b/>
                <w:sz w:val="24"/>
                <w:szCs w:val="24"/>
              </w:rPr>
            </w:pPr>
            <w:r>
              <w:rPr>
                <w:b/>
              </w:rPr>
              <w:t>Capability name</w:t>
            </w:r>
          </w:p>
        </w:tc>
        <w:tc>
          <w:tcPr>
            <w:tcW w:w="141" w:type="dxa"/>
            <w:tcBorders>
              <w:bottom w:val="single" w:sz="12" w:space="0" w:color="auto"/>
            </w:tcBorders>
            <w:shd w:val="clear" w:color="auto" w:fill="BCBEC0"/>
          </w:tcPr>
          <w:p w14:paraId="2E96A697" w14:textId="77777777" w:rsidR="00513560" w:rsidRDefault="00513560" w:rsidP="000A561C">
            <w:pPr>
              <w:pStyle w:val="TableText"/>
              <w:keepNext/>
              <w:rPr>
                <w:b/>
              </w:rPr>
            </w:pPr>
          </w:p>
        </w:tc>
        <w:tc>
          <w:tcPr>
            <w:tcW w:w="4536" w:type="dxa"/>
            <w:tcBorders>
              <w:bottom w:val="single" w:sz="12" w:space="0" w:color="auto"/>
            </w:tcBorders>
            <w:shd w:val="clear" w:color="auto" w:fill="BCBEC0"/>
            <w:hideMark/>
          </w:tcPr>
          <w:p w14:paraId="6481C88B" w14:textId="77777777" w:rsidR="00513560" w:rsidRDefault="00513560" w:rsidP="000A561C">
            <w:pPr>
              <w:pStyle w:val="TableText"/>
              <w:keepNext/>
              <w:rPr>
                <w:b/>
              </w:rPr>
            </w:pPr>
            <w:r>
              <w:rPr>
                <w:b/>
              </w:rPr>
              <w:t>Behavioural indicators</w:t>
            </w:r>
          </w:p>
        </w:tc>
        <w:tc>
          <w:tcPr>
            <w:tcW w:w="1585" w:type="dxa"/>
            <w:gridSpan w:val="2"/>
            <w:tcBorders>
              <w:bottom w:val="single" w:sz="12" w:space="0" w:color="auto"/>
            </w:tcBorders>
            <w:shd w:val="clear" w:color="auto" w:fill="BCBEC0"/>
            <w:hideMark/>
          </w:tcPr>
          <w:p w14:paraId="61F76698" w14:textId="77777777" w:rsidR="00513560" w:rsidRDefault="00513560" w:rsidP="000A561C">
            <w:pPr>
              <w:pStyle w:val="TableText"/>
              <w:keepNext/>
              <w:jc w:val="both"/>
              <w:rPr>
                <w:b/>
              </w:rPr>
            </w:pPr>
            <w:r>
              <w:rPr>
                <w:b/>
              </w:rPr>
              <w:t>Level</w:t>
            </w:r>
          </w:p>
        </w:tc>
      </w:tr>
      <w:tr w:rsidR="00C001C2" w14:paraId="524C8265" w14:textId="77777777" w:rsidTr="00720B02">
        <w:trPr>
          <w:gridAfter w:val="1"/>
          <w:wAfter w:w="25" w:type="dxa"/>
        </w:trPr>
        <w:tc>
          <w:tcPr>
            <w:tcW w:w="1475" w:type="dxa"/>
            <w:tcBorders>
              <w:top w:val="single" w:sz="8" w:space="0" w:color="BCBEC0"/>
              <w:left w:val="nil"/>
              <w:bottom w:val="single" w:sz="8" w:space="0" w:color="BCBEC0"/>
              <w:right w:val="nil"/>
            </w:tcBorders>
          </w:tcPr>
          <w:p w14:paraId="6D9E96AB" w14:textId="77777777" w:rsidR="00C001C2" w:rsidRDefault="00C001C2" w:rsidP="00C001C2">
            <w:pPr>
              <w:keepNext/>
              <w:spacing w:after="0" w:line="240" w:lineRule="auto"/>
              <w:rPr>
                <w:noProof/>
                <w:sz w:val="20"/>
                <w:lang w:eastAsia="en-AU"/>
              </w:rPr>
            </w:pPr>
            <w:r>
              <w:rPr>
                <w:noProof/>
                <w:lang w:eastAsia="en-AU"/>
              </w:rPr>
              <w:drawing>
                <wp:inline distT="0" distB="0" distL="0" distR="0" wp14:anchorId="32D4634B" wp14:editId="18F1FCC8">
                  <wp:extent cx="89916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99160" cy="914400"/>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7807176D" w14:textId="77777777" w:rsidR="00C001C2" w:rsidRDefault="00C001C2" w:rsidP="00C001C2">
            <w:pPr>
              <w:pStyle w:val="TableText"/>
              <w:keepNext/>
              <w:rPr>
                <w:b/>
              </w:rPr>
            </w:pPr>
            <w:r w:rsidRPr="00BB3C7B">
              <w:rPr>
                <w:b/>
              </w:rPr>
              <w:t>Display Resilience and Courage</w:t>
            </w:r>
          </w:p>
          <w:p w14:paraId="431AB3CC" w14:textId="77777777" w:rsidR="00C001C2" w:rsidRPr="00BB3C7B" w:rsidRDefault="00C001C2" w:rsidP="00C001C2">
            <w:pPr>
              <w:pStyle w:val="TableText"/>
              <w:keepNext/>
            </w:pPr>
            <w:r w:rsidRPr="00BB3C7B">
              <w:t>Be open and honest, prepared to express your views, and willing to accept and commit to change</w:t>
            </w:r>
          </w:p>
        </w:tc>
        <w:tc>
          <w:tcPr>
            <w:tcW w:w="4735" w:type="dxa"/>
            <w:gridSpan w:val="3"/>
            <w:tcBorders>
              <w:top w:val="single" w:sz="8" w:space="0" w:color="BCBEC0"/>
              <w:left w:val="nil"/>
              <w:bottom w:val="single" w:sz="8" w:space="0" w:color="BCBEC0"/>
              <w:right w:val="nil"/>
            </w:tcBorders>
          </w:tcPr>
          <w:p w14:paraId="7270750B" w14:textId="77777777" w:rsidR="00C001C2" w:rsidRDefault="00C001C2" w:rsidP="00C001C2">
            <w:pPr>
              <w:pStyle w:val="TableBullet"/>
            </w:pPr>
            <w:r>
              <w:t>Be flexible and adaptable and respond quickly when situations change</w:t>
            </w:r>
          </w:p>
          <w:p w14:paraId="5F472254" w14:textId="77777777" w:rsidR="00C001C2" w:rsidRDefault="00C001C2" w:rsidP="00C001C2">
            <w:pPr>
              <w:pStyle w:val="TableBullet"/>
            </w:pPr>
            <w:r>
              <w:t>Offer own opinion and raise challenging issues</w:t>
            </w:r>
          </w:p>
          <w:p w14:paraId="46FCC9C1" w14:textId="77777777" w:rsidR="00C001C2" w:rsidRDefault="00C001C2" w:rsidP="00C001C2">
            <w:pPr>
              <w:pStyle w:val="TableBullet"/>
            </w:pPr>
            <w:r>
              <w:t>Listen when ideas are challenged and respond</w:t>
            </w:r>
          </w:p>
          <w:p w14:paraId="6AD4D7C3" w14:textId="77777777" w:rsidR="00C001C2" w:rsidRDefault="00C001C2" w:rsidP="00C001C2">
            <w:pPr>
              <w:pStyle w:val="TableBullet"/>
              <w:numPr>
                <w:ilvl w:val="0"/>
                <w:numId w:val="0"/>
              </w:numPr>
              <w:ind w:left="284"/>
            </w:pPr>
            <w:r>
              <w:t>in a reasonable way</w:t>
            </w:r>
          </w:p>
          <w:p w14:paraId="02664E34" w14:textId="77777777" w:rsidR="00C001C2" w:rsidRDefault="00C001C2" w:rsidP="00C001C2">
            <w:pPr>
              <w:pStyle w:val="TableBullet"/>
            </w:pPr>
            <w:r>
              <w:t>Work through challenges</w:t>
            </w:r>
          </w:p>
          <w:p w14:paraId="29D2C5D5" w14:textId="77777777" w:rsidR="00C001C2" w:rsidRDefault="00C001C2" w:rsidP="00C001C2">
            <w:pPr>
              <w:pStyle w:val="TableBullet"/>
            </w:pPr>
            <w:r>
              <w:t>Stay calm and focused in the face of</w:t>
            </w:r>
          </w:p>
          <w:p w14:paraId="15FC44EA" w14:textId="77777777" w:rsidR="00C001C2" w:rsidRDefault="00C001C2" w:rsidP="00C001C2">
            <w:pPr>
              <w:pStyle w:val="TableBullet"/>
              <w:numPr>
                <w:ilvl w:val="0"/>
                <w:numId w:val="0"/>
              </w:numPr>
              <w:ind w:left="284"/>
            </w:pPr>
            <w:r>
              <w:t>challenging situations</w:t>
            </w:r>
          </w:p>
        </w:tc>
        <w:tc>
          <w:tcPr>
            <w:tcW w:w="1560" w:type="dxa"/>
            <w:tcBorders>
              <w:top w:val="single" w:sz="8" w:space="0" w:color="BCBEC0"/>
              <w:left w:val="nil"/>
              <w:bottom w:val="single" w:sz="8" w:space="0" w:color="BCBEC0"/>
              <w:right w:val="nil"/>
            </w:tcBorders>
          </w:tcPr>
          <w:p w14:paraId="09EC88E5" w14:textId="77777777" w:rsidR="00C001C2" w:rsidRPr="00BB3C7B" w:rsidRDefault="00C001C2" w:rsidP="00C001C2">
            <w:pPr>
              <w:pStyle w:val="TableText"/>
              <w:keepNext/>
              <w:rPr>
                <w:rFonts w:asciiTheme="minorHAnsi" w:hAnsiTheme="minorHAnsi" w:cstheme="minorHAnsi"/>
              </w:rPr>
            </w:pPr>
            <w:r w:rsidRPr="00BB3C7B">
              <w:rPr>
                <w:rFonts w:asciiTheme="minorHAnsi" w:hAnsiTheme="minorHAnsi" w:cstheme="minorHAnsi"/>
              </w:rPr>
              <w:t>Intermediate</w:t>
            </w:r>
          </w:p>
        </w:tc>
      </w:tr>
      <w:tr w:rsidR="00C001C2" w14:paraId="51E5597E" w14:textId="77777777" w:rsidTr="00720B02">
        <w:trPr>
          <w:gridAfter w:val="1"/>
          <w:wAfter w:w="25" w:type="dxa"/>
        </w:trPr>
        <w:tc>
          <w:tcPr>
            <w:tcW w:w="1475" w:type="dxa"/>
            <w:tcBorders>
              <w:top w:val="single" w:sz="8" w:space="0" w:color="BCBEC0"/>
              <w:left w:val="nil"/>
              <w:bottom w:val="single" w:sz="8" w:space="0" w:color="BCBEC0"/>
              <w:right w:val="nil"/>
            </w:tcBorders>
          </w:tcPr>
          <w:p w14:paraId="5C334849" w14:textId="77777777" w:rsidR="00C001C2" w:rsidRDefault="00C001C2" w:rsidP="00C001C2">
            <w:pPr>
              <w:keepNext/>
              <w:spacing w:after="0" w:line="240" w:lineRule="auto"/>
              <w:rPr>
                <w:noProof/>
                <w:lang w:eastAsia="en-AU"/>
              </w:rPr>
            </w:pPr>
            <w:r>
              <w:rPr>
                <w:noProof/>
                <w:lang w:eastAsia="en-AU"/>
              </w:rPr>
              <w:drawing>
                <wp:inline distT="0" distB="0" distL="0" distR="0" wp14:anchorId="167B318B" wp14:editId="0F284D68">
                  <wp:extent cx="929640" cy="9372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29640" cy="937260"/>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3669126E" w14:textId="77777777" w:rsidR="00C001C2" w:rsidRDefault="00C001C2" w:rsidP="00C001C2">
            <w:pPr>
              <w:pStyle w:val="TableText"/>
              <w:keepNext/>
              <w:rPr>
                <w:b/>
              </w:rPr>
            </w:pPr>
            <w:r w:rsidRPr="003A26C4">
              <w:rPr>
                <w:b/>
              </w:rPr>
              <w:t>Communicate Effectively</w:t>
            </w:r>
          </w:p>
          <w:p w14:paraId="77F4CDBD" w14:textId="77777777" w:rsidR="00C001C2" w:rsidRPr="00E34312" w:rsidRDefault="00C001C2" w:rsidP="00C001C2">
            <w:pPr>
              <w:pStyle w:val="TableText"/>
              <w:keepNext/>
            </w:pPr>
            <w:r w:rsidRPr="00E34312">
              <w:t>Communicate clearly, actively listen to others and respond with respect</w:t>
            </w:r>
          </w:p>
        </w:tc>
        <w:tc>
          <w:tcPr>
            <w:tcW w:w="4735" w:type="dxa"/>
            <w:gridSpan w:val="3"/>
            <w:tcBorders>
              <w:top w:val="single" w:sz="8" w:space="0" w:color="BCBEC0"/>
              <w:left w:val="nil"/>
              <w:bottom w:val="single" w:sz="8" w:space="0" w:color="BCBEC0"/>
              <w:right w:val="nil"/>
            </w:tcBorders>
          </w:tcPr>
          <w:p w14:paraId="0585CC51" w14:textId="77777777" w:rsidR="00C001C2" w:rsidRPr="00E34312" w:rsidRDefault="00C001C2" w:rsidP="00C001C2">
            <w:pPr>
              <w:pStyle w:val="TableBullet"/>
              <w:tabs>
                <w:tab w:val="clear" w:pos="284"/>
                <w:tab w:val="num" w:pos="360"/>
              </w:tabs>
              <w:ind w:left="360" w:hanging="360"/>
            </w:pPr>
            <w:r>
              <w:t xml:space="preserve">Tailor communication to  </w:t>
            </w:r>
            <w:r w:rsidRPr="00E34312">
              <w:t>the audience</w:t>
            </w:r>
          </w:p>
          <w:p w14:paraId="78FBEE41" w14:textId="77777777" w:rsidR="00C001C2" w:rsidRPr="00E34312" w:rsidRDefault="00C001C2" w:rsidP="00C001C2">
            <w:pPr>
              <w:pStyle w:val="TableBullet"/>
              <w:tabs>
                <w:tab w:val="clear" w:pos="284"/>
                <w:tab w:val="num" w:pos="360"/>
              </w:tabs>
              <w:ind w:left="360" w:hanging="360"/>
            </w:pPr>
            <w:r>
              <w:t xml:space="preserve">Clearly explain complex concepts and arguments to individuals and </w:t>
            </w:r>
            <w:r w:rsidRPr="00E34312">
              <w:t>groups</w:t>
            </w:r>
          </w:p>
          <w:p w14:paraId="73F0219B" w14:textId="77777777" w:rsidR="00C001C2" w:rsidRPr="00E34312" w:rsidRDefault="00C001C2" w:rsidP="00C001C2">
            <w:pPr>
              <w:pStyle w:val="TableBullet"/>
              <w:tabs>
                <w:tab w:val="clear" w:pos="284"/>
                <w:tab w:val="num" w:pos="360"/>
              </w:tabs>
              <w:ind w:left="360" w:hanging="360"/>
            </w:pPr>
            <w:r>
              <w:t xml:space="preserve">Monitor own and others’ non-verbal cues and adapt </w:t>
            </w:r>
            <w:r w:rsidRPr="00E34312">
              <w:t>where necessary</w:t>
            </w:r>
          </w:p>
          <w:p w14:paraId="5E462A06" w14:textId="77777777" w:rsidR="00C001C2" w:rsidRPr="00E34312" w:rsidRDefault="00C001C2" w:rsidP="00C001C2">
            <w:pPr>
              <w:pStyle w:val="TableBullet"/>
              <w:tabs>
                <w:tab w:val="clear" w:pos="284"/>
                <w:tab w:val="num" w:pos="360"/>
              </w:tabs>
              <w:ind w:left="360" w:hanging="360"/>
            </w:pPr>
            <w:r>
              <w:lastRenderedPageBreak/>
              <w:t xml:space="preserve">Create opportunities for </w:t>
            </w:r>
            <w:r w:rsidRPr="00E34312">
              <w:t>others to be heard</w:t>
            </w:r>
          </w:p>
          <w:p w14:paraId="44C7059E" w14:textId="77777777" w:rsidR="00C001C2" w:rsidRPr="00E34312" w:rsidRDefault="00C001C2" w:rsidP="00C001C2">
            <w:pPr>
              <w:pStyle w:val="TableBullet"/>
              <w:tabs>
                <w:tab w:val="clear" w:pos="284"/>
                <w:tab w:val="num" w:pos="360"/>
              </w:tabs>
              <w:ind w:left="360" w:hanging="360"/>
            </w:pPr>
            <w:r>
              <w:t xml:space="preserve">Actively listen to others and clarify </w:t>
            </w:r>
            <w:r w:rsidRPr="00E34312">
              <w:t>own understanding</w:t>
            </w:r>
          </w:p>
          <w:p w14:paraId="222F4548" w14:textId="77777777" w:rsidR="00C001C2" w:rsidRPr="00E34312" w:rsidRDefault="00C001C2" w:rsidP="00C001C2">
            <w:pPr>
              <w:pStyle w:val="TableBullet"/>
              <w:tabs>
                <w:tab w:val="clear" w:pos="284"/>
                <w:tab w:val="num" w:pos="360"/>
              </w:tabs>
              <w:ind w:left="360" w:hanging="360"/>
            </w:pPr>
            <w:r>
              <w:t xml:space="preserve">Write fluently in a </w:t>
            </w:r>
            <w:r w:rsidRPr="00E34312">
              <w:t>range of styles and</w:t>
            </w:r>
          </w:p>
          <w:p w14:paraId="0A81AE8E" w14:textId="77777777" w:rsidR="00C001C2" w:rsidRDefault="00C001C2" w:rsidP="00DE1C89">
            <w:pPr>
              <w:pStyle w:val="TableBullet"/>
              <w:numPr>
                <w:ilvl w:val="0"/>
                <w:numId w:val="0"/>
              </w:numPr>
              <w:ind w:left="360"/>
            </w:pPr>
            <w:r w:rsidRPr="00E34312">
              <w:t>Formats</w:t>
            </w:r>
          </w:p>
        </w:tc>
        <w:tc>
          <w:tcPr>
            <w:tcW w:w="1560" w:type="dxa"/>
            <w:tcBorders>
              <w:top w:val="single" w:sz="8" w:space="0" w:color="BCBEC0"/>
              <w:left w:val="nil"/>
              <w:bottom w:val="single" w:sz="8" w:space="0" w:color="BCBEC0"/>
              <w:right w:val="nil"/>
            </w:tcBorders>
          </w:tcPr>
          <w:p w14:paraId="2C12376F" w14:textId="77777777" w:rsidR="00C001C2" w:rsidRDefault="00C001C2" w:rsidP="00C001C2">
            <w:pPr>
              <w:pStyle w:val="TableText"/>
              <w:keepNext/>
              <w:rPr>
                <w:rFonts w:asciiTheme="minorHAnsi" w:hAnsiTheme="minorHAnsi" w:cstheme="minorHAnsi"/>
              </w:rPr>
            </w:pPr>
            <w:r>
              <w:rPr>
                <w:rFonts w:asciiTheme="minorHAnsi" w:hAnsiTheme="minorHAnsi" w:cstheme="minorHAnsi"/>
              </w:rPr>
              <w:lastRenderedPageBreak/>
              <w:t>Adept</w:t>
            </w:r>
          </w:p>
        </w:tc>
      </w:tr>
      <w:tr w:rsidR="00C001C2" w14:paraId="03C6E492" w14:textId="77777777" w:rsidTr="00720B02">
        <w:trPr>
          <w:gridAfter w:val="1"/>
          <w:wAfter w:w="25" w:type="dxa"/>
        </w:trPr>
        <w:tc>
          <w:tcPr>
            <w:tcW w:w="1475" w:type="dxa"/>
            <w:tcBorders>
              <w:top w:val="single" w:sz="8" w:space="0" w:color="BCBEC0"/>
              <w:left w:val="nil"/>
              <w:bottom w:val="single" w:sz="8" w:space="0" w:color="BCBEC0"/>
              <w:right w:val="nil"/>
            </w:tcBorders>
          </w:tcPr>
          <w:p w14:paraId="66A70B24" w14:textId="77777777" w:rsidR="00C001C2" w:rsidRDefault="00C001C2" w:rsidP="00C001C2">
            <w:pPr>
              <w:keepNext/>
              <w:spacing w:after="0" w:line="240" w:lineRule="auto"/>
              <w:rPr>
                <w:noProof/>
                <w:lang w:eastAsia="en-AU"/>
              </w:rPr>
            </w:pPr>
            <w:r>
              <w:rPr>
                <w:noProof/>
                <w:lang w:eastAsia="en-AU"/>
              </w:rPr>
              <w:drawing>
                <wp:inline distT="0" distB="0" distL="0" distR="0" wp14:anchorId="182E5332" wp14:editId="443A526C">
                  <wp:extent cx="922020" cy="906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22020" cy="906780"/>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31635226" w14:textId="77777777" w:rsidR="00C001C2" w:rsidRDefault="00C001C2" w:rsidP="00C001C2">
            <w:pPr>
              <w:pStyle w:val="TableText"/>
              <w:keepNext/>
              <w:rPr>
                <w:b/>
              </w:rPr>
            </w:pPr>
            <w:r w:rsidRPr="00BB3C7B">
              <w:rPr>
                <w:b/>
              </w:rPr>
              <w:t>Think and Solve Problems</w:t>
            </w:r>
          </w:p>
          <w:p w14:paraId="4A534F20" w14:textId="77777777" w:rsidR="00C001C2" w:rsidRPr="00BB3C7B" w:rsidRDefault="00C001C2" w:rsidP="00C001C2">
            <w:pPr>
              <w:pStyle w:val="TableText"/>
              <w:keepNext/>
            </w:pPr>
            <w:r w:rsidRPr="00BB3C7B">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790F57DD" w14:textId="77777777" w:rsidR="00C001C2" w:rsidRDefault="00C001C2" w:rsidP="00C001C2">
            <w:pPr>
              <w:pStyle w:val="TableBullet"/>
            </w:pPr>
            <w:r>
              <w:t>Research and analyse information and make</w:t>
            </w:r>
          </w:p>
          <w:p w14:paraId="5CAA9FEF" w14:textId="77777777" w:rsidR="00C001C2" w:rsidRDefault="00C001C2" w:rsidP="00C001C2">
            <w:pPr>
              <w:pStyle w:val="TableBullet"/>
            </w:pPr>
            <w:r>
              <w:t>Recommendations based on relevant evidence</w:t>
            </w:r>
          </w:p>
          <w:p w14:paraId="18C68E56" w14:textId="77777777" w:rsidR="00C001C2" w:rsidRDefault="00C001C2" w:rsidP="00C001C2">
            <w:pPr>
              <w:pStyle w:val="TableBullet"/>
            </w:pPr>
            <w:r>
              <w:t>Identify issues that may hinder completion of</w:t>
            </w:r>
          </w:p>
          <w:p w14:paraId="144F2C0C" w14:textId="77777777" w:rsidR="00C001C2" w:rsidRDefault="00C001C2" w:rsidP="00C001C2">
            <w:pPr>
              <w:pStyle w:val="TableBullet"/>
              <w:numPr>
                <w:ilvl w:val="0"/>
                <w:numId w:val="0"/>
              </w:numPr>
              <w:ind w:left="284"/>
            </w:pPr>
            <w:r>
              <w:t>tasks and find appropriate solutions</w:t>
            </w:r>
          </w:p>
          <w:p w14:paraId="3C5981AE" w14:textId="77777777" w:rsidR="00C001C2" w:rsidRDefault="00C001C2" w:rsidP="00C001C2">
            <w:pPr>
              <w:pStyle w:val="TableBullet"/>
            </w:pPr>
            <w:r>
              <w:t>Be willing to seek out input from others and</w:t>
            </w:r>
          </w:p>
          <w:p w14:paraId="50D0C853" w14:textId="77777777" w:rsidR="00C001C2" w:rsidRDefault="00C001C2" w:rsidP="00C001C2">
            <w:pPr>
              <w:pStyle w:val="TableBullet"/>
              <w:numPr>
                <w:ilvl w:val="0"/>
                <w:numId w:val="0"/>
              </w:numPr>
              <w:ind w:left="284"/>
            </w:pPr>
            <w:r>
              <w:t>share own ideas to achieve best outcomes</w:t>
            </w:r>
          </w:p>
          <w:p w14:paraId="74A2095E" w14:textId="77777777" w:rsidR="00C001C2" w:rsidRDefault="00C001C2" w:rsidP="00C001C2">
            <w:pPr>
              <w:pStyle w:val="TableBullet"/>
            </w:pPr>
            <w:r>
              <w:t>Identify ways to improve systems or processes</w:t>
            </w:r>
          </w:p>
          <w:p w14:paraId="074E4699" w14:textId="77777777" w:rsidR="00C001C2" w:rsidRDefault="00C001C2" w:rsidP="00DE1C89">
            <w:pPr>
              <w:pStyle w:val="TableBullet"/>
              <w:numPr>
                <w:ilvl w:val="0"/>
                <w:numId w:val="0"/>
              </w:numPr>
              <w:ind w:left="284"/>
            </w:pPr>
            <w:r>
              <w:t>which are used by the team/unit</w:t>
            </w:r>
          </w:p>
        </w:tc>
        <w:tc>
          <w:tcPr>
            <w:tcW w:w="1560" w:type="dxa"/>
            <w:tcBorders>
              <w:top w:val="single" w:sz="8" w:space="0" w:color="BCBEC0"/>
              <w:left w:val="nil"/>
              <w:bottom w:val="single" w:sz="8" w:space="0" w:color="BCBEC0"/>
              <w:right w:val="nil"/>
            </w:tcBorders>
          </w:tcPr>
          <w:p w14:paraId="60F72157" w14:textId="77777777" w:rsidR="00C001C2" w:rsidRDefault="00C001C2" w:rsidP="00C001C2">
            <w:pPr>
              <w:pStyle w:val="TableText"/>
              <w:keepNext/>
              <w:rPr>
                <w:rFonts w:asciiTheme="minorHAnsi" w:hAnsiTheme="minorHAnsi" w:cstheme="minorHAnsi"/>
              </w:rPr>
            </w:pPr>
            <w:r w:rsidRPr="00BB3C7B">
              <w:rPr>
                <w:rFonts w:asciiTheme="minorHAnsi" w:hAnsiTheme="minorHAnsi" w:cstheme="minorHAnsi"/>
              </w:rPr>
              <w:t>Intermediate</w:t>
            </w:r>
          </w:p>
        </w:tc>
      </w:tr>
      <w:tr w:rsidR="00C001C2" w14:paraId="2C70D8A0" w14:textId="77777777" w:rsidTr="00DE1C89">
        <w:trPr>
          <w:gridAfter w:val="1"/>
          <w:wAfter w:w="25" w:type="dxa"/>
        </w:trPr>
        <w:tc>
          <w:tcPr>
            <w:tcW w:w="1475" w:type="dxa"/>
            <w:tcBorders>
              <w:top w:val="single" w:sz="8" w:space="0" w:color="BCBEC0"/>
              <w:left w:val="nil"/>
              <w:bottom w:val="single" w:sz="8" w:space="0" w:color="BCBEC0"/>
              <w:right w:val="nil"/>
            </w:tcBorders>
          </w:tcPr>
          <w:p w14:paraId="003B5FFA" w14:textId="77777777" w:rsidR="00C001C2" w:rsidRDefault="00C001C2" w:rsidP="00C001C2">
            <w:pPr>
              <w:keepNext/>
              <w:spacing w:after="0" w:line="240" w:lineRule="auto"/>
              <w:rPr>
                <w:noProof/>
                <w:lang w:eastAsia="en-AU"/>
              </w:rPr>
            </w:pPr>
            <w:r>
              <w:rPr>
                <w:noProof/>
                <w:lang w:eastAsia="en-AU"/>
              </w:rPr>
              <w:drawing>
                <wp:inline distT="0" distB="0" distL="0" distR="0" wp14:anchorId="0C78C7FD" wp14:editId="109CE4B8">
                  <wp:extent cx="845820" cy="8801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45820" cy="880110"/>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00DDB05F" w14:textId="77777777" w:rsidR="00C001C2" w:rsidRDefault="00C001C2" w:rsidP="00C001C2">
            <w:pPr>
              <w:pStyle w:val="TableText"/>
              <w:keepNext/>
              <w:rPr>
                <w:b/>
              </w:rPr>
            </w:pPr>
            <w:r w:rsidRPr="00A96B4B">
              <w:rPr>
                <w:b/>
              </w:rPr>
              <w:t>Technology</w:t>
            </w:r>
          </w:p>
          <w:p w14:paraId="53C3E8FB" w14:textId="77777777" w:rsidR="00C001C2" w:rsidRPr="00A96B4B" w:rsidRDefault="00C001C2" w:rsidP="00C001C2">
            <w:pPr>
              <w:pStyle w:val="TableText"/>
              <w:keepNext/>
            </w:pPr>
            <w:r w:rsidRPr="00A96B4B">
              <w:t>Understand and use available technologies to maximise efficiencies and effectiveness</w:t>
            </w:r>
          </w:p>
        </w:tc>
        <w:tc>
          <w:tcPr>
            <w:tcW w:w="4735" w:type="dxa"/>
            <w:gridSpan w:val="3"/>
            <w:tcBorders>
              <w:top w:val="single" w:sz="8" w:space="0" w:color="BCBEC0"/>
              <w:left w:val="nil"/>
              <w:bottom w:val="single" w:sz="8" w:space="0" w:color="BCBEC0"/>
              <w:right w:val="nil"/>
            </w:tcBorders>
          </w:tcPr>
          <w:p w14:paraId="1DCDBD70" w14:textId="77777777" w:rsidR="00C001C2" w:rsidRDefault="00C001C2" w:rsidP="00C001C2">
            <w:pPr>
              <w:pStyle w:val="TableBullet"/>
            </w:pPr>
            <w:r>
              <w:t>Apply computer applications that enable performance of more complex tasks</w:t>
            </w:r>
          </w:p>
          <w:p w14:paraId="78E93F16" w14:textId="77777777" w:rsidR="00C001C2" w:rsidRDefault="00C001C2" w:rsidP="00C001C2">
            <w:pPr>
              <w:pStyle w:val="TableBullet"/>
            </w:pPr>
            <w:r>
              <w:t>Apply practical skills in the use of relevant</w:t>
            </w:r>
          </w:p>
          <w:p w14:paraId="2726212F" w14:textId="77777777" w:rsidR="00C001C2" w:rsidRDefault="00C001C2" w:rsidP="00C001C2">
            <w:pPr>
              <w:pStyle w:val="TableBullet"/>
              <w:numPr>
                <w:ilvl w:val="0"/>
                <w:numId w:val="0"/>
              </w:numPr>
              <w:ind w:left="284"/>
            </w:pPr>
            <w:r>
              <w:t>technology</w:t>
            </w:r>
          </w:p>
          <w:p w14:paraId="7CD3DB04" w14:textId="77777777" w:rsidR="00C001C2" w:rsidRDefault="00C001C2" w:rsidP="00C001C2">
            <w:pPr>
              <w:pStyle w:val="TableBullet"/>
            </w:pPr>
            <w:r>
              <w:t>Make effective use of records, information and</w:t>
            </w:r>
          </w:p>
          <w:p w14:paraId="66862B93" w14:textId="77777777" w:rsidR="00C001C2" w:rsidRDefault="00C001C2" w:rsidP="00C001C2">
            <w:pPr>
              <w:pStyle w:val="TableBullet"/>
              <w:numPr>
                <w:ilvl w:val="0"/>
                <w:numId w:val="0"/>
              </w:numPr>
              <w:ind w:left="284"/>
            </w:pPr>
            <w:r>
              <w:t>Knowledge management functions and systems</w:t>
            </w:r>
          </w:p>
          <w:p w14:paraId="4442A1CF" w14:textId="77777777" w:rsidR="00C001C2" w:rsidRDefault="00C001C2" w:rsidP="00C001C2">
            <w:pPr>
              <w:pStyle w:val="TableBullet"/>
            </w:pPr>
            <w:r>
              <w:t>Understand and comply with information and</w:t>
            </w:r>
          </w:p>
          <w:p w14:paraId="4B466242" w14:textId="77777777" w:rsidR="00C001C2" w:rsidRDefault="00C001C2" w:rsidP="00C001C2">
            <w:pPr>
              <w:pStyle w:val="TableBullet"/>
              <w:numPr>
                <w:ilvl w:val="0"/>
                <w:numId w:val="0"/>
              </w:numPr>
              <w:ind w:left="284"/>
            </w:pPr>
            <w:r>
              <w:t>Communications security and acceptable use policies</w:t>
            </w:r>
          </w:p>
          <w:p w14:paraId="66345292" w14:textId="77777777" w:rsidR="00C001C2" w:rsidRDefault="00C001C2" w:rsidP="00DE1C89">
            <w:pPr>
              <w:pStyle w:val="TableBullet"/>
            </w:pPr>
            <w:r>
              <w:t>Support the implementation of systems improvement initiatives and the introduction and roll-out of new technologies</w:t>
            </w:r>
          </w:p>
        </w:tc>
        <w:tc>
          <w:tcPr>
            <w:tcW w:w="1560" w:type="dxa"/>
            <w:tcBorders>
              <w:top w:val="single" w:sz="8" w:space="0" w:color="BCBEC0"/>
              <w:left w:val="nil"/>
              <w:bottom w:val="single" w:sz="8" w:space="0" w:color="BCBEC0"/>
              <w:right w:val="nil"/>
            </w:tcBorders>
          </w:tcPr>
          <w:p w14:paraId="005087A8" w14:textId="77777777" w:rsidR="00C001C2" w:rsidRPr="00BB3C7B" w:rsidRDefault="00C001C2" w:rsidP="00C001C2">
            <w:pPr>
              <w:pStyle w:val="TableText"/>
              <w:keepNext/>
              <w:rPr>
                <w:rFonts w:asciiTheme="minorHAnsi" w:hAnsiTheme="minorHAnsi" w:cstheme="minorHAnsi"/>
              </w:rPr>
            </w:pPr>
            <w:r w:rsidRPr="00A96B4B">
              <w:rPr>
                <w:rFonts w:asciiTheme="minorHAnsi" w:hAnsiTheme="minorHAnsi" w:cstheme="minorHAnsi"/>
              </w:rPr>
              <w:t>Intermediate</w:t>
            </w:r>
          </w:p>
        </w:tc>
      </w:tr>
      <w:tr w:rsidR="00DE1C89" w14:paraId="3AC259A6" w14:textId="77777777" w:rsidTr="00720B02">
        <w:trPr>
          <w:gridAfter w:val="1"/>
          <w:wAfter w:w="25" w:type="dxa"/>
        </w:trPr>
        <w:tc>
          <w:tcPr>
            <w:tcW w:w="1475" w:type="dxa"/>
            <w:tcBorders>
              <w:top w:val="single" w:sz="8" w:space="0" w:color="BCBEC0"/>
              <w:left w:val="nil"/>
              <w:bottom w:val="single" w:sz="4" w:space="0" w:color="BCBEC0"/>
              <w:right w:val="nil"/>
            </w:tcBorders>
          </w:tcPr>
          <w:p w14:paraId="00334C7F" w14:textId="77777777" w:rsidR="00DE1C89" w:rsidRPr="00CC78A0" w:rsidRDefault="00DE1C89" w:rsidP="00DE1C89">
            <w:pPr>
              <w:keepNext/>
              <w:spacing w:after="0" w:line="240" w:lineRule="auto"/>
              <w:rPr>
                <w:noProof/>
                <w:lang w:eastAsia="en-AU"/>
              </w:rPr>
            </w:pPr>
            <w:r w:rsidRPr="00CC78A0">
              <w:rPr>
                <w:noProof/>
                <w:lang w:eastAsia="en-AU"/>
              </w:rPr>
              <w:drawing>
                <wp:inline distT="0" distB="0" distL="0" distR="0" wp14:anchorId="6DFF15F9" wp14:editId="6DFAD4F6">
                  <wp:extent cx="906780" cy="9067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06780" cy="906780"/>
                          </a:xfrm>
                          <a:prstGeom prst="rect">
                            <a:avLst/>
                          </a:prstGeom>
                        </pic:spPr>
                      </pic:pic>
                    </a:graphicData>
                  </a:graphic>
                </wp:inline>
              </w:drawing>
            </w:r>
          </w:p>
        </w:tc>
        <w:tc>
          <w:tcPr>
            <w:tcW w:w="2919" w:type="dxa"/>
            <w:tcBorders>
              <w:top w:val="single" w:sz="8" w:space="0" w:color="BCBEC0"/>
              <w:left w:val="nil"/>
              <w:bottom w:val="single" w:sz="4" w:space="0" w:color="BCBEC0"/>
              <w:right w:val="nil"/>
            </w:tcBorders>
          </w:tcPr>
          <w:p w14:paraId="4B0A41E2" w14:textId="77777777" w:rsidR="00DE1C89" w:rsidRPr="00CC78A0" w:rsidRDefault="00DE1C89" w:rsidP="00DE1C89">
            <w:pPr>
              <w:pStyle w:val="TableText"/>
              <w:keepNext/>
              <w:rPr>
                <w:b/>
              </w:rPr>
            </w:pPr>
            <w:r w:rsidRPr="00CC78A0">
              <w:rPr>
                <w:b/>
              </w:rPr>
              <w:t>Manage and Develop People</w:t>
            </w:r>
          </w:p>
          <w:p w14:paraId="638E5936" w14:textId="77777777" w:rsidR="00DE1C89" w:rsidRPr="00CC78A0" w:rsidRDefault="00DE1C89" w:rsidP="00DE1C89">
            <w:pPr>
              <w:pStyle w:val="TableText"/>
              <w:keepNext/>
            </w:pPr>
            <w:r w:rsidRPr="00CC78A0">
              <w:t>Engage and motivate staff and develop capability and potential in others</w:t>
            </w:r>
          </w:p>
        </w:tc>
        <w:tc>
          <w:tcPr>
            <w:tcW w:w="4735" w:type="dxa"/>
            <w:gridSpan w:val="3"/>
            <w:tcBorders>
              <w:top w:val="single" w:sz="8" w:space="0" w:color="BCBEC0"/>
              <w:left w:val="nil"/>
              <w:bottom w:val="single" w:sz="4" w:space="0" w:color="BCBEC0"/>
              <w:right w:val="nil"/>
            </w:tcBorders>
          </w:tcPr>
          <w:p w14:paraId="67015A3C" w14:textId="77777777" w:rsidR="00DE1C89" w:rsidRPr="00CC78A0" w:rsidRDefault="00DE1C89" w:rsidP="00DE1C89">
            <w:pPr>
              <w:pStyle w:val="TableBullet"/>
            </w:pPr>
            <w:r w:rsidRPr="00CC78A0">
              <w:t>Clarify work required, expected behaviours and</w:t>
            </w:r>
          </w:p>
          <w:p w14:paraId="39EFA609" w14:textId="77777777" w:rsidR="00DE1C89" w:rsidRPr="00CC78A0" w:rsidRDefault="00DE1C89" w:rsidP="00DE1C89">
            <w:pPr>
              <w:pStyle w:val="TableBullet"/>
              <w:numPr>
                <w:ilvl w:val="0"/>
                <w:numId w:val="0"/>
              </w:numPr>
              <w:ind w:left="284"/>
            </w:pPr>
            <w:r w:rsidRPr="00CC78A0">
              <w:t>outputs</w:t>
            </w:r>
          </w:p>
          <w:p w14:paraId="39C172DF" w14:textId="77777777" w:rsidR="00DE1C89" w:rsidRPr="00CC78A0" w:rsidRDefault="00DE1C89" w:rsidP="00DE1C89">
            <w:pPr>
              <w:pStyle w:val="TableBullet"/>
            </w:pPr>
            <w:r w:rsidRPr="00CC78A0">
              <w:t>Contribute to developing team capability and</w:t>
            </w:r>
          </w:p>
          <w:p w14:paraId="4D60B96A" w14:textId="77777777" w:rsidR="00DE1C89" w:rsidRPr="00CC78A0" w:rsidRDefault="00DE1C89" w:rsidP="00DE1C89">
            <w:pPr>
              <w:pStyle w:val="TableBullet"/>
            </w:pPr>
            <w:r w:rsidRPr="00CC78A0">
              <w:t>recognise potential in people</w:t>
            </w:r>
          </w:p>
          <w:p w14:paraId="12B600A3" w14:textId="77777777" w:rsidR="00DE1C89" w:rsidRPr="00CC78A0" w:rsidRDefault="00DE1C89" w:rsidP="00DE1C89">
            <w:pPr>
              <w:pStyle w:val="TableBullet"/>
            </w:pPr>
            <w:r w:rsidRPr="00CC78A0">
              <w:t>Give support and regular constructive feedback</w:t>
            </w:r>
          </w:p>
          <w:p w14:paraId="6B431A9E" w14:textId="77777777" w:rsidR="00DE1C89" w:rsidRPr="00CC78A0" w:rsidRDefault="00DE1C89" w:rsidP="00DE1C89">
            <w:pPr>
              <w:pStyle w:val="TableBullet"/>
              <w:numPr>
                <w:ilvl w:val="0"/>
                <w:numId w:val="0"/>
              </w:numPr>
              <w:ind w:left="284"/>
            </w:pPr>
            <w:r w:rsidRPr="00CC78A0">
              <w:t>that is linked to development needs</w:t>
            </w:r>
          </w:p>
          <w:p w14:paraId="08612274" w14:textId="77777777" w:rsidR="00DE1C89" w:rsidRPr="00CC78A0" w:rsidRDefault="00DE1C89" w:rsidP="00DE1C89">
            <w:pPr>
              <w:pStyle w:val="TableBullet"/>
            </w:pPr>
            <w:r w:rsidRPr="00CC78A0">
              <w:t>Identify appropriate learning opportunities for</w:t>
            </w:r>
          </w:p>
          <w:p w14:paraId="117363C8" w14:textId="77777777" w:rsidR="00DE1C89" w:rsidRPr="00CC78A0" w:rsidRDefault="00DE1C89" w:rsidP="00DE1C89">
            <w:pPr>
              <w:pStyle w:val="TableBullet"/>
              <w:numPr>
                <w:ilvl w:val="0"/>
                <w:numId w:val="0"/>
              </w:numPr>
              <w:ind w:left="284"/>
            </w:pPr>
            <w:r w:rsidRPr="00CC78A0">
              <w:t>team members</w:t>
            </w:r>
          </w:p>
          <w:p w14:paraId="12C7A682" w14:textId="77777777" w:rsidR="00DE1C89" w:rsidRPr="00CC78A0" w:rsidRDefault="00DE1C89" w:rsidP="00DE1C89">
            <w:pPr>
              <w:pStyle w:val="TableBullet"/>
            </w:pPr>
            <w:r w:rsidRPr="00CC78A0">
              <w:t>Recognise performance issues that need to be addressed and seek</w:t>
            </w:r>
          </w:p>
        </w:tc>
        <w:tc>
          <w:tcPr>
            <w:tcW w:w="1560" w:type="dxa"/>
            <w:tcBorders>
              <w:top w:val="single" w:sz="8" w:space="0" w:color="BCBEC0"/>
              <w:left w:val="nil"/>
              <w:bottom w:val="single" w:sz="4" w:space="0" w:color="BCBEC0"/>
              <w:right w:val="nil"/>
            </w:tcBorders>
          </w:tcPr>
          <w:p w14:paraId="104B7B35" w14:textId="77777777" w:rsidR="00DE1C89" w:rsidRDefault="00DE1C89" w:rsidP="00DE1C89">
            <w:pPr>
              <w:pStyle w:val="TableText"/>
              <w:keepNext/>
              <w:rPr>
                <w:rFonts w:asciiTheme="minorHAnsi" w:hAnsiTheme="minorHAnsi" w:cstheme="minorHAnsi"/>
              </w:rPr>
            </w:pPr>
            <w:r w:rsidRPr="00CC78A0">
              <w:rPr>
                <w:rFonts w:asciiTheme="minorHAnsi" w:hAnsiTheme="minorHAnsi" w:cstheme="minorHAnsi"/>
              </w:rPr>
              <w:t>Foundational</w:t>
            </w:r>
          </w:p>
        </w:tc>
      </w:tr>
    </w:tbl>
    <w:p w14:paraId="4CF61463" w14:textId="77777777" w:rsidR="00B123FD" w:rsidRDefault="00B123FD" w:rsidP="006C5A71">
      <w:pPr>
        <w:pStyle w:val="Heading1"/>
        <w:rPr>
          <w:rFonts w:asciiTheme="minorHAnsi" w:hAnsiTheme="minorHAnsi" w:cstheme="minorHAnsi"/>
        </w:rPr>
      </w:pPr>
    </w:p>
    <w:p w14:paraId="17790710" w14:textId="77777777" w:rsidR="006C5A71" w:rsidRPr="00513560" w:rsidRDefault="006C5A71" w:rsidP="006C5A71">
      <w:pPr>
        <w:pStyle w:val="Heading1"/>
        <w:rPr>
          <w:rFonts w:asciiTheme="minorHAnsi" w:hAnsiTheme="minorHAnsi" w:cstheme="minorHAnsi"/>
        </w:rPr>
      </w:pPr>
      <w:r w:rsidRPr="00513560">
        <w:rPr>
          <w:rFonts w:asciiTheme="minorHAnsi" w:hAnsiTheme="minorHAnsi" w:cstheme="minorHAnsi"/>
        </w:rPr>
        <w:t>Complementary capabilities</w:t>
      </w:r>
    </w:p>
    <w:p w14:paraId="1910B646" w14:textId="77777777" w:rsidR="006C5A71" w:rsidRPr="00513560"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Complementary capabilities</w:t>
      </w:r>
      <w:r w:rsidRPr="00513560">
        <w:rPr>
          <w:rFonts w:asciiTheme="minorHAnsi" w:eastAsiaTheme="minorEastAsia" w:hAnsiTheme="minorHAnsi"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312D5D85" w14:textId="77777777" w:rsidR="006C5A71"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 xml:space="preserve">Note: capabilities listed as ‘not essential’ for </w:t>
      </w:r>
      <w:r w:rsidR="00DD685B" w:rsidRPr="00513560">
        <w:rPr>
          <w:rFonts w:asciiTheme="minorHAnsi" w:eastAsiaTheme="minorEastAsia" w:hAnsiTheme="minorHAnsi" w:cstheme="minorHAnsi"/>
          <w:szCs w:val="22"/>
          <w:lang w:val="en-US"/>
        </w:rPr>
        <w:t>this role is</w:t>
      </w:r>
      <w:r w:rsidRPr="00513560">
        <w:rPr>
          <w:rFonts w:asciiTheme="minorHAnsi" w:eastAsiaTheme="minorEastAsia" w:hAnsiTheme="minorHAnsi"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513560" w14:paraId="4C6371B5"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346972BC" w14:textId="77777777" w:rsidR="006C5A71" w:rsidRPr="00513560" w:rsidRDefault="006C5A71" w:rsidP="006C5A71">
            <w:pPr>
              <w:pStyle w:val="TableTextWhite0"/>
              <w:keepNext/>
              <w:jc w:val="both"/>
              <w:rPr>
                <w:rFonts w:asciiTheme="minorHAnsi" w:hAnsiTheme="minorHAnsi" w:cstheme="minorHAnsi"/>
              </w:rPr>
            </w:pPr>
            <w:r w:rsidRPr="00513560">
              <w:rPr>
                <w:rFonts w:asciiTheme="minorHAnsi" w:hAnsiTheme="minorHAnsi" w:cstheme="minorHAnsi"/>
                <w:sz w:val="24"/>
                <w:szCs w:val="24"/>
              </w:rPr>
              <w:lastRenderedPageBreak/>
              <w:t>COMPLEMENTARY CAPABILITIES</w:t>
            </w:r>
          </w:p>
        </w:tc>
      </w:tr>
      <w:tr w:rsidR="006C5A71" w:rsidRPr="00513560" w14:paraId="26F1F672"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E0E1DAC"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Group/Sets</w:t>
            </w:r>
          </w:p>
        </w:tc>
        <w:tc>
          <w:tcPr>
            <w:tcW w:w="2409" w:type="dxa"/>
            <w:tcBorders>
              <w:bottom w:val="nil"/>
            </w:tcBorders>
            <w:shd w:val="clear" w:color="auto" w:fill="BCBEC0"/>
          </w:tcPr>
          <w:p w14:paraId="1E951F10"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Name</w:t>
            </w:r>
          </w:p>
        </w:tc>
        <w:tc>
          <w:tcPr>
            <w:tcW w:w="4967" w:type="dxa"/>
            <w:tcBorders>
              <w:bottom w:val="nil"/>
            </w:tcBorders>
            <w:shd w:val="clear" w:color="auto" w:fill="BCBEC0"/>
          </w:tcPr>
          <w:p w14:paraId="59D5588A" w14:textId="77777777" w:rsidR="006C5A71" w:rsidRPr="00513560" w:rsidRDefault="006C5A71" w:rsidP="006C5A71">
            <w:pPr>
              <w:pStyle w:val="TableText"/>
              <w:keepNext/>
              <w:rPr>
                <w:rFonts w:asciiTheme="minorHAnsi" w:hAnsiTheme="minorHAnsi" w:cstheme="minorHAnsi"/>
                <w:b/>
              </w:rPr>
            </w:pPr>
            <w:r w:rsidRPr="00513560">
              <w:rPr>
                <w:rFonts w:asciiTheme="minorHAnsi" w:hAnsiTheme="minorHAnsi" w:cstheme="minorHAnsi"/>
                <w:b/>
              </w:rPr>
              <w:t>Description</w:t>
            </w:r>
          </w:p>
        </w:tc>
        <w:tc>
          <w:tcPr>
            <w:tcW w:w="1843" w:type="dxa"/>
            <w:tcBorders>
              <w:bottom w:val="nil"/>
            </w:tcBorders>
            <w:shd w:val="clear" w:color="auto" w:fill="BCBEC0"/>
          </w:tcPr>
          <w:p w14:paraId="68B29B05" w14:textId="77777777" w:rsidR="006C5A71" w:rsidRPr="00513560" w:rsidRDefault="006C5A71" w:rsidP="006C5A71">
            <w:pPr>
              <w:pStyle w:val="TableText"/>
              <w:keepNext/>
              <w:jc w:val="both"/>
              <w:rPr>
                <w:rFonts w:asciiTheme="minorHAnsi" w:hAnsiTheme="minorHAnsi" w:cstheme="minorHAnsi"/>
                <w:b/>
              </w:rPr>
            </w:pPr>
            <w:r w:rsidRPr="00513560">
              <w:rPr>
                <w:rFonts w:asciiTheme="minorHAnsi" w:hAnsiTheme="minorHAnsi" w:cstheme="minorHAnsi"/>
                <w:b/>
              </w:rPr>
              <w:t xml:space="preserve">Level </w:t>
            </w:r>
          </w:p>
        </w:tc>
      </w:tr>
      <w:tr w:rsidR="00EA36A0" w:rsidRPr="00513560" w14:paraId="65DBCF52" w14:textId="77777777" w:rsidTr="00322B27">
        <w:trPr>
          <w:trHeight w:val="20"/>
        </w:trPr>
        <w:tc>
          <w:tcPr>
            <w:tcW w:w="1470" w:type="dxa"/>
            <w:vMerge w:val="restart"/>
            <w:tcBorders>
              <w:top w:val="nil"/>
            </w:tcBorders>
            <w:shd w:val="clear" w:color="auto" w:fill="F2F2F2" w:themeFill="background1" w:themeFillShade="F2"/>
          </w:tcPr>
          <w:p w14:paraId="2B882EE9" w14:textId="77777777" w:rsidR="00EA36A0" w:rsidRPr="00513560" w:rsidRDefault="00EA36A0" w:rsidP="006C5A71">
            <w:pPr>
              <w:keepNext/>
              <w:rPr>
                <w:rFonts w:asciiTheme="minorHAnsi" w:hAnsiTheme="minorHAnsi" w:cstheme="minorHAnsi"/>
              </w:rPr>
            </w:pPr>
            <w:r>
              <w:rPr>
                <w:noProof/>
                <w:sz w:val="20"/>
                <w:lang w:eastAsia="en-AU"/>
              </w:rPr>
              <w:drawing>
                <wp:inline distT="0" distB="0" distL="0" distR="0" wp14:anchorId="4AC8C399" wp14:editId="55052BC9">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27C5CAA" w14:textId="77777777" w:rsidR="00EA36A0" w:rsidRPr="00513560" w:rsidRDefault="00EA36A0" w:rsidP="006C5A71">
            <w:pPr>
              <w:pStyle w:val="TableText"/>
              <w:keepNext/>
              <w:rPr>
                <w:rFonts w:asciiTheme="minorHAnsi" w:hAnsiTheme="minorHAnsi" w:cstheme="minorHAnsi"/>
              </w:rPr>
            </w:pPr>
          </w:p>
        </w:tc>
        <w:tc>
          <w:tcPr>
            <w:tcW w:w="4967" w:type="dxa"/>
            <w:tcBorders>
              <w:top w:val="nil"/>
              <w:bottom w:val="nil"/>
            </w:tcBorders>
            <w:shd w:val="clear" w:color="auto" w:fill="F2F2F2" w:themeFill="background1" w:themeFillShade="F2"/>
          </w:tcPr>
          <w:p w14:paraId="17FBAC31" w14:textId="77777777" w:rsidR="00EA36A0" w:rsidRPr="00513560" w:rsidRDefault="00EA36A0" w:rsidP="006C5A71">
            <w:pPr>
              <w:rPr>
                <w:rFonts w:asciiTheme="minorHAnsi" w:hAnsiTheme="minorHAnsi" w:cstheme="minorHAnsi"/>
                <w:sz w:val="20"/>
              </w:rPr>
            </w:pPr>
          </w:p>
        </w:tc>
        <w:tc>
          <w:tcPr>
            <w:tcW w:w="1843" w:type="dxa"/>
            <w:tcBorders>
              <w:top w:val="nil"/>
              <w:bottom w:val="nil"/>
            </w:tcBorders>
            <w:shd w:val="clear" w:color="auto" w:fill="F2F2F2" w:themeFill="background1" w:themeFillShade="F2"/>
          </w:tcPr>
          <w:p w14:paraId="2D09A3C0" w14:textId="77777777" w:rsidR="00EA36A0" w:rsidRDefault="00EA36A0" w:rsidP="006C5A71">
            <w:pPr>
              <w:pStyle w:val="TableText"/>
              <w:keepNext/>
              <w:rPr>
                <w:rFonts w:asciiTheme="minorHAnsi" w:hAnsiTheme="minorHAnsi" w:cstheme="minorHAnsi"/>
              </w:rPr>
            </w:pPr>
          </w:p>
        </w:tc>
      </w:tr>
      <w:tr w:rsidR="00EA36A0" w:rsidRPr="00513560" w14:paraId="5E5B28DF" w14:textId="77777777" w:rsidTr="00322B27">
        <w:tc>
          <w:tcPr>
            <w:tcW w:w="1470" w:type="dxa"/>
            <w:vMerge/>
          </w:tcPr>
          <w:p w14:paraId="3CAD5D13"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14:paraId="61D86509"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Act with Integrity</w:t>
            </w:r>
          </w:p>
        </w:tc>
        <w:tc>
          <w:tcPr>
            <w:tcW w:w="4967" w:type="dxa"/>
            <w:tcBorders>
              <w:top w:val="single" w:sz="4" w:space="0" w:color="D9D9D9" w:themeColor="background1" w:themeShade="D9"/>
              <w:bottom w:val="single" w:sz="4" w:space="0" w:color="D9D9D9" w:themeColor="background1" w:themeShade="D9"/>
            </w:tcBorders>
          </w:tcPr>
          <w:p w14:paraId="45A900E2"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Be ethical and professional, and uphold and promote the public sector values</w:t>
            </w:r>
          </w:p>
        </w:tc>
        <w:sdt>
          <w:sdtPr>
            <w:rPr>
              <w:rFonts w:asciiTheme="minorHAnsi" w:hAnsiTheme="minorHAnsi" w:cstheme="minorHAnsi"/>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93A62E" w14:textId="77777777" w:rsidR="00EA36A0" w:rsidRPr="00513560" w:rsidRDefault="002E2639" w:rsidP="006C5A71">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5753C18B" w14:textId="77777777" w:rsidTr="00322B27">
        <w:tc>
          <w:tcPr>
            <w:tcW w:w="1470" w:type="dxa"/>
            <w:vMerge/>
          </w:tcPr>
          <w:p w14:paraId="6A3BDE15"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14:paraId="15C3BB20"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Manage Self</w:t>
            </w:r>
          </w:p>
        </w:tc>
        <w:tc>
          <w:tcPr>
            <w:tcW w:w="4967" w:type="dxa"/>
            <w:tcBorders>
              <w:top w:val="single" w:sz="4" w:space="0" w:color="D9D9D9" w:themeColor="background1" w:themeShade="D9"/>
              <w:bottom w:val="single" w:sz="4" w:space="0" w:color="D9D9D9" w:themeColor="background1" w:themeShade="D9"/>
            </w:tcBorders>
          </w:tcPr>
          <w:p w14:paraId="10EE78E5"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Show drive and motivation, an ability to self-reflect and a commitment to learning</w:t>
            </w:r>
          </w:p>
        </w:tc>
        <w:sdt>
          <w:sdtPr>
            <w:rPr>
              <w:rFonts w:asciiTheme="minorHAnsi" w:hAnsiTheme="minorHAnsi" w:cstheme="minorHAnsi"/>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7A09A7F" w14:textId="77777777" w:rsidR="00EA36A0" w:rsidRPr="00513560" w:rsidRDefault="002E2639" w:rsidP="006C5A71">
                <w:pPr>
                  <w:pStyle w:val="TableText"/>
                  <w:keepNext/>
                  <w:rPr>
                    <w:rFonts w:asciiTheme="minorHAnsi" w:hAnsiTheme="minorHAnsi" w:cstheme="minorHAnsi"/>
                  </w:rPr>
                </w:pPr>
                <w:r>
                  <w:rPr>
                    <w:rFonts w:asciiTheme="minorHAnsi" w:hAnsiTheme="minorHAnsi" w:cstheme="minorHAnsi"/>
                  </w:rPr>
                  <w:t>Adept</w:t>
                </w:r>
              </w:p>
            </w:tc>
          </w:sdtContent>
        </w:sdt>
      </w:tr>
      <w:tr w:rsidR="00EA36A0" w:rsidRPr="00513560" w14:paraId="414A8077" w14:textId="77777777" w:rsidTr="00322B27">
        <w:tc>
          <w:tcPr>
            <w:tcW w:w="1470" w:type="dxa"/>
            <w:vMerge/>
            <w:tcBorders>
              <w:bottom w:val="single" w:sz="4" w:space="0" w:color="auto"/>
            </w:tcBorders>
          </w:tcPr>
          <w:p w14:paraId="4334CF4E"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auto"/>
            </w:tcBorders>
          </w:tcPr>
          <w:p w14:paraId="5C01CD0F"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rPr>
              <w:t>Value Diversity and Inclusion</w:t>
            </w:r>
          </w:p>
        </w:tc>
        <w:tc>
          <w:tcPr>
            <w:tcW w:w="4967" w:type="dxa"/>
            <w:tcBorders>
              <w:top w:val="single" w:sz="4" w:space="0" w:color="D9D9D9" w:themeColor="background1" w:themeShade="D9"/>
              <w:bottom w:val="single" w:sz="4" w:space="0" w:color="auto"/>
            </w:tcBorders>
          </w:tcPr>
          <w:p w14:paraId="4C249D9A"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Demonstrate inclusive behaviour and show respect for diverse backgrounds, experiences and perspectives</w:t>
            </w:r>
          </w:p>
        </w:tc>
        <w:sdt>
          <w:sdtPr>
            <w:rPr>
              <w:rFonts w:asciiTheme="minorHAnsi" w:hAnsiTheme="minorHAnsi" w:cstheme="minorHAnsi"/>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3BEFF07" w14:textId="77777777" w:rsidR="00EA36A0" w:rsidRPr="00513560" w:rsidRDefault="002E2639" w:rsidP="006C5A71">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275402DE"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622F35A9" w14:textId="77777777" w:rsidR="00EA36A0" w:rsidRDefault="00EA36A0" w:rsidP="006C5A71">
            <w:pPr>
              <w:keepNext/>
              <w:rPr>
                <w:noProof/>
                <w:sz w:val="20"/>
                <w:lang w:eastAsia="en-AU"/>
              </w:rPr>
            </w:pPr>
            <w:r>
              <w:rPr>
                <w:noProof/>
                <w:sz w:val="20"/>
                <w:lang w:eastAsia="en-AU"/>
              </w:rPr>
              <w:drawing>
                <wp:inline distT="0" distB="0" distL="0" distR="0" wp14:anchorId="3401DE1D" wp14:editId="46B2CC3C">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82A8BD4" w14:textId="77777777" w:rsidR="00EA36A0" w:rsidRPr="00513560" w:rsidRDefault="00EA36A0"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23433263" w14:textId="77777777" w:rsidR="00EA36A0" w:rsidRPr="00EA36A0" w:rsidRDefault="00EA36A0" w:rsidP="00513560">
            <w:pPr>
              <w:rPr>
                <w:rFonts w:asciiTheme="minorHAnsi" w:hAnsiTheme="minorHAnsi" w:cstheme="minorHAnsi"/>
                <w:sz w:val="2"/>
              </w:rPr>
            </w:pPr>
          </w:p>
        </w:tc>
        <w:tc>
          <w:tcPr>
            <w:tcW w:w="1843" w:type="dxa"/>
            <w:tcBorders>
              <w:top w:val="single" w:sz="4" w:space="0" w:color="auto"/>
              <w:bottom w:val="nil"/>
            </w:tcBorders>
            <w:shd w:val="clear" w:color="auto" w:fill="F2F2F2" w:themeFill="background1" w:themeFillShade="F2"/>
          </w:tcPr>
          <w:p w14:paraId="63F0C8CB" w14:textId="77777777" w:rsidR="00EA36A0" w:rsidRDefault="00EA36A0" w:rsidP="00513560">
            <w:pPr>
              <w:pStyle w:val="TableText"/>
              <w:keepNext/>
              <w:rPr>
                <w:rFonts w:asciiTheme="minorHAnsi" w:hAnsiTheme="minorHAnsi" w:cstheme="minorHAnsi"/>
              </w:rPr>
            </w:pPr>
          </w:p>
        </w:tc>
      </w:tr>
      <w:tr w:rsidR="00EA36A0" w:rsidRPr="00513560" w14:paraId="4BEF4A4D" w14:textId="77777777" w:rsidTr="00322B27">
        <w:tblPrEx>
          <w:tblBorders>
            <w:top w:val="single" w:sz="8" w:space="0" w:color="auto"/>
            <w:bottom w:val="single" w:sz="8" w:space="0" w:color="BCBEC0"/>
          </w:tblBorders>
        </w:tblPrEx>
        <w:tc>
          <w:tcPr>
            <w:tcW w:w="1470" w:type="dxa"/>
            <w:vMerge/>
          </w:tcPr>
          <w:p w14:paraId="5CFEC06F" w14:textId="77777777" w:rsidR="00EA36A0" w:rsidRPr="00513560" w:rsidRDefault="00EA36A0"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34294E99"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Commit to Customer Service</w:t>
            </w:r>
          </w:p>
        </w:tc>
        <w:tc>
          <w:tcPr>
            <w:tcW w:w="4967" w:type="dxa"/>
            <w:tcBorders>
              <w:top w:val="single" w:sz="4" w:space="0" w:color="D9D9D9" w:themeColor="background1" w:themeShade="D9"/>
              <w:bottom w:val="single" w:sz="4" w:space="0" w:color="D9D9D9" w:themeColor="background1" w:themeShade="D9"/>
            </w:tcBorders>
          </w:tcPr>
          <w:p w14:paraId="2FB9091E"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Provide customer-focused services in line with public sector and organisational objectives</w:t>
            </w:r>
          </w:p>
        </w:tc>
        <w:sdt>
          <w:sdtPr>
            <w:rPr>
              <w:rFonts w:asciiTheme="minorHAnsi" w:hAnsiTheme="minorHAnsi" w:cstheme="minorHAnsi"/>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89F8CF4" w14:textId="77777777" w:rsidR="00EA36A0" w:rsidRPr="00513560" w:rsidRDefault="002E2639"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709BDD1A" w14:textId="77777777" w:rsidTr="00322B27">
        <w:tblPrEx>
          <w:tblBorders>
            <w:top w:val="single" w:sz="8" w:space="0" w:color="auto"/>
            <w:bottom w:val="single" w:sz="8" w:space="0" w:color="BCBEC0"/>
          </w:tblBorders>
        </w:tblPrEx>
        <w:tc>
          <w:tcPr>
            <w:tcW w:w="1470" w:type="dxa"/>
            <w:vMerge/>
          </w:tcPr>
          <w:p w14:paraId="360247C3" w14:textId="77777777" w:rsidR="00EA36A0" w:rsidRPr="00513560" w:rsidRDefault="00EA36A0"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1087CAE0"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Work Collaboratively</w:t>
            </w:r>
          </w:p>
        </w:tc>
        <w:tc>
          <w:tcPr>
            <w:tcW w:w="4967" w:type="dxa"/>
            <w:tcBorders>
              <w:top w:val="single" w:sz="4" w:space="0" w:color="D9D9D9" w:themeColor="background1" w:themeShade="D9"/>
              <w:bottom w:val="single" w:sz="4" w:space="0" w:color="D9D9D9" w:themeColor="background1" w:themeShade="D9"/>
            </w:tcBorders>
          </w:tcPr>
          <w:p w14:paraId="447EAE58"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Collaborate with others and value their contribution</w:t>
            </w:r>
          </w:p>
        </w:tc>
        <w:sdt>
          <w:sdtPr>
            <w:rPr>
              <w:rFonts w:asciiTheme="minorHAnsi" w:hAnsiTheme="minorHAnsi" w:cstheme="minorHAnsi"/>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AF33DEF" w14:textId="77777777" w:rsidR="00EA36A0" w:rsidRPr="00513560" w:rsidRDefault="002E2639" w:rsidP="00513560">
                <w:pPr>
                  <w:pStyle w:val="TableText"/>
                  <w:keepNext/>
                  <w:rPr>
                    <w:rFonts w:asciiTheme="minorHAnsi" w:hAnsiTheme="minorHAnsi" w:cstheme="minorHAnsi"/>
                  </w:rPr>
                </w:pPr>
                <w:r>
                  <w:rPr>
                    <w:rFonts w:asciiTheme="minorHAnsi" w:hAnsiTheme="minorHAnsi" w:cstheme="minorHAnsi"/>
                  </w:rPr>
                  <w:t>Adept</w:t>
                </w:r>
              </w:p>
            </w:tc>
          </w:sdtContent>
        </w:sdt>
      </w:tr>
      <w:tr w:rsidR="00EA36A0" w:rsidRPr="00513560" w14:paraId="36F0AF9A"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67E2223" w14:textId="77777777" w:rsidR="00EA36A0" w:rsidRPr="00513560" w:rsidRDefault="00EA36A0"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4FF05D93"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bCs/>
              </w:rPr>
              <w:t>Influence and Negotiate</w:t>
            </w:r>
          </w:p>
        </w:tc>
        <w:tc>
          <w:tcPr>
            <w:tcW w:w="4967" w:type="dxa"/>
            <w:tcBorders>
              <w:top w:val="single" w:sz="4" w:space="0" w:color="D9D9D9" w:themeColor="background1" w:themeShade="D9"/>
              <w:bottom w:val="single" w:sz="4" w:space="0" w:color="auto"/>
            </w:tcBorders>
          </w:tcPr>
          <w:p w14:paraId="5342A778"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Gain consensus and commitment from others, and resolve issues and conflicts</w:t>
            </w:r>
          </w:p>
        </w:tc>
        <w:sdt>
          <w:sdtPr>
            <w:rPr>
              <w:rFonts w:asciiTheme="minorHAnsi" w:hAnsiTheme="minorHAnsi" w:cstheme="minorHAnsi"/>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F1F82FB" w14:textId="77777777" w:rsidR="00EA36A0" w:rsidRPr="00513560" w:rsidRDefault="002E2639"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74AD4856"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A8D674F" w14:textId="77777777" w:rsidR="00322B27" w:rsidRDefault="00322B27" w:rsidP="006C5A71">
            <w:pPr>
              <w:keepNext/>
              <w:rPr>
                <w:noProof/>
                <w:sz w:val="20"/>
                <w:lang w:eastAsia="en-AU"/>
              </w:rPr>
            </w:pPr>
            <w:r>
              <w:rPr>
                <w:noProof/>
                <w:sz w:val="20"/>
                <w:lang w:eastAsia="en-AU"/>
              </w:rPr>
              <w:drawing>
                <wp:inline distT="0" distB="0" distL="0" distR="0" wp14:anchorId="5452017F" wp14:editId="69104DF6">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DC11CAA" w14:textId="77777777" w:rsidR="00322B27" w:rsidRPr="00513560" w:rsidRDefault="00322B27" w:rsidP="00203200">
            <w:pPr>
              <w:rPr>
                <w:rFonts w:asciiTheme="minorHAnsi" w:hAnsiTheme="minorHAnsi" w:cstheme="minorHAnsi"/>
                <w:sz w:val="20"/>
              </w:rPr>
            </w:pPr>
          </w:p>
        </w:tc>
        <w:tc>
          <w:tcPr>
            <w:tcW w:w="4967" w:type="dxa"/>
            <w:tcBorders>
              <w:top w:val="single" w:sz="4" w:space="0" w:color="auto"/>
              <w:bottom w:val="nil"/>
            </w:tcBorders>
            <w:shd w:val="clear" w:color="auto" w:fill="F2F2F2" w:themeFill="background1" w:themeFillShade="F2"/>
          </w:tcPr>
          <w:p w14:paraId="64756CDD" w14:textId="77777777" w:rsidR="00322B27" w:rsidRDefault="00322B27" w:rsidP="00203200">
            <w:pPr>
              <w:pStyle w:val="TableText"/>
              <w:keepNext/>
              <w:rPr>
                <w:rFonts w:asciiTheme="minorHAnsi" w:hAnsiTheme="minorHAnsi" w:cstheme="minorHAnsi"/>
              </w:rPr>
            </w:pPr>
          </w:p>
        </w:tc>
        <w:tc>
          <w:tcPr>
            <w:tcW w:w="1843" w:type="dxa"/>
            <w:tcBorders>
              <w:top w:val="single" w:sz="4" w:space="0" w:color="auto"/>
              <w:bottom w:val="nil"/>
            </w:tcBorders>
            <w:shd w:val="clear" w:color="auto" w:fill="F2F2F2" w:themeFill="background1" w:themeFillShade="F2"/>
          </w:tcPr>
          <w:p w14:paraId="07DE4297" w14:textId="77777777" w:rsidR="00322B27" w:rsidRDefault="00322B27" w:rsidP="00513560">
            <w:pPr>
              <w:pStyle w:val="TableText"/>
              <w:keepNext/>
              <w:rPr>
                <w:rFonts w:asciiTheme="minorHAnsi" w:hAnsiTheme="minorHAnsi" w:cstheme="minorHAnsi"/>
              </w:rPr>
            </w:pPr>
          </w:p>
        </w:tc>
      </w:tr>
      <w:tr w:rsidR="00322B27" w:rsidRPr="00513560" w14:paraId="60BD9D96" w14:textId="77777777" w:rsidTr="00322B27">
        <w:tblPrEx>
          <w:tblBorders>
            <w:top w:val="single" w:sz="8" w:space="0" w:color="auto"/>
            <w:bottom w:val="single" w:sz="8" w:space="0" w:color="BCBEC0"/>
          </w:tblBorders>
        </w:tblPrEx>
        <w:tc>
          <w:tcPr>
            <w:tcW w:w="1470" w:type="dxa"/>
            <w:vMerge/>
          </w:tcPr>
          <w:p w14:paraId="36BCEEE6" w14:textId="77777777"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14:paraId="0925B783"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Deliver Results</w:t>
            </w:r>
          </w:p>
        </w:tc>
        <w:tc>
          <w:tcPr>
            <w:tcW w:w="4967" w:type="dxa"/>
            <w:tcBorders>
              <w:top w:val="nil"/>
              <w:bottom w:val="single" w:sz="4" w:space="0" w:color="D9D9D9" w:themeColor="background1" w:themeShade="D9"/>
            </w:tcBorders>
          </w:tcPr>
          <w:p w14:paraId="06FDDAC9"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Achieve results through the efficient use of resources and a commitment to quality outcomes</w:t>
            </w:r>
          </w:p>
        </w:tc>
        <w:sdt>
          <w:sdtPr>
            <w:rPr>
              <w:rFonts w:asciiTheme="minorHAnsi" w:hAnsiTheme="minorHAnsi" w:cstheme="minorHAnsi"/>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3BEFB5A" w14:textId="77777777" w:rsidR="00322B27" w:rsidRPr="00513560" w:rsidRDefault="002E2639"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6F3915CD" w14:textId="77777777" w:rsidTr="00322B27">
        <w:tblPrEx>
          <w:tblBorders>
            <w:top w:val="single" w:sz="8" w:space="0" w:color="auto"/>
            <w:bottom w:val="single" w:sz="8" w:space="0" w:color="BCBEC0"/>
          </w:tblBorders>
        </w:tblPrEx>
        <w:tc>
          <w:tcPr>
            <w:tcW w:w="1470" w:type="dxa"/>
            <w:vMerge/>
          </w:tcPr>
          <w:p w14:paraId="655360ED"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4ABA5158"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Plan and Prioritise</w:t>
            </w:r>
          </w:p>
        </w:tc>
        <w:tc>
          <w:tcPr>
            <w:tcW w:w="4967" w:type="dxa"/>
            <w:tcBorders>
              <w:top w:val="single" w:sz="4" w:space="0" w:color="D9D9D9" w:themeColor="background1" w:themeShade="D9"/>
              <w:bottom w:val="single" w:sz="4" w:space="0" w:color="D9D9D9" w:themeColor="background1" w:themeShade="D9"/>
            </w:tcBorders>
          </w:tcPr>
          <w:p w14:paraId="68CF705D"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Plan to achieve priority outcomes and respond flexibly to changing circumstances</w:t>
            </w:r>
          </w:p>
        </w:tc>
        <w:sdt>
          <w:sdtPr>
            <w:rPr>
              <w:rFonts w:asciiTheme="minorHAnsi" w:hAnsiTheme="minorHAnsi" w:cstheme="minorHAnsi"/>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9167FFD" w14:textId="77777777" w:rsidR="00322B27" w:rsidRPr="00513560" w:rsidRDefault="002E2639"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480E477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C065447"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19DC1CE9"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Demonstrate Accountability</w:t>
            </w:r>
          </w:p>
        </w:tc>
        <w:tc>
          <w:tcPr>
            <w:tcW w:w="4967" w:type="dxa"/>
            <w:tcBorders>
              <w:top w:val="single" w:sz="4" w:space="0" w:color="D9D9D9" w:themeColor="background1" w:themeShade="D9"/>
              <w:bottom w:val="single" w:sz="4" w:space="0" w:color="auto"/>
            </w:tcBorders>
          </w:tcPr>
          <w:p w14:paraId="2C4DC686"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Be proactive and responsible for own actions, and adhere to legislation, policy and guidelines</w:t>
            </w:r>
          </w:p>
        </w:tc>
        <w:sdt>
          <w:sdtPr>
            <w:rPr>
              <w:rFonts w:asciiTheme="minorHAnsi" w:hAnsiTheme="minorHAnsi" w:cstheme="minorHAnsi"/>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EC5DF24" w14:textId="77777777" w:rsidR="00322B27" w:rsidRPr="00513560" w:rsidRDefault="002E2639"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7140E6A3"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6D85C79" w14:textId="77777777" w:rsidR="00322B27" w:rsidRPr="00513560" w:rsidRDefault="00322B27" w:rsidP="006C5A71">
            <w:pPr>
              <w:keepNext/>
              <w:rPr>
                <w:rFonts w:asciiTheme="minorHAnsi" w:hAnsiTheme="minorHAnsi" w:cstheme="minorHAnsi"/>
              </w:rPr>
            </w:pPr>
            <w:r>
              <w:rPr>
                <w:noProof/>
                <w:sz w:val="20"/>
                <w:lang w:eastAsia="en-AU"/>
              </w:rPr>
              <w:drawing>
                <wp:inline distT="0" distB="0" distL="0" distR="0" wp14:anchorId="318BB4A1" wp14:editId="57CC55D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560694C" w14:textId="77777777" w:rsidR="00322B27" w:rsidRPr="00513560" w:rsidRDefault="00322B27"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2EB44C32" w14:textId="77777777" w:rsidR="00322B27" w:rsidRPr="00513560" w:rsidRDefault="00322B27" w:rsidP="00513560">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14:paraId="55DBEDDC" w14:textId="77777777" w:rsidR="00322B27" w:rsidRDefault="00322B27" w:rsidP="00BD1817">
            <w:pPr>
              <w:pStyle w:val="TableText"/>
              <w:keepNext/>
              <w:rPr>
                <w:rFonts w:asciiTheme="minorHAnsi" w:hAnsiTheme="minorHAnsi" w:cstheme="minorHAnsi"/>
              </w:rPr>
            </w:pPr>
          </w:p>
        </w:tc>
      </w:tr>
      <w:tr w:rsidR="00322B27" w:rsidRPr="00513560" w14:paraId="6BC02F9F" w14:textId="77777777" w:rsidTr="00322B27">
        <w:tblPrEx>
          <w:tblBorders>
            <w:top w:val="single" w:sz="8" w:space="0" w:color="auto"/>
            <w:bottom w:val="single" w:sz="8" w:space="0" w:color="BCBEC0"/>
          </w:tblBorders>
        </w:tblPrEx>
        <w:tc>
          <w:tcPr>
            <w:tcW w:w="1470" w:type="dxa"/>
            <w:vMerge/>
          </w:tcPr>
          <w:p w14:paraId="61DCF39F" w14:textId="77777777"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right w:val="nil"/>
            </w:tcBorders>
          </w:tcPr>
          <w:p w14:paraId="747B1711"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Finance</w:t>
            </w:r>
          </w:p>
        </w:tc>
        <w:tc>
          <w:tcPr>
            <w:tcW w:w="4967" w:type="dxa"/>
            <w:tcBorders>
              <w:top w:val="nil"/>
              <w:left w:val="nil"/>
              <w:bottom w:val="single" w:sz="4" w:space="0" w:color="D9D9D9" w:themeColor="background1" w:themeShade="D9"/>
              <w:right w:val="nil"/>
            </w:tcBorders>
          </w:tcPr>
          <w:p w14:paraId="3130CE21"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financial processes to achieve value for money and minimise financial risk</w:t>
            </w:r>
          </w:p>
        </w:tc>
        <w:sdt>
          <w:sdtPr>
            <w:rPr>
              <w:rFonts w:asciiTheme="minorHAnsi" w:hAnsiTheme="minorHAnsi" w:cstheme="minorHAnsi"/>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386091A5" w14:textId="77777777" w:rsidR="00322B27" w:rsidRPr="00513560" w:rsidRDefault="002E2639"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5DAD44DD" w14:textId="77777777" w:rsidTr="00322B27">
        <w:tblPrEx>
          <w:tblBorders>
            <w:top w:val="single" w:sz="8" w:space="0" w:color="auto"/>
            <w:bottom w:val="single" w:sz="8" w:space="0" w:color="BCBEC0"/>
          </w:tblBorders>
        </w:tblPrEx>
        <w:tc>
          <w:tcPr>
            <w:tcW w:w="1470" w:type="dxa"/>
            <w:vMerge/>
          </w:tcPr>
          <w:p w14:paraId="46EFC7F2"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77D65904"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521E0F1"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procurement processes to ensure effective purchasing and contract performance</w:t>
            </w:r>
          </w:p>
        </w:tc>
        <w:sdt>
          <w:sdtPr>
            <w:rPr>
              <w:rFonts w:asciiTheme="minorHAnsi" w:hAnsiTheme="minorHAnsi" w:cstheme="minorHAnsi"/>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FBF6C5F" w14:textId="77777777" w:rsidR="00322B27" w:rsidRPr="00513560" w:rsidRDefault="002E2639"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4A90562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B37AFA5"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right w:val="nil"/>
            </w:tcBorders>
          </w:tcPr>
          <w:p w14:paraId="025A3339"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Project Management</w:t>
            </w:r>
          </w:p>
        </w:tc>
        <w:tc>
          <w:tcPr>
            <w:tcW w:w="4967" w:type="dxa"/>
            <w:tcBorders>
              <w:top w:val="single" w:sz="4" w:space="0" w:color="D9D9D9" w:themeColor="background1" w:themeShade="D9"/>
              <w:left w:val="nil"/>
              <w:bottom w:val="single" w:sz="4" w:space="0" w:color="auto"/>
              <w:right w:val="nil"/>
            </w:tcBorders>
          </w:tcPr>
          <w:p w14:paraId="596BC2DC"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effective project planning, coordination and control methods</w:t>
            </w:r>
          </w:p>
        </w:tc>
        <w:sdt>
          <w:sdtPr>
            <w:rPr>
              <w:rFonts w:asciiTheme="minorHAnsi" w:hAnsiTheme="minorHAnsi" w:cstheme="minorHAnsi"/>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161F51C3" w14:textId="77777777" w:rsidR="00322B27" w:rsidRPr="00513560" w:rsidRDefault="002E2639" w:rsidP="00BD1817">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B123FD" w14:paraId="4BDD26FF"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E468F88" w14:textId="77777777" w:rsidR="00322B27" w:rsidRPr="00B123FD" w:rsidRDefault="00322B27" w:rsidP="006C5A71">
            <w:pPr>
              <w:keepNext/>
              <w:rPr>
                <w:noProof/>
                <w:sz w:val="20"/>
                <w:lang w:eastAsia="en-AU"/>
              </w:rPr>
            </w:pPr>
            <w:r w:rsidRPr="00B123FD">
              <w:rPr>
                <w:noProof/>
                <w:sz w:val="20"/>
                <w:lang w:eastAsia="en-AU"/>
              </w:rPr>
              <w:drawing>
                <wp:inline distT="0" distB="0" distL="0" distR="0" wp14:anchorId="485E6F09" wp14:editId="4CB1B07C">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3FD1B11" w14:textId="77777777" w:rsidR="00322B27" w:rsidRPr="00B123FD" w:rsidRDefault="00322B27"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700419AA" w14:textId="77777777" w:rsidR="00322B27" w:rsidRPr="00B123FD" w:rsidRDefault="00322B27" w:rsidP="00513560">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14:paraId="68597B54" w14:textId="77777777" w:rsidR="00322B27" w:rsidRPr="00B123FD" w:rsidRDefault="00322B27" w:rsidP="00513560">
            <w:pPr>
              <w:pStyle w:val="TableText"/>
              <w:keepNext/>
              <w:rPr>
                <w:rFonts w:asciiTheme="minorHAnsi" w:hAnsiTheme="minorHAnsi" w:cstheme="minorHAnsi"/>
              </w:rPr>
            </w:pPr>
          </w:p>
        </w:tc>
      </w:tr>
      <w:tr w:rsidR="00322B27" w:rsidRPr="00B123FD" w14:paraId="2DF7E2C0" w14:textId="77777777" w:rsidTr="00322B27">
        <w:tblPrEx>
          <w:tblBorders>
            <w:top w:val="single" w:sz="8" w:space="0" w:color="auto"/>
            <w:bottom w:val="single" w:sz="8" w:space="0" w:color="BCBEC0"/>
          </w:tblBorders>
        </w:tblPrEx>
        <w:trPr>
          <w:cantSplit/>
        </w:trPr>
        <w:tc>
          <w:tcPr>
            <w:tcW w:w="1470" w:type="dxa"/>
            <w:vMerge/>
          </w:tcPr>
          <w:p w14:paraId="7E2DEA89" w14:textId="77777777" w:rsidR="00322B27" w:rsidRPr="00B123FD"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428B8B2C" w14:textId="77777777" w:rsidR="00322B27" w:rsidRPr="00B123FD" w:rsidRDefault="00322B27" w:rsidP="006C5A71">
            <w:pPr>
              <w:pStyle w:val="TableText"/>
              <w:keepNext/>
              <w:rPr>
                <w:rFonts w:asciiTheme="minorHAnsi" w:hAnsiTheme="minorHAnsi" w:cstheme="minorHAnsi"/>
                <w:sz w:val="24"/>
                <w:szCs w:val="24"/>
              </w:rPr>
            </w:pPr>
            <w:r w:rsidRPr="00B123FD">
              <w:rPr>
                <w:rFonts w:asciiTheme="minorHAnsi" w:hAnsiTheme="minorHAnsi" w:cstheme="minorHAnsi"/>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7E66E522" w14:textId="77777777" w:rsidR="00322B27" w:rsidRPr="00B123FD" w:rsidRDefault="00322B27" w:rsidP="00513560">
            <w:pPr>
              <w:rPr>
                <w:rFonts w:asciiTheme="minorHAnsi" w:hAnsiTheme="minorHAnsi" w:cstheme="minorHAnsi"/>
                <w:sz w:val="20"/>
              </w:rPr>
            </w:pPr>
            <w:r w:rsidRPr="00B123FD">
              <w:rPr>
                <w:rFonts w:asciiTheme="minorHAnsi" w:hAnsiTheme="minorHAnsi" w:cstheme="minorHAnsi"/>
                <w:sz w:val="20"/>
              </w:rPr>
              <w:t>Communicate goals, priorities and vision, and recognise achievements</w:t>
            </w:r>
          </w:p>
        </w:tc>
        <w:sdt>
          <w:sdtPr>
            <w:rPr>
              <w:rFonts w:asciiTheme="minorHAnsi" w:hAnsiTheme="minorHAnsi" w:cstheme="minorHAnsi"/>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4C713480" w14:textId="77777777" w:rsidR="00322B27" w:rsidRPr="00B123FD" w:rsidRDefault="009A76CA" w:rsidP="00513560">
                <w:pPr>
                  <w:pStyle w:val="TableText"/>
                  <w:keepNext/>
                  <w:rPr>
                    <w:rFonts w:asciiTheme="minorHAnsi" w:hAnsiTheme="minorHAnsi" w:cstheme="minorHAnsi"/>
                  </w:rPr>
                </w:pPr>
                <w:r w:rsidRPr="00B123FD">
                  <w:rPr>
                    <w:rFonts w:asciiTheme="minorHAnsi" w:hAnsiTheme="minorHAnsi" w:cstheme="minorHAnsi"/>
                  </w:rPr>
                  <w:t>Foundational</w:t>
                </w:r>
              </w:p>
            </w:tc>
          </w:sdtContent>
        </w:sdt>
      </w:tr>
      <w:tr w:rsidR="00322B27" w:rsidRPr="00B123FD" w14:paraId="04723187" w14:textId="77777777" w:rsidTr="00322B27">
        <w:tblPrEx>
          <w:tblBorders>
            <w:top w:val="single" w:sz="8" w:space="0" w:color="auto"/>
            <w:bottom w:val="single" w:sz="8" w:space="0" w:color="BCBEC0"/>
          </w:tblBorders>
        </w:tblPrEx>
        <w:trPr>
          <w:cantSplit/>
        </w:trPr>
        <w:tc>
          <w:tcPr>
            <w:tcW w:w="1470" w:type="dxa"/>
            <w:vMerge/>
          </w:tcPr>
          <w:p w14:paraId="19C2A7D5" w14:textId="77777777" w:rsidR="00322B27" w:rsidRPr="00B123FD"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5BAD662D" w14:textId="77777777" w:rsidR="00322B27" w:rsidRPr="00B123FD" w:rsidRDefault="00322B27" w:rsidP="006C5A71">
            <w:pPr>
              <w:pStyle w:val="TableText"/>
              <w:keepNext/>
              <w:rPr>
                <w:rFonts w:asciiTheme="minorHAnsi" w:hAnsiTheme="minorHAnsi" w:cstheme="minorHAnsi"/>
                <w:sz w:val="24"/>
                <w:szCs w:val="24"/>
              </w:rPr>
            </w:pPr>
            <w:r w:rsidRPr="00B123FD">
              <w:rPr>
                <w:rFonts w:asciiTheme="minorHAnsi" w:hAnsiTheme="minorHAnsi" w:cstheme="minorHAnsi"/>
                <w:bCs/>
              </w:rPr>
              <w:t>Optimise Business Outcomes</w:t>
            </w:r>
          </w:p>
        </w:tc>
        <w:tc>
          <w:tcPr>
            <w:tcW w:w="4967" w:type="dxa"/>
            <w:tcBorders>
              <w:top w:val="single" w:sz="4" w:space="0" w:color="D9D9D9" w:themeColor="background1" w:themeShade="D9"/>
              <w:bottom w:val="single" w:sz="4" w:space="0" w:color="D9D9D9" w:themeColor="background1" w:themeShade="D9"/>
            </w:tcBorders>
          </w:tcPr>
          <w:p w14:paraId="2635B759" w14:textId="77777777" w:rsidR="00322B27" w:rsidRPr="00B123FD" w:rsidRDefault="00322B27" w:rsidP="00513560">
            <w:pPr>
              <w:rPr>
                <w:rFonts w:asciiTheme="minorHAnsi" w:hAnsiTheme="minorHAnsi" w:cstheme="minorHAnsi"/>
                <w:sz w:val="20"/>
              </w:rPr>
            </w:pPr>
            <w:r w:rsidRPr="00B123FD">
              <w:rPr>
                <w:rFonts w:asciiTheme="minorHAnsi" w:hAnsiTheme="minorHAnsi" w:cstheme="minorHAnsi"/>
                <w:sz w:val="20"/>
              </w:rPr>
              <w:t>Manage people and resources effectively to achieve public value</w:t>
            </w:r>
          </w:p>
        </w:tc>
        <w:sdt>
          <w:sdtPr>
            <w:rPr>
              <w:rFonts w:asciiTheme="minorHAnsi" w:hAnsiTheme="minorHAnsi" w:cstheme="minorHAnsi"/>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5C7937E" w14:textId="77777777" w:rsidR="00322B27" w:rsidRPr="00B123FD" w:rsidRDefault="009A76CA" w:rsidP="00513560">
                <w:pPr>
                  <w:pStyle w:val="TableText"/>
                  <w:keepNext/>
                  <w:rPr>
                    <w:rFonts w:asciiTheme="minorHAnsi" w:hAnsiTheme="minorHAnsi" w:cstheme="minorHAnsi"/>
                  </w:rPr>
                </w:pPr>
                <w:r w:rsidRPr="00B123FD">
                  <w:rPr>
                    <w:rFonts w:asciiTheme="minorHAnsi" w:hAnsiTheme="minorHAnsi" w:cstheme="minorHAnsi"/>
                  </w:rPr>
                  <w:t>Intermediate</w:t>
                </w:r>
              </w:p>
            </w:tc>
          </w:sdtContent>
        </w:sdt>
      </w:tr>
      <w:tr w:rsidR="00322B27" w:rsidRPr="009A76CA" w14:paraId="04E6FD7A"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2BE2B91F" w14:textId="77777777" w:rsidR="00322B27" w:rsidRPr="00B123FD"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33E4B321" w14:textId="77777777" w:rsidR="00322B27" w:rsidRPr="00B123FD" w:rsidRDefault="00322B27" w:rsidP="006C5A71">
            <w:pPr>
              <w:pStyle w:val="TableText"/>
              <w:rPr>
                <w:rFonts w:asciiTheme="minorHAnsi" w:hAnsiTheme="minorHAnsi" w:cstheme="minorHAnsi"/>
                <w:sz w:val="24"/>
                <w:szCs w:val="24"/>
              </w:rPr>
            </w:pPr>
            <w:r w:rsidRPr="00B123FD">
              <w:rPr>
                <w:rFonts w:asciiTheme="minorHAnsi" w:hAnsiTheme="minorHAnsi" w:cstheme="minorHAnsi"/>
              </w:rPr>
              <w:t>Manage Reform and Change</w:t>
            </w:r>
          </w:p>
        </w:tc>
        <w:tc>
          <w:tcPr>
            <w:tcW w:w="4967" w:type="dxa"/>
            <w:tcBorders>
              <w:top w:val="single" w:sz="4" w:space="0" w:color="D9D9D9" w:themeColor="background1" w:themeShade="D9"/>
              <w:bottom w:val="single" w:sz="4" w:space="0" w:color="auto"/>
            </w:tcBorders>
          </w:tcPr>
          <w:p w14:paraId="67B8BCCC" w14:textId="77777777" w:rsidR="00322B27" w:rsidRPr="00B123FD" w:rsidRDefault="00322B27" w:rsidP="00513560">
            <w:pPr>
              <w:rPr>
                <w:rFonts w:asciiTheme="minorHAnsi" w:hAnsiTheme="minorHAnsi" w:cstheme="minorHAnsi"/>
                <w:sz w:val="20"/>
              </w:rPr>
            </w:pPr>
            <w:r w:rsidRPr="00B123FD">
              <w:rPr>
                <w:rFonts w:asciiTheme="minorHAnsi" w:hAnsiTheme="minorHAnsi" w:cstheme="minorHAnsi"/>
                <w:sz w:val="20"/>
              </w:rPr>
              <w:t>Support, promote and champion change, and assist others to engage with change</w:t>
            </w:r>
          </w:p>
        </w:tc>
        <w:sdt>
          <w:sdtPr>
            <w:rPr>
              <w:rFonts w:asciiTheme="minorHAnsi" w:hAnsiTheme="minorHAnsi" w:cstheme="minorHAnsi"/>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352FC6B6" w14:textId="77777777" w:rsidR="00322B27" w:rsidRPr="00B123FD" w:rsidRDefault="009A76CA" w:rsidP="00513560">
                <w:pPr>
                  <w:pStyle w:val="TableText"/>
                  <w:keepNext/>
                  <w:rPr>
                    <w:rFonts w:asciiTheme="minorHAnsi" w:hAnsiTheme="minorHAnsi" w:cstheme="minorHAnsi"/>
                  </w:rPr>
                </w:pPr>
                <w:r w:rsidRPr="00B123FD">
                  <w:rPr>
                    <w:rFonts w:asciiTheme="minorHAnsi" w:hAnsiTheme="minorHAnsi" w:cstheme="minorHAnsi"/>
                  </w:rPr>
                  <w:t>Foundational</w:t>
                </w:r>
              </w:p>
            </w:tc>
          </w:sdtContent>
        </w:sdt>
      </w:tr>
    </w:tbl>
    <w:p w14:paraId="2C96DE21" w14:textId="77777777" w:rsidR="00197F8F" w:rsidRPr="00513560" w:rsidRDefault="00197F8F" w:rsidP="004A4506">
      <w:pPr>
        <w:rPr>
          <w:rFonts w:asciiTheme="minorHAnsi" w:hAnsiTheme="minorHAnsi" w:cstheme="minorHAnsi"/>
        </w:rPr>
      </w:pPr>
    </w:p>
    <w:sectPr w:rsidR="00197F8F" w:rsidRPr="00513560" w:rsidSect="009A76CA">
      <w:footerReference w:type="default" r:id="rId19"/>
      <w:headerReference w:type="first" r:id="rId20"/>
      <w:footerReference w:type="first" r:id="rId21"/>
      <w:pgSz w:w="11906" w:h="16838"/>
      <w:pgMar w:top="142"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43D4" w14:textId="77777777" w:rsidR="00314048" w:rsidRDefault="00314048" w:rsidP="00AC273D">
      <w:pPr>
        <w:spacing w:after="0" w:line="240" w:lineRule="auto"/>
      </w:pPr>
      <w:r>
        <w:separator/>
      </w:r>
    </w:p>
  </w:endnote>
  <w:endnote w:type="continuationSeparator" w:id="0">
    <w:p w14:paraId="527E62F0" w14:textId="77777777" w:rsidR="00314048" w:rsidRDefault="00314048"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FB201E3" w14:textId="77777777" w:rsidTr="00CD6BA6">
      <w:tc>
        <w:tcPr>
          <w:tcW w:w="9709" w:type="dxa"/>
          <w:vAlign w:val="bottom"/>
        </w:tcPr>
        <w:p w14:paraId="6BE642E7" w14:textId="77777777" w:rsidR="008C131B" w:rsidRPr="00051237" w:rsidRDefault="008C131B" w:rsidP="00A063C8">
          <w:pPr>
            <w:pStyle w:val="Footer"/>
            <w:tabs>
              <w:tab w:val="clear" w:pos="4513"/>
              <w:tab w:val="center" w:pos="5315"/>
            </w:tabs>
          </w:pPr>
          <w:bookmarkStart w:id="6" w:name="Footer_Title"/>
          <w:bookmarkEnd w:id="6"/>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C76E8">
            <w:rPr>
              <w:noProof/>
              <w:lang w:eastAsia="en-AU"/>
            </w:rPr>
            <w:t>2</w:t>
          </w:r>
          <w:r>
            <w:rPr>
              <w:noProof/>
              <w:lang w:eastAsia="en-AU"/>
            </w:rPr>
            <w:fldChar w:fldCharType="end"/>
          </w:r>
        </w:p>
      </w:tc>
      <w:tc>
        <w:tcPr>
          <w:tcW w:w="851" w:type="dxa"/>
        </w:tcPr>
        <w:p w14:paraId="7BA18D2D" w14:textId="77777777" w:rsidR="008C131B" w:rsidRDefault="008C131B" w:rsidP="00CD6BA6">
          <w:pPr>
            <w:pStyle w:val="Footer"/>
            <w:jc w:val="right"/>
          </w:pPr>
        </w:p>
      </w:tc>
    </w:tr>
  </w:tbl>
  <w:p w14:paraId="6AFF5C1F"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55197554" w14:textId="77777777" w:rsidTr="00732229">
      <w:tc>
        <w:tcPr>
          <w:tcW w:w="9709" w:type="dxa"/>
          <w:vAlign w:val="bottom"/>
        </w:tcPr>
        <w:p w14:paraId="6D86D639"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C76E8">
            <w:rPr>
              <w:noProof/>
              <w:lang w:eastAsia="en-AU"/>
            </w:rPr>
            <w:t>1</w:t>
          </w:r>
          <w:r>
            <w:rPr>
              <w:noProof/>
              <w:lang w:eastAsia="en-AU"/>
            </w:rPr>
            <w:fldChar w:fldCharType="end"/>
          </w:r>
        </w:p>
      </w:tc>
      <w:tc>
        <w:tcPr>
          <w:tcW w:w="851" w:type="dxa"/>
        </w:tcPr>
        <w:p w14:paraId="68D52C82" w14:textId="77777777" w:rsidR="008C131B" w:rsidRDefault="008C131B" w:rsidP="00732229">
          <w:pPr>
            <w:pStyle w:val="Footer"/>
            <w:jc w:val="right"/>
          </w:pPr>
        </w:p>
      </w:tc>
    </w:tr>
  </w:tbl>
  <w:p w14:paraId="4CB70C4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1FBC" w14:textId="77777777" w:rsidR="00314048" w:rsidRDefault="00314048" w:rsidP="00AC273D">
      <w:pPr>
        <w:spacing w:after="0" w:line="240" w:lineRule="auto"/>
      </w:pPr>
      <w:r>
        <w:separator/>
      </w:r>
    </w:p>
  </w:footnote>
  <w:footnote w:type="continuationSeparator" w:id="0">
    <w:p w14:paraId="26F39689" w14:textId="77777777" w:rsidR="00314048" w:rsidRDefault="00314048"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BF2C" w14:textId="77777777" w:rsidR="008C131B" w:rsidRDefault="008C131B" w:rsidP="00766964">
    <w:pPr>
      <w:ind w:left="6480" w:firstLine="720"/>
    </w:pPr>
    <w:r>
      <w:t xml:space="preserve">                     </w:t>
    </w:r>
  </w:p>
  <w:p w14:paraId="6FA2D6B2" w14:textId="77777777" w:rsidR="008C131B" w:rsidRDefault="008C131B" w:rsidP="00766964">
    <w:pPr>
      <w:ind w:left="6480" w:firstLine="720"/>
    </w:pPr>
    <w:r>
      <w:t xml:space="preserve">        </w:t>
    </w:r>
    <w:r>
      <w:rPr>
        <w:rFonts w:ascii="Helvetica" w:hAnsi="Helvetica" w:cs="Helvetica"/>
        <w:noProof/>
        <w:color w:val="333333"/>
        <w:sz w:val="21"/>
        <w:szCs w:val="21"/>
        <w:lang w:eastAsia="en-AU"/>
      </w:rPr>
      <w:drawing>
        <wp:inline distT="0" distB="0" distL="0" distR="0" wp14:anchorId="1454832C" wp14:editId="0938FC77">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1B18C936" w14:textId="77777777" w:rsidTr="002A461E">
      <w:trPr>
        <w:cnfStyle w:val="100000000000" w:firstRow="1" w:lastRow="0" w:firstColumn="0" w:lastColumn="0" w:oddVBand="0" w:evenVBand="0" w:oddHBand="0" w:evenHBand="0" w:firstRowFirstColumn="0" w:firstRowLastColumn="0" w:lastRowFirstColumn="0" w:lastRowLastColumn="0"/>
        <w:trHeight w:hRule="exact" w:val="1414"/>
      </w:trPr>
      <w:tc>
        <w:tcPr>
          <w:tcW w:w="5000" w:type="pct"/>
          <w:noWrap/>
        </w:tcPr>
        <w:p w14:paraId="55135117"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611AC4E2" w14:textId="77777777" w:rsidR="008C131B" w:rsidRPr="000C65EE" w:rsidRDefault="008C131B" w:rsidP="000C65EE">
          <w:pPr>
            <w:pStyle w:val="Title"/>
            <w:spacing w:line="240" w:lineRule="auto"/>
            <w:rPr>
              <w:sz w:val="12"/>
            </w:rPr>
          </w:pPr>
          <w:bookmarkStart w:id="7" w:name="Title"/>
          <w:bookmarkEnd w:id="7"/>
          <w:r w:rsidRPr="000C65EE">
            <w:rPr>
              <w:sz w:val="12"/>
            </w:rPr>
            <w:t xml:space="preserve"> </w:t>
          </w:r>
        </w:p>
        <w:p w14:paraId="5AFFF0A9" w14:textId="77777777" w:rsidR="008C131B" w:rsidRDefault="008C131B" w:rsidP="000C65EE">
          <w:pPr>
            <w:pStyle w:val="Title"/>
            <w:spacing w:line="240" w:lineRule="auto"/>
            <w:rPr>
              <w:sz w:val="12"/>
            </w:rPr>
          </w:pPr>
        </w:p>
        <w:p w14:paraId="27C06614" w14:textId="77777777" w:rsidR="008C131B" w:rsidRPr="00753C8C" w:rsidRDefault="002A461E" w:rsidP="00250CE4">
          <w:pPr>
            <w:pStyle w:val="TitleSub"/>
            <w:spacing w:after="0" w:line="240" w:lineRule="auto"/>
            <w:rPr>
              <w:sz w:val="22"/>
              <w:szCs w:val="22"/>
            </w:rPr>
          </w:pPr>
          <w:r w:rsidRPr="002A461E">
            <w:rPr>
              <w:rFonts w:asciiTheme="majorHAnsi" w:hAnsiTheme="majorHAnsi" w:cstheme="majorHAnsi"/>
              <w:b/>
              <w:bCs/>
              <w:spacing w:val="0"/>
              <w:sz w:val="40"/>
              <w:szCs w:val="32"/>
            </w:rPr>
            <w:t>Learning and De</w:t>
          </w:r>
          <w:r w:rsidR="00250CE4">
            <w:rPr>
              <w:rFonts w:asciiTheme="majorHAnsi" w:hAnsiTheme="majorHAnsi" w:cstheme="majorHAnsi"/>
              <w:b/>
              <w:bCs/>
              <w:spacing w:val="0"/>
              <w:sz w:val="40"/>
              <w:szCs w:val="32"/>
            </w:rPr>
            <w:t xml:space="preserve">velopment Facilitator (Custodial) </w:t>
          </w:r>
        </w:p>
      </w:tc>
    </w:tr>
  </w:tbl>
  <w:p w14:paraId="20EBDC15"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24.6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E26647"/>
    <w:multiLevelType w:val="hybridMultilevel"/>
    <w:tmpl w:val="F8BE4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1721812">
    <w:abstractNumId w:val="9"/>
  </w:num>
  <w:num w:numId="2" w16cid:durableId="1706178403">
    <w:abstractNumId w:val="7"/>
  </w:num>
  <w:num w:numId="3" w16cid:durableId="1987198202">
    <w:abstractNumId w:val="6"/>
  </w:num>
  <w:num w:numId="4" w16cid:durableId="1820925718">
    <w:abstractNumId w:val="5"/>
  </w:num>
  <w:num w:numId="5" w16cid:durableId="1499735401">
    <w:abstractNumId w:val="4"/>
  </w:num>
  <w:num w:numId="6" w16cid:durableId="1772433501">
    <w:abstractNumId w:val="8"/>
  </w:num>
  <w:num w:numId="7" w16cid:durableId="513961965">
    <w:abstractNumId w:val="3"/>
  </w:num>
  <w:num w:numId="8" w16cid:durableId="488257069">
    <w:abstractNumId w:val="2"/>
  </w:num>
  <w:num w:numId="9" w16cid:durableId="1021516207">
    <w:abstractNumId w:val="1"/>
  </w:num>
  <w:num w:numId="10" w16cid:durableId="1977484492">
    <w:abstractNumId w:val="0"/>
  </w:num>
  <w:num w:numId="11" w16cid:durableId="915242021">
    <w:abstractNumId w:val="10"/>
  </w:num>
  <w:num w:numId="12" w16cid:durableId="50739786">
    <w:abstractNumId w:val="23"/>
  </w:num>
  <w:num w:numId="13" w16cid:durableId="1569724086">
    <w:abstractNumId w:val="23"/>
  </w:num>
  <w:num w:numId="14" w16cid:durableId="894584679">
    <w:abstractNumId w:val="13"/>
  </w:num>
  <w:num w:numId="15" w16cid:durableId="1519150263">
    <w:abstractNumId w:val="13"/>
  </w:num>
  <w:num w:numId="16" w16cid:durableId="1948656085">
    <w:abstractNumId w:val="13"/>
  </w:num>
  <w:num w:numId="17" w16cid:durableId="778986773">
    <w:abstractNumId w:val="13"/>
  </w:num>
  <w:num w:numId="18" w16cid:durableId="1310132842">
    <w:abstractNumId w:val="13"/>
  </w:num>
  <w:num w:numId="19" w16cid:durableId="499471294">
    <w:abstractNumId w:val="13"/>
  </w:num>
  <w:num w:numId="20" w16cid:durableId="1352875242">
    <w:abstractNumId w:val="24"/>
  </w:num>
  <w:num w:numId="21" w16cid:durableId="1589730178">
    <w:abstractNumId w:val="21"/>
  </w:num>
  <w:num w:numId="22" w16cid:durableId="230846989">
    <w:abstractNumId w:val="19"/>
  </w:num>
  <w:num w:numId="23" w16cid:durableId="851383188">
    <w:abstractNumId w:val="20"/>
  </w:num>
  <w:num w:numId="24" w16cid:durableId="554514537">
    <w:abstractNumId w:val="16"/>
  </w:num>
  <w:num w:numId="25" w16cid:durableId="1026440833">
    <w:abstractNumId w:val="25"/>
  </w:num>
  <w:num w:numId="26" w16cid:durableId="208762415">
    <w:abstractNumId w:val="9"/>
  </w:num>
  <w:num w:numId="27" w16cid:durableId="1171872414">
    <w:abstractNumId w:val="22"/>
  </w:num>
  <w:num w:numId="28" w16cid:durableId="1275091098">
    <w:abstractNumId w:val="17"/>
  </w:num>
  <w:num w:numId="29" w16cid:durableId="800657341">
    <w:abstractNumId w:val="14"/>
  </w:num>
  <w:num w:numId="30" w16cid:durableId="248470113">
    <w:abstractNumId w:val="11"/>
  </w:num>
  <w:num w:numId="31" w16cid:durableId="996883084">
    <w:abstractNumId w:val="9"/>
  </w:num>
  <w:num w:numId="32" w16cid:durableId="1470051235">
    <w:abstractNumId w:val="18"/>
  </w:num>
  <w:num w:numId="33" w16cid:durableId="2063215961">
    <w:abstractNumId w:val="15"/>
  </w:num>
  <w:num w:numId="34" w16cid:durableId="19078374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yNHBU1oSslDiU/i9fl0OnXjjGNyArXmXiQOsx7R8Ni5/NDXk4xrdy9Z2yIKta840LHGVBPNKyfWwL65m0RmhQw==" w:salt="cqtO41gavaKNWzUAu7JVD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18C"/>
    <w:rsid w:val="00073F1E"/>
    <w:rsid w:val="00077B45"/>
    <w:rsid w:val="00077DFF"/>
    <w:rsid w:val="0008547B"/>
    <w:rsid w:val="00086B43"/>
    <w:rsid w:val="0009116E"/>
    <w:rsid w:val="000915AA"/>
    <w:rsid w:val="00092A99"/>
    <w:rsid w:val="00093133"/>
    <w:rsid w:val="00094538"/>
    <w:rsid w:val="000967EB"/>
    <w:rsid w:val="000975C1"/>
    <w:rsid w:val="00097C7F"/>
    <w:rsid w:val="00097CC6"/>
    <w:rsid w:val="000A16AF"/>
    <w:rsid w:val="000A417B"/>
    <w:rsid w:val="000A4E9E"/>
    <w:rsid w:val="000A561C"/>
    <w:rsid w:val="000A75A4"/>
    <w:rsid w:val="000B127E"/>
    <w:rsid w:val="000B1FDB"/>
    <w:rsid w:val="000B370C"/>
    <w:rsid w:val="000B4E0D"/>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C7F1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0CE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461E"/>
    <w:rsid w:val="002A60C2"/>
    <w:rsid w:val="002B046F"/>
    <w:rsid w:val="002B27D4"/>
    <w:rsid w:val="002B2C5E"/>
    <w:rsid w:val="002C39EE"/>
    <w:rsid w:val="002C458A"/>
    <w:rsid w:val="002D0251"/>
    <w:rsid w:val="002D2C74"/>
    <w:rsid w:val="002D4902"/>
    <w:rsid w:val="002D4927"/>
    <w:rsid w:val="002D4DE0"/>
    <w:rsid w:val="002D6639"/>
    <w:rsid w:val="002E09D3"/>
    <w:rsid w:val="002E11BF"/>
    <w:rsid w:val="002E2639"/>
    <w:rsid w:val="002E3146"/>
    <w:rsid w:val="002F07BE"/>
    <w:rsid w:val="002F2D26"/>
    <w:rsid w:val="003000E8"/>
    <w:rsid w:val="00300340"/>
    <w:rsid w:val="003008BA"/>
    <w:rsid w:val="0030097A"/>
    <w:rsid w:val="00301B57"/>
    <w:rsid w:val="00302551"/>
    <w:rsid w:val="00303144"/>
    <w:rsid w:val="00313043"/>
    <w:rsid w:val="00314048"/>
    <w:rsid w:val="00321089"/>
    <w:rsid w:val="003212A3"/>
    <w:rsid w:val="00322B27"/>
    <w:rsid w:val="00324761"/>
    <w:rsid w:val="00324F2D"/>
    <w:rsid w:val="00326B2D"/>
    <w:rsid w:val="00327C35"/>
    <w:rsid w:val="00330331"/>
    <w:rsid w:val="00334ED9"/>
    <w:rsid w:val="0033590A"/>
    <w:rsid w:val="00337AFD"/>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1D5B"/>
    <w:rsid w:val="003A342B"/>
    <w:rsid w:val="003A5831"/>
    <w:rsid w:val="003A7296"/>
    <w:rsid w:val="003C0BA4"/>
    <w:rsid w:val="003C410C"/>
    <w:rsid w:val="003C481F"/>
    <w:rsid w:val="003C5C8D"/>
    <w:rsid w:val="003C5FE0"/>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321"/>
    <w:rsid w:val="00491437"/>
    <w:rsid w:val="004940A1"/>
    <w:rsid w:val="004955B3"/>
    <w:rsid w:val="0049712A"/>
    <w:rsid w:val="00497E04"/>
    <w:rsid w:val="004A1E16"/>
    <w:rsid w:val="004A31C9"/>
    <w:rsid w:val="004A4485"/>
    <w:rsid w:val="004A4506"/>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2AB"/>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01E"/>
    <w:rsid w:val="00526D8B"/>
    <w:rsid w:val="00530754"/>
    <w:rsid w:val="00531385"/>
    <w:rsid w:val="0053264A"/>
    <w:rsid w:val="005360FF"/>
    <w:rsid w:val="00540C8A"/>
    <w:rsid w:val="00546A7D"/>
    <w:rsid w:val="005472AC"/>
    <w:rsid w:val="00550F81"/>
    <w:rsid w:val="00552A7A"/>
    <w:rsid w:val="00553980"/>
    <w:rsid w:val="00554692"/>
    <w:rsid w:val="00554A2C"/>
    <w:rsid w:val="00556960"/>
    <w:rsid w:val="0056018B"/>
    <w:rsid w:val="005612AD"/>
    <w:rsid w:val="00561E84"/>
    <w:rsid w:val="00566E7B"/>
    <w:rsid w:val="0056725F"/>
    <w:rsid w:val="00570E7B"/>
    <w:rsid w:val="005713D4"/>
    <w:rsid w:val="005741B0"/>
    <w:rsid w:val="005756DA"/>
    <w:rsid w:val="00575E21"/>
    <w:rsid w:val="00576997"/>
    <w:rsid w:val="005829CE"/>
    <w:rsid w:val="00582E73"/>
    <w:rsid w:val="005840AF"/>
    <w:rsid w:val="0058517A"/>
    <w:rsid w:val="0058762A"/>
    <w:rsid w:val="00591804"/>
    <w:rsid w:val="00594A6C"/>
    <w:rsid w:val="005A17C5"/>
    <w:rsid w:val="005A2572"/>
    <w:rsid w:val="005A28F1"/>
    <w:rsid w:val="005A2C7E"/>
    <w:rsid w:val="005A7820"/>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5FC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0D12"/>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4B85"/>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452C"/>
    <w:rsid w:val="008B79A8"/>
    <w:rsid w:val="008C0A06"/>
    <w:rsid w:val="008C131B"/>
    <w:rsid w:val="008C76E8"/>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77AB7"/>
    <w:rsid w:val="009847B4"/>
    <w:rsid w:val="009868FD"/>
    <w:rsid w:val="00990974"/>
    <w:rsid w:val="009933C0"/>
    <w:rsid w:val="00993AC0"/>
    <w:rsid w:val="00994854"/>
    <w:rsid w:val="00995829"/>
    <w:rsid w:val="009A0A5E"/>
    <w:rsid w:val="009A3B8F"/>
    <w:rsid w:val="009A6996"/>
    <w:rsid w:val="009A76CA"/>
    <w:rsid w:val="009A7ABD"/>
    <w:rsid w:val="009B3B93"/>
    <w:rsid w:val="009B6FD4"/>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605"/>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B7E4F"/>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123FD"/>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2CFA"/>
    <w:rsid w:val="00BB4A35"/>
    <w:rsid w:val="00BC3F78"/>
    <w:rsid w:val="00BC543C"/>
    <w:rsid w:val="00BC78A9"/>
    <w:rsid w:val="00BD1219"/>
    <w:rsid w:val="00BD1817"/>
    <w:rsid w:val="00BD4313"/>
    <w:rsid w:val="00BD79F4"/>
    <w:rsid w:val="00BE57E8"/>
    <w:rsid w:val="00BF3DFD"/>
    <w:rsid w:val="00BF5AC8"/>
    <w:rsid w:val="00C001C2"/>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182D"/>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B55"/>
    <w:rsid w:val="00CB0F21"/>
    <w:rsid w:val="00CB121B"/>
    <w:rsid w:val="00CB3D1A"/>
    <w:rsid w:val="00CB464E"/>
    <w:rsid w:val="00CB75E5"/>
    <w:rsid w:val="00CC2CD9"/>
    <w:rsid w:val="00CC2CE8"/>
    <w:rsid w:val="00CC47BF"/>
    <w:rsid w:val="00CC78A0"/>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1E94"/>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1C89"/>
    <w:rsid w:val="00DE405D"/>
    <w:rsid w:val="00DE54F9"/>
    <w:rsid w:val="00DE6AF8"/>
    <w:rsid w:val="00DF3DC9"/>
    <w:rsid w:val="00DF3DE7"/>
    <w:rsid w:val="00DF3F93"/>
    <w:rsid w:val="00DF42A4"/>
    <w:rsid w:val="00DF59CB"/>
    <w:rsid w:val="00E04F5B"/>
    <w:rsid w:val="00E058FB"/>
    <w:rsid w:val="00E066F8"/>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2D40"/>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D5DEC"/>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B0195"/>
  <w15:docId w15:val="{FC405767-E688-4139-B4D4-9F70AD35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2A461E"/>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84C5D"/>
    <w:rsid w:val="00227639"/>
    <w:rsid w:val="002E5D8C"/>
    <w:rsid w:val="003406DD"/>
    <w:rsid w:val="004A4EF2"/>
    <w:rsid w:val="0059691E"/>
    <w:rsid w:val="005A37C6"/>
    <w:rsid w:val="00681C26"/>
    <w:rsid w:val="006B1935"/>
    <w:rsid w:val="00711F1E"/>
    <w:rsid w:val="007C3EBC"/>
    <w:rsid w:val="007D726B"/>
    <w:rsid w:val="00A11993"/>
    <w:rsid w:val="00A3083B"/>
    <w:rsid w:val="00A32830"/>
    <w:rsid w:val="00BC41DF"/>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F8960-176C-4F1B-AC89-74FF11A1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5</Pages>
  <Words>1397</Words>
  <Characters>9201</Characters>
  <Application>Microsoft Office Word</Application>
  <DocSecurity>12</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Mayur Kaushik</cp:lastModifiedBy>
  <cp:revision>2</cp:revision>
  <dcterms:created xsi:type="dcterms:W3CDTF">2025-01-22T23:36:00Z</dcterms:created>
  <dcterms:modified xsi:type="dcterms:W3CDTF">2025-01-22T23:36:00Z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