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111"/>
        <w:gridCol w:w="2844"/>
      </w:tblGrid>
      <w:tr w:rsidR="00766964" w:rsidRPr="00A8253B" w14:paraId="01CB0491"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13FC01A5" w14:textId="2BEA6837" w:rsidR="00766964" w:rsidRPr="00A8253B" w:rsidRDefault="00792CCC"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45D7C5C6" w14:textId="2ABCFADA" w:rsidR="00766964" w:rsidRPr="00A8253B" w:rsidRDefault="00792CCC"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00766964" w:rsidRPr="00A8253B">
              <w:rPr>
                <w:rFonts w:ascii="Public Sans" w:hAnsi="Public Sans" w:cstheme="minorHAnsi"/>
                <w:color w:val="auto"/>
                <w:sz w:val="22"/>
                <w:szCs w:val="22"/>
              </w:rPr>
              <w:t xml:space="preserve"> </w:t>
            </w:r>
          </w:p>
        </w:tc>
      </w:tr>
      <w:tr w:rsidR="00766964" w:rsidRPr="00A8253B" w14:paraId="67DD8B2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7AD4AA" w14:textId="77777777" w:rsidR="00766964" w:rsidRPr="00A8253B" w:rsidRDefault="00766964" w:rsidP="0042689D">
            <w:pPr>
              <w:pStyle w:val="TableTextWhite"/>
              <w:rPr>
                <w:rFonts w:ascii="Public Sans" w:hAnsi="Public Sans" w:cstheme="minorHAnsi"/>
                <w:b/>
                <w:color w:val="auto"/>
                <w:sz w:val="22"/>
                <w:szCs w:val="22"/>
              </w:rPr>
            </w:pPr>
            <w:r w:rsidRPr="00A8253B">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73D5B1F" w14:textId="77777777" w:rsidR="00766964" w:rsidRPr="00A8253B" w:rsidRDefault="00766964" w:rsidP="0042689D">
            <w:pPr>
              <w:pStyle w:val="TableTextWhite"/>
              <w:rPr>
                <w:rFonts w:ascii="Public Sans" w:hAnsi="Public Sans" w:cstheme="minorHAnsi"/>
                <w:color w:val="auto"/>
                <w:sz w:val="22"/>
                <w:szCs w:val="22"/>
              </w:rPr>
            </w:pPr>
            <w:r w:rsidRPr="00A8253B">
              <w:rPr>
                <w:rFonts w:ascii="Public Sans" w:hAnsi="Public Sans" w:cstheme="minorHAnsi"/>
                <w:color w:val="auto"/>
                <w:sz w:val="22"/>
                <w:szCs w:val="22"/>
              </w:rPr>
              <w:t>Department of Communities and Justice</w:t>
            </w:r>
          </w:p>
        </w:tc>
      </w:tr>
      <w:tr w:rsidR="00766964" w:rsidRPr="00A8253B" w14:paraId="4B531A3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313229" w14:textId="77777777" w:rsidR="00766964" w:rsidRPr="00A8253B" w:rsidRDefault="00766964" w:rsidP="0042689D">
            <w:pPr>
              <w:pStyle w:val="TableTextWhite"/>
              <w:rPr>
                <w:rFonts w:ascii="Public Sans" w:hAnsi="Public Sans" w:cstheme="minorHAnsi"/>
                <w:b/>
                <w:color w:val="auto"/>
                <w:sz w:val="22"/>
                <w:szCs w:val="22"/>
              </w:rPr>
            </w:pPr>
            <w:r w:rsidRPr="00A8253B">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2F5E2F8E" w14:textId="143DC9F0" w:rsidR="00766964" w:rsidRPr="00A8253B" w:rsidRDefault="00100F8D"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Homes NSW/</w:t>
            </w:r>
            <w:r w:rsidR="005216B2">
              <w:rPr>
                <w:rFonts w:ascii="Public Sans" w:hAnsi="Public Sans" w:cstheme="minorHAnsi"/>
                <w:color w:val="auto"/>
                <w:sz w:val="22"/>
                <w:szCs w:val="22"/>
              </w:rPr>
              <w:t>Housing</w:t>
            </w:r>
            <w:r>
              <w:rPr>
                <w:rFonts w:ascii="Public Sans" w:hAnsi="Public Sans" w:cstheme="minorHAnsi"/>
                <w:color w:val="auto"/>
                <w:sz w:val="22"/>
                <w:szCs w:val="22"/>
              </w:rPr>
              <w:t xml:space="preserve"> Strategy</w:t>
            </w:r>
            <w:r w:rsidR="00A16121">
              <w:rPr>
                <w:rFonts w:ascii="Public Sans" w:hAnsi="Public Sans" w:cstheme="minorHAnsi"/>
                <w:color w:val="auto"/>
                <w:sz w:val="22"/>
                <w:szCs w:val="22"/>
              </w:rPr>
              <w:t xml:space="preserve"> &amp; Policy</w:t>
            </w:r>
            <w:r>
              <w:rPr>
                <w:rFonts w:ascii="Public Sans" w:hAnsi="Public Sans" w:cstheme="minorHAnsi"/>
                <w:color w:val="auto"/>
                <w:sz w:val="22"/>
                <w:szCs w:val="22"/>
              </w:rPr>
              <w:t>/Strategy</w:t>
            </w:r>
          </w:p>
        </w:tc>
      </w:tr>
      <w:tr w:rsidR="00766964" w:rsidRPr="00A8253B" w14:paraId="1F43C2C3" w14:textId="77777777" w:rsidTr="0042689D">
        <w:tc>
          <w:tcPr>
            <w:tcW w:w="3601" w:type="dxa"/>
            <w:tcBorders>
              <w:top w:val="single" w:sz="8" w:space="0" w:color="FFFFFF"/>
              <w:left w:val="nil"/>
              <w:bottom w:val="single" w:sz="8" w:space="0" w:color="FFFFFF"/>
              <w:right w:val="nil"/>
            </w:tcBorders>
            <w:shd w:val="clear" w:color="auto" w:fill="C6D9F1"/>
            <w:hideMark/>
          </w:tcPr>
          <w:p w14:paraId="4E20F888" w14:textId="77777777" w:rsidR="00766964" w:rsidRPr="00A8253B" w:rsidRDefault="00766964" w:rsidP="0042689D">
            <w:pPr>
              <w:pStyle w:val="TableTextWhite"/>
              <w:rPr>
                <w:rFonts w:ascii="Public Sans" w:hAnsi="Public Sans" w:cstheme="minorHAnsi"/>
                <w:b/>
                <w:color w:val="auto"/>
                <w:sz w:val="22"/>
                <w:szCs w:val="22"/>
              </w:rPr>
            </w:pPr>
            <w:r w:rsidRPr="00A8253B">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61EB69B9" w14:textId="5D9208AF" w:rsidR="00766964" w:rsidRPr="00A8253B" w:rsidRDefault="00100F8D"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 xml:space="preserve">Parramatta </w:t>
            </w:r>
          </w:p>
        </w:tc>
      </w:tr>
      <w:tr w:rsidR="00766964" w:rsidRPr="00A8253B" w14:paraId="73CE00D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593838B" w14:textId="77777777" w:rsidR="00766964" w:rsidRPr="00A8253B" w:rsidRDefault="00766964" w:rsidP="0042689D">
            <w:pPr>
              <w:pStyle w:val="TableTextWhite"/>
              <w:rPr>
                <w:rFonts w:ascii="Public Sans" w:hAnsi="Public Sans" w:cstheme="minorHAnsi"/>
                <w:b/>
                <w:color w:val="auto"/>
                <w:sz w:val="22"/>
                <w:szCs w:val="22"/>
              </w:rPr>
            </w:pPr>
            <w:r w:rsidRPr="00A8253B">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72A10AA" w14:textId="2B25B0BD" w:rsidR="00766964" w:rsidRPr="00A8253B" w:rsidRDefault="00100F8D"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PSSE Band 1</w:t>
            </w:r>
          </w:p>
        </w:tc>
      </w:tr>
      <w:tr w:rsidR="007F58CC" w:rsidRPr="00A8253B" w14:paraId="2DD2D73F" w14:textId="77777777" w:rsidTr="007F58CC">
        <w:tc>
          <w:tcPr>
            <w:tcW w:w="3601" w:type="dxa"/>
            <w:tcBorders>
              <w:top w:val="single" w:sz="8" w:space="0" w:color="FFFFFF"/>
              <w:left w:val="nil"/>
              <w:bottom w:val="single" w:sz="8" w:space="0" w:color="FFFFFF"/>
              <w:right w:val="nil"/>
            </w:tcBorders>
            <w:shd w:val="clear" w:color="auto" w:fill="C6D9F1"/>
            <w:hideMark/>
          </w:tcPr>
          <w:p w14:paraId="4102B243" w14:textId="77777777" w:rsidR="007F58CC" w:rsidRPr="00A8253B" w:rsidRDefault="007F58CC">
            <w:pPr>
              <w:pStyle w:val="TableTextWhite"/>
              <w:rPr>
                <w:rFonts w:ascii="Public Sans" w:hAnsi="Public Sans"/>
                <w:b/>
                <w:color w:val="auto"/>
                <w:sz w:val="22"/>
                <w:szCs w:val="22"/>
              </w:rPr>
            </w:pPr>
            <w:r w:rsidRPr="00A8253B">
              <w:rPr>
                <w:rFonts w:ascii="Public Sans" w:hAnsi="Public Sans"/>
                <w:b/>
                <w:color w:val="auto"/>
                <w:sz w:val="22"/>
                <w:szCs w:val="22"/>
              </w:rPr>
              <w:t>Senior Executive Work Level Standards:</w:t>
            </w:r>
          </w:p>
        </w:tc>
        <w:tc>
          <w:tcPr>
            <w:tcW w:w="6955" w:type="dxa"/>
            <w:gridSpan w:val="2"/>
            <w:tcBorders>
              <w:top w:val="single" w:sz="8" w:space="0" w:color="FFFFFF"/>
              <w:left w:val="nil"/>
              <w:bottom w:val="single" w:sz="8" w:space="0" w:color="FFFFFF"/>
              <w:right w:val="nil"/>
            </w:tcBorders>
            <w:shd w:val="clear" w:color="auto" w:fill="C6D9F1"/>
            <w:hideMark/>
          </w:tcPr>
          <w:p w14:paraId="1F7D87E3" w14:textId="47F32049" w:rsidR="007F58CC" w:rsidRPr="00A8253B" w:rsidRDefault="00100F8D">
            <w:pPr>
              <w:pStyle w:val="TableTextWhite"/>
              <w:rPr>
                <w:rFonts w:ascii="Public Sans" w:hAnsi="Public Sans"/>
                <w:color w:val="auto"/>
                <w:sz w:val="22"/>
                <w:szCs w:val="22"/>
              </w:rPr>
            </w:pPr>
            <w:r>
              <w:rPr>
                <w:rFonts w:ascii="Public Sans" w:hAnsi="Public Sans"/>
                <w:color w:val="auto"/>
                <w:sz w:val="22"/>
                <w:szCs w:val="22"/>
              </w:rPr>
              <w:t>Service/Operational Delivery</w:t>
            </w:r>
          </w:p>
        </w:tc>
      </w:tr>
      <w:tr w:rsidR="00766964" w:rsidRPr="00A8253B" w14:paraId="5A03394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C98662E" w14:textId="77777777" w:rsidR="00766964" w:rsidRPr="00A8253B" w:rsidRDefault="00766964" w:rsidP="0042689D">
            <w:pPr>
              <w:pStyle w:val="TableTextWhite"/>
              <w:rPr>
                <w:rFonts w:ascii="Public Sans" w:hAnsi="Public Sans" w:cstheme="minorHAnsi"/>
                <w:b/>
                <w:color w:val="auto"/>
                <w:sz w:val="22"/>
                <w:szCs w:val="22"/>
              </w:rPr>
            </w:pPr>
            <w:r w:rsidRPr="00A8253B">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4D94A177" w14:textId="7DC7E8CE" w:rsidR="00766964" w:rsidRPr="00A8253B" w:rsidRDefault="00100F8D"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50012388</w:t>
            </w:r>
          </w:p>
        </w:tc>
      </w:tr>
      <w:tr w:rsidR="00766964" w:rsidRPr="00A8253B" w14:paraId="01F84BA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8B86973" w14:textId="1728E19F" w:rsidR="00766964" w:rsidRPr="00A8253B" w:rsidRDefault="00A2223F"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OSCA</w:t>
            </w:r>
            <w:r w:rsidRPr="00A8253B">
              <w:rPr>
                <w:rFonts w:ascii="Public Sans" w:hAnsi="Public Sans" w:cstheme="minorHAnsi"/>
                <w:b/>
                <w:color w:val="auto"/>
                <w:sz w:val="22"/>
                <w:szCs w:val="22"/>
              </w:rPr>
              <w:t xml:space="preserve"> Code</w:t>
            </w:r>
          </w:p>
        </w:tc>
        <w:tc>
          <w:tcPr>
            <w:tcW w:w="6955" w:type="dxa"/>
            <w:gridSpan w:val="2"/>
            <w:tcBorders>
              <w:top w:val="single" w:sz="8" w:space="0" w:color="FFFFFF"/>
              <w:left w:val="nil"/>
              <w:bottom w:val="single" w:sz="8" w:space="0" w:color="FFFFFF"/>
              <w:right w:val="nil"/>
            </w:tcBorders>
            <w:shd w:val="clear" w:color="auto" w:fill="C6D9F1"/>
          </w:tcPr>
          <w:p w14:paraId="65B23DC3" w14:textId="5E791661" w:rsidR="00766964" w:rsidRPr="00A75A39" w:rsidRDefault="00A75A39" w:rsidP="0042689D">
            <w:pPr>
              <w:pStyle w:val="TableTextWhite"/>
              <w:rPr>
                <w:rFonts w:ascii="Public Sans" w:hAnsi="Public Sans" w:cstheme="minorHAnsi"/>
                <w:b/>
                <w:bCs/>
                <w:szCs w:val="22"/>
                <w:highlight w:val="yellow"/>
              </w:rPr>
            </w:pPr>
            <w:r w:rsidRPr="00A75A39">
              <w:rPr>
                <w:rFonts w:ascii="Public Sans" w:hAnsi="Public Sans" w:cstheme="minorHAnsi"/>
                <w:color w:val="auto"/>
                <w:sz w:val="22"/>
                <w:szCs w:val="22"/>
              </w:rPr>
              <w:t>111431</w:t>
            </w:r>
          </w:p>
        </w:tc>
      </w:tr>
      <w:tr w:rsidR="00766964" w:rsidRPr="00A8253B" w14:paraId="658F283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D7A9856" w14:textId="77777777" w:rsidR="00766964" w:rsidRPr="00A8253B" w:rsidRDefault="00766964" w:rsidP="0042689D">
            <w:pPr>
              <w:pStyle w:val="TableTextWhite"/>
              <w:rPr>
                <w:rFonts w:ascii="Public Sans" w:hAnsi="Public Sans" w:cstheme="minorHAnsi"/>
                <w:b/>
                <w:color w:val="auto"/>
                <w:sz w:val="22"/>
                <w:szCs w:val="22"/>
              </w:rPr>
            </w:pPr>
            <w:r w:rsidRPr="00A8253B">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332F934" w14:textId="2AF6B390" w:rsidR="00766964" w:rsidRPr="000D57E3" w:rsidRDefault="00100F8D" w:rsidP="0042689D">
            <w:pPr>
              <w:pStyle w:val="TableTextWhite"/>
              <w:rPr>
                <w:rFonts w:ascii="Public Sans" w:hAnsi="Public Sans" w:cstheme="minorHAnsi"/>
                <w:color w:val="auto"/>
                <w:sz w:val="22"/>
                <w:szCs w:val="22"/>
                <w:highlight w:val="yellow"/>
              </w:rPr>
            </w:pPr>
            <w:r w:rsidRPr="00A75A39">
              <w:rPr>
                <w:rFonts w:ascii="Public Sans" w:hAnsi="Public Sans" w:cstheme="minorHAnsi"/>
                <w:color w:val="auto"/>
                <w:sz w:val="22"/>
                <w:szCs w:val="22"/>
              </w:rPr>
              <w:t>3119192</w:t>
            </w:r>
          </w:p>
        </w:tc>
      </w:tr>
      <w:tr w:rsidR="00766964" w:rsidRPr="00A8253B" w14:paraId="39A4EB95" w14:textId="77777777" w:rsidTr="00CC302B">
        <w:tc>
          <w:tcPr>
            <w:tcW w:w="3601" w:type="dxa"/>
            <w:tcBorders>
              <w:top w:val="single" w:sz="8" w:space="0" w:color="FFFFFF"/>
              <w:left w:val="nil"/>
              <w:bottom w:val="single" w:sz="8" w:space="0" w:color="FFFFFF"/>
              <w:right w:val="nil"/>
            </w:tcBorders>
            <w:shd w:val="clear" w:color="auto" w:fill="C6D9F1"/>
            <w:vAlign w:val="center"/>
            <w:hideMark/>
          </w:tcPr>
          <w:p w14:paraId="4005B3A5" w14:textId="77777777" w:rsidR="00766964" w:rsidRPr="00A8253B" w:rsidRDefault="00766964" w:rsidP="0042689D">
            <w:pPr>
              <w:pStyle w:val="TableTextWhite"/>
              <w:rPr>
                <w:rFonts w:ascii="Public Sans" w:hAnsi="Public Sans" w:cstheme="minorHAnsi"/>
                <w:b/>
                <w:color w:val="auto"/>
                <w:sz w:val="22"/>
                <w:szCs w:val="22"/>
              </w:rPr>
            </w:pPr>
            <w:r w:rsidRPr="00A8253B">
              <w:rPr>
                <w:rFonts w:ascii="Public Sans" w:hAnsi="Public Sans" w:cstheme="minorHAnsi"/>
                <w:b/>
                <w:color w:val="auto"/>
                <w:sz w:val="22"/>
                <w:szCs w:val="22"/>
              </w:rPr>
              <w:t>Date of Approval</w:t>
            </w:r>
          </w:p>
        </w:tc>
        <w:tc>
          <w:tcPr>
            <w:tcW w:w="4111" w:type="dxa"/>
            <w:tcBorders>
              <w:top w:val="single" w:sz="8" w:space="0" w:color="FFFFFF"/>
              <w:left w:val="nil"/>
              <w:bottom w:val="single" w:sz="8" w:space="0" w:color="FFFFFF"/>
              <w:right w:val="nil"/>
            </w:tcBorders>
            <w:shd w:val="clear" w:color="auto" w:fill="C6D9F1"/>
          </w:tcPr>
          <w:p w14:paraId="35C9A499" w14:textId="029E6A83" w:rsidR="00766964" w:rsidRPr="00A8253B" w:rsidRDefault="001852EB"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21 July 2025</w:t>
            </w:r>
            <w:r w:rsidR="00BD1A52" w:rsidRPr="00BD1A52">
              <w:rPr>
                <w:rFonts w:ascii="Public Sans" w:hAnsi="Public Sans" w:cstheme="minorHAnsi"/>
                <w:color w:val="auto"/>
                <w:sz w:val="22"/>
                <w:szCs w:val="22"/>
              </w:rPr>
              <w:t xml:space="preserve"> </w:t>
            </w:r>
            <w:r w:rsidR="00100F8D">
              <w:rPr>
                <w:rFonts w:ascii="Public Sans" w:hAnsi="Public Sans" w:cstheme="minorHAnsi"/>
                <w:color w:val="auto"/>
                <w:sz w:val="22"/>
                <w:szCs w:val="22"/>
              </w:rPr>
              <w:t xml:space="preserve"> </w:t>
            </w:r>
          </w:p>
        </w:tc>
        <w:tc>
          <w:tcPr>
            <w:tcW w:w="2844" w:type="dxa"/>
            <w:tcBorders>
              <w:top w:val="single" w:sz="8" w:space="0" w:color="FFFFFF"/>
              <w:left w:val="nil"/>
              <w:bottom w:val="single" w:sz="8" w:space="0" w:color="FFFFFF"/>
              <w:right w:val="nil"/>
            </w:tcBorders>
            <w:shd w:val="clear" w:color="auto" w:fill="C6D9F1"/>
          </w:tcPr>
          <w:p w14:paraId="13BC4B64" w14:textId="52D0D8EB" w:rsidR="00766964" w:rsidRPr="00A8253B" w:rsidRDefault="00766964" w:rsidP="0042689D">
            <w:pPr>
              <w:pStyle w:val="TableTextWhite"/>
              <w:rPr>
                <w:rFonts w:ascii="Public Sans" w:hAnsi="Public Sans" w:cstheme="minorHAnsi"/>
                <w:b/>
                <w:color w:val="auto"/>
                <w:sz w:val="22"/>
                <w:szCs w:val="22"/>
              </w:rPr>
            </w:pPr>
            <w:r w:rsidRPr="00A8253B">
              <w:rPr>
                <w:rFonts w:ascii="Public Sans" w:hAnsi="Public Sans" w:cstheme="minorHAnsi"/>
                <w:b/>
                <w:color w:val="auto"/>
                <w:sz w:val="22"/>
                <w:szCs w:val="22"/>
              </w:rPr>
              <w:t>Ref:</w:t>
            </w:r>
            <w:r w:rsidR="000A263A">
              <w:rPr>
                <w:rFonts w:ascii="Public Sans" w:hAnsi="Public Sans" w:cstheme="minorHAnsi"/>
                <w:b/>
                <w:color w:val="auto"/>
                <w:sz w:val="22"/>
                <w:szCs w:val="22"/>
              </w:rPr>
              <w:t xml:space="preserve"> </w:t>
            </w:r>
            <w:r w:rsidR="00177572">
              <w:rPr>
                <w:rFonts w:ascii="Public Sans" w:hAnsi="Public Sans" w:cstheme="minorHAnsi"/>
                <w:b/>
                <w:color w:val="auto"/>
                <w:sz w:val="22"/>
                <w:szCs w:val="22"/>
              </w:rPr>
              <w:t>B1/0062</w:t>
            </w:r>
          </w:p>
        </w:tc>
      </w:tr>
      <w:tr w:rsidR="00766964" w:rsidRPr="00A8253B" w14:paraId="3EEF5CE8"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06EE8C13" w14:textId="77777777" w:rsidR="00766964" w:rsidRPr="00A8253B" w:rsidRDefault="00766964" w:rsidP="0042689D">
            <w:pPr>
              <w:pStyle w:val="TableTextWhite"/>
              <w:rPr>
                <w:rFonts w:ascii="Public Sans" w:hAnsi="Public Sans" w:cstheme="minorHAnsi"/>
                <w:b/>
                <w:color w:val="auto"/>
                <w:sz w:val="22"/>
                <w:szCs w:val="22"/>
              </w:rPr>
            </w:pPr>
            <w:r w:rsidRPr="00A8253B">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08805952" w14:textId="77777777" w:rsidR="00766964" w:rsidRPr="00A8253B" w:rsidRDefault="00920A62" w:rsidP="0042689D">
            <w:pPr>
              <w:pStyle w:val="TableTextWhite"/>
              <w:rPr>
                <w:rFonts w:ascii="Public Sans" w:hAnsi="Public Sans" w:cstheme="minorHAnsi"/>
                <w:color w:val="auto"/>
                <w:sz w:val="22"/>
                <w:szCs w:val="22"/>
              </w:rPr>
            </w:pPr>
            <w:r w:rsidRPr="00A8253B">
              <w:rPr>
                <w:rFonts w:ascii="Public Sans" w:hAnsi="Public Sans" w:cstheme="minorHAnsi"/>
                <w:color w:val="auto"/>
                <w:sz w:val="22"/>
                <w:szCs w:val="22"/>
              </w:rPr>
              <w:t>www.dcj</w:t>
            </w:r>
            <w:r w:rsidR="00766964" w:rsidRPr="00A8253B">
              <w:rPr>
                <w:rFonts w:ascii="Public Sans" w:hAnsi="Public Sans" w:cstheme="minorHAnsi"/>
                <w:color w:val="auto"/>
                <w:sz w:val="22"/>
                <w:szCs w:val="22"/>
              </w:rPr>
              <w:t>.nsw.gov.au</w:t>
            </w:r>
          </w:p>
        </w:tc>
      </w:tr>
    </w:tbl>
    <w:p w14:paraId="7FCBFA02" w14:textId="77777777" w:rsidR="00960981" w:rsidRPr="00A8253B" w:rsidRDefault="00960981" w:rsidP="00960981">
      <w:pPr>
        <w:pStyle w:val="Heading1"/>
        <w:spacing w:after="0" w:line="240" w:lineRule="auto"/>
        <w:rPr>
          <w:rFonts w:ascii="Public Sans" w:hAnsi="Public Sans" w:cstheme="minorHAnsi"/>
          <w:sz w:val="24"/>
          <w:szCs w:val="24"/>
        </w:rPr>
      </w:pPr>
    </w:p>
    <w:p w14:paraId="6EAEDF5A" w14:textId="77777777" w:rsidR="00A2223F" w:rsidRPr="000962EC" w:rsidRDefault="00A2223F" w:rsidP="001852EB">
      <w:pPr>
        <w:pStyle w:val="Heading1"/>
        <w:spacing w:after="0" w:line="360" w:lineRule="auto"/>
        <w:rPr>
          <w:rFonts w:ascii="Public Sans" w:hAnsi="Public Sans" w:cstheme="minorHAnsi"/>
          <w:sz w:val="22"/>
          <w:szCs w:val="22"/>
        </w:rPr>
      </w:pPr>
      <w:r>
        <w:rPr>
          <w:rFonts w:ascii="Public Sans" w:hAnsi="Public Sans" w:cstheme="minorHAnsi"/>
          <w:sz w:val="22"/>
          <w:szCs w:val="22"/>
        </w:rPr>
        <w:t xml:space="preserve">Homes NSW </w:t>
      </w:r>
      <w:r w:rsidRPr="000962EC">
        <w:rPr>
          <w:rFonts w:ascii="Public Sans" w:hAnsi="Public Sans" w:cstheme="minorHAnsi"/>
          <w:sz w:val="22"/>
          <w:szCs w:val="22"/>
        </w:rPr>
        <w:t>overview</w:t>
      </w:r>
    </w:p>
    <w:p w14:paraId="45BB7A47" w14:textId="77777777" w:rsidR="00A2223F" w:rsidRPr="000962EC" w:rsidRDefault="00A2223F" w:rsidP="001852EB">
      <w:pPr>
        <w:spacing w:after="0" w:line="240" w:lineRule="auto"/>
        <w:jc w:val="both"/>
        <w:rPr>
          <w:rFonts w:ascii="Public Sans" w:hAnsi="Public Sans" w:cs="Arial"/>
        </w:rPr>
      </w:pPr>
      <w:bookmarkStart w:id="0" w:name="_Hlk163030612"/>
      <w:r w:rsidRPr="000962EC">
        <w:rPr>
          <w:rFonts w:ascii="Public Sans" w:hAnsi="Public Sans" w:cs="Arial"/>
        </w:rPr>
        <w:t>The NSW Government is determined to make NSW a place where everyone has access to safe and secure housing, and where experiences of homelessness are rare, brief and non-recurring. </w:t>
      </w:r>
    </w:p>
    <w:p w14:paraId="444ED5ED" w14:textId="77777777" w:rsidR="00A2223F" w:rsidRPr="000962EC" w:rsidRDefault="00A2223F" w:rsidP="001852EB">
      <w:pPr>
        <w:spacing w:after="0" w:line="240" w:lineRule="auto"/>
        <w:jc w:val="both"/>
        <w:rPr>
          <w:rFonts w:ascii="Public Sans" w:hAnsi="Public Sans" w:cs="Arial"/>
        </w:rPr>
      </w:pPr>
      <w:r w:rsidRPr="000962EC">
        <w:rPr>
          <w:rFonts w:ascii="Public Sans" w:hAnsi="Public Sans" w:cs="Arial"/>
        </w:rPr>
        <w:t>Homes NSW is a division of the Department of Communities and Justice. It brings together the housing and homelessness functions of the Department of Communities and Justice, the NSW Land and Housing Corporation, Aboriginal Housing Office and key worker housing functions from across government all under one roof.</w:t>
      </w:r>
    </w:p>
    <w:p w14:paraId="1F71C0AA" w14:textId="5AF8FE9C" w:rsidR="00A2223F" w:rsidRPr="000962EC" w:rsidRDefault="00A2223F" w:rsidP="001852EB">
      <w:pPr>
        <w:spacing w:after="0" w:line="240" w:lineRule="auto"/>
        <w:jc w:val="both"/>
        <w:rPr>
          <w:rFonts w:ascii="Public Sans" w:hAnsi="Public Sans" w:cs="Arial"/>
        </w:rPr>
      </w:pPr>
      <w:r w:rsidRPr="000962EC">
        <w:rPr>
          <w:rFonts w:ascii="Public Sans" w:hAnsi="Public Sans" w:cs="Arial"/>
        </w:rPr>
        <w:t>Homes NSW leads work to deliver more social</w:t>
      </w:r>
      <w:r w:rsidR="008B7A7E">
        <w:rPr>
          <w:rFonts w:ascii="Public Sans" w:hAnsi="Public Sans" w:cs="Arial"/>
        </w:rPr>
        <w:t>,</w:t>
      </w:r>
      <w:r w:rsidR="00A16121">
        <w:rPr>
          <w:rFonts w:ascii="Public Sans" w:hAnsi="Public Sans" w:cs="Arial"/>
        </w:rPr>
        <w:t xml:space="preserve"> </w:t>
      </w:r>
      <w:r w:rsidRPr="000962EC">
        <w:rPr>
          <w:rFonts w:ascii="Public Sans" w:hAnsi="Public Sans" w:cs="Arial"/>
        </w:rPr>
        <w:t>affordable</w:t>
      </w:r>
      <w:r w:rsidR="008B7A7E">
        <w:rPr>
          <w:rFonts w:ascii="Public Sans" w:hAnsi="Public Sans" w:cs="Arial"/>
        </w:rPr>
        <w:t xml:space="preserve"> and key worker</w:t>
      </w:r>
      <w:r w:rsidRPr="000962EC">
        <w:rPr>
          <w:rFonts w:ascii="Public Sans" w:hAnsi="Public Sans" w:cs="Arial"/>
        </w:rPr>
        <w:t xml:space="preserve"> housing, end the cycle of homelessness, and deliver quality public housing to our 262,000 tenants across NSW.</w:t>
      </w:r>
    </w:p>
    <w:p w14:paraId="69F8EBE2" w14:textId="77777777" w:rsidR="00A2223F" w:rsidRPr="000962EC" w:rsidRDefault="00A2223F" w:rsidP="001852EB">
      <w:pPr>
        <w:spacing w:after="0" w:line="240" w:lineRule="auto"/>
        <w:jc w:val="both"/>
        <w:rPr>
          <w:rFonts w:ascii="Public Sans" w:hAnsi="Public Sans" w:cs="Arial"/>
        </w:rPr>
      </w:pPr>
      <w:r w:rsidRPr="000962EC">
        <w:rPr>
          <w:rFonts w:ascii="Public Sans" w:hAnsi="Public Sans" w:cs="Arial"/>
        </w:rPr>
        <w:t>As a single division, we are streamlining services to ensure we meet the needs of the people we support, with empathy, efficiency and effectiveness. We are elevating the voice of people with lived experience of social housing, housing services and homelessness.</w:t>
      </w:r>
    </w:p>
    <w:p w14:paraId="0D7E2ACD" w14:textId="77777777" w:rsidR="00A2223F" w:rsidRPr="000962EC" w:rsidRDefault="00A2223F" w:rsidP="001852EB">
      <w:pPr>
        <w:spacing w:after="0" w:line="240" w:lineRule="auto"/>
        <w:jc w:val="both"/>
        <w:rPr>
          <w:rFonts w:ascii="Public Sans" w:hAnsi="Public Sans" w:cs="Arial"/>
        </w:rPr>
      </w:pPr>
      <w:r w:rsidRPr="000962EC">
        <w:rPr>
          <w:rFonts w:ascii="Public Sans" w:hAnsi="Public Sans" w:cs="Arial"/>
        </w:rPr>
        <w:t xml:space="preserve">We strive for excellence in service delivery and partner with all levels of government, sector and communities to address the housing crisis. </w:t>
      </w:r>
    </w:p>
    <w:p w14:paraId="3C3CAAF4" w14:textId="77777777" w:rsidR="00A2223F" w:rsidRPr="000962EC" w:rsidRDefault="00A2223F" w:rsidP="001852EB">
      <w:pPr>
        <w:spacing w:after="0" w:line="240" w:lineRule="auto"/>
        <w:jc w:val="both"/>
        <w:rPr>
          <w:rFonts w:ascii="Public Sans" w:hAnsi="Public Sans" w:cs="Arial"/>
        </w:rPr>
      </w:pPr>
      <w:r w:rsidRPr="000962EC">
        <w:rPr>
          <w:rFonts w:ascii="Public Sans" w:hAnsi="Public Sans" w:cs="Arial"/>
        </w:rPr>
        <w:t>Most importantly, Homes NSW puts people at the heart – including our staff. Working for us means you are joining a division where your expertise and skills will be valued.</w:t>
      </w:r>
    </w:p>
    <w:bookmarkEnd w:id="0"/>
    <w:p w14:paraId="529907FF" w14:textId="77777777" w:rsidR="00A2223F" w:rsidRPr="00A75A39" w:rsidRDefault="00A2223F" w:rsidP="00A75A39"/>
    <w:p w14:paraId="268C9491" w14:textId="13E4A50E" w:rsidR="00057CB3" w:rsidRPr="00A8253B" w:rsidRDefault="00057CB3" w:rsidP="001875A4">
      <w:pPr>
        <w:pStyle w:val="Heading1"/>
        <w:spacing w:line="240" w:lineRule="auto"/>
        <w:rPr>
          <w:rFonts w:ascii="Public Sans" w:hAnsi="Public Sans" w:cstheme="minorHAnsi"/>
          <w:sz w:val="24"/>
          <w:szCs w:val="24"/>
        </w:rPr>
      </w:pPr>
      <w:r w:rsidRPr="00A8253B">
        <w:rPr>
          <w:rFonts w:ascii="Public Sans" w:hAnsi="Public Sans" w:cstheme="minorHAnsi"/>
          <w:sz w:val="24"/>
          <w:szCs w:val="24"/>
        </w:rPr>
        <w:t>Primary purpose of the role</w:t>
      </w:r>
    </w:p>
    <w:p w14:paraId="1F52A616" w14:textId="4B1F9A7C" w:rsidR="00BF6FC6" w:rsidRDefault="52CCE36E" w:rsidP="001852EB">
      <w:pPr>
        <w:jc w:val="both"/>
        <w:rPr>
          <w:rFonts w:ascii="Public Sans" w:hAnsi="Public Sans" w:cstheme="minorBidi"/>
        </w:rPr>
      </w:pPr>
      <w:r w:rsidRPr="29428E92">
        <w:rPr>
          <w:rFonts w:ascii="Public Sans" w:hAnsi="Public Sans" w:cstheme="minorBidi"/>
        </w:rPr>
        <w:t xml:space="preserve">The Director, Strategy at Homes NSW </w:t>
      </w:r>
      <w:r w:rsidR="0067521E" w:rsidRPr="29428E92">
        <w:rPr>
          <w:rFonts w:ascii="Public Sans" w:hAnsi="Public Sans" w:cstheme="minorBidi"/>
        </w:rPr>
        <w:t>direc</w:t>
      </w:r>
      <w:r w:rsidR="00154CF2" w:rsidRPr="29428E92">
        <w:rPr>
          <w:rFonts w:ascii="Public Sans" w:hAnsi="Public Sans" w:cstheme="minorBidi"/>
        </w:rPr>
        <w:t>t</w:t>
      </w:r>
      <w:r w:rsidR="4F00FD5F" w:rsidRPr="29428E92">
        <w:rPr>
          <w:rFonts w:ascii="Public Sans" w:hAnsi="Public Sans" w:cstheme="minorBidi"/>
        </w:rPr>
        <w:t>s</w:t>
      </w:r>
      <w:r w:rsidR="0067521E" w:rsidRPr="29428E92">
        <w:rPr>
          <w:rFonts w:ascii="Public Sans" w:hAnsi="Public Sans" w:cstheme="minorBidi"/>
        </w:rPr>
        <w:t xml:space="preserve"> the development of the </w:t>
      </w:r>
      <w:r w:rsidR="62801207" w:rsidRPr="29428E92">
        <w:rPr>
          <w:rFonts w:ascii="Public Sans" w:hAnsi="Public Sans" w:cstheme="minorBidi"/>
        </w:rPr>
        <w:t xml:space="preserve">NSW </w:t>
      </w:r>
      <w:r w:rsidR="0067521E" w:rsidRPr="29428E92">
        <w:rPr>
          <w:rFonts w:ascii="Public Sans" w:hAnsi="Public Sans" w:cstheme="minorBidi"/>
        </w:rPr>
        <w:t xml:space="preserve">Government’s </w:t>
      </w:r>
      <w:r w:rsidR="002B1DC7" w:rsidRPr="29428E92">
        <w:rPr>
          <w:rFonts w:ascii="Public Sans" w:hAnsi="Public Sans" w:cstheme="minorBidi"/>
        </w:rPr>
        <w:t xml:space="preserve">homelessness and </w:t>
      </w:r>
      <w:r w:rsidR="007B4A48">
        <w:rPr>
          <w:rFonts w:ascii="Public Sans" w:hAnsi="Public Sans" w:cstheme="minorBidi"/>
        </w:rPr>
        <w:t>non</w:t>
      </w:r>
      <w:r w:rsidR="67C52832" w:rsidRPr="29428E92">
        <w:rPr>
          <w:rFonts w:ascii="Public Sans" w:hAnsi="Public Sans" w:cstheme="minorBidi"/>
        </w:rPr>
        <w:t xml:space="preserve">-market </w:t>
      </w:r>
      <w:r w:rsidR="0067521E" w:rsidRPr="29428E92">
        <w:rPr>
          <w:rFonts w:ascii="Public Sans" w:hAnsi="Public Sans" w:cstheme="minorBidi"/>
        </w:rPr>
        <w:t xml:space="preserve">housing </w:t>
      </w:r>
      <w:r w:rsidR="00D062E6" w:rsidRPr="29428E92">
        <w:rPr>
          <w:rFonts w:ascii="Public Sans" w:hAnsi="Public Sans" w:cstheme="minorBidi"/>
        </w:rPr>
        <w:t>strateg</w:t>
      </w:r>
      <w:r w:rsidR="00C963CB" w:rsidRPr="29428E92">
        <w:rPr>
          <w:rFonts w:ascii="Public Sans" w:hAnsi="Public Sans" w:cstheme="minorBidi"/>
        </w:rPr>
        <w:t>ies</w:t>
      </w:r>
      <w:r w:rsidR="267F8D4E" w:rsidRPr="29428E92">
        <w:rPr>
          <w:rFonts w:ascii="Public Sans" w:hAnsi="Public Sans" w:cstheme="minorBidi"/>
        </w:rPr>
        <w:t xml:space="preserve"> and action plans</w:t>
      </w:r>
      <w:r w:rsidR="0067521E" w:rsidRPr="29428E92">
        <w:rPr>
          <w:rFonts w:ascii="Public Sans" w:hAnsi="Public Sans" w:cstheme="minorBidi"/>
        </w:rPr>
        <w:t>, taking into account</w:t>
      </w:r>
      <w:r w:rsidR="00802509" w:rsidRPr="29428E92">
        <w:rPr>
          <w:rFonts w:ascii="Public Sans" w:hAnsi="Public Sans" w:cstheme="minorBidi"/>
        </w:rPr>
        <w:t xml:space="preserve"> Homes NSW</w:t>
      </w:r>
      <w:r w:rsidR="24AC747E" w:rsidRPr="29428E92">
        <w:rPr>
          <w:rFonts w:ascii="Public Sans" w:hAnsi="Public Sans" w:cstheme="minorBidi"/>
        </w:rPr>
        <w:t xml:space="preserve"> and broader NSW Government</w:t>
      </w:r>
      <w:r w:rsidR="00802509" w:rsidRPr="29428E92">
        <w:rPr>
          <w:rFonts w:ascii="Public Sans" w:hAnsi="Public Sans" w:cstheme="minorBidi"/>
        </w:rPr>
        <w:t xml:space="preserve"> </w:t>
      </w:r>
      <w:r w:rsidR="0067521E" w:rsidRPr="29428E92">
        <w:rPr>
          <w:rFonts w:ascii="Public Sans" w:hAnsi="Public Sans" w:cstheme="minorBidi"/>
        </w:rPr>
        <w:t xml:space="preserve">objectives, </w:t>
      </w:r>
      <w:r w:rsidR="75E640EF" w:rsidRPr="29428E92">
        <w:rPr>
          <w:rFonts w:ascii="Public Sans" w:hAnsi="Public Sans" w:cstheme="minorBidi"/>
        </w:rPr>
        <w:t xml:space="preserve">housing market </w:t>
      </w:r>
      <w:r w:rsidR="0067521E" w:rsidRPr="29428E92">
        <w:rPr>
          <w:rFonts w:ascii="Public Sans" w:hAnsi="Public Sans" w:cstheme="minorBidi"/>
        </w:rPr>
        <w:t xml:space="preserve">affordability, diversity and sustainability. </w:t>
      </w:r>
    </w:p>
    <w:p w14:paraId="31DCD9AF" w14:textId="1FE5F48D" w:rsidR="006F07A4" w:rsidRDefault="0067521E" w:rsidP="001852EB">
      <w:pPr>
        <w:jc w:val="both"/>
        <w:rPr>
          <w:rFonts w:ascii="Public Sans" w:hAnsi="Public Sans" w:cstheme="minorBidi"/>
        </w:rPr>
      </w:pPr>
      <w:r w:rsidRPr="2D88859C">
        <w:rPr>
          <w:rFonts w:ascii="Public Sans" w:hAnsi="Public Sans" w:cstheme="minorBidi"/>
        </w:rPr>
        <w:t>Th</w:t>
      </w:r>
      <w:r w:rsidR="676F01D6" w:rsidRPr="2D88859C">
        <w:rPr>
          <w:rFonts w:ascii="Public Sans" w:hAnsi="Public Sans" w:cstheme="minorBidi"/>
        </w:rPr>
        <w:t xml:space="preserve">e Director </w:t>
      </w:r>
      <w:r w:rsidRPr="2D88859C">
        <w:rPr>
          <w:rFonts w:ascii="Public Sans" w:hAnsi="Public Sans" w:cstheme="minorBidi"/>
        </w:rPr>
        <w:t>lead</w:t>
      </w:r>
      <w:r w:rsidR="2B555EAA" w:rsidRPr="2D88859C">
        <w:rPr>
          <w:rFonts w:ascii="Public Sans" w:hAnsi="Public Sans" w:cstheme="minorBidi"/>
        </w:rPr>
        <w:t xml:space="preserve">s </w:t>
      </w:r>
      <w:r w:rsidR="00FD3A66" w:rsidRPr="2D88859C">
        <w:rPr>
          <w:rFonts w:ascii="Public Sans" w:hAnsi="Public Sans" w:cstheme="minorBidi"/>
        </w:rPr>
        <w:t xml:space="preserve">governance, </w:t>
      </w:r>
      <w:r w:rsidR="002514AA" w:rsidRPr="2D88859C">
        <w:rPr>
          <w:rFonts w:ascii="Public Sans" w:hAnsi="Public Sans" w:cstheme="minorBidi"/>
        </w:rPr>
        <w:t>engagement</w:t>
      </w:r>
      <w:r w:rsidR="0054680D" w:rsidRPr="2D88859C">
        <w:rPr>
          <w:rFonts w:ascii="Public Sans" w:hAnsi="Public Sans" w:cstheme="minorBidi"/>
        </w:rPr>
        <w:t>, co-design</w:t>
      </w:r>
      <w:r w:rsidR="00FD3A66" w:rsidRPr="2D88859C">
        <w:rPr>
          <w:rFonts w:ascii="Public Sans" w:hAnsi="Public Sans" w:cstheme="minorBidi"/>
        </w:rPr>
        <w:t xml:space="preserve"> and </w:t>
      </w:r>
      <w:r w:rsidRPr="2D88859C">
        <w:rPr>
          <w:rFonts w:ascii="Public Sans" w:hAnsi="Public Sans" w:cstheme="minorBidi"/>
        </w:rPr>
        <w:t xml:space="preserve">consultation with stakeholders and the development </w:t>
      </w:r>
      <w:r w:rsidR="00895A67" w:rsidRPr="2D88859C">
        <w:rPr>
          <w:rFonts w:ascii="Public Sans" w:hAnsi="Public Sans" w:cstheme="minorBidi"/>
        </w:rPr>
        <w:t xml:space="preserve">and implementation </w:t>
      </w:r>
      <w:r w:rsidRPr="2D88859C">
        <w:rPr>
          <w:rFonts w:ascii="Public Sans" w:hAnsi="Public Sans" w:cstheme="minorBidi"/>
        </w:rPr>
        <w:t>of</w:t>
      </w:r>
      <w:r w:rsidR="00895A67" w:rsidRPr="2D88859C">
        <w:rPr>
          <w:rFonts w:ascii="Public Sans" w:hAnsi="Public Sans" w:cstheme="minorBidi"/>
        </w:rPr>
        <w:t xml:space="preserve"> </w:t>
      </w:r>
      <w:r w:rsidR="00402A34" w:rsidRPr="2D88859C">
        <w:rPr>
          <w:rFonts w:ascii="Public Sans" w:hAnsi="Public Sans" w:cstheme="minorBidi"/>
        </w:rPr>
        <w:t xml:space="preserve">long-term </w:t>
      </w:r>
      <w:r w:rsidR="26966E3E" w:rsidRPr="2D88859C">
        <w:rPr>
          <w:rFonts w:ascii="Public Sans" w:hAnsi="Public Sans" w:cstheme="minorBidi"/>
        </w:rPr>
        <w:t xml:space="preserve">homelessness and </w:t>
      </w:r>
      <w:r w:rsidR="007B4A48">
        <w:rPr>
          <w:rFonts w:ascii="Public Sans" w:hAnsi="Public Sans" w:cstheme="minorBidi"/>
        </w:rPr>
        <w:t>non</w:t>
      </w:r>
      <w:r w:rsidR="26966E3E" w:rsidRPr="2D88859C">
        <w:rPr>
          <w:rFonts w:ascii="Public Sans" w:hAnsi="Public Sans" w:cstheme="minorBidi"/>
        </w:rPr>
        <w:t xml:space="preserve">-market housing </w:t>
      </w:r>
      <w:r w:rsidR="00895A67" w:rsidRPr="2D88859C">
        <w:rPr>
          <w:rFonts w:ascii="Public Sans" w:hAnsi="Public Sans" w:cstheme="minorBidi"/>
        </w:rPr>
        <w:t>system-level strategies</w:t>
      </w:r>
      <w:r w:rsidR="00402A34" w:rsidRPr="2D88859C">
        <w:rPr>
          <w:rFonts w:ascii="Public Sans" w:hAnsi="Public Sans" w:cstheme="minorBidi"/>
        </w:rPr>
        <w:t>.</w:t>
      </w:r>
      <w:r w:rsidR="00822CD0" w:rsidRPr="2D88859C">
        <w:rPr>
          <w:rFonts w:ascii="Public Sans" w:hAnsi="Public Sans" w:cstheme="minorBidi"/>
        </w:rPr>
        <w:t xml:space="preserve"> It also includes setting </w:t>
      </w:r>
      <w:r w:rsidR="2B58CBF9" w:rsidRPr="2D88859C">
        <w:rPr>
          <w:rFonts w:ascii="Public Sans" w:hAnsi="Public Sans" w:cstheme="minorBidi"/>
        </w:rPr>
        <w:t xml:space="preserve">reform </w:t>
      </w:r>
      <w:r w:rsidR="00822CD0" w:rsidRPr="2D88859C">
        <w:rPr>
          <w:rFonts w:ascii="Public Sans" w:hAnsi="Public Sans" w:cstheme="minorBidi"/>
        </w:rPr>
        <w:t xml:space="preserve">targets </w:t>
      </w:r>
      <w:r w:rsidR="00AA4A94" w:rsidRPr="2D88859C">
        <w:rPr>
          <w:rFonts w:ascii="Public Sans" w:hAnsi="Public Sans" w:cstheme="minorBidi"/>
        </w:rPr>
        <w:t>for Homes NSW</w:t>
      </w:r>
      <w:r w:rsidR="00C41844" w:rsidRPr="2D88859C">
        <w:rPr>
          <w:rFonts w:ascii="Public Sans" w:hAnsi="Public Sans" w:cstheme="minorBidi"/>
        </w:rPr>
        <w:t xml:space="preserve"> and the wider</w:t>
      </w:r>
      <w:r w:rsidR="00820D07" w:rsidRPr="2D88859C">
        <w:rPr>
          <w:rFonts w:ascii="Public Sans" w:hAnsi="Public Sans" w:cstheme="minorBidi"/>
        </w:rPr>
        <w:t xml:space="preserve"> </w:t>
      </w:r>
      <w:r w:rsidR="00C41844" w:rsidRPr="2D88859C">
        <w:rPr>
          <w:rFonts w:ascii="Public Sans" w:hAnsi="Public Sans" w:cstheme="minorBidi"/>
        </w:rPr>
        <w:t>homelessness and</w:t>
      </w:r>
      <w:r w:rsidR="00820D07" w:rsidRPr="2D88859C">
        <w:rPr>
          <w:rFonts w:ascii="Public Sans" w:hAnsi="Public Sans" w:cstheme="minorBidi"/>
        </w:rPr>
        <w:t xml:space="preserve"> </w:t>
      </w:r>
      <w:r w:rsidR="008213A7">
        <w:rPr>
          <w:rFonts w:ascii="Public Sans" w:hAnsi="Public Sans" w:cstheme="minorBidi"/>
        </w:rPr>
        <w:t>non</w:t>
      </w:r>
      <w:r w:rsidR="00C41844" w:rsidRPr="2D88859C">
        <w:rPr>
          <w:rFonts w:ascii="Public Sans" w:hAnsi="Public Sans" w:cstheme="minorBidi"/>
        </w:rPr>
        <w:t xml:space="preserve">-market housing </w:t>
      </w:r>
      <w:r w:rsidR="7A5C5338" w:rsidRPr="2D88859C">
        <w:rPr>
          <w:rFonts w:ascii="Public Sans" w:hAnsi="Public Sans" w:cstheme="minorBidi"/>
        </w:rPr>
        <w:t xml:space="preserve">service system </w:t>
      </w:r>
      <w:r w:rsidR="5431ED56" w:rsidRPr="2D88859C">
        <w:rPr>
          <w:rFonts w:ascii="Public Sans" w:hAnsi="Public Sans" w:cstheme="minorBidi"/>
        </w:rPr>
        <w:t>and</w:t>
      </w:r>
      <w:r w:rsidR="12765550" w:rsidRPr="2D88859C">
        <w:rPr>
          <w:rFonts w:ascii="Public Sans" w:hAnsi="Public Sans" w:cstheme="minorBidi"/>
        </w:rPr>
        <w:t xml:space="preserve"> providers</w:t>
      </w:r>
      <w:r w:rsidR="00C41844" w:rsidRPr="2D88859C">
        <w:rPr>
          <w:rFonts w:ascii="Public Sans" w:hAnsi="Public Sans" w:cstheme="minorBidi"/>
        </w:rPr>
        <w:t xml:space="preserve"> to work towards</w:t>
      </w:r>
      <w:r w:rsidR="6E7B91A6" w:rsidRPr="2D88859C">
        <w:rPr>
          <w:rFonts w:ascii="Public Sans" w:hAnsi="Public Sans" w:cstheme="minorBidi"/>
        </w:rPr>
        <w:t>.</w:t>
      </w:r>
      <w:r w:rsidR="00C41844" w:rsidRPr="2D88859C">
        <w:rPr>
          <w:rFonts w:ascii="Public Sans" w:hAnsi="Public Sans" w:cstheme="minorBidi"/>
        </w:rPr>
        <w:t xml:space="preserve"> </w:t>
      </w:r>
      <w:r w:rsidR="00B94BED" w:rsidRPr="2D88859C">
        <w:rPr>
          <w:rFonts w:ascii="Public Sans" w:hAnsi="Public Sans" w:cstheme="minorBidi"/>
        </w:rPr>
        <w:t xml:space="preserve"> </w:t>
      </w:r>
    </w:p>
    <w:p w14:paraId="0D47AB70" w14:textId="77777777" w:rsidR="00057CB3" w:rsidRPr="00A8253B" w:rsidRDefault="00057CB3" w:rsidP="002C39EE">
      <w:pPr>
        <w:pStyle w:val="Heading1"/>
        <w:spacing w:before="40"/>
        <w:rPr>
          <w:rFonts w:ascii="Public Sans" w:hAnsi="Public Sans" w:cstheme="minorHAnsi"/>
          <w:sz w:val="24"/>
          <w:szCs w:val="24"/>
        </w:rPr>
      </w:pPr>
      <w:bookmarkStart w:id="1" w:name="Purpose"/>
      <w:bookmarkEnd w:id="1"/>
      <w:r w:rsidRPr="00A8253B">
        <w:rPr>
          <w:rFonts w:ascii="Public Sans" w:hAnsi="Public Sans" w:cstheme="minorHAnsi"/>
          <w:sz w:val="24"/>
          <w:szCs w:val="24"/>
        </w:rPr>
        <w:lastRenderedPageBreak/>
        <w:t xml:space="preserve">Key </w:t>
      </w:r>
      <w:r w:rsidR="00043B92" w:rsidRPr="00A8253B">
        <w:rPr>
          <w:rFonts w:ascii="Public Sans" w:hAnsi="Public Sans" w:cstheme="minorHAnsi"/>
          <w:sz w:val="24"/>
          <w:szCs w:val="24"/>
        </w:rPr>
        <w:t>a</w:t>
      </w:r>
      <w:r w:rsidRPr="00A8253B">
        <w:rPr>
          <w:rFonts w:ascii="Public Sans" w:hAnsi="Public Sans" w:cstheme="minorHAnsi"/>
          <w:sz w:val="24"/>
          <w:szCs w:val="24"/>
        </w:rPr>
        <w:t>ccountabilities</w:t>
      </w:r>
    </w:p>
    <w:p w14:paraId="503D8B8D" w14:textId="5FCC7A65" w:rsidR="00D0019C" w:rsidRPr="00BD1A52" w:rsidDel="006A4636" w:rsidRDefault="0067521E" w:rsidP="001852EB">
      <w:pPr>
        <w:numPr>
          <w:ilvl w:val="0"/>
          <w:numId w:val="30"/>
        </w:numPr>
        <w:spacing w:before="120" w:line="240" w:lineRule="auto"/>
        <w:jc w:val="both"/>
        <w:rPr>
          <w:rFonts w:ascii="Public Sans" w:hAnsi="Public Sans" w:cstheme="minorHAnsi"/>
          <w:bCs/>
        </w:rPr>
      </w:pPr>
      <w:r w:rsidRPr="00BD1A52">
        <w:rPr>
          <w:rFonts w:ascii="Public Sans" w:hAnsi="Public Sans" w:cstheme="minorHAnsi"/>
          <w:bCs/>
        </w:rPr>
        <w:t xml:space="preserve">Lead the development </w:t>
      </w:r>
      <w:r w:rsidR="006F07A4" w:rsidRPr="00BD1A52">
        <w:rPr>
          <w:rFonts w:ascii="Public Sans" w:hAnsi="Public Sans" w:cstheme="minorHAnsi"/>
          <w:bCs/>
        </w:rPr>
        <w:t>and implementation of long-term homelessness and housing strategies</w:t>
      </w:r>
      <w:r w:rsidRPr="00BD1A52">
        <w:rPr>
          <w:rFonts w:ascii="Public Sans" w:hAnsi="Public Sans" w:cstheme="minorHAnsi"/>
          <w:bCs/>
        </w:rPr>
        <w:t xml:space="preserve">, </w:t>
      </w:r>
      <w:r w:rsidR="002053DF" w:rsidRPr="00BD1A52">
        <w:rPr>
          <w:rFonts w:ascii="Public Sans" w:hAnsi="Public Sans" w:cstheme="minorHAnsi"/>
          <w:bCs/>
        </w:rPr>
        <w:t>including de</w:t>
      </w:r>
      <w:r w:rsidRPr="00BD1A52">
        <w:rPr>
          <w:rFonts w:ascii="Public Sans" w:hAnsi="Public Sans" w:cstheme="minorHAnsi"/>
          <w:bCs/>
        </w:rPr>
        <w:t>veloping the strateg</w:t>
      </w:r>
      <w:r w:rsidR="002053DF" w:rsidRPr="00BD1A52">
        <w:rPr>
          <w:rFonts w:ascii="Public Sans" w:hAnsi="Public Sans" w:cstheme="minorHAnsi"/>
          <w:bCs/>
        </w:rPr>
        <w:t>ies</w:t>
      </w:r>
      <w:r w:rsidRPr="00BD1A52">
        <w:rPr>
          <w:rFonts w:ascii="Public Sans" w:hAnsi="Public Sans" w:cstheme="minorHAnsi"/>
          <w:bCs/>
        </w:rPr>
        <w:t xml:space="preserve">, and negotiating </w:t>
      </w:r>
      <w:r w:rsidR="002053DF" w:rsidRPr="00BD1A52">
        <w:rPr>
          <w:rFonts w:ascii="Public Sans" w:hAnsi="Public Sans" w:cstheme="minorHAnsi"/>
          <w:bCs/>
        </w:rPr>
        <w:t xml:space="preserve">influential </w:t>
      </w:r>
      <w:r w:rsidRPr="00BD1A52">
        <w:rPr>
          <w:rFonts w:ascii="Public Sans" w:hAnsi="Public Sans" w:cstheme="minorHAnsi"/>
          <w:bCs/>
        </w:rPr>
        <w:t xml:space="preserve">actions </w:t>
      </w:r>
      <w:r w:rsidR="006567CE" w:rsidRPr="00BD1A52">
        <w:rPr>
          <w:rFonts w:ascii="Public Sans" w:hAnsi="Public Sans" w:cstheme="minorHAnsi"/>
          <w:bCs/>
        </w:rPr>
        <w:t>for Homes NSW</w:t>
      </w:r>
      <w:r w:rsidR="004B6B2B" w:rsidRPr="00BD1A52">
        <w:rPr>
          <w:rFonts w:ascii="Public Sans" w:hAnsi="Public Sans" w:cstheme="minorHAnsi"/>
          <w:bCs/>
        </w:rPr>
        <w:t xml:space="preserve">, </w:t>
      </w:r>
      <w:r w:rsidR="002053DF" w:rsidRPr="00BD1A52">
        <w:rPr>
          <w:rFonts w:ascii="Public Sans" w:hAnsi="Public Sans" w:cstheme="minorHAnsi"/>
          <w:bCs/>
        </w:rPr>
        <w:t>DCJ</w:t>
      </w:r>
      <w:r w:rsidR="004B6B2B" w:rsidRPr="00BD1A52">
        <w:rPr>
          <w:rFonts w:ascii="Public Sans" w:hAnsi="Public Sans" w:cstheme="minorHAnsi"/>
          <w:bCs/>
        </w:rPr>
        <w:t xml:space="preserve"> and others,</w:t>
      </w:r>
      <w:r w:rsidR="002053DF" w:rsidRPr="00BD1A52">
        <w:rPr>
          <w:rFonts w:ascii="Public Sans" w:hAnsi="Public Sans" w:cstheme="minorHAnsi"/>
          <w:bCs/>
        </w:rPr>
        <w:t xml:space="preserve"> </w:t>
      </w:r>
      <w:r w:rsidR="006567CE" w:rsidRPr="00BD1A52">
        <w:rPr>
          <w:rFonts w:ascii="Public Sans" w:hAnsi="Public Sans" w:cstheme="minorHAnsi"/>
          <w:bCs/>
        </w:rPr>
        <w:t xml:space="preserve">to prevent, reduce and respond better to people and families’ needs. </w:t>
      </w:r>
    </w:p>
    <w:p w14:paraId="65D31D14" w14:textId="598EC90A" w:rsidR="00D0019C" w:rsidRPr="00BD1A52" w:rsidDel="006A4636" w:rsidRDefault="00F56025" w:rsidP="001852EB">
      <w:pPr>
        <w:numPr>
          <w:ilvl w:val="0"/>
          <w:numId w:val="30"/>
        </w:numPr>
        <w:spacing w:before="120" w:line="240" w:lineRule="auto"/>
        <w:jc w:val="both"/>
        <w:rPr>
          <w:rFonts w:ascii="Public Sans" w:hAnsi="Public Sans" w:cstheme="minorHAnsi"/>
          <w:bCs/>
        </w:rPr>
      </w:pPr>
      <w:r w:rsidRPr="00BD1A52">
        <w:rPr>
          <w:rFonts w:ascii="Public Sans" w:hAnsi="Public Sans" w:cstheme="minorHAnsi"/>
          <w:bCs/>
        </w:rPr>
        <w:t xml:space="preserve">Investigate and design </w:t>
      </w:r>
      <w:r w:rsidR="00E1695C" w:rsidRPr="00BD1A52">
        <w:rPr>
          <w:rFonts w:ascii="Public Sans" w:hAnsi="Public Sans" w:cstheme="minorHAnsi"/>
          <w:bCs/>
        </w:rPr>
        <w:t>new models of</w:t>
      </w:r>
      <w:r w:rsidR="00264B1B" w:rsidRPr="00BD1A52">
        <w:rPr>
          <w:rFonts w:ascii="Public Sans" w:hAnsi="Public Sans" w:cstheme="minorHAnsi"/>
          <w:bCs/>
        </w:rPr>
        <w:t xml:space="preserve"> </w:t>
      </w:r>
      <w:r w:rsidR="00BB2BF5" w:rsidRPr="00BD1A52">
        <w:rPr>
          <w:rFonts w:ascii="Public Sans" w:hAnsi="Public Sans" w:cstheme="minorHAnsi"/>
          <w:bCs/>
        </w:rPr>
        <w:t>non</w:t>
      </w:r>
      <w:r w:rsidR="00264B1B" w:rsidRPr="00BD1A52">
        <w:rPr>
          <w:rFonts w:ascii="Public Sans" w:hAnsi="Public Sans" w:cstheme="minorHAnsi"/>
          <w:bCs/>
        </w:rPr>
        <w:t>-market</w:t>
      </w:r>
      <w:r w:rsidR="00E1695C" w:rsidRPr="00BD1A52">
        <w:rPr>
          <w:rFonts w:ascii="Public Sans" w:hAnsi="Public Sans" w:cstheme="minorHAnsi"/>
          <w:bCs/>
        </w:rPr>
        <w:t xml:space="preserve"> </w:t>
      </w:r>
      <w:r w:rsidR="00264B1B" w:rsidRPr="00BD1A52">
        <w:rPr>
          <w:rFonts w:ascii="Public Sans" w:hAnsi="Public Sans" w:cstheme="minorHAnsi"/>
          <w:bCs/>
        </w:rPr>
        <w:t xml:space="preserve">housing </w:t>
      </w:r>
      <w:r w:rsidR="00BB2BF5" w:rsidRPr="00BD1A52">
        <w:rPr>
          <w:rFonts w:ascii="Public Sans" w:hAnsi="Public Sans" w:cstheme="minorHAnsi"/>
          <w:bCs/>
        </w:rPr>
        <w:t xml:space="preserve">and homelessness </w:t>
      </w:r>
      <w:r w:rsidR="00264B1B" w:rsidRPr="00BD1A52">
        <w:rPr>
          <w:rFonts w:ascii="Public Sans" w:hAnsi="Public Sans" w:cstheme="minorHAnsi"/>
          <w:bCs/>
        </w:rPr>
        <w:t xml:space="preserve">service design </w:t>
      </w:r>
      <w:r w:rsidR="006D5769" w:rsidRPr="00BD1A52">
        <w:rPr>
          <w:rFonts w:ascii="Public Sans" w:hAnsi="Public Sans" w:cstheme="minorHAnsi"/>
          <w:bCs/>
        </w:rPr>
        <w:t xml:space="preserve">and delivery, to drive </w:t>
      </w:r>
      <w:r w:rsidR="00987448" w:rsidRPr="00BD1A52">
        <w:rPr>
          <w:rFonts w:ascii="Public Sans" w:hAnsi="Public Sans" w:cstheme="minorHAnsi"/>
          <w:bCs/>
        </w:rPr>
        <w:t xml:space="preserve">sustainability and </w:t>
      </w:r>
      <w:r w:rsidR="00B836BE" w:rsidRPr="00BD1A52">
        <w:rPr>
          <w:rFonts w:ascii="Public Sans" w:hAnsi="Public Sans" w:cstheme="minorHAnsi"/>
          <w:bCs/>
        </w:rPr>
        <w:t>innovation</w:t>
      </w:r>
      <w:r w:rsidR="00987448" w:rsidRPr="00BD1A52">
        <w:rPr>
          <w:rFonts w:ascii="Public Sans" w:hAnsi="Public Sans" w:cstheme="minorHAnsi"/>
          <w:bCs/>
        </w:rPr>
        <w:t xml:space="preserve"> acr</w:t>
      </w:r>
      <w:r w:rsidR="00B836BE" w:rsidRPr="00BD1A52">
        <w:rPr>
          <w:rFonts w:ascii="Public Sans" w:hAnsi="Public Sans" w:cstheme="minorHAnsi"/>
          <w:bCs/>
        </w:rPr>
        <w:t xml:space="preserve">oss the system. </w:t>
      </w:r>
    </w:p>
    <w:p w14:paraId="5481BACA" w14:textId="4CD49A54" w:rsidR="003636E2" w:rsidRPr="00BD1A52" w:rsidRDefault="28D4A7C6" w:rsidP="001852EB">
      <w:pPr>
        <w:numPr>
          <w:ilvl w:val="0"/>
          <w:numId w:val="30"/>
        </w:numPr>
        <w:spacing w:before="120" w:line="240" w:lineRule="auto"/>
        <w:jc w:val="both"/>
        <w:rPr>
          <w:rFonts w:ascii="Public Sans" w:hAnsi="Public Sans" w:cstheme="minorHAnsi"/>
          <w:bCs/>
        </w:rPr>
      </w:pPr>
      <w:r w:rsidRPr="00BD1A52">
        <w:rPr>
          <w:rFonts w:ascii="Public Sans" w:hAnsi="Public Sans" w:cstheme="minorHAnsi"/>
          <w:bCs/>
        </w:rPr>
        <w:t>Manage and influence</w:t>
      </w:r>
      <w:r w:rsidR="00D0019C" w:rsidRPr="00BD1A52">
        <w:rPr>
          <w:rFonts w:ascii="Public Sans" w:hAnsi="Public Sans" w:cstheme="minorHAnsi"/>
          <w:bCs/>
        </w:rPr>
        <w:t xml:space="preserve"> government and sector relations at state and federal levels, providing an evidenced and informed view of need and opportunities, to inform future whole of government approaches, national strategies and bilateral work.</w:t>
      </w:r>
    </w:p>
    <w:p w14:paraId="4623C30D" w14:textId="0B1DD994" w:rsidR="00BE4002" w:rsidRPr="00BD1A52" w:rsidRDefault="00BE4002" w:rsidP="001852EB">
      <w:pPr>
        <w:numPr>
          <w:ilvl w:val="0"/>
          <w:numId w:val="30"/>
        </w:numPr>
        <w:spacing w:before="120" w:line="240" w:lineRule="auto"/>
        <w:jc w:val="both"/>
        <w:rPr>
          <w:rFonts w:ascii="Public Sans" w:hAnsi="Public Sans" w:cstheme="minorHAnsi"/>
          <w:bCs/>
        </w:rPr>
      </w:pPr>
      <w:r w:rsidRPr="00BD1A52">
        <w:rPr>
          <w:rFonts w:ascii="Public Sans" w:hAnsi="Public Sans" w:cstheme="minorHAnsi"/>
          <w:bCs/>
        </w:rPr>
        <w:t>Su</w:t>
      </w:r>
      <w:r w:rsidR="003636E2" w:rsidRPr="00BD1A52">
        <w:rPr>
          <w:rFonts w:ascii="Public Sans" w:hAnsi="Public Sans" w:cstheme="minorHAnsi"/>
          <w:bCs/>
        </w:rPr>
        <w:t>pport</w:t>
      </w:r>
      <w:r w:rsidRPr="00BD1A52">
        <w:rPr>
          <w:rFonts w:ascii="Public Sans" w:hAnsi="Public Sans" w:cstheme="minorHAnsi"/>
          <w:bCs/>
        </w:rPr>
        <w:t xml:space="preserve"> Homes NSW </w:t>
      </w:r>
      <w:r w:rsidR="00920A95" w:rsidRPr="00BD1A52">
        <w:rPr>
          <w:rFonts w:ascii="Public Sans" w:hAnsi="Public Sans" w:cstheme="minorHAnsi"/>
          <w:bCs/>
        </w:rPr>
        <w:t xml:space="preserve">to </w:t>
      </w:r>
      <w:r w:rsidR="00A469D2" w:rsidRPr="00BD1A52">
        <w:rPr>
          <w:rFonts w:ascii="Public Sans" w:hAnsi="Public Sans" w:cstheme="minorHAnsi"/>
          <w:bCs/>
        </w:rPr>
        <w:t>fu</w:t>
      </w:r>
      <w:r w:rsidR="000F4828" w:rsidRPr="00BD1A52">
        <w:rPr>
          <w:rFonts w:ascii="Public Sans" w:hAnsi="Public Sans" w:cstheme="minorHAnsi"/>
          <w:bCs/>
        </w:rPr>
        <w:t xml:space="preserve">lfill </w:t>
      </w:r>
      <w:r w:rsidR="00C262EA" w:rsidRPr="00BD1A52">
        <w:rPr>
          <w:rFonts w:ascii="Public Sans" w:hAnsi="Public Sans" w:cstheme="minorHAnsi"/>
          <w:bCs/>
        </w:rPr>
        <w:t>its</w:t>
      </w:r>
      <w:r w:rsidR="000F4828" w:rsidRPr="00BD1A52">
        <w:rPr>
          <w:rFonts w:ascii="Public Sans" w:hAnsi="Public Sans" w:cstheme="minorHAnsi"/>
          <w:bCs/>
        </w:rPr>
        <w:t xml:space="preserve"> stewardship role of </w:t>
      </w:r>
      <w:r w:rsidR="00CC603B" w:rsidRPr="00BD1A52">
        <w:rPr>
          <w:rFonts w:ascii="Public Sans" w:hAnsi="Public Sans" w:cstheme="minorHAnsi"/>
          <w:bCs/>
        </w:rPr>
        <w:t xml:space="preserve">the </w:t>
      </w:r>
      <w:r w:rsidR="003A65BA" w:rsidRPr="00BD1A52">
        <w:rPr>
          <w:rFonts w:ascii="Public Sans" w:hAnsi="Public Sans" w:cstheme="minorHAnsi"/>
          <w:bCs/>
        </w:rPr>
        <w:t xml:space="preserve">homelessness and </w:t>
      </w:r>
      <w:r w:rsidR="00A93770" w:rsidRPr="00BD1A52">
        <w:rPr>
          <w:rFonts w:ascii="Public Sans" w:hAnsi="Public Sans" w:cstheme="minorHAnsi"/>
          <w:bCs/>
        </w:rPr>
        <w:t>non</w:t>
      </w:r>
      <w:r w:rsidR="003A65BA" w:rsidRPr="00BD1A52">
        <w:rPr>
          <w:rFonts w:ascii="Public Sans" w:hAnsi="Public Sans" w:cstheme="minorHAnsi"/>
          <w:bCs/>
        </w:rPr>
        <w:t>-market housing system</w:t>
      </w:r>
      <w:r w:rsidR="008824DA" w:rsidRPr="00BD1A52">
        <w:rPr>
          <w:rFonts w:ascii="Public Sans" w:hAnsi="Public Sans" w:cstheme="minorHAnsi"/>
          <w:bCs/>
        </w:rPr>
        <w:t>, including</w:t>
      </w:r>
      <w:r w:rsidR="007552C3" w:rsidRPr="00BD1A52">
        <w:rPr>
          <w:rFonts w:ascii="Public Sans" w:hAnsi="Public Sans" w:cstheme="minorHAnsi"/>
          <w:bCs/>
        </w:rPr>
        <w:t xml:space="preserve"> setting strategic directions </w:t>
      </w:r>
      <w:r w:rsidR="00CB73F0" w:rsidRPr="00BD1A52">
        <w:rPr>
          <w:rFonts w:ascii="Public Sans" w:hAnsi="Public Sans" w:cstheme="minorHAnsi"/>
          <w:bCs/>
        </w:rPr>
        <w:t xml:space="preserve">for the service system, </w:t>
      </w:r>
      <w:r w:rsidR="006B1380" w:rsidRPr="00BD1A52">
        <w:rPr>
          <w:rFonts w:ascii="Public Sans" w:hAnsi="Public Sans" w:cstheme="minorHAnsi"/>
          <w:bCs/>
        </w:rPr>
        <w:t>and</w:t>
      </w:r>
      <w:r w:rsidR="00F25293" w:rsidRPr="00BD1A52">
        <w:rPr>
          <w:rFonts w:ascii="Public Sans" w:hAnsi="Public Sans" w:cstheme="minorHAnsi"/>
          <w:bCs/>
        </w:rPr>
        <w:t xml:space="preserve"> embedding </w:t>
      </w:r>
      <w:r w:rsidR="00754412" w:rsidRPr="00BD1A52">
        <w:rPr>
          <w:rFonts w:ascii="Public Sans" w:hAnsi="Public Sans" w:cstheme="minorHAnsi"/>
          <w:bCs/>
        </w:rPr>
        <w:t xml:space="preserve">governance structures </w:t>
      </w:r>
      <w:r w:rsidR="00CC603B" w:rsidRPr="00BD1A52">
        <w:rPr>
          <w:rFonts w:ascii="Public Sans" w:hAnsi="Public Sans" w:cstheme="minorHAnsi"/>
          <w:bCs/>
        </w:rPr>
        <w:t>to engage</w:t>
      </w:r>
      <w:r w:rsidR="00F21603" w:rsidRPr="00BD1A52">
        <w:rPr>
          <w:rFonts w:ascii="Public Sans" w:hAnsi="Public Sans" w:cstheme="minorHAnsi"/>
          <w:bCs/>
        </w:rPr>
        <w:t xml:space="preserve"> homelessness and housing peak bodies, and service providers. </w:t>
      </w:r>
    </w:p>
    <w:p w14:paraId="40137D3D" w14:textId="3C948A07" w:rsidR="036D1CBA" w:rsidRPr="00BD1A52" w:rsidRDefault="355C65A8" w:rsidP="001852EB">
      <w:pPr>
        <w:numPr>
          <w:ilvl w:val="0"/>
          <w:numId w:val="30"/>
        </w:numPr>
        <w:spacing w:before="120" w:line="240" w:lineRule="auto"/>
        <w:jc w:val="both"/>
        <w:rPr>
          <w:rFonts w:ascii="Public Sans" w:hAnsi="Public Sans" w:cstheme="minorHAnsi"/>
          <w:bCs/>
        </w:rPr>
      </w:pPr>
      <w:r w:rsidRPr="00BD1A52">
        <w:rPr>
          <w:rFonts w:ascii="Public Sans" w:hAnsi="Public Sans" w:cstheme="minorHAnsi"/>
          <w:bCs/>
        </w:rPr>
        <w:t>Facilitate</w:t>
      </w:r>
      <w:r w:rsidR="036D1CBA" w:rsidRPr="00BD1A52">
        <w:rPr>
          <w:rFonts w:ascii="Public Sans" w:hAnsi="Public Sans" w:cstheme="minorHAnsi"/>
          <w:bCs/>
        </w:rPr>
        <w:t xml:space="preserve"> the implementation of the National Regulatory System for Community Housing (NRSCH)</w:t>
      </w:r>
      <w:r w:rsidR="00B03ADB" w:rsidRPr="00BD1A52">
        <w:rPr>
          <w:rFonts w:ascii="Public Sans" w:hAnsi="Public Sans" w:cstheme="minorHAnsi"/>
          <w:bCs/>
        </w:rPr>
        <w:t xml:space="preserve">, including the </w:t>
      </w:r>
      <w:r w:rsidR="07AA224F" w:rsidRPr="00BD1A52">
        <w:rPr>
          <w:rFonts w:ascii="Public Sans" w:hAnsi="Public Sans" w:cstheme="minorHAnsi"/>
          <w:bCs/>
        </w:rPr>
        <w:t xml:space="preserve">management of the </w:t>
      </w:r>
      <w:r w:rsidR="1ED91A38" w:rsidRPr="00BD1A52">
        <w:rPr>
          <w:rFonts w:ascii="Public Sans" w:hAnsi="Public Sans" w:cstheme="minorHAnsi"/>
          <w:bCs/>
        </w:rPr>
        <w:t xml:space="preserve">NRSCH </w:t>
      </w:r>
      <w:r w:rsidR="07AA224F" w:rsidRPr="00BD1A52">
        <w:rPr>
          <w:rFonts w:ascii="Public Sans" w:hAnsi="Public Sans" w:cstheme="minorHAnsi"/>
          <w:bCs/>
        </w:rPr>
        <w:t>National Office.</w:t>
      </w:r>
      <w:r w:rsidR="036D1CBA" w:rsidRPr="00BD1A52">
        <w:rPr>
          <w:rFonts w:ascii="Public Sans" w:hAnsi="Public Sans" w:cstheme="minorHAnsi"/>
          <w:bCs/>
        </w:rPr>
        <w:t xml:space="preserve"> </w:t>
      </w:r>
    </w:p>
    <w:p w14:paraId="6ACE9E5F" w14:textId="3AC2A87B" w:rsidR="0067521E" w:rsidRPr="00BD1A52" w:rsidRDefault="0067521E" w:rsidP="001852EB">
      <w:pPr>
        <w:numPr>
          <w:ilvl w:val="0"/>
          <w:numId w:val="30"/>
        </w:numPr>
        <w:spacing w:before="120" w:line="240" w:lineRule="auto"/>
        <w:jc w:val="both"/>
        <w:rPr>
          <w:rFonts w:ascii="Public Sans" w:hAnsi="Public Sans" w:cstheme="minorHAnsi"/>
          <w:bCs/>
        </w:rPr>
      </w:pPr>
      <w:r w:rsidRPr="00BD1A52">
        <w:rPr>
          <w:rFonts w:ascii="Public Sans" w:hAnsi="Public Sans" w:cstheme="minorHAnsi"/>
          <w:bCs/>
        </w:rPr>
        <w:t xml:space="preserve">Develop </w:t>
      </w:r>
      <w:r w:rsidR="007A0351" w:rsidRPr="00BD1A52">
        <w:rPr>
          <w:rFonts w:ascii="Public Sans" w:hAnsi="Public Sans" w:cstheme="minorHAnsi"/>
          <w:bCs/>
        </w:rPr>
        <w:t xml:space="preserve">approaches </w:t>
      </w:r>
      <w:r w:rsidRPr="00BD1A52">
        <w:rPr>
          <w:rFonts w:ascii="Public Sans" w:hAnsi="Public Sans" w:cstheme="minorHAnsi"/>
          <w:bCs/>
        </w:rPr>
        <w:t xml:space="preserve">for the continuous monitoring, and improvement of </w:t>
      </w:r>
      <w:r w:rsidR="008C713D" w:rsidRPr="00BD1A52">
        <w:rPr>
          <w:rFonts w:ascii="Public Sans" w:hAnsi="Public Sans" w:cstheme="minorHAnsi"/>
          <w:bCs/>
        </w:rPr>
        <w:t xml:space="preserve">strategy implementation </w:t>
      </w:r>
      <w:r w:rsidRPr="00BD1A52">
        <w:rPr>
          <w:rFonts w:ascii="Public Sans" w:hAnsi="Public Sans" w:cstheme="minorHAnsi"/>
          <w:bCs/>
        </w:rPr>
        <w:t>including risk and contingency management, benefits realisation and measures to achieve</w:t>
      </w:r>
      <w:r w:rsidR="008C713D" w:rsidRPr="00BD1A52">
        <w:rPr>
          <w:rFonts w:ascii="Public Sans" w:hAnsi="Public Sans" w:cstheme="minorHAnsi"/>
          <w:bCs/>
        </w:rPr>
        <w:t xml:space="preserve"> strategy </w:t>
      </w:r>
      <w:r w:rsidRPr="00BD1A52">
        <w:rPr>
          <w:rFonts w:ascii="Public Sans" w:hAnsi="Public Sans" w:cstheme="minorHAnsi"/>
          <w:bCs/>
        </w:rPr>
        <w:t>outcomes.</w:t>
      </w:r>
    </w:p>
    <w:p w14:paraId="6B323933" w14:textId="7707E99B" w:rsidR="0067521E" w:rsidRPr="00BD1A52" w:rsidRDefault="0067521E" w:rsidP="001852EB">
      <w:pPr>
        <w:numPr>
          <w:ilvl w:val="0"/>
          <w:numId w:val="30"/>
        </w:numPr>
        <w:spacing w:before="120" w:line="240" w:lineRule="auto"/>
        <w:jc w:val="both"/>
        <w:rPr>
          <w:rFonts w:ascii="Public Sans" w:hAnsi="Public Sans" w:cstheme="minorHAnsi"/>
          <w:bCs/>
        </w:rPr>
      </w:pPr>
      <w:r w:rsidRPr="00BD1A52">
        <w:rPr>
          <w:rFonts w:ascii="Public Sans" w:hAnsi="Public Sans" w:cstheme="minorHAnsi"/>
          <w:bCs/>
        </w:rPr>
        <w:t xml:space="preserve">Provide strategic advice and counsel on complex issues to Ministers, the executive leadership team, key stakeholders and across the </w:t>
      </w:r>
      <w:r w:rsidR="00DA5992" w:rsidRPr="00BD1A52">
        <w:rPr>
          <w:rFonts w:ascii="Public Sans" w:hAnsi="Public Sans" w:cstheme="minorHAnsi"/>
          <w:bCs/>
        </w:rPr>
        <w:t>agency</w:t>
      </w:r>
      <w:r w:rsidRPr="00BD1A52">
        <w:rPr>
          <w:rFonts w:ascii="Public Sans" w:hAnsi="Public Sans" w:cstheme="minorHAnsi"/>
          <w:bCs/>
        </w:rPr>
        <w:t>.</w:t>
      </w:r>
    </w:p>
    <w:p w14:paraId="2A314CA4" w14:textId="30C600C7" w:rsidR="00DC6E20" w:rsidRPr="00BD1A52" w:rsidRDefault="00E60FF2" w:rsidP="001852EB">
      <w:pPr>
        <w:numPr>
          <w:ilvl w:val="0"/>
          <w:numId w:val="30"/>
        </w:numPr>
        <w:spacing w:before="120" w:line="240" w:lineRule="auto"/>
        <w:jc w:val="both"/>
        <w:rPr>
          <w:rFonts w:ascii="Public Sans" w:hAnsi="Public Sans" w:cstheme="minorHAnsi"/>
          <w:bCs/>
        </w:rPr>
      </w:pPr>
      <w:r w:rsidRPr="00BD1A52">
        <w:rPr>
          <w:rFonts w:ascii="Public Sans" w:hAnsi="Public Sans" w:cstheme="minorHAnsi"/>
          <w:bCs/>
        </w:rPr>
        <w:t xml:space="preserve">Influence and negotiate arrangements with stakeholders which promote </w:t>
      </w:r>
      <w:r w:rsidR="00011D7A" w:rsidRPr="00BD1A52">
        <w:rPr>
          <w:rFonts w:ascii="Public Sans" w:hAnsi="Public Sans" w:cstheme="minorHAnsi"/>
          <w:bCs/>
        </w:rPr>
        <w:t>a positive</w:t>
      </w:r>
      <w:r w:rsidR="00DC6E20" w:rsidRPr="00BD1A52">
        <w:rPr>
          <w:rFonts w:ascii="Public Sans" w:hAnsi="Public Sans" w:cstheme="minorHAnsi"/>
          <w:bCs/>
        </w:rPr>
        <w:t xml:space="preserve"> change approach to the implementation of </w:t>
      </w:r>
      <w:r w:rsidR="00671D46" w:rsidRPr="00BD1A52">
        <w:rPr>
          <w:rFonts w:ascii="Public Sans" w:hAnsi="Public Sans" w:cstheme="minorHAnsi"/>
          <w:bCs/>
        </w:rPr>
        <w:t xml:space="preserve">Homes NSW </w:t>
      </w:r>
      <w:r w:rsidR="00DC6E20" w:rsidRPr="00BD1A52">
        <w:rPr>
          <w:rFonts w:ascii="Public Sans" w:hAnsi="Public Sans" w:cstheme="minorHAnsi"/>
          <w:bCs/>
        </w:rPr>
        <w:t>strategies.</w:t>
      </w:r>
    </w:p>
    <w:p w14:paraId="5F585928" w14:textId="7F65B690" w:rsidR="00C909D0" w:rsidRPr="00BD1A52" w:rsidRDefault="00C909D0" w:rsidP="001852EB">
      <w:pPr>
        <w:numPr>
          <w:ilvl w:val="0"/>
          <w:numId w:val="30"/>
        </w:numPr>
        <w:spacing w:before="120" w:line="240" w:lineRule="auto"/>
        <w:jc w:val="both"/>
        <w:rPr>
          <w:rFonts w:ascii="Public Sans" w:hAnsi="Public Sans" w:cstheme="minorHAnsi"/>
          <w:bCs/>
        </w:rPr>
      </w:pPr>
      <w:r w:rsidRPr="00BD1A52">
        <w:rPr>
          <w:rFonts w:ascii="Public Sans" w:hAnsi="Public Sans" w:cstheme="minorHAnsi"/>
          <w:bCs/>
        </w:rPr>
        <w:t xml:space="preserve">Lead </w:t>
      </w:r>
      <w:r w:rsidR="00241349" w:rsidRPr="00BD1A52">
        <w:rPr>
          <w:rFonts w:ascii="Public Sans" w:hAnsi="Public Sans" w:cstheme="minorHAnsi"/>
          <w:bCs/>
        </w:rPr>
        <w:t xml:space="preserve">a team of social strategy professionals </w:t>
      </w:r>
      <w:r w:rsidR="00707212" w:rsidRPr="00BD1A52">
        <w:rPr>
          <w:rFonts w:ascii="Public Sans" w:hAnsi="Public Sans" w:cstheme="minorHAnsi"/>
          <w:bCs/>
        </w:rPr>
        <w:t xml:space="preserve">to deliver a program of strategic </w:t>
      </w:r>
      <w:r w:rsidR="003C2ED1" w:rsidRPr="00BD1A52">
        <w:rPr>
          <w:rFonts w:ascii="Public Sans" w:hAnsi="Public Sans" w:cstheme="minorHAnsi"/>
          <w:bCs/>
        </w:rPr>
        <w:t>reforms and</w:t>
      </w:r>
      <w:r w:rsidR="0072077E" w:rsidRPr="00BD1A52">
        <w:rPr>
          <w:rFonts w:ascii="Public Sans" w:hAnsi="Public Sans" w:cstheme="minorHAnsi"/>
          <w:bCs/>
        </w:rPr>
        <w:t xml:space="preserve"> </w:t>
      </w:r>
      <w:r w:rsidR="00527805" w:rsidRPr="00BD1A52">
        <w:rPr>
          <w:rFonts w:ascii="Public Sans" w:hAnsi="Public Sans" w:cstheme="minorHAnsi"/>
          <w:bCs/>
        </w:rPr>
        <w:t>provid</w:t>
      </w:r>
      <w:r w:rsidR="00C91460" w:rsidRPr="00BD1A52">
        <w:rPr>
          <w:rFonts w:ascii="Public Sans" w:hAnsi="Public Sans" w:cstheme="minorHAnsi"/>
          <w:bCs/>
        </w:rPr>
        <w:t xml:space="preserve">e </w:t>
      </w:r>
      <w:r w:rsidR="00527805" w:rsidRPr="00BD1A52">
        <w:rPr>
          <w:rFonts w:ascii="Public Sans" w:hAnsi="Public Sans" w:cstheme="minorHAnsi"/>
          <w:bCs/>
        </w:rPr>
        <w:t xml:space="preserve">support and guidance to team members to build their </w:t>
      </w:r>
      <w:r w:rsidR="000E5E00" w:rsidRPr="00BD1A52">
        <w:rPr>
          <w:rFonts w:ascii="Public Sans" w:hAnsi="Public Sans" w:cstheme="minorHAnsi"/>
          <w:bCs/>
        </w:rPr>
        <w:t xml:space="preserve">strategic thinking capabilities and skills. </w:t>
      </w:r>
    </w:p>
    <w:p w14:paraId="40C0EB6A" w14:textId="77777777" w:rsidR="00057CB3" w:rsidRPr="00A8253B" w:rsidRDefault="00057CB3" w:rsidP="001852EB">
      <w:pPr>
        <w:pStyle w:val="Heading1"/>
        <w:jc w:val="both"/>
        <w:rPr>
          <w:rFonts w:ascii="Public Sans" w:hAnsi="Public Sans" w:cstheme="minorHAnsi"/>
          <w:sz w:val="24"/>
          <w:szCs w:val="24"/>
        </w:rPr>
      </w:pPr>
      <w:bookmarkStart w:id="2" w:name="Accountabilities"/>
      <w:bookmarkEnd w:id="2"/>
      <w:r w:rsidRPr="00A8253B">
        <w:rPr>
          <w:rFonts w:ascii="Public Sans" w:hAnsi="Public Sans" w:cstheme="minorHAnsi"/>
          <w:sz w:val="24"/>
          <w:szCs w:val="24"/>
        </w:rPr>
        <w:t>Key</w:t>
      </w:r>
      <w:r w:rsidR="00E31CD3" w:rsidRPr="00A8253B">
        <w:rPr>
          <w:rFonts w:ascii="Public Sans" w:hAnsi="Public Sans" w:cstheme="minorHAnsi"/>
          <w:sz w:val="24"/>
          <w:szCs w:val="24"/>
        </w:rPr>
        <w:t xml:space="preserve"> </w:t>
      </w:r>
      <w:r w:rsidR="00043B92" w:rsidRPr="00A8253B">
        <w:rPr>
          <w:rFonts w:ascii="Public Sans" w:hAnsi="Public Sans" w:cstheme="minorHAnsi"/>
          <w:sz w:val="24"/>
          <w:szCs w:val="24"/>
        </w:rPr>
        <w:t>c</w:t>
      </w:r>
      <w:r w:rsidRPr="00A8253B">
        <w:rPr>
          <w:rFonts w:ascii="Public Sans" w:hAnsi="Public Sans" w:cstheme="minorHAnsi"/>
          <w:sz w:val="24"/>
          <w:szCs w:val="24"/>
        </w:rPr>
        <w:t>hallenges</w:t>
      </w:r>
    </w:p>
    <w:p w14:paraId="07B61B3E" w14:textId="291D0F9A" w:rsidR="0067521E" w:rsidRPr="00BD1A52" w:rsidRDefault="0067521E" w:rsidP="001852EB">
      <w:pPr>
        <w:numPr>
          <w:ilvl w:val="0"/>
          <w:numId w:val="30"/>
        </w:numPr>
        <w:spacing w:before="120" w:line="240" w:lineRule="auto"/>
        <w:jc w:val="both"/>
        <w:rPr>
          <w:rFonts w:ascii="Public Sans" w:hAnsi="Public Sans" w:cstheme="minorHAnsi"/>
          <w:bCs/>
        </w:rPr>
      </w:pPr>
      <w:bookmarkStart w:id="3" w:name="Challenges"/>
      <w:bookmarkEnd w:id="3"/>
      <w:r w:rsidRPr="00BD1A52">
        <w:rPr>
          <w:rFonts w:ascii="Public Sans" w:hAnsi="Public Sans" w:cstheme="minorHAnsi"/>
          <w:bCs/>
        </w:rPr>
        <w:t>Keeping abreast of the evolution of strategic direction</w:t>
      </w:r>
      <w:r w:rsidR="005D67DB" w:rsidRPr="00BD1A52">
        <w:rPr>
          <w:rFonts w:ascii="Public Sans" w:hAnsi="Public Sans" w:cstheme="minorHAnsi"/>
          <w:bCs/>
        </w:rPr>
        <w:t>s</w:t>
      </w:r>
      <w:r w:rsidRPr="00BD1A52">
        <w:rPr>
          <w:rFonts w:ascii="Public Sans" w:hAnsi="Public Sans" w:cstheme="minorHAnsi"/>
          <w:bCs/>
        </w:rPr>
        <w:t xml:space="preserve"> for</w:t>
      </w:r>
      <w:r w:rsidR="005D67DB" w:rsidRPr="00BD1A52">
        <w:rPr>
          <w:rFonts w:ascii="Public Sans" w:hAnsi="Public Sans" w:cstheme="minorHAnsi"/>
          <w:bCs/>
        </w:rPr>
        <w:t xml:space="preserve"> homelessness and</w:t>
      </w:r>
      <w:r w:rsidRPr="00BD1A52">
        <w:rPr>
          <w:rFonts w:ascii="Public Sans" w:hAnsi="Public Sans" w:cstheme="minorHAnsi"/>
          <w:bCs/>
        </w:rPr>
        <w:t xml:space="preserve"> housing </w:t>
      </w:r>
      <w:r w:rsidR="005D67DB" w:rsidRPr="00BD1A52">
        <w:rPr>
          <w:rFonts w:ascii="Public Sans" w:hAnsi="Public Sans" w:cstheme="minorHAnsi"/>
          <w:bCs/>
        </w:rPr>
        <w:t>services and assets</w:t>
      </w:r>
      <w:r w:rsidR="00A2223F" w:rsidRPr="00BD1A52">
        <w:rPr>
          <w:rFonts w:ascii="Public Sans" w:hAnsi="Public Sans" w:cstheme="minorHAnsi"/>
          <w:bCs/>
        </w:rPr>
        <w:t xml:space="preserve"> whilst m</w:t>
      </w:r>
      <w:r w:rsidR="00F24034" w:rsidRPr="00BD1A52">
        <w:rPr>
          <w:rFonts w:ascii="Public Sans" w:hAnsi="Public Sans" w:cstheme="minorHAnsi"/>
          <w:bCs/>
        </w:rPr>
        <w:t>ain</w:t>
      </w:r>
      <w:r w:rsidRPr="00BD1A52">
        <w:rPr>
          <w:rFonts w:ascii="Public Sans" w:hAnsi="Public Sans" w:cstheme="minorHAnsi"/>
          <w:bCs/>
        </w:rPr>
        <w:t xml:space="preserve">taining up to date knowledge of relevant legislation and industry changes impacting the </w:t>
      </w:r>
      <w:r w:rsidR="00F24034" w:rsidRPr="00BD1A52">
        <w:rPr>
          <w:rFonts w:ascii="Public Sans" w:hAnsi="Public Sans" w:cstheme="minorHAnsi"/>
          <w:bCs/>
        </w:rPr>
        <w:t xml:space="preserve">housing, </w:t>
      </w:r>
      <w:r w:rsidRPr="00BD1A52">
        <w:rPr>
          <w:rFonts w:ascii="Public Sans" w:hAnsi="Public Sans" w:cstheme="minorHAnsi"/>
          <w:bCs/>
        </w:rPr>
        <w:t xml:space="preserve">property </w:t>
      </w:r>
      <w:r w:rsidR="00F24034" w:rsidRPr="00BD1A52">
        <w:rPr>
          <w:rFonts w:ascii="Public Sans" w:hAnsi="Public Sans" w:cstheme="minorHAnsi"/>
          <w:bCs/>
        </w:rPr>
        <w:t xml:space="preserve">and capital </w:t>
      </w:r>
      <w:r w:rsidRPr="00BD1A52">
        <w:rPr>
          <w:rFonts w:ascii="Public Sans" w:hAnsi="Public Sans" w:cstheme="minorHAnsi"/>
          <w:bCs/>
        </w:rPr>
        <w:t>market</w:t>
      </w:r>
      <w:r w:rsidR="00F24034" w:rsidRPr="00BD1A52">
        <w:rPr>
          <w:rFonts w:ascii="Public Sans" w:hAnsi="Public Sans" w:cstheme="minorHAnsi"/>
          <w:bCs/>
        </w:rPr>
        <w:t>s</w:t>
      </w:r>
      <w:r w:rsidRPr="00BD1A52">
        <w:rPr>
          <w:rFonts w:ascii="Public Sans" w:hAnsi="Public Sans" w:cstheme="minorHAnsi"/>
          <w:bCs/>
        </w:rPr>
        <w:t>.</w:t>
      </w:r>
    </w:p>
    <w:p w14:paraId="27ACD684" w14:textId="08E33C71" w:rsidR="00B730E4" w:rsidRPr="00BD1A52" w:rsidRDefault="00B730E4" w:rsidP="001852EB">
      <w:pPr>
        <w:numPr>
          <w:ilvl w:val="0"/>
          <w:numId w:val="30"/>
        </w:numPr>
        <w:spacing w:before="120" w:line="240" w:lineRule="auto"/>
        <w:jc w:val="both"/>
        <w:rPr>
          <w:rFonts w:ascii="Public Sans" w:hAnsi="Public Sans" w:cstheme="minorHAnsi"/>
          <w:bCs/>
        </w:rPr>
      </w:pPr>
      <w:r w:rsidRPr="00BD1A52">
        <w:rPr>
          <w:rFonts w:ascii="Public Sans" w:hAnsi="Public Sans" w:cstheme="minorHAnsi"/>
          <w:bCs/>
        </w:rPr>
        <w:t xml:space="preserve">Collaborating across agencies, governments and sectors to engage stakeholders in change </w:t>
      </w:r>
      <w:r w:rsidR="00AA7959" w:rsidRPr="00BD1A52">
        <w:rPr>
          <w:rFonts w:ascii="Public Sans" w:hAnsi="Public Sans" w:cstheme="minorHAnsi"/>
          <w:bCs/>
        </w:rPr>
        <w:t xml:space="preserve">management </w:t>
      </w:r>
      <w:r w:rsidRPr="00BD1A52">
        <w:rPr>
          <w:rFonts w:ascii="Public Sans" w:hAnsi="Public Sans" w:cstheme="minorHAnsi"/>
          <w:bCs/>
        </w:rPr>
        <w:t xml:space="preserve">actions to </w:t>
      </w:r>
      <w:r w:rsidR="006E248D" w:rsidRPr="00BD1A52">
        <w:rPr>
          <w:rFonts w:ascii="Public Sans" w:hAnsi="Public Sans" w:cstheme="minorHAnsi"/>
          <w:bCs/>
        </w:rPr>
        <w:t xml:space="preserve">support </w:t>
      </w:r>
      <w:r w:rsidRPr="00BD1A52">
        <w:rPr>
          <w:rFonts w:ascii="Public Sans" w:hAnsi="Public Sans" w:cstheme="minorHAnsi"/>
          <w:bCs/>
        </w:rPr>
        <w:t>delivery o</w:t>
      </w:r>
      <w:r w:rsidR="006E248D" w:rsidRPr="00BD1A52">
        <w:rPr>
          <w:rFonts w:ascii="Public Sans" w:hAnsi="Public Sans" w:cstheme="minorHAnsi"/>
          <w:bCs/>
        </w:rPr>
        <w:t>f</w:t>
      </w:r>
      <w:r w:rsidRPr="00BD1A52">
        <w:rPr>
          <w:rFonts w:ascii="Public Sans" w:hAnsi="Public Sans" w:cstheme="minorHAnsi"/>
          <w:bCs/>
        </w:rPr>
        <w:t xml:space="preserve"> Homes NSW strategies.</w:t>
      </w:r>
    </w:p>
    <w:p w14:paraId="2D6947AA" w14:textId="4A0992E1" w:rsidR="64886FA8" w:rsidRDefault="64886FA8" w:rsidP="001852EB">
      <w:pPr>
        <w:numPr>
          <w:ilvl w:val="0"/>
          <w:numId w:val="30"/>
        </w:numPr>
        <w:spacing w:before="120" w:line="240" w:lineRule="auto"/>
        <w:jc w:val="both"/>
        <w:rPr>
          <w:rFonts w:ascii="Public Sans" w:hAnsi="Public Sans" w:cstheme="minorHAnsi"/>
          <w:bCs/>
        </w:rPr>
      </w:pPr>
      <w:r w:rsidRPr="00BD1A52">
        <w:rPr>
          <w:rFonts w:ascii="Public Sans" w:hAnsi="Public Sans" w:cstheme="minorHAnsi"/>
          <w:bCs/>
        </w:rPr>
        <w:t>Identifying funding sources and opportunities to support achievement of financially sustainable outcomes for Government.</w:t>
      </w:r>
    </w:p>
    <w:p w14:paraId="042CE373" w14:textId="77777777" w:rsidR="001852EB" w:rsidRDefault="001852EB" w:rsidP="001852EB">
      <w:pPr>
        <w:spacing w:before="120" w:line="240" w:lineRule="auto"/>
        <w:jc w:val="both"/>
        <w:rPr>
          <w:rFonts w:ascii="Public Sans" w:hAnsi="Public Sans" w:cstheme="minorHAnsi"/>
          <w:bCs/>
        </w:rPr>
      </w:pPr>
    </w:p>
    <w:p w14:paraId="2F3152AF" w14:textId="77777777" w:rsidR="001852EB" w:rsidRDefault="001852EB" w:rsidP="001852EB">
      <w:pPr>
        <w:spacing w:before="120" w:line="240" w:lineRule="auto"/>
        <w:jc w:val="both"/>
        <w:rPr>
          <w:rFonts w:ascii="Public Sans" w:hAnsi="Public Sans" w:cstheme="minorHAnsi"/>
          <w:bCs/>
        </w:rPr>
      </w:pPr>
    </w:p>
    <w:p w14:paraId="65ACB37F" w14:textId="77777777" w:rsidR="001852EB" w:rsidRDefault="001852EB" w:rsidP="001852EB">
      <w:pPr>
        <w:spacing w:before="120" w:line="240" w:lineRule="auto"/>
        <w:jc w:val="both"/>
        <w:rPr>
          <w:rFonts w:ascii="Public Sans" w:hAnsi="Public Sans" w:cstheme="minorHAnsi"/>
          <w:bCs/>
        </w:rPr>
      </w:pPr>
    </w:p>
    <w:p w14:paraId="1387C983" w14:textId="77777777" w:rsidR="001852EB" w:rsidRDefault="001852EB" w:rsidP="001852EB">
      <w:pPr>
        <w:spacing w:before="120" w:line="240" w:lineRule="auto"/>
        <w:jc w:val="both"/>
        <w:rPr>
          <w:rFonts w:ascii="Public Sans" w:hAnsi="Public Sans" w:cstheme="minorHAnsi"/>
          <w:bCs/>
        </w:rPr>
      </w:pPr>
    </w:p>
    <w:p w14:paraId="4F82036F" w14:textId="77777777" w:rsidR="001852EB" w:rsidRDefault="001852EB" w:rsidP="001852EB">
      <w:pPr>
        <w:spacing w:before="120" w:line="240" w:lineRule="auto"/>
        <w:jc w:val="both"/>
        <w:rPr>
          <w:rFonts w:ascii="Public Sans" w:hAnsi="Public Sans" w:cstheme="minorHAnsi"/>
          <w:bCs/>
        </w:rPr>
      </w:pPr>
    </w:p>
    <w:p w14:paraId="799F5965" w14:textId="77777777" w:rsidR="001852EB" w:rsidRDefault="001852EB" w:rsidP="001852EB">
      <w:pPr>
        <w:spacing w:before="120" w:line="240" w:lineRule="auto"/>
        <w:jc w:val="both"/>
        <w:rPr>
          <w:rFonts w:ascii="Public Sans" w:hAnsi="Public Sans" w:cstheme="minorHAnsi"/>
          <w:bCs/>
        </w:rPr>
      </w:pPr>
    </w:p>
    <w:p w14:paraId="2A3CE9D6" w14:textId="77777777" w:rsidR="001852EB" w:rsidRDefault="001852EB" w:rsidP="001852EB">
      <w:pPr>
        <w:spacing w:before="120" w:line="240" w:lineRule="auto"/>
        <w:jc w:val="both"/>
        <w:rPr>
          <w:rFonts w:ascii="Public Sans" w:hAnsi="Public Sans" w:cstheme="minorHAnsi"/>
          <w:bCs/>
        </w:rPr>
      </w:pPr>
    </w:p>
    <w:p w14:paraId="1E7EF22F" w14:textId="77777777" w:rsidR="001852EB" w:rsidRPr="00BD1A52" w:rsidRDefault="001852EB" w:rsidP="001852EB">
      <w:pPr>
        <w:spacing w:before="120" w:line="240" w:lineRule="auto"/>
        <w:jc w:val="both"/>
        <w:rPr>
          <w:rFonts w:ascii="Public Sans" w:hAnsi="Public Sans" w:cstheme="minorHAnsi"/>
          <w:bCs/>
        </w:rPr>
      </w:pPr>
    </w:p>
    <w:p w14:paraId="4FE0543B" w14:textId="77777777" w:rsidR="00057CB3" w:rsidRPr="00A8253B" w:rsidRDefault="00043B92" w:rsidP="00057CB3">
      <w:pPr>
        <w:pStyle w:val="Heading1"/>
        <w:rPr>
          <w:rFonts w:ascii="Public Sans" w:hAnsi="Public Sans" w:cstheme="minorHAnsi"/>
          <w:sz w:val="24"/>
          <w:szCs w:val="24"/>
        </w:rPr>
      </w:pPr>
      <w:r w:rsidRPr="00A8253B">
        <w:rPr>
          <w:rFonts w:ascii="Public Sans" w:hAnsi="Public Sans" w:cstheme="minorHAnsi"/>
          <w:sz w:val="24"/>
          <w:szCs w:val="24"/>
        </w:rPr>
        <w:lastRenderedPageBreak/>
        <w:t>Key r</w:t>
      </w:r>
      <w:r w:rsidR="00057CB3" w:rsidRPr="00A8253B">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A8253B" w14:paraId="6161501D" w14:textId="77777777" w:rsidTr="00A75A39">
        <w:trPr>
          <w:cnfStyle w:val="100000000000" w:firstRow="1" w:lastRow="0" w:firstColumn="0" w:lastColumn="0" w:oddVBand="0" w:evenVBand="0" w:oddHBand="0" w:evenHBand="0" w:firstRowFirstColumn="0" w:firstRowLastColumn="0" w:lastRowFirstColumn="0" w:lastRowLastColumn="0"/>
          <w:cantSplit/>
          <w:trHeight w:val="300"/>
        </w:trPr>
        <w:tc>
          <w:tcPr>
            <w:tcW w:w="0" w:type="dxa"/>
          </w:tcPr>
          <w:p w14:paraId="6C0C3F76" w14:textId="77777777" w:rsidR="00142BAB" w:rsidRPr="00A8253B" w:rsidRDefault="00142BAB" w:rsidP="00E832CB">
            <w:pPr>
              <w:pStyle w:val="TableTextWhite0"/>
              <w:rPr>
                <w:rFonts w:ascii="Public Sans" w:hAnsi="Public Sans" w:cstheme="minorHAnsi"/>
              </w:rPr>
            </w:pPr>
            <w:r w:rsidRPr="00A8253B">
              <w:rPr>
                <w:rFonts w:ascii="Public Sans" w:hAnsi="Public Sans" w:cstheme="minorHAnsi"/>
              </w:rPr>
              <w:t>Who</w:t>
            </w:r>
          </w:p>
        </w:tc>
        <w:tc>
          <w:tcPr>
            <w:tcW w:w="0" w:type="dxa"/>
          </w:tcPr>
          <w:p w14:paraId="2CEB7E84" w14:textId="77777777" w:rsidR="00142BAB" w:rsidRPr="00A8253B" w:rsidRDefault="00142BAB" w:rsidP="00E832CB">
            <w:pPr>
              <w:pStyle w:val="TableTextWhite0"/>
              <w:rPr>
                <w:rFonts w:ascii="Public Sans" w:hAnsi="Public Sans" w:cstheme="minorHAnsi"/>
              </w:rPr>
            </w:pPr>
            <w:r w:rsidRPr="00A8253B">
              <w:rPr>
                <w:rFonts w:ascii="Public Sans" w:hAnsi="Public Sans" w:cstheme="minorHAnsi"/>
              </w:rPr>
              <w:t>Why</w:t>
            </w:r>
          </w:p>
        </w:tc>
      </w:tr>
      <w:tr w:rsidR="2D88859C" w14:paraId="0B27F8F3" w14:textId="77777777" w:rsidTr="00A75A39">
        <w:trPr>
          <w:cantSplit/>
          <w:trHeight w:val="300"/>
        </w:trPr>
        <w:tc>
          <w:tcPr>
            <w:tcW w:w="0" w:type="dxa"/>
            <w:shd w:val="clear" w:color="auto" w:fill="BFBFBF" w:themeFill="background1" w:themeFillShade="BF"/>
          </w:tcPr>
          <w:p w14:paraId="1578B90A" w14:textId="44BD27FF" w:rsidR="2D88859C" w:rsidRDefault="2D88859C" w:rsidP="00A75A39">
            <w:pPr>
              <w:spacing w:before="40" w:after="40"/>
              <w:rPr>
                <w:rFonts w:ascii="Public Sans" w:eastAsia="Public Sans" w:hAnsi="Public Sans" w:cs="Public Sans"/>
                <w:b/>
                <w:bCs/>
                <w:color w:val="000000" w:themeColor="text1"/>
                <w:szCs w:val="22"/>
              </w:rPr>
            </w:pPr>
            <w:r w:rsidRPr="2D88859C">
              <w:rPr>
                <w:rFonts w:ascii="Public Sans" w:eastAsia="Public Sans" w:hAnsi="Public Sans" w:cs="Public Sans"/>
                <w:b/>
                <w:bCs/>
                <w:color w:val="000000" w:themeColor="text1"/>
                <w:szCs w:val="22"/>
              </w:rPr>
              <w:t>Ministerial</w:t>
            </w:r>
          </w:p>
        </w:tc>
        <w:tc>
          <w:tcPr>
            <w:tcW w:w="0" w:type="dxa"/>
            <w:shd w:val="clear" w:color="auto" w:fill="BFBFBF" w:themeFill="background1" w:themeFillShade="BF"/>
          </w:tcPr>
          <w:p w14:paraId="09EDB5BC" w14:textId="68CBDB9B" w:rsidR="2D88859C" w:rsidRDefault="2D88859C" w:rsidP="00A75A39">
            <w:pPr>
              <w:spacing w:before="40" w:after="40"/>
              <w:rPr>
                <w:rFonts w:ascii="Public Sans" w:eastAsia="Public Sans" w:hAnsi="Public Sans" w:cs="Public Sans"/>
                <w:b/>
                <w:bCs/>
                <w:szCs w:val="22"/>
              </w:rPr>
            </w:pPr>
            <w:r w:rsidRPr="2D88859C">
              <w:rPr>
                <w:rFonts w:ascii="Public Sans" w:eastAsia="Public Sans" w:hAnsi="Public Sans" w:cs="Public Sans"/>
                <w:b/>
                <w:bCs/>
                <w:szCs w:val="22"/>
              </w:rPr>
              <w:t xml:space="preserve"> </w:t>
            </w:r>
          </w:p>
        </w:tc>
      </w:tr>
      <w:tr w:rsidR="2D88859C" w14:paraId="2668D1EB" w14:textId="77777777" w:rsidTr="00A75A39">
        <w:trPr>
          <w:cantSplit/>
          <w:trHeight w:val="300"/>
        </w:trPr>
        <w:tc>
          <w:tcPr>
            <w:tcW w:w="0" w:type="dxa"/>
            <w:shd w:val="clear" w:color="auto" w:fill="FFFFFF" w:themeFill="background1"/>
          </w:tcPr>
          <w:p w14:paraId="5738F5AE" w14:textId="2898AB66" w:rsidR="2D88859C" w:rsidRDefault="2D88859C" w:rsidP="00A75A39">
            <w:pPr>
              <w:spacing w:before="40" w:after="40"/>
              <w:rPr>
                <w:rFonts w:ascii="Public Sans" w:eastAsia="Public Sans" w:hAnsi="Public Sans" w:cs="Public Sans"/>
                <w:szCs w:val="22"/>
              </w:rPr>
            </w:pPr>
            <w:r w:rsidRPr="2D88859C">
              <w:rPr>
                <w:rFonts w:ascii="Public Sans" w:eastAsia="Public Sans" w:hAnsi="Public Sans" w:cs="Public Sans"/>
                <w:szCs w:val="22"/>
              </w:rPr>
              <w:t>Ministers and advisors</w:t>
            </w:r>
          </w:p>
        </w:tc>
        <w:tc>
          <w:tcPr>
            <w:tcW w:w="0" w:type="dxa"/>
            <w:shd w:val="clear" w:color="auto" w:fill="FFFFFF" w:themeFill="background1"/>
          </w:tcPr>
          <w:p w14:paraId="609A39F4" w14:textId="7680EF85" w:rsidR="2D88859C" w:rsidRPr="001852EB" w:rsidRDefault="2D88859C" w:rsidP="001852EB">
            <w:pPr>
              <w:pStyle w:val="ListParagraph"/>
              <w:numPr>
                <w:ilvl w:val="0"/>
                <w:numId w:val="45"/>
              </w:numPr>
              <w:spacing w:after="0"/>
              <w:jc w:val="both"/>
              <w:rPr>
                <w:rFonts w:ascii="Public Sans" w:eastAsia="Public Sans" w:hAnsi="Public Sans" w:cs="Public Sans"/>
                <w:szCs w:val="22"/>
              </w:rPr>
            </w:pPr>
            <w:r w:rsidRPr="001852EB">
              <w:rPr>
                <w:rFonts w:ascii="Public Sans" w:eastAsia="Public Sans" w:hAnsi="Public Sans" w:cs="Public Sans"/>
                <w:szCs w:val="22"/>
              </w:rPr>
              <w:t>Provide clear, consistent and specialist advice.</w:t>
            </w:r>
          </w:p>
        </w:tc>
      </w:tr>
      <w:tr w:rsidR="00142BAB" w:rsidRPr="00A8253B" w14:paraId="5448DA91" w14:textId="77777777" w:rsidTr="2D88859C">
        <w:trPr>
          <w:cantSplit/>
        </w:trPr>
        <w:tc>
          <w:tcPr>
            <w:tcW w:w="3601" w:type="dxa"/>
            <w:tcBorders>
              <w:top w:val="single" w:sz="8" w:space="0" w:color="auto"/>
              <w:bottom w:val="single" w:sz="8" w:space="0" w:color="auto"/>
            </w:tcBorders>
            <w:shd w:val="clear" w:color="auto" w:fill="BCBEC0"/>
          </w:tcPr>
          <w:p w14:paraId="6D4B5148" w14:textId="77777777" w:rsidR="00142BAB" w:rsidRPr="00A8253B" w:rsidRDefault="00142BAB" w:rsidP="00E832CB">
            <w:pPr>
              <w:pStyle w:val="TableText"/>
              <w:keepNext/>
              <w:rPr>
                <w:rFonts w:ascii="Public Sans" w:hAnsi="Public Sans" w:cstheme="minorHAnsi"/>
                <w:b/>
              </w:rPr>
            </w:pPr>
            <w:bookmarkStart w:id="4" w:name="InternalRelationships"/>
            <w:r w:rsidRPr="00A8253B">
              <w:rPr>
                <w:rFonts w:ascii="Public Sans" w:hAnsi="Public Sans" w:cstheme="minorHAnsi"/>
                <w:b/>
              </w:rPr>
              <w:t>Internal</w:t>
            </w:r>
          </w:p>
        </w:tc>
        <w:tc>
          <w:tcPr>
            <w:tcW w:w="6946" w:type="dxa"/>
            <w:tcBorders>
              <w:top w:val="single" w:sz="8" w:space="0" w:color="auto"/>
              <w:bottom w:val="single" w:sz="8" w:space="0" w:color="auto"/>
            </w:tcBorders>
            <w:shd w:val="clear" w:color="auto" w:fill="BCBEC0"/>
          </w:tcPr>
          <w:p w14:paraId="7D7A34CF" w14:textId="77777777" w:rsidR="00142BAB" w:rsidRPr="00A8253B" w:rsidRDefault="00142BAB" w:rsidP="001852EB">
            <w:pPr>
              <w:pStyle w:val="TableText"/>
              <w:keepNext/>
              <w:ind w:left="720"/>
              <w:jc w:val="both"/>
              <w:rPr>
                <w:rFonts w:ascii="Public Sans" w:hAnsi="Public Sans" w:cstheme="minorHAnsi"/>
                <w:b/>
              </w:rPr>
            </w:pPr>
          </w:p>
        </w:tc>
      </w:tr>
      <w:tr w:rsidR="00142BAB" w:rsidRPr="00A8253B" w14:paraId="0717A45C" w14:textId="77777777" w:rsidTr="2D88859C">
        <w:trPr>
          <w:cantSplit/>
        </w:trPr>
        <w:tc>
          <w:tcPr>
            <w:tcW w:w="3601" w:type="dxa"/>
            <w:tcBorders>
              <w:top w:val="single" w:sz="8" w:space="0" w:color="auto"/>
              <w:bottom w:val="single" w:sz="8" w:space="0" w:color="auto"/>
            </w:tcBorders>
            <w:shd w:val="clear" w:color="auto" w:fill="auto"/>
          </w:tcPr>
          <w:p w14:paraId="09F5BFC6" w14:textId="31ADF938" w:rsidR="00142BAB" w:rsidRPr="00414014" w:rsidRDefault="0067521E" w:rsidP="2D88859C">
            <w:pPr>
              <w:keepNext/>
              <w:keepLines/>
              <w:autoSpaceDE w:val="0"/>
              <w:autoSpaceDN w:val="0"/>
              <w:adjustRightInd w:val="0"/>
              <w:spacing w:before="120" w:after="0" w:line="240" w:lineRule="auto"/>
              <w:rPr>
                <w:rFonts w:ascii="Public Sans" w:hAnsi="Public Sans" w:cstheme="minorBidi"/>
              </w:rPr>
            </w:pPr>
            <w:r w:rsidRPr="2D88859C">
              <w:rPr>
                <w:rFonts w:ascii="Public Sans" w:hAnsi="Public Sans" w:cstheme="minorBidi"/>
              </w:rPr>
              <w:t>Executive Director</w:t>
            </w:r>
            <w:r w:rsidR="3D4968F8" w:rsidRPr="2D88859C">
              <w:rPr>
                <w:rFonts w:ascii="Public Sans" w:hAnsi="Public Sans" w:cstheme="minorBidi"/>
              </w:rPr>
              <w:t xml:space="preserve">, Housing Strategy and </w:t>
            </w:r>
            <w:r w:rsidR="00E3306F" w:rsidRPr="2D88859C">
              <w:rPr>
                <w:rFonts w:ascii="Public Sans" w:hAnsi="Public Sans" w:cstheme="minorBidi"/>
              </w:rPr>
              <w:t>Policy</w:t>
            </w:r>
          </w:p>
        </w:tc>
        <w:tc>
          <w:tcPr>
            <w:tcW w:w="6946" w:type="dxa"/>
            <w:tcBorders>
              <w:top w:val="single" w:sz="8" w:space="0" w:color="auto"/>
              <w:bottom w:val="single" w:sz="8" w:space="0" w:color="auto"/>
            </w:tcBorders>
            <w:shd w:val="clear" w:color="auto" w:fill="auto"/>
          </w:tcPr>
          <w:p w14:paraId="33CAD344" w14:textId="3C4D76CD" w:rsidR="001875A4" w:rsidRPr="001852EB" w:rsidRDefault="0067521E" w:rsidP="001852EB">
            <w:pPr>
              <w:pStyle w:val="ListParagraph"/>
              <w:keepNext/>
              <w:keepLines/>
              <w:numPr>
                <w:ilvl w:val="0"/>
                <w:numId w:val="45"/>
              </w:numPr>
              <w:autoSpaceDE w:val="0"/>
              <w:autoSpaceDN w:val="0"/>
              <w:adjustRightInd w:val="0"/>
              <w:spacing w:before="120" w:after="0" w:line="240" w:lineRule="auto"/>
              <w:jc w:val="both"/>
              <w:rPr>
                <w:rFonts w:ascii="Public Sans" w:hAnsi="Public Sans" w:cstheme="minorHAnsi"/>
                <w:iCs/>
              </w:rPr>
            </w:pPr>
            <w:r w:rsidRPr="001852EB">
              <w:rPr>
                <w:rFonts w:ascii="Public Sans" w:hAnsi="Public Sans" w:cstheme="minorHAnsi"/>
                <w:iCs/>
              </w:rPr>
              <w:t>Receive broad guidance, professional support, provide expert advice and exchange information.</w:t>
            </w:r>
          </w:p>
        </w:tc>
      </w:tr>
      <w:tr w:rsidR="00142BAB" w:rsidRPr="00A8253B" w14:paraId="117227A2" w14:textId="77777777" w:rsidTr="2D88859C">
        <w:trPr>
          <w:cantSplit/>
        </w:trPr>
        <w:tc>
          <w:tcPr>
            <w:tcW w:w="3601" w:type="dxa"/>
            <w:tcBorders>
              <w:top w:val="single" w:sz="8" w:space="0" w:color="auto"/>
              <w:bottom w:val="single" w:sz="8" w:space="0" w:color="auto"/>
            </w:tcBorders>
            <w:shd w:val="clear" w:color="auto" w:fill="auto"/>
          </w:tcPr>
          <w:p w14:paraId="6489BDC0" w14:textId="66B0A243" w:rsidR="00E3306F" w:rsidRDefault="00E3306F" w:rsidP="00E832CB">
            <w:pPr>
              <w:pStyle w:val="TableText"/>
              <w:keepNext/>
              <w:rPr>
                <w:rFonts w:ascii="Public Sans" w:hAnsi="Public Sans" w:cstheme="minorHAnsi"/>
                <w:iCs/>
                <w:sz w:val="22"/>
              </w:rPr>
            </w:pPr>
            <w:r>
              <w:rPr>
                <w:rFonts w:ascii="Public Sans" w:hAnsi="Public Sans" w:cstheme="minorHAnsi"/>
                <w:iCs/>
                <w:sz w:val="22"/>
              </w:rPr>
              <w:t>Homes NSW CEO</w:t>
            </w:r>
          </w:p>
          <w:p w14:paraId="310909EE" w14:textId="214DC753" w:rsidR="00142BAB" w:rsidRPr="00414014" w:rsidRDefault="00E3306F" w:rsidP="00E832CB">
            <w:pPr>
              <w:pStyle w:val="TableText"/>
              <w:keepNext/>
              <w:rPr>
                <w:rFonts w:ascii="Public Sans" w:hAnsi="Public Sans" w:cstheme="minorHAnsi"/>
                <w:iCs/>
                <w:sz w:val="22"/>
              </w:rPr>
            </w:pPr>
            <w:r>
              <w:rPr>
                <w:rFonts w:ascii="Public Sans" w:hAnsi="Public Sans" w:cstheme="minorHAnsi"/>
                <w:iCs/>
                <w:sz w:val="22"/>
              </w:rPr>
              <w:t xml:space="preserve">Homes NSW </w:t>
            </w:r>
            <w:r w:rsidR="0067521E" w:rsidRPr="00414014">
              <w:rPr>
                <w:rFonts w:ascii="Public Sans" w:hAnsi="Public Sans" w:cstheme="minorHAnsi"/>
                <w:iCs/>
                <w:sz w:val="22"/>
              </w:rPr>
              <w:t>Executive Directors</w:t>
            </w:r>
          </w:p>
        </w:tc>
        <w:tc>
          <w:tcPr>
            <w:tcW w:w="6946" w:type="dxa"/>
            <w:tcBorders>
              <w:top w:val="single" w:sz="8" w:space="0" w:color="auto"/>
              <w:bottom w:val="single" w:sz="8" w:space="0" w:color="auto"/>
            </w:tcBorders>
            <w:shd w:val="clear" w:color="auto" w:fill="auto"/>
          </w:tcPr>
          <w:p w14:paraId="42CEC541" w14:textId="3DEF48AE" w:rsidR="00142BAB" w:rsidRPr="001852EB" w:rsidRDefault="0067521E" w:rsidP="001852EB">
            <w:pPr>
              <w:pStyle w:val="ListParagraph"/>
              <w:keepNext/>
              <w:keepLines/>
              <w:numPr>
                <w:ilvl w:val="0"/>
                <w:numId w:val="45"/>
              </w:numPr>
              <w:autoSpaceDE w:val="0"/>
              <w:autoSpaceDN w:val="0"/>
              <w:adjustRightInd w:val="0"/>
              <w:spacing w:before="120" w:after="0" w:line="240" w:lineRule="auto"/>
              <w:jc w:val="both"/>
              <w:rPr>
                <w:rFonts w:ascii="Public Sans" w:hAnsi="Public Sans" w:cstheme="minorBidi"/>
              </w:rPr>
            </w:pPr>
            <w:r w:rsidRPr="001852EB">
              <w:rPr>
                <w:rFonts w:ascii="Public Sans" w:hAnsi="Public Sans" w:cstheme="minorBidi"/>
              </w:rPr>
              <w:t xml:space="preserve">Provision of subject matter expertise and resource on all areas related to </w:t>
            </w:r>
            <w:r w:rsidR="7508E5C0" w:rsidRPr="001852EB">
              <w:rPr>
                <w:rFonts w:ascii="Public Sans" w:hAnsi="Public Sans" w:cstheme="minorBidi"/>
              </w:rPr>
              <w:t xml:space="preserve">homelessness and </w:t>
            </w:r>
            <w:r w:rsidR="00A93770" w:rsidRPr="001852EB">
              <w:rPr>
                <w:rFonts w:ascii="Public Sans" w:hAnsi="Public Sans" w:cstheme="minorBidi"/>
              </w:rPr>
              <w:t>non</w:t>
            </w:r>
            <w:r w:rsidR="7508E5C0" w:rsidRPr="001852EB">
              <w:rPr>
                <w:rFonts w:ascii="Public Sans" w:hAnsi="Public Sans" w:cstheme="minorBidi"/>
              </w:rPr>
              <w:t>-market</w:t>
            </w:r>
            <w:r w:rsidRPr="001852EB">
              <w:rPr>
                <w:rFonts w:ascii="Public Sans" w:hAnsi="Public Sans" w:cstheme="minorBidi"/>
              </w:rPr>
              <w:t xml:space="preserve"> housing reforms, obtain advice and facilitate input.</w:t>
            </w:r>
          </w:p>
        </w:tc>
      </w:tr>
      <w:tr w:rsidR="0067521E" w:rsidRPr="00A8253B" w14:paraId="568D80A0" w14:textId="77777777" w:rsidTr="2D88859C">
        <w:trPr>
          <w:cantSplit/>
        </w:trPr>
        <w:tc>
          <w:tcPr>
            <w:tcW w:w="3601" w:type="dxa"/>
            <w:tcBorders>
              <w:top w:val="single" w:sz="8" w:space="0" w:color="auto"/>
              <w:bottom w:val="single" w:sz="8" w:space="0" w:color="auto"/>
            </w:tcBorders>
            <w:shd w:val="clear" w:color="auto" w:fill="auto"/>
          </w:tcPr>
          <w:p w14:paraId="2AADC084" w14:textId="39274BA7" w:rsidR="0067521E" w:rsidRPr="00414014" w:rsidRDefault="00E3306F" w:rsidP="00E832CB">
            <w:pPr>
              <w:pStyle w:val="TableText"/>
              <w:keepNext/>
              <w:rPr>
                <w:rFonts w:ascii="Public Sans" w:hAnsi="Public Sans" w:cstheme="minorHAnsi"/>
                <w:iCs/>
                <w:sz w:val="22"/>
              </w:rPr>
            </w:pPr>
            <w:r>
              <w:rPr>
                <w:rFonts w:ascii="Public Sans" w:hAnsi="Public Sans" w:cstheme="minorHAnsi"/>
                <w:iCs/>
                <w:sz w:val="22"/>
              </w:rPr>
              <w:t xml:space="preserve">Homes NSW </w:t>
            </w:r>
            <w:r w:rsidR="0067521E" w:rsidRPr="00414014">
              <w:rPr>
                <w:rFonts w:ascii="Public Sans" w:hAnsi="Public Sans" w:cstheme="minorHAnsi"/>
                <w:iCs/>
                <w:sz w:val="22"/>
              </w:rPr>
              <w:t xml:space="preserve">Business Units, </w:t>
            </w:r>
            <w:r>
              <w:rPr>
                <w:rFonts w:ascii="Public Sans" w:hAnsi="Public Sans" w:cstheme="minorHAnsi"/>
                <w:iCs/>
                <w:sz w:val="22"/>
              </w:rPr>
              <w:br/>
            </w:r>
            <w:r w:rsidR="0067521E" w:rsidRPr="00414014">
              <w:rPr>
                <w:rFonts w:ascii="Public Sans" w:hAnsi="Public Sans" w:cstheme="minorHAnsi"/>
                <w:iCs/>
                <w:sz w:val="22"/>
              </w:rPr>
              <w:t>DCJ Strategic Policy</w:t>
            </w:r>
          </w:p>
        </w:tc>
        <w:tc>
          <w:tcPr>
            <w:tcW w:w="6946" w:type="dxa"/>
            <w:tcBorders>
              <w:top w:val="single" w:sz="8" w:space="0" w:color="auto"/>
              <w:bottom w:val="single" w:sz="8" w:space="0" w:color="auto"/>
            </w:tcBorders>
            <w:shd w:val="clear" w:color="auto" w:fill="auto"/>
          </w:tcPr>
          <w:p w14:paraId="66BF5E32" w14:textId="62CF2FA3" w:rsidR="0067521E" w:rsidRPr="001852EB" w:rsidRDefault="0067521E" w:rsidP="001852EB">
            <w:pPr>
              <w:pStyle w:val="ListParagraph"/>
              <w:keepNext/>
              <w:keepLines/>
              <w:numPr>
                <w:ilvl w:val="0"/>
                <w:numId w:val="45"/>
              </w:numPr>
              <w:autoSpaceDE w:val="0"/>
              <w:autoSpaceDN w:val="0"/>
              <w:adjustRightInd w:val="0"/>
              <w:spacing w:before="120" w:after="0" w:line="240" w:lineRule="auto"/>
              <w:jc w:val="both"/>
              <w:rPr>
                <w:rFonts w:ascii="Public Sans" w:hAnsi="Public Sans" w:cstheme="minorHAnsi"/>
                <w:iCs/>
              </w:rPr>
            </w:pPr>
            <w:r w:rsidRPr="001852EB">
              <w:rPr>
                <w:rFonts w:ascii="Public Sans" w:hAnsi="Public Sans" w:cstheme="minorHAnsi"/>
                <w:iCs/>
              </w:rPr>
              <w:t>Exchange information, influence strategic outcomes, obtain co-operation and provide advice</w:t>
            </w:r>
            <w:r w:rsidR="00BF2827" w:rsidRPr="001852EB">
              <w:rPr>
                <w:rFonts w:ascii="Public Sans" w:hAnsi="Public Sans" w:cstheme="minorHAnsi"/>
                <w:iCs/>
              </w:rPr>
              <w:t>.</w:t>
            </w:r>
          </w:p>
        </w:tc>
      </w:tr>
      <w:tr w:rsidR="00142BAB" w:rsidRPr="00A8253B" w14:paraId="005733A4" w14:textId="77777777" w:rsidTr="2D88859C">
        <w:trPr>
          <w:cantSplit/>
        </w:trPr>
        <w:tc>
          <w:tcPr>
            <w:tcW w:w="3601" w:type="dxa"/>
            <w:tcBorders>
              <w:top w:val="single" w:sz="8" w:space="0" w:color="auto"/>
              <w:bottom w:val="single" w:sz="8" w:space="0" w:color="auto"/>
            </w:tcBorders>
            <w:shd w:val="clear" w:color="auto" w:fill="auto"/>
          </w:tcPr>
          <w:p w14:paraId="63671D3C" w14:textId="5330E399" w:rsidR="00142BAB" w:rsidRPr="00414014" w:rsidRDefault="0067521E" w:rsidP="00E832CB">
            <w:pPr>
              <w:pStyle w:val="TableText"/>
              <w:keepNext/>
              <w:rPr>
                <w:rFonts w:ascii="Public Sans" w:hAnsi="Public Sans" w:cstheme="minorHAnsi"/>
                <w:iCs/>
                <w:sz w:val="22"/>
              </w:rPr>
            </w:pPr>
            <w:r w:rsidRPr="00414014">
              <w:rPr>
                <w:rFonts w:ascii="Public Sans" w:hAnsi="Public Sans" w:cstheme="minorHAnsi"/>
                <w:iCs/>
                <w:sz w:val="22"/>
              </w:rPr>
              <w:t>Direct reports</w:t>
            </w:r>
          </w:p>
        </w:tc>
        <w:tc>
          <w:tcPr>
            <w:tcW w:w="6946" w:type="dxa"/>
            <w:tcBorders>
              <w:top w:val="single" w:sz="8" w:space="0" w:color="auto"/>
              <w:bottom w:val="single" w:sz="8" w:space="0" w:color="auto"/>
            </w:tcBorders>
            <w:shd w:val="clear" w:color="auto" w:fill="auto"/>
          </w:tcPr>
          <w:p w14:paraId="05D96729" w14:textId="5641510E" w:rsidR="00142BAB" w:rsidRPr="00414014" w:rsidRDefault="0067521E" w:rsidP="001852EB">
            <w:pPr>
              <w:pStyle w:val="TableText"/>
              <w:keepNext/>
              <w:numPr>
                <w:ilvl w:val="0"/>
                <w:numId w:val="45"/>
              </w:numPr>
              <w:spacing w:before="120" w:after="0" w:line="240" w:lineRule="auto"/>
              <w:jc w:val="both"/>
              <w:rPr>
                <w:rFonts w:ascii="Public Sans" w:hAnsi="Public Sans" w:cstheme="minorHAnsi"/>
                <w:iCs/>
                <w:sz w:val="22"/>
              </w:rPr>
            </w:pPr>
            <w:r w:rsidRPr="00414014">
              <w:rPr>
                <w:rFonts w:ascii="Public Sans" w:hAnsi="Public Sans" w:cstheme="minorHAnsi"/>
                <w:iCs/>
                <w:sz w:val="22"/>
              </w:rPr>
              <w:t>Provide leadership, facilitate ongoing professional development and exchange information</w:t>
            </w:r>
            <w:r w:rsidR="00BF2827">
              <w:rPr>
                <w:rFonts w:ascii="Public Sans" w:hAnsi="Public Sans" w:cstheme="minorHAnsi"/>
                <w:iCs/>
                <w:sz w:val="22"/>
              </w:rPr>
              <w:t>.</w:t>
            </w:r>
          </w:p>
        </w:tc>
      </w:tr>
      <w:tr w:rsidR="00142BAB" w:rsidRPr="00A8253B" w14:paraId="4B370843" w14:textId="77777777" w:rsidTr="2D88859C">
        <w:tc>
          <w:tcPr>
            <w:tcW w:w="3601" w:type="dxa"/>
            <w:tcBorders>
              <w:top w:val="single" w:sz="8" w:space="0" w:color="BCBEC0"/>
              <w:bottom w:val="single" w:sz="8" w:space="0" w:color="BCBEC0"/>
            </w:tcBorders>
            <w:shd w:val="clear" w:color="auto" w:fill="BCBEC0"/>
          </w:tcPr>
          <w:p w14:paraId="2C64C058" w14:textId="77777777" w:rsidR="00142BAB" w:rsidRPr="00A8253B" w:rsidRDefault="00142BAB" w:rsidP="00E832CB">
            <w:pPr>
              <w:pStyle w:val="TableText"/>
              <w:rPr>
                <w:rFonts w:ascii="Public Sans" w:hAnsi="Public Sans" w:cstheme="minorHAnsi"/>
                <w:b/>
              </w:rPr>
            </w:pPr>
            <w:bookmarkStart w:id="5" w:name="Start"/>
            <w:bookmarkStart w:id="6" w:name="ExternalRelationships"/>
            <w:bookmarkEnd w:id="4"/>
            <w:bookmarkEnd w:id="5"/>
            <w:r w:rsidRPr="00A8253B">
              <w:rPr>
                <w:rFonts w:ascii="Public Sans" w:hAnsi="Public Sans" w:cstheme="minorHAnsi"/>
                <w:b/>
              </w:rPr>
              <w:t>External</w:t>
            </w:r>
          </w:p>
        </w:tc>
        <w:tc>
          <w:tcPr>
            <w:tcW w:w="6946" w:type="dxa"/>
            <w:tcBorders>
              <w:top w:val="single" w:sz="8" w:space="0" w:color="BCBEC0"/>
              <w:bottom w:val="single" w:sz="8" w:space="0" w:color="BCBEC0"/>
            </w:tcBorders>
            <w:shd w:val="clear" w:color="auto" w:fill="BCBEC0"/>
          </w:tcPr>
          <w:p w14:paraId="3033B86D" w14:textId="77777777" w:rsidR="00142BAB" w:rsidRPr="00A8253B" w:rsidRDefault="00142BAB" w:rsidP="001852EB">
            <w:pPr>
              <w:pStyle w:val="TableText"/>
              <w:ind w:left="720"/>
              <w:jc w:val="both"/>
              <w:rPr>
                <w:rFonts w:ascii="Public Sans" w:hAnsi="Public Sans" w:cstheme="minorHAnsi"/>
                <w:b/>
              </w:rPr>
            </w:pPr>
          </w:p>
        </w:tc>
      </w:tr>
      <w:tr w:rsidR="00142BAB" w:rsidRPr="00A8253B" w14:paraId="51A75304" w14:textId="77777777" w:rsidTr="2D88859C">
        <w:tc>
          <w:tcPr>
            <w:tcW w:w="0" w:type="dxa"/>
            <w:tcBorders>
              <w:top w:val="single" w:sz="8" w:space="0" w:color="BCBEC0"/>
              <w:bottom w:val="single" w:sz="8" w:space="0" w:color="BCBEC0"/>
            </w:tcBorders>
            <w:shd w:val="clear" w:color="auto" w:fill="auto"/>
          </w:tcPr>
          <w:p w14:paraId="1944C3F0" w14:textId="58038EF9" w:rsidR="00142BAB" w:rsidRPr="00414014" w:rsidRDefault="0067521E" w:rsidP="00E832CB">
            <w:pPr>
              <w:pStyle w:val="TableText"/>
              <w:rPr>
                <w:rFonts w:ascii="Public Sans" w:hAnsi="Public Sans" w:cstheme="minorHAnsi"/>
                <w:iCs/>
                <w:sz w:val="22"/>
              </w:rPr>
            </w:pPr>
            <w:r w:rsidRPr="00414014">
              <w:rPr>
                <w:rFonts w:ascii="Public Sans" w:hAnsi="Public Sans" w:cstheme="minorHAnsi"/>
                <w:iCs/>
                <w:sz w:val="22"/>
              </w:rPr>
              <w:t xml:space="preserve">NSW government agencies, </w:t>
            </w:r>
            <w:r w:rsidR="00E3306F">
              <w:rPr>
                <w:rFonts w:ascii="Public Sans" w:hAnsi="Public Sans" w:cstheme="minorHAnsi"/>
                <w:iCs/>
                <w:sz w:val="22"/>
              </w:rPr>
              <w:br/>
            </w:r>
            <w:r w:rsidRPr="00414014">
              <w:rPr>
                <w:rFonts w:ascii="Public Sans" w:hAnsi="Public Sans" w:cstheme="minorHAnsi"/>
                <w:iCs/>
                <w:sz w:val="22"/>
              </w:rPr>
              <w:t xml:space="preserve">Local Government, </w:t>
            </w:r>
            <w:r w:rsidR="00E3306F">
              <w:rPr>
                <w:rFonts w:ascii="Public Sans" w:hAnsi="Public Sans" w:cstheme="minorHAnsi"/>
                <w:iCs/>
                <w:sz w:val="22"/>
              </w:rPr>
              <w:br/>
              <w:t xml:space="preserve">Peak organisations and Homelessness and mainstream and Aboriginal </w:t>
            </w:r>
            <w:r w:rsidRPr="00414014">
              <w:rPr>
                <w:rFonts w:ascii="Public Sans" w:hAnsi="Public Sans" w:cstheme="minorHAnsi"/>
                <w:iCs/>
                <w:sz w:val="22"/>
              </w:rPr>
              <w:t>Community Housing Providers</w:t>
            </w:r>
          </w:p>
        </w:tc>
        <w:tc>
          <w:tcPr>
            <w:tcW w:w="0" w:type="dxa"/>
            <w:tcBorders>
              <w:top w:val="single" w:sz="8" w:space="0" w:color="BCBEC0"/>
              <w:bottom w:val="single" w:sz="8" w:space="0" w:color="BCBEC0"/>
            </w:tcBorders>
            <w:shd w:val="clear" w:color="auto" w:fill="auto"/>
          </w:tcPr>
          <w:p w14:paraId="5836F059" w14:textId="1D523833" w:rsidR="00142BAB" w:rsidRPr="001852EB" w:rsidRDefault="0067521E" w:rsidP="001852EB">
            <w:pPr>
              <w:pStyle w:val="ListParagraph"/>
              <w:keepNext/>
              <w:keepLines/>
              <w:numPr>
                <w:ilvl w:val="0"/>
                <w:numId w:val="45"/>
              </w:numPr>
              <w:autoSpaceDE w:val="0"/>
              <w:autoSpaceDN w:val="0"/>
              <w:adjustRightInd w:val="0"/>
              <w:spacing w:before="120" w:after="0" w:line="240" w:lineRule="auto"/>
              <w:jc w:val="both"/>
              <w:rPr>
                <w:rFonts w:ascii="Public Sans" w:hAnsi="Public Sans" w:cstheme="minorHAnsi"/>
                <w:iCs/>
              </w:rPr>
            </w:pPr>
            <w:r w:rsidRPr="001852EB">
              <w:rPr>
                <w:rFonts w:ascii="Public Sans" w:hAnsi="Public Sans" w:cstheme="minorHAnsi"/>
                <w:iCs/>
              </w:rPr>
              <w:t>Engages with, builds and maintains effective working relationships</w:t>
            </w:r>
            <w:r w:rsidR="00BF2827" w:rsidRPr="001852EB">
              <w:rPr>
                <w:rFonts w:ascii="Public Sans" w:hAnsi="Public Sans" w:cstheme="minorHAnsi"/>
                <w:iCs/>
              </w:rPr>
              <w:t>.</w:t>
            </w:r>
          </w:p>
          <w:p w14:paraId="7E1DA09B" w14:textId="55BD3DCA" w:rsidR="00BF2827" w:rsidRPr="001852EB" w:rsidRDefault="00BF2827" w:rsidP="001852EB">
            <w:pPr>
              <w:pStyle w:val="ListParagraph"/>
              <w:keepNext/>
              <w:keepLines/>
              <w:numPr>
                <w:ilvl w:val="0"/>
                <w:numId w:val="45"/>
              </w:numPr>
              <w:autoSpaceDE w:val="0"/>
              <w:autoSpaceDN w:val="0"/>
              <w:adjustRightInd w:val="0"/>
              <w:spacing w:before="120" w:after="0" w:line="240" w:lineRule="auto"/>
              <w:jc w:val="both"/>
              <w:rPr>
                <w:rFonts w:ascii="Public Sans" w:hAnsi="Public Sans" w:cstheme="minorHAnsi"/>
                <w:iCs/>
              </w:rPr>
            </w:pPr>
            <w:r w:rsidRPr="001852EB">
              <w:rPr>
                <w:rFonts w:ascii="Public Sans" w:hAnsi="Public Sans" w:cs="Arial"/>
                <w:szCs w:val="22"/>
              </w:rPr>
              <w:t>Maintain a feedback loop between strategic policy development and external stakeholders.</w:t>
            </w:r>
          </w:p>
        </w:tc>
      </w:tr>
      <w:tr w:rsidR="000A396F" w:rsidRPr="00A8253B" w14:paraId="5488A70D" w14:textId="77777777" w:rsidTr="2D88859C">
        <w:tc>
          <w:tcPr>
            <w:tcW w:w="3601" w:type="dxa"/>
            <w:tcBorders>
              <w:top w:val="single" w:sz="8" w:space="0" w:color="BCBEC0"/>
              <w:bottom w:val="single" w:sz="4" w:space="0" w:color="auto"/>
            </w:tcBorders>
            <w:shd w:val="clear" w:color="auto" w:fill="auto"/>
          </w:tcPr>
          <w:p w14:paraId="09339E90" w14:textId="098F8606" w:rsidR="000A396F" w:rsidRDefault="000A396F" w:rsidP="000A396F">
            <w:pPr>
              <w:spacing w:after="240"/>
              <w:rPr>
                <w:rFonts w:ascii="Public Sans" w:hAnsi="Public Sans" w:cs="Arial"/>
                <w:szCs w:val="22"/>
              </w:rPr>
            </w:pPr>
            <w:r>
              <w:rPr>
                <w:rFonts w:ascii="Public Sans" w:hAnsi="Public Sans" w:cs="Arial"/>
                <w:szCs w:val="22"/>
              </w:rPr>
              <w:t>The Cabinet Office</w:t>
            </w:r>
          </w:p>
          <w:p w14:paraId="1C56BD9A" w14:textId="77777777" w:rsidR="000A396F" w:rsidRPr="006228A9" w:rsidRDefault="000A396F" w:rsidP="000A396F">
            <w:pPr>
              <w:spacing w:after="240"/>
              <w:rPr>
                <w:rFonts w:ascii="Public Sans" w:hAnsi="Public Sans" w:cs="Arial"/>
                <w:szCs w:val="22"/>
              </w:rPr>
            </w:pPr>
            <w:r>
              <w:rPr>
                <w:rFonts w:ascii="Public Sans" w:hAnsi="Public Sans" w:cs="Arial"/>
                <w:szCs w:val="22"/>
              </w:rPr>
              <w:t>Premier’s Department</w:t>
            </w:r>
            <w:r w:rsidRPr="006228A9">
              <w:rPr>
                <w:rFonts w:ascii="Public Sans" w:hAnsi="Public Sans" w:cs="Arial"/>
                <w:szCs w:val="22"/>
              </w:rPr>
              <w:t xml:space="preserve"> </w:t>
            </w:r>
          </w:p>
          <w:p w14:paraId="46B474C4" w14:textId="77777777" w:rsidR="000A396F" w:rsidRPr="006228A9" w:rsidRDefault="000A396F" w:rsidP="000A396F">
            <w:pPr>
              <w:pStyle w:val="TableText"/>
              <w:rPr>
                <w:rFonts w:ascii="Public Sans" w:hAnsi="Public Sans" w:cs="Arial"/>
                <w:sz w:val="22"/>
                <w:szCs w:val="22"/>
              </w:rPr>
            </w:pPr>
            <w:r w:rsidRPr="006228A9">
              <w:rPr>
                <w:rFonts w:ascii="Public Sans" w:hAnsi="Public Sans" w:cs="Arial"/>
                <w:sz w:val="22"/>
                <w:szCs w:val="22"/>
              </w:rPr>
              <w:t>NSW Treasury</w:t>
            </w:r>
          </w:p>
          <w:p w14:paraId="13F06969" w14:textId="77777777" w:rsidR="000A396F" w:rsidRPr="006228A9" w:rsidRDefault="000A396F" w:rsidP="000A396F">
            <w:pPr>
              <w:pStyle w:val="TableText"/>
              <w:rPr>
                <w:rFonts w:ascii="Public Sans" w:hAnsi="Public Sans" w:cs="Arial"/>
                <w:sz w:val="22"/>
                <w:szCs w:val="22"/>
              </w:rPr>
            </w:pPr>
            <w:r w:rsidRPr="006228A9">
              <w:rPr>
                <w:rFonts w:ascii="Public Sans" w:hAnsi="Public Sans" w:cs="Arial"/>
                <w:sz w:val="22"/>
                <w:szCs w:val="22"/>
              </w:rPr>
              <w:t>Other government agencies</w:t>
            </w:r>
          </w:p>
          <w:p w14:paraId="0B99E477" w14:textId="582DE046" w:rsidR="000A396F" w:rsidRPr="00063956" w:rsidRDefault="000A396F" w:rsidP="00E832CB">
            <w:pPr>
              <w:pStyle w:val="TableText"/>
              <w:rPr>
                <w:rFonts w:ascii="Public Sans" w:hAnsi="Public Sans" w:cs="Arial"/>
                <w:sz w:val="22"/>
                <w:szCs w:val="22"/>
              </w:rPr>
            </w:pPr>
            <w:r w:rsidRPr="006228A9">
              <w:rPr>
                <w:rFonts w:ascii="Public Sans" w:hAnsi="Public Sans" w:cs="Arial"/>
                <w:sz w:val="22"/>
                <w:szCs w:val="22"/>
              </w:rPr>
              <w:t xml:space="preserve">The Commonwealth </w:t>
            </w:r>
          </w:p>
        </w:tc>
        <w:tc>
          <w:tcPr>
            <w:tcW w:w="6946" w:type="dxa"/>
            <w:tcBorders>
              <w:top w:val="single" w:sz="8" w:space="0" w:color="BCBEC0"/>
              <w:bottom w:val="single" w:sz="4" w:space="0" w:color="auto"/>
            </w:tcBorders>
            <w:shd w:val="clear" w:color="auto" w:fill="auto"/>
          </w:tcPr>
          <w:p w14:paraId="324C4FA4" w14:textId="77777777" w:rsidR="00E52848" w:rsidRDefault="00E52848" w:rsidP="001852EB">
            <w:pPr>
              <w:pStyle w:val="TableText"/>
              <w:numPr>
                <w:ilvl w:val="0"/>
                <w:numId w:val="45"/>
              </w:numPr>
              <w:jc w:val="both"/>
              <w:rPr>
                <w:rFonts w:ascii="Public Sans" w:hAnsi="Public Sans" w:cs="Arial"/>
                <w:sz w:val="22"/>
                <w:szCs w:val="22"/>
              </w:rPr>
            </w:pPr>
            <w:r w:rsidRPr="006228A9">
              <w:rPr>
                <w:rFonts w:ascii="Public Sans" w:hAnsi="Public Sans" w:cs="Arial"/>
                <w:sz w:val="22"/>
                <w:szCs w:val="22"/>
              </w:rPr>
              <w:t xml:space="preserve">Receive broad guidance, professional support and exchange information. </w:t>
            </w:r>
          </w:p>
          <w:p w14:paraId="29DE69AC" w14:textId="66BA1B43" w:rsidR="000A396F" w:rsidRPr="002523A9" w:rsidRDefault="00B30999" w:rsidP="001852EB">
            <w:pPr>
              <w:pStyle w:val="TableText"/>
              <w:numPr>
                <w:ilvl w:val="0"/>
                <w:numId w:val="45"/>
              </w:numPr>
              <w:jc w:val="both"/>
              <w:rPr>
                <w:rFonts w:ascii="Public Sans" w:hAnsi="Public Sans" w:cs="Arial"/>
                <w:szCs w:val="22"/>
              </w:rPr>
            </w:pPr>
            <w:r w:rsidRPr="006228A9">
              <w:rPr>
                <w:rFonts w:ascii="Public Sans" w:hAnsi="Public Sans" w:cs="Arial"/>
                <w:sz w:val="22"/>
                <w:szCs w:val="22"/>
              </w:rPr>
              <w:t xml:space="preserve">Work to influence agenda of external stakeholders in order to improve outcomes and help deliver the objectives of </w:t>
            </w:r>
            <w:r>
              <w:rPr>
                <w:rFonts w:ascii="Public Sans" w:hAnsi="Public Sans" w:cs="Arial"/>
                <w:sz w:val="22"/>
                <w:szCs w:val="22"/>
              </w:rPr>
              <w:t xml:space="preserve">Homes NSW </w:t>
            </w:r>
            <w:r w:rsidRPr="006228A9">
              <w:rPr>
                <w:rFonts w:ascii="Public Sans" w:hAnsi="Public Sans" w:cs="Arial"/>
                <w:sz w:val="22"/>
                <w:szCs w:val="22"/>
              </w:rPr>
              <w:t>and the NSW Government.</w:t>
            </w:r>
          </w:p>
        </w:tc>
      </w:tr>
      <w:bookmarkEnd w:id="6"/>
    </w:tbl>
    <w:p w14:paraId="68D7FFAC" w14:textId="77777777" w:rsidR="00BD1A52" w:rsidRDefault="00BD1A52" w:rsidP="00142BAB">
      <w:pPr>
        <w:pStyle w:val="Heading1"/>
        <w:rPr>
          <w:rFonts w:ascii="Public Sans" w:hAnsi="Public Sans" w:cstheme="minorHAnsi"/>
          <w:sz w:val="24"/>
          <w:szCs w:val="24"/>
        </w:rPr>
      </w:pPr>
    </w:p>
    <w:p w14:paraId="1B28B246" w14:textId="69833012" w:rsidR="00142BAB" w:rsidRPr="00A8253B" w:rsidRDefault="00142BAB" w:rsidP="00142BAB">
      <w:pPr>
        <w:pStyle w:val="Heading1"/>
        <w:rPr>
          <w:rFonts w:ascii="Public Sans" w:hAnsi="Public Sans" w:cstheme="minorHAnsi"/>
          <w:sz w:val="24"/>
          <w:szCs w:val="24"/>
        </w:rPr>
      </w:pPr>
      <w:r w:rsidRPr="00A8253B">
        <w:rPr>
          <w:rFonts w:ascii="Public Sans" w:hAnsi="Public Sans" w:cstheme="minorHAnsi"/>
          <w:sz w:val="24"/>
          <w:szCs w:val="24"/>
        </w:rPr>
        <w:t>Role dimensions</w:t>
      </w:r>
    </w:p>
    <w:p w14:paraId="034BD78A" w14:textId="77777777" w:rsidR="00142BAB" w:rsidRPr="00A8253B" w:rsidRDefault="00142BAB" w:rsidP="008209B6">
      <w:pPr>
        <w:pStyle w:val="Heading2"/>
        <w:rPr>
          <w:rFonts w:ascii="Public Sans" w:hAnsi="Public Sans" w:cstheme="minorHAnsi"/>
          <w:u w:val="single"/>
        </w:rPr>
      </w:pPr>
      <w:r w:rsidRPr="00A8253B">
        <w:rPr>
          <w:rFonts w:ascii="Public Sans" w:hAnsi="Public Sans" w:cstheme="minorHAnsi"/>
          <w:u w:val="single"/>
        </w:rPr>
        <w:t>Decision making</w:t>
      </w:r>
    </w:p>
    <w:p w14:paraId="3096483E" w14:textId="77777777" w:rsidR="0067521E" w:rsidRDefault="0067521E" w:rsidP="001852EB">
      <w:pPr>
        <w:jc w:val="both"/>
        <w:rPr>
          <w:rFonts w:ascii="Public Sans" w:hAnsi="Public Sans" w:cstheme="minorHAnsi"/>
          <w:iCs/>
        </w:rPr>
      </w:pPr>
      <w:r w:rsidRPr="00414014">
        <w:rPr>
          <w:rFonts w:ascii="Public Sans" w:hAnsi="Public Sans" w:cstheme="minorHAnsi"/>
          <w:iCs/>
        </w:rPr>
        <w:t>Operates with autonomy in respect to agreed work plan, exercises delegated authority and is fully accountable for the quality, integrity and accuracy of expert advice provided.</w:t>
      </w:r>
    </w:p>
    <w:p w14:paraId="4B131CBA" w14:textId="77777777" w:rsidR="00D2120A" w:rsidRPr="00806D9C" w:rsidRDefault="00D2120A" w:rsidP="001852EB">
      <w:pPr>
        <w:jc w:val="both"/>
        <w:rPr>
          <w:rFonts w:ascii="Public Sans" w:hAnsi="Public Sans" w:cs="Arial"/>
          <w:bCs/>
          <w:color w:val="000000" w:themeColor="text1"/>
        </w:rPr>
      </w:pPr>
      <w:r w:rsidRPr="00806D9C">
        <w:rPr>
          <w:rFonts w:ascii="Public Sans" w:hAnsi="Public Sans" w:cs="Arial"/>
          <w:bCs/>
          <w:color w:val="000000" w:themeColor="text1"/>
        </w:rPr>
        <w:t xml:space="preserve">This role will need to seek formal approval when: </w:t>
      </w:r>
    </w:p>
    <w:p w14:paraId="3741DE4B" w14:textId="77777777" w:rsidR="00D2120A" w:rsidRPr="00A41D5F" w:rsidRDefault="00D2120A" w:rsidP="001852EB">
      <w:pPr>
        <w:numPr>
          <w:ilvl w:val="0"/>
          <w:numId w:val="30"/>
        </w:numPr>
        <w:spacing w:before="120" w:line="240" w:lineRule="auto"/>
        <w:jc w:val="both"/>
        <w:rPr>
          <w:rFonts w:ascii="Public Sans" w:hAnsi="Public Sans" w:cs="Arial"/>
        </w:rPr>
      </w:pPr>
      <w:r w:rsidRPr="00A41D5F">
        <w:rPr>
          <w:rFonts w:ascii="Public Sans" w:hAnsi="Public Sans" w:cs="Arial"/>
        </w:rPr>
        <w:t>Commencing a project, including its scope and approach.</w:t>
      </w:r>
    </w:p>
    <w:p w14:paraId="0F986DC7" w14:textId="34B98D95" w:rsidR="006F390F" w:rsidRPr="00B23FEC" w:rsidRDefault="00D2120A" w:rsidP="001852EB">
      <w:pPr>
        <w:numPr>
          <w:ilvl w:val="0"/>
          <w:numId w:val="30"/>
        </w:numPr>
        <w:spacing w:before="120" w:line="240" w:lineRule="auto"/>
        <w:jc w:val="both"/>
        <w:rPr>
          <w:rFonts w:ascii="Public Sans" w:hAnsi="Public Sans" w:cstheme="minorHAnsi"/>
          <w:szCs w:val="22"/>
        </w:rPr>
      </w:pPr>
      <w:r w:rsidRPr="00B23FEC">
        <w:rPr>
          <w:rFonts w:ascii="Public Sans" w:hAnsi="Public Sans" w:cs="Arial"/>
        </w:rPr>
        <w:t>Finalising options and decisions on the strategy direction.</w:t>
      </w:r>
    </w:p>
    <w:p w14:paraId="42368539" w14:textId="77777777" w:rsidR="00BD1A52" w:rsidRDefault="00BD1A52" w:rsidP="008209B6">
      <w:pPr>
        <w:pStyle w:val="Heading2"/>
        <w:rPr>
          <w:rFonts w:ascii="Public Sans" w:hAnsi="Public Sans" w:cstheme="minorHAnsi"/>
          <w:u w:val="single"/>
        </w:rPr>
      </w:pPr>
    </w:p>
    <w:p w14:paraId="627BC002" w14:textId="41786138" w:rsidR="00142BAB" w:rsidRPr="00A8253B" w:rsidRDefault="00142BAB" w:rsidP="008209B6">
      <w:pPr>
        <w:pStyle w:val="Heading2"/>
        <w:rPr>
          <w:rFonts w:ascii="Public Sans" w:hAnsi="Public Sans" w:cstheme="minorHAnsi"/>
          <w:u w:val="single"/>
        </w:rPr>
      </w:pPr>
      <w:r w:rsidRPr="00A8253B">
        <w:rPr>
          <w:rFonts w:ascii="Public Sans" w:hAnsi="Public Sans" w:cstheme="minorHAnsi"/>
          <w:u w:val="single"/>
        </w:rPr>
        <w:t>Reporting line</w:t>
      </w:r>
    </w:p>
    <w:p w14:paraId="70F1C349" w14:textId="04F71BB6" w:rsidR="0067521E" w:rsidRPr="00414014" w:rsidRDefault="00EF4164" w:rsidP="29428E92">
      <w:pPr>
        <w:rPr>
          <w:rFonts w:ascii="Public Sans" w:hAnsi="Public Sans" w:cstheme="minorBidi"/>
        </w:rPr>
      </w:pPr>
      <w:bookmarkStart w:id="7" w:name="ReportingLine"/>
      <w:bookmarkEnd w:id="7"/>
      <w:r w:rsidRPr="29428E92">
        <w:rPr>
          <w:rFonts w:ascii="Public Sans" w:hAnsi="Public Sans" w:cstheme="minorBidi"/>
        </w:rPr>
        <w:t xml:space="preserve">The role reports to the </w:t>
      </w:r>
      <w:r w:rsidR="0067521E" w:rsidRPr="29428E92">
        <w:rPr>
          <w:rFonts w:ascii="Public Sans" w:hAnsi="Public Sans" w:cstheme="minorBidi"/>
        </w:rPr>
        <w:t xml:space="preserve">Executive Director </w:t>
      </w:r>
      <w:r w:rsidR="00D01DF4" w:rsidRPr="29428E92">
        <w:rPr>
          <w:rFonts w:ascii="Public Sans" w:hAnsi="Public Sans" w:cstheme="minorBidi"/>
        </w:rPr>
        <w:t>Strategy</w:t>
      </w:r>
      <w:r w:rsidR="1C262074" w:rsidRPr="29428E92">
        <w:rPr>
          <w:rFonts w:ascii="Public Sans" w:hAnsi="Public Sans" w:cstheme="minorBidi"/>
        </w:rPr>
        <w:t xml:space="preserve"> and Policy</w:t>
      </w:r>
      <w:r w:rsidR="008D66D3" w:rsidRPr="29428E92">
        <w:rPr>
          <w:rFonts w:ascii="Public Sans" w:hAnsi="Public Sans" w:cstheme="minorBidi"/>
        </w:rPr>
        <w:t>.</w:t>
      </w:r>
    </w:p>
    <w:p w14:paraId="17796521" w14:textId="77777777" w:rsidR="00BD1A52" w:rsidRDefault="00BD1A52" w:rsidP="0003748A">
      <w:pPr>
        <w:pStyle w:val="Heading2"/>
        <w:rPr>
          <w:rFonts w:ascii="Public Sans" w:hAnsi="Public Sans" w:cstheme="minorHAnsi"/>
          <w:u w:val="single"/>
        </w:rPr>
      </w:pPr>
    </w:p>
    <w:p w14:paraId="0C7E5034" w14:textId="40A1BA6B" w:rsidR="0003748A" w:rsidRPr="00A8253B" w:rsidRDefault="0003748A" w:rsidP="0003748A">
      <w:pPr>
        <w:pStyle w:val="Heading2"/>
        <w:rPr>
          <w:rFonts w:ascii="Public Sans" w:hAnsi="Public Sans" w:cstheme="minorHAnsi"/>
          <w:u w:val="single"/>
        </w:rPr>
      </w:pPr>
      <w:r w:rsidRPr="00A8253B">
        <w:rPr>
          <w:rFonts w:ascii="Public Sans" w:hAnsi="Public Sans" w:cstheme="minorHAnsi"/>
          <w:u w:val="single"/>
        </w:rPr>
        <w:t>Direct reports</w:t>
      </w:r>
    </w:p>
    <w:p w14:paraId="25409497" w14:textId="3ABB88FB" w:rsidR="0067521E" w:rsidRPr="00414014" w:rsidRDefault="00445A01" w:rsidP="0067521E">
      <w:pPr>
        <w:rPr>
          <w:rFonts w:ascii="Public Sans" w:hAnsi="Public Sans" w:cstheme="minorHAnsi"/>
          <w:iCs/>
        </w:rPr>
      </w:pPr>
      <w:r>
        <w:rPr>
          <w:rFonts w:ascii="Public Sans" w:hAnsi="Public Sans" w:cs="Arial"/>
        </w:rPr>
        <w:t>The role will have</w:t>
      </w:r>
      <w:r w:rsidRPr="00806D9C">
        <w:rPr>
          <w:rFonts w:ascii="Public Sans" w:hAnsi="Public Sans" w:cs="Arial"/>
        </w:rPr>
        <w:t xml:space="preserve"> </w:t>
      </w:r>
      <w:r w:rsidR="00792930">
        <w:rPr>
          <w:rFonts w:ascii="Public Sans" w:hAnsi="Public Sans" w:cs="Arial"/>
        </w:rPr>
        <w:t>4</w:t>
      </w:r>
      <w:r>
        <w:rPr>
          <w:rFonts w:ascii="Public Sans" w:hAnsi="Public Sans" w:cs="Arial"/>
        </w:rPr>
        <w:t xml:space="preserve">- </w:t>
      </w:r>
      <w:r w:rsidR="00792930">
        <w:rPr>
          <w:rFonts w:ascii="Public Sans" w:hAnsi="Public Sans" w:cs="Arial"/>
        </w:rPr>
        <w:t>7</w:t>
      </w:r>
      <w:r>
        <w:rPr>
          <w:rFonts w:ascii="Public Sans" w:hAnsi="Public Sans" w:cs="Arial"/>
        </w:rPr>
        <w:t xml:space="preserve"> </w:t>
      </w:r>
      <w:r w:rsidRPr="00806D9C">
        <w:rPr>
          <w:rFonts w:ascii="Public Sans" w:hAnsi="Public Sans" w:cs="Arial"/>
        </w:rPr>
        <w:t>direct reports.</w:t>
      </w:r>
      <w:r w:rsidR="008D66D3">
        <w:rPr>
          <w:rFonts w:ascii="Public Sans" w:hAnsi="Public Sans" w:cs="Arial"/>
        </w:rPr>
        <w:t xml:space="preserve"> </w:t>
      </w:r>
    </w:p>
    <w:p w14:paraId="77EF8483" w14:textId="77777777" w:rsidR="00BD1A52" w:rsidRDefault="00BD1A52" w:rsidP="0003748A">
      <w:pPr>
        <w:pStyle w:val="Heading2"/>
        <w:rPr>
          <w:rFonts w:ascii="Public Sans" w:hAnsi="Public Sans" w:cstheme="minorHAnsi"/>
          <w:u w:val="single"/>
        </w:rPr>
      </w:pPr>
    </w:p>
    <w:p w14:paraId="5E5975FB" w14:textId="272956B1" w:rsidR="0003748A" w:rsidRPr="00A8253B" w:rsidRDefault="0003748A" w:rsidP="0003748A">
      <w:pPr>
        <w:pStyle w:val="Heading2"/>
        <w:rPr>
          <w:rFonts w:ascii="Public Sans" w:hAnsi="Public Sans" w:cstheme="minorHAnsi"/>
          <w:u w:val="single"/>
        </w:rPr>
      </w:pPr>
      <w:r w:rsidRPr="00A8253B">
        <w:rPr>
          <w:rFonts w:ascii="Public Sans" w:hAnsi="Public Sans" w:cstheme="minorHAnsi"/>
          <w:u w:val="single"/>
        </w:rPr>
        <w:t>Budget/Expenditure</w:t>
      </w:r>
    </w:p>
    <w:p w14:paraId="1679A4AC" w14:textId="65648380" w:rsidR="0067521E" w:rsidRPr="00414014" w:rsidRDefault="00A2223F" w:rsidP="0067521E">
      <w:pPr>
        <w:rPr>
          <w:rFonts w:ascii="Public Sans" w:hAnsi="Public Sans" w:cstheme="minorHAnsi"/>
          <w:iCs/>
        </w:rPr>
      </w:pPr>
      <w:bookmarkStart w:id="8" w:name="Budget"/>
      <w:bookmarkEnd w:id="8"/>
      <w:r>
        <w:rPr>
          <w:rFonts w:ascii="Public Sans" w:hAnsi="Public Sans" w:cstheme="minorHAnsi"/>
          <w:iCs/>
        </w:rPr>
        <w:t>Nil</w:t>
      </w:r>
    </w:p>
    <w:p w14:paraId="4DDC16E9" w14:textId="77777777" w:rsidR="001852EB" w:rsidRDefault="001852EB" w:rsidP="00A0734A">
      <w:pPr>
        <w:pStyle w:val="Heading1"/>
        <w:rPr>
          <w:rFonts w:ascii="Public Sans" w:hAnsi="Public Sans" w:cstheme="minorHAnsi"/>
          <w:sz w:val="24"/>
          <w:szCs w:val="24"/>
        </w:rPr>
      </w:pPr>
    </w:p>
    <w:p w14:paraId="03AA7B09" w14:textId="6EC31A7D" w:rsidR="00A0734A" w:rsidRPr="00A8253B" w:rsidRDefault="00A0734A" w:rsidP="00A0734A">
      <w:pPr>
        <w:pStyle w:val="Heading1"/>
        <w:rPr>
          <w:rFonts w:ascii="Public Sans" w:hAnsi="Public Sans" w:cstheme="minorHAnsi"/>
          <w:sz w:val="24"/>
          <w:szCs w:val="24"/>
        </w:rPr>
      </w:pPr>
      <w:r w:rsidRPr="00A8253B">
        <w:rPr>
          <w:rFonts w:ascii="Public Sans" w:hAnsi="Public Sans" w:cstheme="minorHAnsi"/>
          <w:sz w:val="24"/>
          <w:szCs w:val="24"/>
        </w:rPr>
        <w:t>Key knowledge and experience</w:t>
      </w:r>
    </w:p>
    <w:p w14:paraId="163503E8" w14:textId="4D9031A7" w:rsidR="00652FFF" w:rsidRPr="000977DB" w:rsidRDefault="00652FFF" w:rsidP="001852EB">
      <w:pPr>
        <w:numPr>
          <w:ilvl w:val="0"/>
          <w:numId w:val="30"/>
        </w:numPr>
        <w:spacing w:before="120" w:line="240" w:lineRule="auto"/>
        <w:jc w:val="both"/>
        <w:rPr>
          <w:rFonts w:ascii="Public Sans" w:hAnsi="Public Sans" w:cstheme="minorHAnsi"/>
          <w:bCs/>
        </w:rPr>
      </w:pPr>
      <w:r w:rsidRPr="000977DB">
        <w:rPr>
          <w:rFonts w:ascii="Public Sans" w:hAnsi="Public Sans" w:cstheme="minorHAnsi"/>
          <w:bCs/>
        </w:rPr>
        <w:t>Management including project and change management experience, preferably gained in large, complex organisations or working with a wide range of stakeholders</w:t>
      </w:r>
      <w:r w:rsidR="000977DB" w:rsidRPr="000977DB">
        <w:rPr>
          <w:rFonts w:ascii="Public Sans" w:hAnsi="Public Sans" w:cstheme="minorHAnsi"/>
          <w:bCs/>
        </w:rPr>
        <w:t>.</w:t>
      </w:r>
      <w:r w:rsidRPr="000977DB">
        <w:rPr>
          <w:rFonts w:ascii="Public Sans" w:hAnsi="Public Sans" w:cstheme="minorHAnsi"/>
          <w:bCs/>
        </w:rPr>
        <w:t>  </w:t>
      </w:r>
    </w:p>
    <w:p w14:paraId="0AE3A22B" w14:textId="746453B9" w:rsidR="00652FFF" w:rsidRPr="000977DB" w:rsidRDefault="00652FFF" w:rsidP="001852EB">
      <w:pPr>
        <w:numPr>
          <w:ilvl w:val="0"/>
          <w:numId w:val="30"/>
        </w:numPr>
        <w:spacing w:before="120" w:line="240" w:lineRule="auto"/>
        <w:jc w:val="both"/>
        <w:rPr>
          <w:rFonts w:ascii="Public Sans" w:hAnsi="Public Sans" w:cstheme="minorHAnsi"/>
          <w:bCs/>
        </w:rPr>
      </w:pPr>
      <w:r w:rsidRPr="000977DB">
        <w:rPr>
          <w:rFonts w:ascii="Public Sans" w:hAnsi="Public Sans" w:cstheme="minorHAnsi"/>
          <w:bCs/>
        </w:rPr>
        <w:t>Thorough knowledge and understanding of contemporary approaches to homelessness and housing service</w:t>
      </w:r>
      <w:r w:rsidR="007D11C9" w:rsidRPr="000977DB">
        <w:rPr>
          <w:rFonts w:ascii="Public Sans" w:hAnsi="Public Sans" w:cstheme="minorHAnsi"/>
          <w:bCs/>
        </w:rPr>
        <w:t>s</w:t>
      </w:r>
      <w:r w:rsidRPr="000977DB">
        <w:rPr>
          <w:rFonts w:ascii="Public Sans" w:hAnsi="Public Sans" w:cstheme="minorHAnsi"/>
          <w:bCs/>
        </w:rPr>
        <w:t>, asset</w:t>
      </w:r>
      <w:r w:rsidR="007D11C9" w:rsidRPr="000977DB">
        <w:rPr>
          <w:rFonts w:ascii="Public Sans" w:hAnsi="Public Sans" w:cstheme="minorHAnsi"/>
          <w:bCs/>
        </w:rPr>
        <w:t>s</w:t>
      </w:r>
      <w:r w:rsidRPr="000977DB">
        <w:rPr>
          <w:rFonts w:ascii="Public Sans" w:hAnsi="Public Sans" w:cstheme="minorHAnsi"/>
          <w:bCs/>
        </w:rPr>
        <w:t>, and funding and financing strategies, policy and practice. </w:t>
      </w:r>
    </w:p>
    <w:p w14:paraId="192CF146" w14:textId="77777777" w:rsidR="001852EB" w:rsidRDefault="001852EB" w:rsidP="001852EB">
      <w:pPr>
        <w:pStyle w:val="Heading1"/>
        <w:jc w:val="both"/>
        <w:rPr>
          <w:rFonts w:ascii="Public Sans" w:hAnsi="Public Sans" w:cstheme="minorHAnsi"/>
          <w:sz w:val="24"/>
          <w:szCs w:val="24"/>
        </w:rPr>
      </w:pPr>
    </w:p>
    <w:p w14:paraId="6BBDA269" w14:textId="0F67B8E5" w:rsidR="00A2223F" w:rsidRPr="00A8253B" w:rsidRDefault="0003748A" w:rsidP="001852EB">
      <w:pPr>
        <w:pStyle w:val="Heading1"/>
        <w:jc w:val="both"/>
        <w:rPr>
          <w:rFonts w:ascii="Public Sans" w:hAnsi="Public Sans" w:cstheme="minorHAnsi"/>
          <w:sz w:val="24"/>
          <w:szCs w:val="24"/>
        </w:rPr>
      </w:pPr>
      <w:r w:rsidRPr="00A8253B">
        <w:rPr>
          <w:rFonts w:ascii="Public Sans" w:hAnsi="Public Sans" w:cstheme="minorHAnsi"/>
          <w:sz w:val="24"/>
          <w:szCs w:val="24"/>
        </w:rPr>
        <w:t>Essential requirements</w:t>
      </w:r>
    </w:p>
    <w:p w14:paraId="7F8B908E" w14:textId="1D299FAC" w:rsidR="00BD1A52" w:rsidRPr="000A263A" w:rsidRDefault="00BD1A52" w:rsidP="001852EB">
      <w:pPr>
        <w:jc w:val="both"/>
        <w:rPr>
          <w:rFonts w:ascii="Public Sans" w:hAnsi="Public Sans" w:cstheme="minorHAnsi"/>
        </w:rPr>
      </w:pPr>
      <w:r w:rsidRPr="000A263A">
        <w:rPr>
          <w:rFonts w:ascii="Public Sans" w:hAnsi="Public Sans" w:cstheme="minorHAnsi"/>
        </w:rPr>
        <w:t>Tertiary qualifications and/or demonstrated equivalent industry/professional experience at a senior level, with demonstrated commitment to ongoing professional development</w:t>
      </w:r>
      <w:r w:rsidR="000A263A" w:rsidRPr="000A263A">
        <w:rPr>
          <w:rFonts w:ascii="Public Sans" w:hAnsi="Public Sans" w:cstheme="minorHAnsi"/>
        </w:rPr>
        <w:t>.</w:t>
      </w:r>
      <w:r w:rsidRPr="000A263A">
        <w:rPr>
          <w:rFonts w:ascii="Public Sans" w:hAnsi="Public Sans" w:cstheme="minorHAnsi"/>
        </w:rPr>
        <w:t> </w:t>
      </w:r>
    </w:p>
    <w:p w14:paraId="7DB21066" w14:textId="77777777" w:rsidR="00BD1A52" w:rsidRDefault="00BD1A52" w:rsidP="001852EB">
      <w:pPr>
        <w:jc w:val="both"/>
        <w:rPr>
          <w:rFonts w:ascii="Public Sans" w:hAnsi="Public Sans" w:cstheme="minorHAnsi"/>
        </w:rPr>
      </w:pPr>
    </w:p>
    <w:p w14:paraId="0E5A28FC" w14:textId="3BA9E38E" w:rsidR="003F1151" w:rsidRPr="00A8253B" w:rsidRDefault="003F1151" w:rsidP="001852EB">
      <w:pPr>
        <w:jc w:val="both"/>
        <w:rPr>
          <w:rFonts w:ascii="Public Sans" w:hAnsi="Public Sans" w:cstheme="minorHAnsi"/>
        </w:rPr>
      </w:pPr>
      <w:r w:rsidRPr="00A8253B">
        <w:rPr>
          <w:rFonts w:ascii="Public Sans" w:hAnsi="Public Sans" w:cstheme="minorHAnsi"/>
        </w:rPr>
        <w:t>Appointments are subject to reference checks. Some roles may also require the following checks/ clearances:</w:t>
      </w:r>
    </w:p>
    <w:p w14:paraId="33E31474" w14:textId="77777777" w:rsidR="003F1151" w:rsidRPr="00A8253B" w:rsidRDefault="003F1151" w:rsidP="001852EB">
      <w:pPr>
        <w:numPr>
          <w:ilvl w:val="0"/>
          <w:numId w:val="30"/>
        </w:numPr>
        <w:spacing w:before="120" w:line="240" w:lineRule="auto"/>
        <w:jc w:val="both"/>
        <w:rPr>
          <w:rFonts w:ascii="Public Sans" w:hAnsi="Public Sans" w:cstheme="minorHAnsi"/>
          <w:bCs/>
        </w:rPr>
      </w:pPr>
      <w:r w:rsidRPr="00A8253B">
        <w:rPr>
          <w:rFonts w:ascii="Public Sans" w:hAnsi="Public Sans" w:cstheme="minorHAnsi"/>
          <w:bCs/>
        </w:rPr>
        <w:t>National Criminal History Record Check in accordance with the Disability Inclusion Act 2014</w:t>
      </w:r>
    </w:p>
    <w:p w14:paraId="299475DE" w14:textId="77777777" w:rsidR="003F1151" w:rsidRPr="00A8253B" w:rsidRDefault="003F1151" w:rsidP="001852EB">
      <w:pPr>
        <w:numPr>
          <w:ilvl w:val="0"/>
          <w:numId w:val="30"/>
        </w:numPr>
        <w:spacing w:before="120" w:line="240" w:lineRule="auto"/>
        <w:jc w:val="both"/>
        <w:rPr>
          <w:rFonts w:ascii="Public Sans" w:hAnsi="Public Sans" w:cstheme="minorHAnsi"/>
          <w:bCs/>
        </w:rPr>
      </w:pPr>
      <w:r w:rsidRPr="00A8253B">
        <w:rPr>
          <w:rFonts w:ascii="Public Sans" w:hAnsi="Public Sans" w:cstheme="minorHAnsi"/>
          <w:bCs/>
        </w:rPr>
        <w:t>Working with Children Check clearance in accordance with the Child Protection (Working with Children) Act 2012</w:t>
      </w:r>
    </w:p>
    <w:p w14:paraId="3F7A8351" w14:textId="77777777" w:rsidR="004E4265" w:rsidRPr="00A8253B" w:rsidRDefault="004E4265">
      <w:pPr>
        <w:spacing w:after="0" w:line="240" w:lineRule="auto"/>
        <w:rPr>
          <w:rFonts w:ascii="Public Sans" w:hAnsi="Public Sans" w:cstheme="minorHAnsi"/>
          <w:sz w:val="24"/>
          <w:szCs w:val="24"/>
        </w:rPr>
      </w:pPr>
    </w:p>
    <w:p w14:paraId="5A0C80B5" w14:textId="77777777" w:rsidR="001D133A" w:rsidRPr="00A8253B" w:rsidRDefault="001D133A" w:rsidP="001D133A">
      <w:pPr>
        <w:pStyle w:val="Heading1"/>
        <w:rPr>
          <w:rFonts w:ascii="Public Sans" w:hAnsi="Public Sans" w:cstheme="minorHAnsi"/>
          <w:sz w:val="24"/>
          <w:szCs w:val="24"/>
        </w:rPr>
      </w:pPr>
      <w:r w:rsidRPr="00A8253B">
        <w:rPr>
          <w:rFonts w:ascii="Public Sans" w:hAnsi="Public Sans" w:cstheme="minorHAnsi"/>
          <w:sz w:val="24"/>
          <w:szCs w:val="24"/>
        </w:rPr>
        <w:t>Capabilities for the role</w:t>
      </w:r>
    </w:p>
    <w:p w14:paraId="2CB28821" w14:textId="77777777" w:rsidR="00197F8F" w:rsidRPr="00A8253B" w:rsidRDefault="00513560" w:rsidP="001852EB">
      <w:pPr>
        <w:jc w:val="both"/>
        <w:rPr>
          <w:rFonts w:ascii="Public Sans" w:hAnsi="Public Sans" w:cstheme="minorHAnsi"/>
        </w:rPr>
      </w:pPr>
      <w:r w:rsidRPr="00A8253B">
        <w:rPr>
          <w:rFonts w:ascii="Public Sans" w:hAnsi="Public Sans" w:cstheme="minorHAnsi"/>
        </w:rPr>
        <w:t>T</w:t>
      </w:r>
      <w:r w:rsidR="00197F8F" w:rsidRPr="00A8253B">
        <w:rPr>
          <w:rFonts w:ascii="Public Sans" w:hAnsi="Public Sans" w:cstheme="minorHAnsi"/>
        </w:rPr>
        <w:t xml:space="preserve">he </w:t>
      </w:r>
      <w:hyperlink r:id="rId11" w:history="1">
        <w:r w:rsidR="00197F8F" w:rsidRPr="00A8253B">
          <w:rPr>
            <w:rStyle w:val="Hyperlink"/>
            <w:rFonts w:ascii="Public Sans" w:hAnsi="Public Sans" w:cstheme="minorHAnsi"/>
          </w:rPr>
          <w:t>NSW public sector capability framework</w:t>
        </w:r>
      </w:hyperlink>
      <w:r w:rsidR="00197F8F" w:rsidRPr="00A8253B">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81D34CD" w14:textId="77777777" w:rsidR="00197F8F" w:rsidRPr="00A8253B" w:rsidRDefault="00197F8F" w:rsidP="001852EB">
      <w:pPr>
        <w:jc w:val="both"/>
        <w:rPr>
          <w:rFonts w:ascii="Public Sans" w:hAnsi="Public Sans" w:cstheme="minorHAnsi"/>
        </w:rPr>
      </w:pPr>
      <w:r w:rsidRPr="00A8253B">
        <w:rPr>
          <w:rFonts w:ascii="Public Sans" w:hAnsi="Public Sans" w:cstheme="minorHAnsi"/>
        </w:rPr>
        <w:t xml:space="preserve">The capabilities are separated into </w:t>
      </w:r>
      <w:r w:rsidRPr="00A8253B">
        <w:rPr>
          <w:rFonts w:ascii="Public Sans" w:hAnsi="Public Sans" w:cstheme="minorHAnsi"/>
          <w:b/>
        </w:rPr>
        <w:t>focus capabilities</w:t>
      </w:r>
      <w:r w:rsidRPr="00A8253B">
        <w:rPr>
          <w:rFonts w:ascii="Public Sans" w:hAnsi="Public Sans" w:cstheme="minorHAnsi"/>
        </w:rPr>
        <w:t xml:space="preserve"> and </w:t>
      </w:r>
      <w:r w:rsidRPr="00A8253B">
        <w:rPr>
          <w:rFonts w:ascii="Public Sans" w:hAnsi="Public Sans" w:cstheme="minorHAnsi"/>
          <w:b/>
        </w:rPr>
        <w:t>complementary capabilities</w:t>
      </w:r>
      <w:r w:rsidRPr="00A8253B">
        <w:rPr>
          <w:rFonts w:ascii="Public Sans" w:hAnsi="Public Sans" w:cstheme="minorHAnsi"/>
        </w:rPr>
        <w:t xml:space="preserve">. </w:t>
      </w:r>
    </w:p>
    <w:p w14:paraId="737F7C01" w14:textId="77777777" w:rsidR="00197F8F" w:rsidRPr="00A8253B" w:rsidRDefault="00197F8F" w:rsidP="000308E0">
      <w:pPr>
        <w:pStyle w:val="Heading1"/>
        <w:spacing w:after="0" w:line="240" w:lineRule="auto"/>
        <w:rPr>
          <w:rFonts w:ascii="Public Sans" w:hAnsi="Public Sans" w:cstheme="minorHAnsi"/>
        </w:rPr>
      </w:pPr>
    </w:p>
    <w:p w14:paraId="7CC522E7" w14:textId="77777777" w:rsidR="00197F8F" w:rsidRPr="001852EB" w:rsidRDefault="00197F8F" w:rsidP="000308E0">
      <w:pPr>
        <w:pStyle w:val="Heading2"/>
        <w:spacing w:after="0" w:line="240" w:lineRule="auto"/>
        <w:rPr>
          <w:rFonts w:ascii="Public Sans" w:hAnsi="Public Sans" w:cstheme="minorHAnsi"/>
          <w:color w:val="auto"/>
          <w:sz w:val="22"/>
          <w:szCs w:val="24"/>
        </w:rPr>
      </w:pPr>
      <w:r w:rsidRPr="001852EB">
        <w:rPr>
          <w:rFonts w:ascii="Public Sans" w:hAnsi="Public Sans" w:cstheme="minorHAnsi"/>
          <w:color w:val="auto"/>
          <w:sz w:val="22"/>
          <w:szCs w:val="24"/>
        </w:rPr>
        <w:t>Focus capabilities</w:t>
      </w:r>
    </w:p>
    <w:p w14:paraId="31D8F187" w14:textId="77777777" w:rsidR="00197F8F" w:rsidRPr="00735B58" w:rsidRDefault="00197F8F" w:rsidP="001852EB">
      <w:pPr>
        <w:pStyle w:val="PlainText"/>
        <w:spacing w:before="62" w:line="276" w:lineRule="auto"/>
        <w:jc w:val="both"/>
        <w:rPr>
          <w:rFonts w:ascii="Public Sans" w:eastAsiaTheme="minorEastAsia" w:hAnsi="Public Sans" w:cstheme="minorHAnsi"/>
          <w:sz w:val="22"/>
          <w:szCs w:val="22"/>
          <w:lang w:val="en-US"/>
        </w:rPr>
      </w:pPr>
      <w:r w:rsidRPr="00735B58">
        <w:rPr>
          <w:rFonts w:ascii="Public Sans" w:eastAsiaTheme="minorEastAsia" w:hAnsi="Public Sans" w:cstheme="minorHAnsi"/>
          <w:i/>
          <w:sz w:val="22"/>
          <w:szCs w:val="22"/>
          <w:lang w:val="en-US"/>
        </w:rPr>
        <w:t>Focus capabilities</w:t>
      </w:r>
      <w:r w:rsidRPr="00735B58">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6AB69A63" w14:textId="3690D0FD" w:rsidR="00FE274C" w:rsidRPr="00735B58" w:rsidRDefault="00197F8F" w:rsidP="001852EB">
      <w:pPr>
        <w:pStyle w:val="PlainText"/>
        <w:spacing w:before="62" w:line="276" w:lineRule="auto"/>
        <w:jc w:val="both"/>
        <w:rPr>
          <w:rFonts w:ascii="Public Sans" w:eastAsiaTheme="minorEastAsia" w:hAnsi="Public Sans" w:cstheme="minorHAnsi"/>
          <w:sz w:val="22"/>
          <w:szCs w:val="22"/>
          <w:lang w:val="en-US"/>
        </w:rPr>
      </w:pPr>
      <w:r w:rsidRPr="00735B58">
        <w:rPr>
          <w:rFonts w:ascii="Public Sans" w:eastAsiaTheme="minorEastAsia" w:hAnsi="Public Sans" w:cstheme="minorHAnsi"/>
          <w:sz w:val="22"/>
          <w:szCs w:val="22"/>
          <w:lang w:val="en-US"/>
        </w:rPr>
        <w:t xml:space="preserve">The focus capabilities for this role are shown below with a brief explanation of what each capability covers and the indicators describing the types of </w:t>
      </w:r>
      <w:r w:rsidR="00A75A39" w:rsidRPr="00735B58">
        <w:rPr>
          <w:rFonts w:ascii="Public Sans" w:eastAsiaTheme="minorEastAsia" w:hAnsi="Public Sans" w:cstheme="minorHAnsi"/>
          <w:sz w:val="22"/>
          <w:szCs w:val="22"/>
          <w:lang w:val="en-US"/>
        </w:rPr>
        <w:t>behaviors</w:t>
      </w:r>
      <w:r w:rsidR="00D7553E" w:rsidRPr="00735B58">
        <w:rPr>
          <w:rFonts w:ascii="Public Sans" w:eastAsiaTheme="minorEastAsia" w:hAnsi="Public Sans" w:cstheme="minorHAnsi"/>
          <w:sz w:val="22"/>
          <w:szCs w:val="22"/>
          <w:lang w:val="en-US"/>
        </w:rPr>
        <w:t xml:space="preserve">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A8253B" w14:paraId="12DA2442"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7A4DB9B4" w14:textId="77777777" w:rsidR="00513560" w:rsidRPr="00A8253B" w:rsidRDefault="00513560" w:rsidP="000A561C">
            <w:pPr>
              <w:pStyle w:val="TableTextWhite0"/>
              <w:keepNext/>
              <w:jc w:val="both"/>
              <w:rPr>
                <w:rFonts w:ascii="Public Sans" w:hAnsi="Public Sans"/>
                <w:sz w:val="20"/>
              </w:rPr>
            </w:pPr>
            <w:r w:rsidRPr="00A8253B">
              <w:rPr>
                <w:rFonts w:ascii="Public Sans" w:hAnsi="Public Sans"/>
                <w:sz w:val="24"/>
                <w:szCs w:val="24"/>
              </w:rPr>
              <w:lastRenderedPageBreak/>
              <w:t>FOCUS CAPABILITIES</w:t>
            </w:r>
          </w:p>
        </w:tc>
      </w:tr>
      <w:tr w:rsidR="00513560" w:rsidRPr="00A8253B" w14:paraId="0EE38EE6"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5ADA0D0" w14:textId="77777777" w:rsidR="00513560" w:rsidRPr="00A8253B" w:rsidRDefault="00513560" w:rsidP="000A561C">
            <w:pPr>
              <w:pStyle w:val="TableText"/>
              <w:keepNext/>
              <w:rPr>
                <w:rFonts w:ascii="Public Sans" w:hAnsi="Public Sans"/>
                <w:b/>
                <w:sz w:val="24"/>
                <w:szCs w:val="24"/>
              </w:rPr>
            </w:pPr>
            <w:r w:rsidRPr="00A8253B">
              <w:rPr>
                <w:rFonts w:ascii="Public Sans" w:hAnsi="Public Sans"/>
                <w:b/>
              </w:rPr>
              <w:t>Capability group/sets</w:t>
            </w:r>
          </w:p>
        </w:tc>
        <w:tc>
          <w:tcPr>
            <w:tcW w:w="2977" w:type="dxa"/>
            <w:gridSpan w:val="2"/>
            <w:tcBorders>
              <w:bottom w:val="single" w:sz="12" w:space="0" w:color="auto"/>
            </w:tcBorders>
            <w:shd w:val="clear" w:color="auto" w:fill="BCBEC0"/>
            <w:hideMark/>
          </w:tcPr>
          <w:p w14:paraId="00FF252E" w14:textId="77777777" w:rsidR="00513560" w:rsidRPr="00A8253B" w:rsidRDefault="00513560" w:rsidP="000A561C">
            <w:pPr>
              <w:pStyle w:val="TableText"/>
              <w:keepNext/>
              <w:rPr>
                <w:rFonts w:ascii="Public Sans" w:hAnsi="Public Sans"/>
                <w:b/>
                <w:sz w:val="24"/>
                <w:szCs w:val="24"/>
              </w:rPr>
            </w:pPr>
            <w:r w:rsidRPr="00A8253B">
              <w:rPr>
                <w:rFonts w:ascii="Public Sans" w:hAnsi="Public Sans"/>
                <w:b/>
              </w:rPr>
              <w:t>Capability name</w:t>
            </w:r>
          </w:p>
        </w:tc>
        <w:tc>
          <w:tcPr>
            <w:tcW w:w="141" w:type="dxa"/>
            <w:tcBorders>
              <w:bottom w:val="single" w:sz="12" w:space="0" w:color="auto"/>
            </w:tcBorders>
            <w:shd w:val="clear" w:color="auto" w:fill="BCBEC0"/>
          </w:tcPr>
          <w:p w14:paraId="5742127A" w14:textId="77777777" w:rsidR="00513560" w:rsidRPr="00A8253B" w:rsidRDefault="00513560" w:rsidP="000A561C">
            <w:pPr>
              <w:pStyle w:val="TableText"/>
              <w:keepNext/>
              <w:rPr>
                <w:rFonts w:ascii="Public Sans" w:hAnsi="Public Sans"/>
                <w:b/>
              </w:rPr>
            </w:pPr>
          </w:p>
        </w:tc>
        <w:tc>
          <w:tcPr>
            <w:tcW w:w="4536" w:type="dxa"/>
            <w:tcBorders>
              <w:bottom w:val="single" w:sz="12" w:space="0" w:color="auto"/>
            </w:tcBorders>
            <w:shd w:val="clear" w:color="auto" w:fill="BCBEC0"/>
            <w:hideMark/>
          </w:tcPr>
          <w:p w14:paraId="1CCBB814" w14:textId="77777777" w:rsidR="00513560" w:rsidRPr="00A8253B" w:rsidRDefault="00513560" w:rsidP="000A561C">
            <w:pPr>
              <w:pStyle w:val="TableText"/>
              <w:keepNext/>
              <w:rPr>
                <w:rFonts w:ascii="Public Sans" w:hAnsi="Public Sans"/>
                <w:b/>
              </w:rPr>
            </w:pPr>
            <w:r w:rsidRPr="00A8253B">
              <w:rPr>
                <w:rFonts w:ascii="Public Sans" w:hAnsi="Public Sans"/>
                <w:b/>
              </w:rPr>
              <w:t>Behavioural indicators</w:t>
            </w:r>
          </w:p>
        </w:tc>
        <w:tc>
          <w:tcPr>
            <w:tcW w:w="1585" w:type="dxa"/>
            <w:gridSpan w:val="2"/>
            <w:tcBorders>
              <w:bottom w:val="single" w:sz="12" w:space="0" w:color="auto"/>
            </w:tcBorders>
            <w:shd w:val="clear" w:color="auto" w:fill="BCBEC0"/>
            <w:hideMark/>
          </w:tcPr>
          <w:p w14:paraId="4E618978" w14:textId="77777777" w:rsidR="00513560" w:rsidRPr="00A8253B" w:rsidRDefault="00513560" w:rsidP="000A561C">
            <w:pPr>
              <w:pStyle w:val="TableText"/>
              <w:keepNext/>
              <w:jc w:val="both"/>
              <w:rPr>
                <w:rFonts w:ascii="Public Sans" w:hAnsi="Public Sans"/>
                <w:b/>
              </w:rPr>
            </w:pPr>
            <w:r w:rsidRPr="00A8253B">
              <w:rPr>
                <w:rFonts w:ascii="Public Sans" w:hAnsi="Public Sans"/>
                <w:b/>
              </w:rPr>
              <w:t>Level</w:t>
            </w:r>
          </w:p>
        </w:tc>
      </w:tr>
      <w:tr w:rsidR="00752E19" w:rsidRPr="001852EB" w14:paraId="275015E4" w14:textId="77777777" w:rsidTr="00915DF4">
        <w:trPr>
          <w:gridAfter w:val="1"/>
          <w:wAfter w:w="25" w:type="dxa"/>
        </w:trPr>
        <w:tc>
          <w:tcPr>
            <w:tcW w:w="1475" w:type="dxa"/>
            <w:tcBorders>
              <w:top w:val="single" w:sz="8" w:space="0" w:color="BCBEC0"/>
              <w:left w:val="nil"/>
              <w:bottom w:val="single" w:sz="8" w:space="0" w:color="BCBEC0"/>
              <w:right w:val="nil"/>
            </w:tcBorders>
          </w:tcPr>
          <w:p w14:paraId="46CA44C9" w14:textId="59C186C9" w:rsidR="00752E19" w:rsidRPr="00A8253B" w:rsidRDefault="00915DF4" w:rsidP="00C74EE5">
            <w:pPr>
              <w:keepNext/>
              <w:spacing w:after="0" w:line="240" w:lineRule="auto"/>
              <w:rPr>
                <w:rFonts w:ascii="Public Sans" w:hAnsi="Public Sans"/>
                <w:noProof/>
                <w:sz w:val="20"/>
                <w:lang w:eastAsia="en-AU"/>
              </w:rPr>
            </w:pPr>
            <w:r w:rsidRPr="008118ED">
              <w:rPr>
                <w:rFonts w:ascii="Public Sans" w:hAnsi="Public Sans" w:cs="Arial"/>
                <w:noProof/>
                <w:szCs w:val="22"/>
                <w:lang w:eastAsia="en-AU"/>
              </w:rPr>
              <w:drawing>
                <wp:inline distT="0" distB="0" distL="0" distR="0" wp14:anchorId="705CA2BC" wp14:editId="7129D52B">
                  <wp:extent cx="848360" cy="848360"/>
                  <wp:effectExtent l="0" t="0" r="8890" b="8890"/>
                  <wp:docPr id="1439849694" name="Picture 143984969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170CF25" w14:textId="77777777" w:rsidR="00915DF4" w:rsidRPr="008118ED" w:rsidRDefault="00915DF4" w:rsidP="00915DF4">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Act with Integrity</w:t>
            </w:r>
          </w:p>
          <w:p w14:paraId="58BDAA9C" w14:textId="6FC7B114" w:rsidR="00752E19" w:rsidRPr="00A8253B" w:rsidRDefault="00915DF4" w:rsidP="00915DF4">
            <w:pPr>
              <w:pStyle w:val="TableText"/>
              <w:keepNext/>
              <w:rPr>
                <w:rFonts w:ascii="Public Sans" w:hAnsi="Public Sans"/>
                <w:b/>
              </w:rPr>
            </w:pPr>
            <w:r w:rsidRPr="008118ED">
              <w:rPr>
                <w:rFonts w:ascii="Public Sans" w:hAnsi="Public Sans" w:cs="Arial"/>
                <w:sz w:val="22"/>
                <w:szCs w:val="22"/>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3D05C8BB" w14:textId="77777777" w:rsidR="00915DF4" w:rsidRPr="001852EB" w:rsidRDefault="00915DF4" w:rsidP="001852EB">
            <w:pPr>
              <w:pStyle w:val="ListBullet"/>
              <w:rPr>
                <w:rFonts w:ascii="Public Sans" w:hAnsi="Public Sans" w:cstheme="minorHAnsi"/>
                <w:iCs/>
                <w:szCs w:val="22"/>
              </w:rPr>
            </w:pPr>
            <w:r w:rsidRPr="001852EB">
              <w:rPr>
                <w:rFonts w:ascii="Public Sans" w:hAnsi="Public Sans" w:cstheme="minorHAnsi"/>
                <w:iCs/>
                <w:szCs w:val="22"/>
              </w:rPr>
              <w:t>Model the highest standards of ethical and professional behaviour and reinforce their use</w:t>
            </w:r>
          </w:p>
          <w:p w14:paraId="21F292DD" w14:textId="77777777" w:rsidR="00915DF4" w:rsidRPr="001852EB" w:rsidRDefault="00915DF4" w:rsidP="001852EB">
            <w:pPr>
              <w:pStyle w:val="ListBullet"/>
              <w:rPr>
                <w:rFonts w:ascii="Public Sans" w:hAnsi="Public Sans" w:cstheme="minorHAnsi"/>
                <w:iCs/>
                <w:szCs w:val="22"/>
              </w:rPr>
            </w:pPr>
            <w:r w:rsidRPr="001852EB">
              <w:rPr>
                <w:rFonts w:ascii="Public Sans" w:hAnsi="Public Sans" w:cstheme="minorHAnsi"/>
                <w:iCs/>
                <w:szCs w:val="22"/>
              </w:rPr>
              <w:t>Represent the organisation in an honest, ethical and professional way and set an example for others to follow</w:t>
            </w:r>
          </w:p>
          <w:p w14:paraId="71F8F575" w14:textId="77777777" w:rsidR="00915DF4" w:rsidRPr="001852EB" w:rsidRDefault="00915DF4" w:rsidP="001852EB">
            <w:pPr>
              <w:pStyle w:val="ListBullet"/>
              <w:rPr>
                <w:rFonts w:ascii="Public Sans" w:hAnsi="Public Sans" w:cstheme="minorHAnsi"/>
                <w:iCs/>
                <w:szCs w:val="22"/>
              </w:rPr>
            </w:pPr>
            <w:r w:rsidRPr="001852EB">
              <w:rPr>
                <w:rFonts w:ascii="Public Sans" w:hAnsi="Public Sans" w:cstheme="minorHAnsi"/>
                <w:iCs/>
                <w:szCs w:val="22"/>
              </w:rPr>
              <w:t>Promote a culture of integrity and professionalism within the organisation and in dealings external to government</w:t>
            </w:r>
          </w:p>
          <w:p w14:paraId="76ED8D26" w14:textId="77777777" w:rsidR="00915DF4" w:rsidRPr="001852EB" w:rsidRDefault="00915DF4" w:rsidP="001852EB">
            <w:pPr>
              <w:pStyle w:val="ListBullet"/>
              <w:rPr>
                <w:rFonts w:ascii="Public Sans" w:hAnsi="Public Sans" w:cstheme="minorHAnsi"/>
                <w:iCs/>
                <w:szCs w:val="22"/>
              </w:rPr>
            </w:pPr>
            <w:r w:rsidRPr="001852EB">
              <w:rPr>
                <w:rFonts w:ascii="Public Sans" w:hAnsi="Public Sans" w:cstheme="minorHAnsi"/>
                <w:iCs/>
                <w:szCs w:val="22"/>
              </w:rPr>
              <w:t>Monitor ethical practices, standards and systems and reinforce their use</w:t>
            </w:r>
          </w:p>
          <w:p w14:paraId="7F470978" w14:textId="124CF08E" w:rsidR="00752E19" w:rsidRPr="001852EB" w:rsidRDefault="00915DF4" w:rsidP="001852EB">
            <w:pPr>
              <w:pStyle w:val="ListBullet"/>
              <w:rPr>
                <w:rFonts w:ascii="Public Sans" w:hAnsi="Public Sans" w:cstheme="minorHAnsi"/>
                <w:iCs/>
                <w:szCs w:val="22"/>
              </w:rPr>
            </w:pPr>
            <w:r w:rsidRPr="001852EB">
              <w:rPr>
                <w:rFonts w:ascii="Public Sans" w:hAnsi="Public Sans" w:cstheme="minorHAnsi"/>
                <w:iCs/>
                <w:szCs w:val="22"/>
              </w:rPr>
              <w:t>Act promptly on reported breaches of legislation, policies and guidelines</w:t>
            </w:r>
          </w:p>
        </w:tc>
        <w:tc>
          <w:tcPr>
            <w:tcW w:w="1560" w:type="dxa"/>
            <w:tcBorders>
              <w:top w:val="single" w:sz="8" w:space="0" w:color="BCBEC0"/>
              <w:left w:val="nil"/>
              <w:bottom w:val="single" w:sz="8" w:space="0" w:color="BCBEC0"/>
              <w:right w:val="nil"/>
            </w:tcBorders>
          </w:tcPr>
          <w:p w14:paraId="634348E3" w14:textId="683A1EF8" w:rsidR="00752E19" w:rsidRPr="001852EB" w:rsidRDefault="00915DF4" w:rsidP="001852EB">
            <w:pPr>
              <w:pStyle w:val="TableText"/>
              <w:keepNext/>
              <w:rPr>
                <w:rFonts w:ascii="Public Sans" w:hAnsi="Public Sans" w:cstheme="minorHAnsi"/>
                <w:iCs/>
                <w:sz w:val="22"/>
                <w:szCs w:val="22"/>
              </w:rPr>
            </w:pPr>
            <w:r w:rsidRPr="001852EB">
              <w:rPr>
                <w:rFonts w:ascii="Public Sans" w:hAnsi="Public Sans" w:cstheme="minorHAnsi"/>
                <w:iCs/>
                <w:sz w:val="22"/>
                <w:szCs w:val="22"/>
              </w:rPr>
              <w:t>Advanced</w:t>
            </w:r>
          </w:p>
        </w:tc>
      </w:tr>
      <w:tr w:rsidR="00915DF4" w:rsidRPr="001852EB" w14:paraId="6E89A2B4" w14:textId="77777777" w:rsidTr="00915DF4">
        <w:trPr>
          <w:gridAfter w:val="1"/>
          <w:wAfter w:w="25" w:type="dxa"/>
        </w:trPr>
        <w:tc>
          <w:tcPr>
            <w:tcW w:w="1475" w:type="dxa"/>
            <w:tcBorders>
              <w:top w:val="single" w:sz="8" w:space="0" w:color="BCBEC0"/>
              <w:left w:val="nil"/>
              <w:bottom w:val="single" w:sz="8" w:space="0" w:color="BCBEC0"/>
              <w:right w:val="nil"/>
            </w:tcBorders>
          </w:tcPr>
          <w:p w14:paraId="402901C3" w14:textId="3A3C6B3E" w:rsidR="00915DF4" w:rsidRPr="00A8253B" w:rsidRDefault="00915DF4" w:rsidP="00915DF4">
            <w:pPr>
              <w:keepNext/>
              <w:spacing w:after="0" w:line="240" w:lineRule="auto"/>
              <w:jc w:val="center"/>
              <w:rPr>
                <w:rFonts w:ascii="Public Sans" w:hAnsi="Public Sans"/>
                <w:noProof/>
                <w:sz w:val="20"/>
                <w:lang w:eastAsia="en-AU"/>
              </w:rPr>
            </w:pPr>
            <w:r w:rsidRPr="008118ED">
              <w:rPr>
                <w:rFonts w:ascii="Public Sans" w:hAnsi="Public Sans" w:cs="Arial"/>
                <w:noProof/>
                <w:szCs w:val="22"/>
                <w:lang w:eastAsia="en-AU"/>
              </w:rPr>
              <w:drawing>
                <wp:inline distT="0" distB="0" distL="0" distR="0" wp14:anchorId="3AEB03E3" wp14:editId="6500F78D">
                  <wp:extent cx="855980" cy="855980"/>
                  <wp:effectExtent l="0" t="0" r="1270" b="1270"/>
                  <wp:docPr id="32" name="Picture 32"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2ACE4E8" w14:textId="77777777" w:rsidR="00915DF4" w:rsidRPr="008118ED" w:rsidRDefault="00915DF4" w:rsidP="00915DF4">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Communicate Effectively</w:t>
            </w:r>
          </w:p>
          <w:p w14:paraId="00356D96" w14:textId="5DD66A40" w:rsidR="00915DF4" w:rsidRPr="00A8253B" w:rsidRDefault="00915DF4" w:rsidP="00915DF4">
            <w:pPr>
              <w:pStyle w:val="TableText"/>
              <w:keepNext/>
              <w:rPr>
                <w:rFonts w:ascii="Public Sans" w:hAnsi="Public Sans"/>
                <w:b/>
              </w:rPr>
            </w:pPr>
            <w:r w:rsidRPr="008118ED">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31B76024" w14:textId="2658EA5E"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Articulate complex concepts and put forward compelling arguments and rationales to all levels and types of audiences</w:t>
            </w:r>
          </w:p>
          <w:p w14:paraId="62F00AD6"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Speak in a highly articulate and influential manner</w:t>
            </w:r>
          </w:p>
          <w:p w14:paraId="2DDC91B4"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State the facts and explain their implications for the organisation and key stakeholders</w:t>
            </w:r>
          </w:p>
          <w:p w14:paraId="01CE77B1"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Promote the organisation’s position with authority and credibility across government, other jurisdictions and external organisations</w:t>
            </w:r>
          </w:p>
          <w:p w14:paraId="1CB9BB82" w14:textId="68D277D9" w:rsidR="00915DF4" w:rsidRPr="001852EB" w:rsidRDefault="00915DF4" w:rsidP="001852EB">
            <w:pPr>
              <w:pStyle w:val="TableBullet"/>
              <w:numPr>
                <w:ilvl w:val="0"/>
                <w:numId w:val="32"/>
              </w:numPr>
              <w:rPr>
                <w:rFonts w:ascii="Public Sans" w:hAnsi="Public Sans"/>
                <w:sz w:val="22"/>
                <w:szCs w:val="22"/>
              </w:rPr>
            </w:pPr>
            <w:r w:rsidRPr="001852EB">
              <w:rPr>
                <w:rFonts w:ascii="Public Sans" w:hAnsi="Public Sans" w:cs="Arial"/>
                <w:sz w:val="22"/>
                <w:szCs w:val="22"/>
              </w:rPr>
              <w:t>Anticipate and address key areas of interest for the audience and adapt style under pressure</w:t>
            </w:r>
          </w:p>
        </w:tc>
        <w:tc>
          <w:tcPr>
            <w:tcW w:w="1560" w:type="dxa"/>
            <w:tcBorders>
              <w:top w:val="single" w:sz="8" w:space="0" w:color="BCBEC0"/>
              <w:left w:val="nil"/>
              <w:bottom w:val="single" w:sz="8" w:space="0" w:color="BCBEC0"/>
              <w:right w:val="nil"/>
            </w:tcBorders>
          </w:tcPr>
          <w:p w14:paraId="1C5B1D8E" w14:textId="6D4CA2AA" w:rsidR="00915DF4" w:rsidRPr="001852EB" w:rsidRDefault="00915DF4" w:rsidP="001852EB">
            <w:pPr>
              <w:pStyle w:val="TableText"/>
              <w:keepNext/>
              <w:rPr>
                <w:rFonts w:ascii="Public Sans" w:hAnsi="Public Sans" w:cstheme="minorHAnsi"/>
                <w:sz w:val="22"/>
                <w:szCs w:val="22"/>
              </w:rPr>
            </w:pPr>
            <w:r w:rsidRPr="001852EB">
              <w:rPr>
                <w:rFonts w:ascii="Public Sans" w:hAnsi="Public Sans" w:cs="Arial"/>
                <w:sz w:val="22"/>
                <w:szCs w:val="22"/>
              </w:rPr>
              <w:t>Highly Advanced</w:t>
            </w:r>
          </w:p>
        </w:tc>
      </w:tr>
      <w:tr w:rsidR="00915DF4" w:rsidRPr="001852EB" w14:paraId="0D1A2C7A" w14:textId="77777777" w:rsidTr="00915DF4">
        <w:trPr>
          <w:gridAfter w:val="1"/>
          <w:wAfter w:w="25" w:type="dxa"/>
        </w:trPr>
        <w:tc>
          <w:tcPr>
            <w:tcW w:w="1475" w:type="dxa"/>
            <w:tcBorders>
              <w:top w:val="single" w:sz="8" w:space="0" w:color="BCBEC0"/>
              <w:left w:val="nil"/>
              <w:bottom w:val="single" w:sz="8" w:space="0" w:color="BCBEC0"/>
              <w:right w:val="nil"/>
            </w:tcBorders>
          </w:tcPr>
          <w:p w14:paraId="70D43764" w14:textId="21E33D19" w:rsidR="00915DF4" w:rsidRPr="00A8253B" w:rsidRDefault="00915DF4" w:rsidP="00915DF4">
            <w:pPr>
              <w:keepNext/>
              <w:spacing w:after="0" w:line="240" w:lineRule="auto"/>
              <w:rPr>
                <w:rFonts w:ascii="Public Sans" w:hAnsi="Public Sans"/>
                <w:noProof/>
                <w:sz w:val="20"/>
                <w:lang w:eastAsia="en-AU"/>
              </w:rPr>
            </w:pPr>
            <w:r w:rsidRPr="008118ED">
              <w:rPr>
                <w:rFonts w:ascii="Public Sans" w:hAnsi="Public Sans" w:cs="Arial"/>
                <w:noProof/>
                <w:szCs w:val="22"/>
                <w:lang w:eastAsia="en-AU"/>
              </w:rPr>
              <w:drawing>
                <wp:inline distT="0" distB="0" distL="0" distR="0" wp14:anchorId="25ABAFA4" wp14:editId="467DEBF6">
                  <wp:extent cx="855980" cy="855980"/>
                  <wp:effectExtent l="0" t="0" r="1270" b="1270"/>
                  <wp:docPr id="42" name="Picture 42"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D8C1351" w14:textId="77777777" w:rsidR="00915DF4" w:rsidRPr="008118ED" w:rsidRDefault="00915DF4" w:rsidP="00915DF4">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Work Collaboratively</w:t>
            </w:r>
          </w:p>
          <w:p w14:paraId="185DDA76" w14:textId="41CDD07C" w:rsidR="00915DF4" w:rsidRPr="00A8253B" w:rsidRDefault="00915DF4" w:rsidP="00915DF4">
            <w:pPr>
              <w:pStyle w:val="TableText"/>
              <w:keepNext/>
              <w:rPr>
                <w:rFonts w:ascii="Public Sans" w:hAnsi="Public Sans"/>
                <w:b/>
              </w:rPr>
            </w:pPr>
            <w:r w:rsidRPr="008118ED">
              <w:rPr>
                <w:rFonts w:ascii="Public Sans" w:hAnsi="Public Sans" w:cs="Arial"/>
                <w:sz w:val="22"/>
                <w:szCs w:val="22"/>
              </w:rPr>
              <w:t>Collaborate with others and value their contribution</w:t>
            </w:r>
          </w:p>
        </w:tc>
        <w:tc>
          <w:tcPr>
            <w:tcW w:w="4735" w:type="dxa"/>
            <w:gridSpan w:val="3"/>
            <w:tcBorders>
              <w:top w:val="single" w:sz="8" w:space="0" w:color="BCBEC0"/>
              <w:left w:val="nil"/>
              <w:bottom w:val="single" w:sz="8" w:space="0" w:color="BCBEC0"/>
              <w:right w:val="nil"/>
            </w:tcBorders>
          </w:tcPr>
          <w:p w14:paraId="58CACEE9"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Establish a culture and supporting systems that facilitate information sharing, communication and learning across the sector</w:t>
            </w:r>
          </w:p>
          <w:p w14:paraId="777094F0"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Publicly celebrate the successful outcomes of collaboration</w:t>
            </w:r>
          </w:p>
          <w:p w14:paraId="350EA24A"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Seek out and facilitate opportunities to engage and collaborate with stakeholders to develop solutions across the organisation, government and other jurisdictions</w:t>
            </w:r>
          </w:p>
          <w:p w14:paraId="6392A054" w14:textId="0D74C854" w:rsidR="00915DF4" w:rsidRPr="001852EB" w:rsidRDefault="00915DF4" w:rsidP="001852EB">
            <w:pPr>
              <w:pStyle w:val="TableBullet"/>
              <w:numPr>
                <w:ilvl w:val="0"/>
                <w:numId w:val="32"/>
              </w:numPr>
              <w:rPr>
                <w:rFonts w:ascii="Public Sans" w:hAnsi="Public Sans"/>
                <w:sz w:val="22"/>
                <w:szCs w:val="22"/>
              </w:rPr>
            </w:pPr>
            <w:r w:rsidRPr="001852EB">
              <w:rPr>
                <w:rFonts w:ascii="Public Sans" w:hAnsi="Public Sans" w:cs="Arial"/>
                <w:sz w:val="22"/>
                <w:szCs w:val="22"/>
              </w:rPr>
              <w:t>Identify and overcome barriers to collaboration with internal and external stakeholders</w:t>
            </w:r>
          </w:p>
        </w:tc>
        <w:tc>
          <w:tcPr>
            <w:tcW w:w="1560" w:type="dxa"/>
            <w:tcBorders>
              <w:top w:val="single" w:sz="8" w:space="0" w:color="BCBEC0"/>
              <w:left w:val="nil"/>
              <w:bottom w:val="single" w:sz="8" w:space="0" w:color="BCBEC0"/>
              <w:right w:val="nil"/>
            </w:tcBorders>
          </w:tcPr>
          <w:p w14:paraId="0B1DB0F4" w14:textId="5435F104" w:rsidR="00915DF4" w:rsidRPr="001852EB" w:rsidRDefault="00915DF4" w:rsidP="001852EB">
            <w:pPr>
              <w:pStyle w:val="TableText"/>
              <w:keepNext/>
              <w:rPr>
                <w:rFonts w:ascii="Public Sans" w:hAnsi="Public Sans" w:cstheme="minorHAnsi"/>
                <w:sz w:val="22"/>
                <w:szCs w:val="22"/>
              </w:rPr>
            </w:pPr>
            <w:r w:rsidRPr="001852EB">
              <w:rPr>
                <w:rFonts w:ascii="Public Sans" w:hAnsi="Public Sans" w:cs="Arial"/>
                <w:sz w:val="22"/>
                <w:szCs w:val="22"/>
              </w:rPr>
              <w:t>Highly Advanced</w:t>
            </w:r>
          </w:p>
        </w:tc>
      </w:tr>
      <w:tr w:rsidR="00CE7098" w:rsidRPr="001852EB" w14:paraId="4C3964E8" w14:textId="77777777" w:rsidTr="00A75A39">
        <w:tc>
          <w:tcPr>
            <w:tcW w:w="1475" w:type="dxa"/>
            <w:tcBorders>
              <w:top w:val="single" w:sz="8" w:space="0" w:color="BCBEC0"/>
              <w:left w:val="nil"/>
              <w:bottom w:val="single" w:sz="8" w:space="0" w:color="BCBEC0"/>
              <w:right w:val="nil"/>
            </w:tcBorders>
          </w:tcPr>
          <w:p w14:paraId="213760DE" w14:textId="1B49B5D2" w:rsidR="00CE7098" w:rsidRPr="008118ED" w:rsidRDefault="00CE7098" w:rsidP="00915DF4">
            <w:pPr>
              <w:keepNext/>
              <w:spacing w:after="0" w:line="240" w:lineRule="auto"/>
              <w:rPr>
                <w:rFonts w:ascii="Public Sans" w:hAnsi="Public Sans" w:cs="Arial"/>
                <w:noProof/>
                <w:szCs w:val="22"/>
                <w:lang w:eastAsia="en-AU"/>
              </w:rPr>
            </w:pPr>
            <w:r>
              <w:rPr>
                <w:noProof/>
              </w:rPr>
              <w:lastRenderedPageBreak/>
              <w:drawing>
                <wp:inline distT="0" distB="0" distL="0" distR="0" wp14:anchorId="75D0F1C8" wp14:editId="15C5DBBE">
                  <wp:extent cx="885825" cy="885825"/>
                  <wp:effectExtent l="0" t="0" r="9525" b="9525"/>
                  <wp:docPr id="9575"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 name="personal-attributes.jpg" descr="relationships">
                            <a:extLst>
                              <a:ext uri="{C183D7F6-B498-43B3-948B-1728B52AA6E4}">
                                <adec:decorative xmlns:adec="http://schemas.microsoft.com/office/drawing/2017/decorative" val="0"/>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85825" cy="885825"/>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654BAE6" w14:textId="77777777" w:rsidR="00CE7098" w:rsidRPr="00CE7098" w:rsidRDefault="00CE7098" w:rsidP="00CE7098">
            <w:pPr>
              <w:pStyle w:val="TableText"/>
              <w:keepNext/>
              <w:spacing w:after="0" w:line="240" w:lineRule="auto"/>
              <w:rPr>
                <w:rFonts w:ascii="Public Sans" w:hAnsi="Public Sans" w:cs="Arial"/>
                <w:b/>
                <w:sz w:val="22"/>
                <w:szCs w:val="22"/>
              </w:rPr>
            </w:pPr>
            <w:r w:rsidRPr="00CE7098">
              <w:rPr>
                <w:rFonts w:ascii="Public Sans" w:hAnsi="Public Sans" w:cs="Arial"/>
                <w:b/>
                <w:sz w:val="22"/>
                <w:szCs w:val="22"/>
              </w:rPr>
              <w:t>Influence and Negotiate</w:t>
            </w:r>
          </w:p>
          <w:p w14:paraId="648BF006" w14:textId="1B92D5AF" w:rsidR="00CE7098" w:rsidRPr="00A75A39" w:rsidRDefault="00CE7098" w:rsidP="00CE7098">
            <w:pPr>
              <w:pStyle w:val="TableText"/>
              <w:keepNext/>
              <w:spacing w:before="0" w:after="0" w:line="240" w:lineRule="auto"/>
              <w:rPr>
                <w:rFonts w:ascii="Public Sans" w:hAnsi="Public Sans" w:cs="Arial"/>
                <w:bCs/>
                <w:sz w:val="22"/>
                <w:szCs w:val="22"/>
              </w:rPr>
            </w:pPr>
            <w:r w:rsidRPr="00A75A39">
              <w:rPr>
                <w:rFonts w:ascii="Public Sans" w:hAnsi="Public Sans" w:cs="Arial"/>
                <w:bCs/>
                <w:sz w:val="22"/>
                <w:szCs w:val="22"/>
              </w:rPr>
              <w:t>Gain consensus and commitment from others, and resolve issues and conflicts</w:t>
            </w:r>
          </w:p>
        </w:tc>
        <w:tc>
          <w:tcPr>
            <w:tcW w:w="4735" w:type="dxa"/>
            <w:gridSpan w:val="3"/>
            <w:tcBorders>
              <w:top w:val="single" w:sz="8" w:space="0" w:color="BCBEC0"/>
              <w:left w:val="nil"/>
              <w:bottom w:val="single" w:sz="8" w:space="0" w:color="BCBEC0"/>
              <w:right w:val="nil"/>
            </w:tcBorders>
          </w:tcPr>
          <w:p w14:paraId="6328DFFD" w14:textId="77777777" w:rsidR="00CE7098" w:rsidRPr="001852EB" w:rsidRDefault="00CE7098" w:rsidP="001852EB">
            <w:pPr>
              <w:pStyle w:val="TableBullet"/>
              <w:numPr>
                <w:ilvl w:val="0"/>
                <w:numId w:val="33"/>
              </w:numPr>
              <w:rPr>
                <w:rFonts w:ascii="Public Sans" w:hAnsi="Public Sans"/>
                <w:sz w:val="22"/>
                <w:szCs w:val="22"/>
              </w:rPr>
            </w:pPr>
            <w:r w:rsidRPr="001852EB">
              <w:rPr>
                <w:rFonts w:ascii="Public Sans" w:hAnsi="Public Sans"/>
                <w:sz w:val="22"/>
                <w:szCs w:val="22"/>
              </w:rPr>
              <w:t>Engage in a range of approaches to generate solutions, seeking expert inputs and advice to inform negotiating strategy</w:t>
            </w:r>
          </w:p>
          <w:p w14:paraId="3225E432" w14:textId="77777777" w:rsidR="00CE7098" w:rsidRPr="001852EB" w:rsidRDefault="00CE7098" w:rsidP="001852EB">
            <w:pPr>
              <w:pStyle w:val="TableBullet"/>
              <w:numPr>
                <w:ilvl w:val="0"/>
                <w:numId w:val="33"/>
              </w:numPr>
              <w:rPr>
                <w:rFonts w:ascii="Public Sans" w:hAnsi="Public Sans"/>
                <w:sz w:val="22"/>
                <w:szCs w:val="22"/>
              </w:rPr>
            </w:pPr>
            <w:r w:rsidRPr="001852EB">
              <w:rPr>
                <w:rFonts w:ascii="Public Sans" w:hAnsi="Public Sans"/>
                <w:sz w:val="22"/>
                <w:szCs w:val="22"/>
              </w:rPr>
              <w:t>Use sound arguments, strong evidence and expert opinion to influence outcomes</w:t>
            </w:r>
          </w:p>
          <w:p w14:paraId="72B03298" w14:textId="77777777" w:rsidR="00CE7098" w:rsidRPr="001852EB" w:rsidRDefault="00CE7098" w:rsidP="001852EB">
            <w:pPr>
              <w:pStyle w:val="TableBullet"/>
              <w:numPr>
                <w:ilvl w:val="0"/>
                <w:numId w:val="33"/>
              </w:numPr>
              <w:rPr>
                <w:rFonts w:ascii="Public Sans" w:hAnsi="Public Sans"/>
                <w:sz w:val="22"/>
                <w:szCs w:val="22"/>
              </w:rPr>
            </w:pPr>
            <w:r w:rsidRPr="001852EB">
              <w:rPr>
                <w:rFonts w:ascii="Public Sans" w:hAnsi="Public Sans"/>
                <w:sz w:val="22"/>
                <w:szCs w:val="22"/>
              </w:rPr>
              <w:t>Determine and communicate the organisation’s position and bargaining strategy</w:t>
            </w:r>
          </w:p>
          <w:p w14:paraId="6C91E8A7" w14:textId="77777777" w:rsidR="00CE7098" w:rsidRPr="001852EB" w:rsidRDefault="00CE7098" w:rsidP="001852EB">
            <w:pPr>
              <w:pStyle w:val="TableBullet"/>
              <w:numPr>
                <w:ilvl w:val="0"/>
                <w:numId w:val="33"/>
              </w:numPr>
              <w:rPr>
                <w:rFonts w:ascii="Public Sans" w:hAnsi="Public Sans"/>
                <w:sz w:val="22"/>
                <w:szCs w:val="22"/>
              </w:rPr>
            </w:pPr>
            <w:r w:rsidRPr="001852EB">
              <w:rPr>
                <w:rFonts w:ascii="Public Sans" w:hAnsi="Public Sans"/>
                <w:sz w:val="22"/>
                <w:szCs w:val="22"/>
              </w:rPr>
              <w:t>Represent the organisation in critical and challenging negotiations, including those that are cross-jurisdictional</w:t>
            </w:r>
          </w:p>
          <w:p w14:paraId="34973D30" w14:textId="77777777" w:rsidR="00CE7098" w:rsidRPr="001852EB" w:rsidRDefault="00CE7098" w:rsidP="001852EB">
            <w:pPr>
              <w:pStyle w:val="TableBullet"/>
              <w:numPr>
                <w:ilvl w:val="0"/>
                <w:numId w:val="33"/>
              </w:numPr>
              <w:rPr>
                <w:rFonts w:ascii="Public Sans" w:hAnsi="Public Sans"/>
                <w:sz w:val="22"/>
                <w:szCs w:val="22"/>
              </w:rPr>
            </w:pPr>
            <w:r w:rsidRPr="001852EB">
              <w:rPr>
                <w:rFonts w:ascii="Public Sans" w:hAnsi="Public Sans"/>
                <w:sz w:val="22"/>
                <w:szCs w:val="22"/>
              </w:rPr>
              <w:t>Achieve effective solutions when dealing with ambiguous or conflicting positions</w:t>
            </w:r>
          </w:p>
          <w:p w14:paraId="29133148" w14:textId="77777777" w:rsidR="00CE7098" w:rsidRPr="001852EB" w:rsidRDefault="00CE7098" w:rsidP="001852EB">
            <w:pPr>
              <w:pStyle w:val="TableBullet"/>
              <w:numPr>
                <w:ilvl w:val="0"/>
                <w:numId w:val="33"/>
              </w:numPr>
              <w:rPr>
                <w:rFonts w:ascii="Public Sans" w:hAnsi="Public Sans"/>
                <w:sz w:val="22"/>
                <w:szCs w:val="22"/>
              </w:rPr>
            </w:pPr>
            <w:r w:rsidRPr="001852EB">
              <w:rPr>
                <w:rFonts w:ascii="Public Sans" w:hAnsi="Public Sans"/>
                <w:sz w:val="22"/>
                <w:szCs w:val="22"/>
              </w:rPr>
              <w:t>Anticipate and avoid conflict across organisations and with senior internal and external stakeholders</w:t>
            </w:r>
          </w:p>
          <w:p w14:paraId="67840C0A" w14:textId="60565EA3" w:rsidR="00CE7098" w:rsidRPr="001852EB" w:rsidRDefault="00CE7098" w:rsidP="001852EB">
            <w:pPr>
              <w:pStyle w:val="BodyText"/>
              <w:numPr>
                <w:ilvl w:val="0"/>
                <w:numId w:val="33"/>
              </w:numPr>
              <w:spacing w:before="0" w:after="0" w:line="240" w:lineRule="auto"/>
              <w:ind w:right="702"/>
              <w:rPr>
                <w:rFonts w:ascii="Public Sans" w:hAnsi="Public Sans" w:cs="Arial"/>
                <w:color w:val="auto"/>
                <w:szCs w:val="22"/>
              </w:rPr>
            </w:pPr>
            <w:r w:rsidRPr="001852EB">
              <w:rPr>
                <w:rFonts w:ascii="Public Sans" w:hAnsi="Public Sans"/>
                <w:szCs w:val="22"/>
              </w:rPr>
              <w:t>Identify contentious issues, direct discussion and debate, and steer parties towards an effective resolution</w:t>
            </w:r>
          </w:p>
        </w:tc>
        <w:tc>
          <w:tcPr>
            <w:tcW w:w="1585" w:type="dxa"/>
            <w:gridSpan w:val="2"/>
            <w:tcBorders>
              <w:top w:val="single" w:sz="8" w:space="0" w:color="BCBEC0"/>
              <w:left w:val="nil"/>
              <w:bottom w:val="single" w:sz="8" w:space="0" w:color="BCBEC0"/>
              <w:right w:val="nil"/>
            </w:tcBorders>
          </w:tcPr>
          <w:p w14:paraId="4FCED11F" w14:textId="27F56CE5" w:rsidR="00CE7098" w:rsidRPr="001852EB" w:rsidRDefault="00CE7098" w:rsidP="001852EB">
            <w:pPr>
              <w:pStyle w:val="TableText"/>
              <w:keepNext/>
              <w:rPr>
                <w:rFonts w:ascii="Public Sans" w:hAnsi="Public Sans" w:cs="Arial"/>
                <w:sz w:val="22"/>
                <w:szCs w:val="22"/>
              </w:rPr>
            </w:pPr>
            <w:r w:rsidRPr="001852EB">
              <w:rPr>
                <w:rFonts w:ascii="Public Sans" w:hAnsi="Public Sans" w:cs="Arial"/>
                <w:sz w:val="22"/>
                <w:szCs w:val="22"/>
              </w:rPr>
              <w:t>Highly Advanced</w:t>
            </w:r>
          </w:p>
        </w:tc>
      </w:tr>
      <w:tr w:rsidR="00915DF4" w:rsidRPr="001852EB" w14:paraId="10605869" w14:textId="77777777" w:rsidTr="00A75A39">
        <w:tc>
          <w:tcPr>
            <w:tcW w:w="1475" w:type="dxa"/>
            <w:tcBorders>
              <w:top w:val="single" w:sz="8" w:space="0" w:color="BCBEC0"/>
              <w:left w:val="nil"/>
              <w:bottom w:val="single" w:sz="8" w:space="0" w:color="BCBEC0"/>
              <w:right w:val="nil"/>
            </w:tcBorders>
          </w:tcPr>
          <w:p w14:paraId="4E4BBEB5" w14:textId="26392102" w:rsidR="00915DF4" w:rsidRPr="00A8253B" w:rsidRDefault="00915DF4" w:rsidP="00915DF4">
            <w:pPr>
              <w:keepNext/>
              <w:spacing w:after="0" w:line="240" w:lineRule="auto"/>
              <w:rPr>
                <w:rFonts w:ascii="Public Sans" w:hAnsi="Public Sans"/>
                <w:noProof/>
                <w:sz w:val="20"/>
                <w:lang w:eastAsia="en-AU"/>
              </w:rPr>
            </w:pPr>
            <w:r w:rsidRPr="008118ED">
              <w:rPr>
                <w:rFonts w:ascii="Public Sans" w:hAnsi="Public Sans" w:cs="Arial"/>
                <w:noProof/>
                <w:szCs w:val="22"/>
                <w:lang w:eastAsia="en-AU"/>
              </w:rPr>
              <w:drawing>
                <wp:inline distT="0" distB="0" distL="0" distR="0" wp14:anchorId="78B41F97" wp14:editId="312CEA34">
                  <wp:extent cx="855980" cy="855980"/>
                  <wp:effectExtent l="0" t="0" r="1270" b="1270"/>
                  <wp:docPr id="54" name="Picture 5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DF996A2" w14:textId="77777777" w:rsidR="00915DF4" w:rsidRPr="008118ED" w:rsidRDefault="00915DF4" w:rsidP="00915DF4">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Deliver Results</w:t>
            </w:r>
          </w:p>
          <w:p w14:paraId="4AE010E7" w14:textId="3B148E35" w:rsidR="00915DF4" w:rsidRPr="00A8253B" w:rsidRDefault="00915DF4" w:rsidP="00915DF4">
            <w:pPr>
              <w:pStyle w:val="TableText"/>
              <w:keepNext/>
              <w:rPr>
                <w:rFonts w:ascii="Public Sans" w:hAnsi="Public Sans"/>
                <w:b/>
              </w:rPr>
            </w:pPr>
            <w:r w:rsidRPr="008118ED">
              <w:rPr>
                <w:rFonts w:ascii="Public Sans" w:hAnsi="Public Sans" w:cs="Arial"/>
                <w:sz w:val="22"/>
                <w:szCs w:val="22"/>
              </w:rPr>
              <w:t>Achieve results through the efficient use of resources and a commitment to quality outcomes</w:t>
            </w:r>
          </w:p>
        </w:tc>
        <w:tc>
          <w:tcPr>
            <w:tcW w:w="4735" w:type="dxa"/>
            <w:gridSpan w:val="3"/>
            <w:tcBorders>
              <w:top w:val="single" w:sz="8" w:space="0" w:color="BCBEC0"/>
              <w:left w:val="nil"/>
              <w:bottom w:val="single" w:sz="8" w:space="0" w:color="BCBEC0"/>
              <w:right w:val="nil"/>
            </w:tcBorders>
          </w:tcPr>
          <w:p w14:paraId="3E743058"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Seek and apply the expertise of key individuals to achieve organisational outcomes</w:t>
            </w:r>
          </w:p>
          <w:p w14:paraId="0A6F7C22"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Drive a culture of achievement and acknowledge input from others</w:t>
            </w:r>
          </w:p>
          <w:p w14:paraId="71F9E7DC"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Determine how outcomes will be measured and guide others on evaluation methods</w:t>
            </w:r>
          </w:p>
          <w:p w14:paraId="1B40D604"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Investigate and create opportunities to enhance the achievement of organisational objectives</w:t>
            </w:r>
          </w:p>
          <w:p w14:paraId="215F0AEE"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Make sure others understand that on-time and on-budget results are required and how overall success is defined</w:t>
            </w:r>
          </w:p>
          <w:p w14:paraId="56331E22" w14:textId="46649AC5" w:rsidR="00915DF4" w:rsidRPr="001852EB" w:rsidRDefault="003C2ED1"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Control business unit</w:t>
            </w:r>
            <w:r w:rsidR="00915DF4" w:rsidRPr="001852EB">
              <w:rPr>
                <w:rFonts w:ascii="Public Sans" w:hAnsi="Public Sans" w:cs="Arial"/>
                <w:color w:val="auto"/>
                <w:szCs w:val="22"/>
              </w:rPr>
              <w:t xml:space="preserve"> output to ensure government outcomes are achieved within budgets</w:t>
            </w:r>
          </w:p>
          <w:p w14:paraId="10F53E05" w14:textId="0217D7BF" w:rsidR="00915DF4" w:rsidRPr="001852EB" w:rsidRDefault="00915DF4" w:rsidP="001852EB">
            <w:pPr>
              <w:pStyle w:val="TableBullet"/>
              <w:numPr>
                <w:ilvl w:val="0"/>
                <w:numId w:val="32"/>
              </w:numPr>
              <w:rPr>
                <w:rFonts w:ascii="Public Sans" w:hAnsi="Public Sans"/>
                <w:sz w:val="22"/>
                <w:szCs w:val="22"/>
              </w:rPr>
            </w:pPr>
            <w:r w:rsidRPr="001852EB">
              <w:rPr>
                <w:rFonts w:ascii="Public Sans" w:hAnsi="Public Sans" w:cs="Arial"/>
                <w:sz w:val="22"/>
                <w:szCs w:val="22"/>
              </w:rPr>
              <w:t>Progress organisational priorities and ensure that resources are acquired and used effectively</w:t>
            </w:r>
          </w:p>
        </w:tc>
        <w:tc>
          <w:tcPr>
            <w:tcW w:w="1585" w:type="dxa"/>
            <w:gridSpan w:val="2"/>
            <w:tcBorders>
              <w:top w:val="single" w:sz="8" w:space="0" w:color="BCBEC0"/>
              <w:left w:val="nil"/>
              <w:bottom w:val="single" w:sz="8" w:space="0" w:color="BCBEC0"/>
              <w:right w:val="nil"/>
            </w:tcBorders>
          </w:tcPr>
          <w:p w14:paraId="2B58FFF6" w14:textId="67BC623F" w:rsidR="00915DF4" w:rsidRPr="001852EB" w:rsidRDefault="00915DF4" w:rsidP="001852EB">
            <w:pPr>
              <w:pStyle w:val="TableText"/>
              <w:keepNext/>
              <w:rPr>
                <w:rFonts w:ascii="Public Sans" w:hAnsi="Public Sans" w:cstheme="minorHAnsi"/>
                <w:sz w:val="22"/>
                <w:szCs w:val="22"/>
              </w:rPr>
            </w:pPr>
            <w:r w:rsidRPr="001852EB">
              <w:rPr>
                <w:rFonts w:ascii="Public Sans" w:hAnsi="Public Sans" w:cs="Arial"/>
                <w:sz w:val="22"/>
                <w:szCs w:val="22"/>
              </w:rPr>
              <w:t>Advanced</w:t>
            </w:r>
          </w:p>
        </w:tc>
      </w:tr>
      <w:tr w:rsidR="00915DF4" w:rsidRPr="001852EB" w14:paraId="443E1E64" w14:textId="77777777" w:rsidTr="00A75A39">
        <w:tc>
          <w:tcPr>
            <w:tcW w:w="1475" w:type="dxa"/>
            <w:tcBorders>
              <w:top w:val="single" w:sz="8" w:space="0" w:color="BCBEC0"/>
              <w:left w:val="nil"/>
              <w:bottom w:val="single" w:sz="8" w:space="0" w:color="BCBEC0"/>
              <w:right w:val="nil"/>
            </w:tcBorders>
          </w:tcPr>
          <w:p w14:paraId="5B2C7807" w14:textId="44746CEC" w:rsidR="00915DF4" w:rsidRPr="00A8253B" w:rsidRDefault="00915DF4" w:rsidP="00915DF4">
            <w:pPr>
              <w:keepNext/>
              <w:spacing w:after="0" w:line="240" w:lineRule="auto"/>
              <w:rPr>
                <w:rFonts w:ascii="Public Sans" w:hAnsi="Public Sans"/>
                <w:noProof/>
                <w:sz w:val="20"/>
                <w:lang w:eastAsia="en-AU"/>
              </w:rPr>
            </w:pPr>
            <w:r w:rsidRPr="008118ED">
              <w:rPr>
                <w:rFonts w:ascii="Public Sans" w:hAnsi="Public Sans" w:cs="Arial"/>
                <w:noProof/>
                <w:szCs w:val="22"/>
                <w:lang w:eastAsia="en-AU"/>
              </w:rPr>
              <w:lastRenderedPageBreak/>
              <w:drawing>
                <wp:inline distT="0" distB="0" distL="0" distR="0" wp14:anchorId="41836064" wp14:editId="6815C12E">
                  <wp:extent cx="855980" cy="855980"/>
                  <wp:effectExtent l="0" t="0" r="1270" b="1270"/>
                  <wp:docPr id="59" name="Picture 5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8C3A989" w14:textId="77777777" w:rsidR="00915DF4" w:rsidRPr="008118ED" w:rsidRDefault="00915DF4" w:rsidP="00915DF4">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Plan and Prioritise</w:t>
            </w:r>
          </w:p>
          <w:p w14:paraId="5405941C" w14:textId="454BCB2E" w:rsidR="00915DF4" w:rsidRPr="00A8253B" w:rsidRDefault="00915DF4" w:rsidP="00915DF4">
            <w:pPr>
              <w:pStyle w:val="TableText"/>
              <w:keepNext/>
              <w:rPr>
                <w:rFonts w:ascii="Public Sans" w:hAnsi="Public Sans"/>
                <w:b/>
              </w:rPr>
            </w:pPr>
            <w:r w:rsidRPr="008118ED">
              <w:rPr>
                <w:rFonts w:ascii="Public Sans" w:hAnsi="Public Sans" w:cs="Arial"/>
                <w:sz w:val="22"/>
                <w:szCs w:val="22"/>
              </w:rPr>
              <w:t>Plan to achieve priority outcomes and respond flexibly to changing circumstances</w:t>
            </w:r>
          </w:p>
        </w:tc>
        <w:tc>
          <w:tcPr>
            <w:tcW w:w="4735" w:type="dxa"/>
            <w:gridSpan w:val="3"/>
            <w:tcBorders>
              <w:top w:val="single" w:sz="8" w:space="0" w:color="BCBEC0"/>
              <w:left w:val="nil"/>
              <w:bottom w:val="single" w:sz="8" w:space="0" w:color="BCBEC0"/>
              <w:right w:val="nil"/>
            </w:tcBorders>
          </w:tcPr>
          <w:p w14:paraId="56F72111"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Understand the links between the business unit, organisation and the whole-of-government agenda</w:t>
            </w:r>
          </w:p>
          <w:p w14:paraId="61BC7B97"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Ensure business plan goals are clear and appropriate and include contingency provisions</w:t>
            </w:r>
          </w:p>
          <w:p w14:paraId="16DE37B5"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Monitor the progress of initiatives and make necessary adjustments</w:t>
            </w:r>
          </w:p>
          <w:p w14:paraId="660BEB26"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Anticipate and assess the impact of changes, including government policy and economic conditions, on business plans and initiatives and respond appropriately</w:t>
            </w:r>
          </w:p>
          <w:p w14:paraId="72490D2F"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Consider the implications of a wide range of complex issues and shift business priorities when necessary</w:t>
            </w:r>
          </w:p>
          <w:p w14:paraId="750FE1C4" w14:textId="778BB1FE" w:rsidR="00915DF4" w:rsidRPr="001852EB" w:rsidRDefault="00915DF4" w:rsidP="001852EB">
            <w:pPr>
              <w:pStyle w:val="TableBullet"/>
              <w:numPr>
                <w:ilvl w:val="0"/>
                <w:numId w:val="32"/>
              </w:numPr>
              <w:rPr>
                <w:rFonts w:ascii="Public Sans" w:hAnsi="Public Sans"/>
                <w:sz w:val="22"/>
                <w:szCs w:val="22"/>
              </w:rPr>
            </w:pPr>
            <w:r w:rsidRPr="001852EB">
              <w:rPr>
                <w:rFonts w:ascii="Public Sans" w:hAnsi="Public Sans" w:cs="Arial"/>
                <w:sz w:val="22"/>
                <w:szCs w:val="22"/>
              </w:rPr>
              <w:t>Undertake planning to help the organisation transition through change initiatives, and evaluate progress and outcomes to inform future planning</w:t>
            </w:r>
          </w:p>
        </w:tc>
        <w:tc>
          <w:tcPr>
            <w:tcW w:w="1585" w:type="dxa"/>
            <w:gridSpan w:val="2"/>
            <w:tcBorders>
              <w:top w:val="single" w:sz="8" w:space="0" w:color="BCBEC0"/>
              <w:left w:val="nil"/>
              <w:bottom w:val="single" w:sz="8" w:space="0" w:color="BCBEC0"/>
              <w:right w:val="nil"/>
            </w:tcBorders>
          </w:tcPr>
          <w:p w14:paraId="7D55161C" w14:textId="6B9AA264" w:rsidR="00915DF4" w:rsidRPr="001852EB" w:rsidRDefault="00915DF4" w:rsidP="001852EB">
            <w:pPr>
              <w:pStyle w:val="TableText"/>
              <w:keepNext/>
              <w:rPr>
                <w:rFonts w:ascii="Public Sans" w:hAnsi="Public Sans" w:cstheme="minorHAnsi"/>
                <w:sz w:val="22"/>
                <w:szCs w:val="22"/>
              </w:rPr>
            </w:pPr>
            <w:r w:rsidRPr="001852EB">
              <w:rPr>
                <w:rFonts w:ascii="Public Sans" w:hAnsi="Public Sans" w:cstheme="minorHAnsi"/>
                <w:sz w:val="22"/>
                <w:szCs w:val="22"/>
              </w:rPr>
              <w:t>Advanced</w:t>
            </w:r>
          </w:p>
        </w:tc>
      </w:tr>
      <w:tr w:rsidR="00CE7098" w:rsidRPr="001852EB" w14:paraId="4ECEEEF9" w14:textId="77777777" w:rsidTr="00A75A39">
        <w:tc>
          <w:tcPr>
            <w:tcW w:w="1475" w:type="dxa"/>
            <w:tcBorders>
              <w:top w:val="single" w:sz="8" w:space="0" w:color="BCBEC0"/>
              <w:left w:val="nil"/>
              <w:bottom w:val="single" w:sz="8" w:space="0" w:color="BCBEC0"/>
              <w:right w:val="nil"/>
            </w:tcBorders>
          </w:tcPr>
          <w:p w14:paraId="3E0C46D3" w14:textId="5048E228" w:rsidR="00CE7098" w:rsidRPr="008118ED" w:rsidRDefault="00CE7098" w:rsidP="00915DF4">
            <w:pPr>
              <w:keepNext/>
              <w:spacing w:after="0" w:line="240" w:lineRule="auto"/>
              <w:rPr>
                <w:rFonts w:ascii="Public Sans" w:hAnsi="Public Sans"/>
                <w:noProof/>
                <w:szCs w:val="22"/>
                <w:lang w:eastAsia="en-AU"/>
              </w:rPr>
            </w:pPr>
            <w:r w:rsidRPr="008118ED">
              <w:rPr>
                <w:rFonts w:ascii="Public Sans" w:hAnsi="Public Sans" w:cs="Arial"/>
                <w:noProof/>
                <w:szCs w:val="22"/>
                <w:lang w:eastAsia="en-AU"/>
              </w:rPr>
              <w:drawing>
                <wp:inline distT="0" distB="0" distL="0" distR="0" wp14:anchorId="1718E868" wp14:editId="3198A963">
                  <wp:extent cx="855980" cy="855980"/>
                  <wp:effectExtent l="0" t="0" r="1270" b="1270"/>
                  <wp:docPr id="1542672078" name="Picture 154267207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7805D003" w14:textId="05608A82" w:rsidR="00CE7098" w:rsidRPr="008118ED" w:rsidRDefault="00CE7098" w:rsidP="00915DF4">
            <w:pPr>
              <w:pStyle w:val="TableText"/>
              <w:keepNext/>
              <w:spacing w:before="0" w:after="0" w:line="240" w:lineRule="auto"/>
              <w:rPr>
                <w:rFonts w:ascii="Public Sans" w:hAnsi="Public Sans" w:cs="Arial"/>
                <w:b/>
                <w:sz w:val="22"/>
                <w:szCs w:val="22"/>
              </w:rPr>
            </w:pPr>
            <w:r w:rsidRPr="00CE7098">
              <w:rPr>
                <w:rFonts w:ascii="Public Sans" w:hAnsi="Public Sans" w:cs="Arial"/>
                <w:b/>
                <w:bCs/>
                <w:sz w:val="22"/>
                <w:szCs w:val="22"/>
              </w:rPr>
              <w:t>Think and Solve Problems</w:t>
            </w:r>
            <w:r w:rsidRPr="00CE7098">
              <w:rPr>
                <w:rFonts w:ascii="Public Sans" w:hAnsi="Public Sans" w:cs="Arial"/>
                <w:b/>
                <w:sz w:val="22"/>
                <w:szCs w:val="22"/>
              </w:rPr>
              <w:br/>
            </w:r>
            <w:r w:rsidRPr="00A75A39">
              <w:rPr>
                <w:rFonts w:ascii="Public Sans" w:hAnsi="Public Sans" w:cs="Arial"/>
                <w:bCs/>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0C9BE902" w14:textId="77777777" w:rsidR="00CE7098" w:rsidRPr="001852EB" w:rsidRDefault="00CE7098"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Undertake objective, critical analysis to draw accurate conclusions that recognise and manage contextual issues</w:t>
            </w:r>
          </w:p>
          <w:p w14:paraId="5446A5BA" w14:textId="77777777" w:rsidR="00CE7098" w:rsidRPr="001852EB" w:rsidRDefault="00CE7098"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Work through issues, weigh up alternatives and identify the most effective solutions in collaboration with others</w:t>
            </w:r>
          </w:p>
          <w:p w14:paraId="3550ACA8" w14:textId="77777777" w:rsidR="00CE7098" w:rsidRPr="001852EB" w:rsidRDefault="00CE7098"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Take account of the wider business context when considering options to resolve issues</w:t>
            </w:r>
          </w:p>
          <w:p w14:paraId="72FC8BEF" w14:textId="77777777" w:rsidR="00CE7098" w:rsidRPr="001852EB" w:rsidRDefault="00CE7098"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Explore a range of possibilities and creative alternatives to contribute to system, process and business improvements</w:t>
            </w:r>
          </w:p>
          <w:p w14:paraId="5D914709" w14:textId="77777777" w:rsidR="00CE7098" w:rsidRPr="001852EB" w:rsidRDefault="00CE7098"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Implement systems and processes that are underpinned by high-quality research and analysis</w:t>
            </w:r>
          </w:p>
          <w:p w14:paraId="295EFDD0" w14:textId="77777777" w:rsidR="00CE7098" w:rsidRPr="001852EB" w:rsidRDefault="00CE7098"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Look for opportunities to design innovative solutions to meet user needs and service demands</w:t>
            </w:r>
          </w:p>
          <w:p w14:paraId="1209E83F" w14:textId="0A520277" w:rsidR="00CE7098" w:rsidRPr="001852EB" w:rsidRDefault="00CE7098"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Evaluate the performance and effectiveness of services, policies and programs against clear criteria</w:t>
            </w:r>
          </w:p>
        </w:tc>
        <w:tc>
          <w:tcPr>
            <w:tcW w:w="1585" w:type="dxa"/>
            <w:gridSpan w:val="2"/>
            <w:tcBorders>
              <w:top w:val="single" w:sz="8" w:space="0" w:color="BCBEC0"/>
              <w:left w:val="nil"/>
              <w:bottom w:val="single" w:sz="8" w:space="0" w:color="BCBEC0"/>
              <w:right w:val="nil"/>
            </w:tcBorders>
          </w:tcPr>
          <w:p w14:paraId="211F74C2" w14:textId="19605A16" w:rsidR="00CE7098" w:rsidRPr="001852EB" w:rsidRDefault="00CE7098" w:rsidP="001852EB">
            <w:pPr>
              <w:pStyle w:val="TableText"/>
              <w:keepNext/>
              <w:rPr>
                <w:rFonts w:ascii="Public Sans" w:hAnsi="Public Sans" w:cs="Arial"/>
                <w:sz w:val="22"/>
                <w:szCs w:val="22"/>
              </w:rPr>
            </w:pPr>
            <w:r w:rsidRPr="001852EB">
              <w:rPr>
                <w:rFonts w:ascii="Public Sans" w:hAnsi="Public Sans" w:cs="Arial"/>
                <w:sz w:val="22"/>
                <w:szCs w:val="22"/>
              </w:rPr>
              <w:t>Advanced</w:t>
            </w:r>
          </w:p>
        </w:tc>
      </w:tr>
      <w:tr w:rsidR="00915DF4" w:rsidRPr="001852EB" w14:paraId="1E775BB5" w14:textId="77777777" w:rsidTr="00A75A39">
        <w:tc>
          <w:tcPr>
            <w:tcW w:w="1475" w:type="dxa"/>
            <w:tcBorders>
              <w:top w:val="single" w:sz="8" w:space="0" w:color="BCBEC0"/>
              <w:left w:val="nil"/>
              <w:bottom w:val="single" w:sz="8" w:space="0" w:color="BCBEC0"/>
              <w:right w:val="nil"/>
            </w:tcBorders>
          </w:tcPr>
          <w:p w14:paraId="1E20C3AA" w14:textId="7C9E25E7" w:rsidR="00915DF4" w:rsidRPr="00A8253B" w:rsidRDefault="00915DF4" w:rsidP="00915DF4">
            <w:pPr>
              <w:keepNext/>
              <w:spacing w:after="0" w:line="240" w:lineRule="auto"/>
              <w:rPr>
                <w:rFonts w:ascii="Public Sans" w:hAnsi="Public Sans"/>
                <w:noProof/>
                <w:sz w:val="20"/>
                <w:lang w:eastAsia="en-AU"/>
              </w:rPr>
            </w:pPr>
            <w:r w:rsidRPr="008118ED">
              <w:rPr>
                <w:rFonts w:ascii="Public Sans" w:hAnsi="Public Sans"/>
                <w:noProof/>
                <w:szCs w:val="22"/>
                <w:lang w:eastAsia="en-AU"/>
              </w:rPr>
              <w:lastRenderedPageBreak/>
              <w:drawing>
                <wp:inline distT="0" distB="0" distL="0" distR="0" wp14:anchorId="5A210501" wp14:editId="5E1545F6">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72AE3736" w14:textId="77777777" w:rsidR="00915DF4" w:rsidRPr="008118ED" w:rsidRDefault="00915DF4" w:rsidP="00915DF4">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Project Management</w:t>
            </w:r>
          </w:p>
          <w:p w14:paraId="69FF025C" w14:textId="2088F899" w:rsidR="00915DF4" w:rsidRPr="00A8253B" w:rsidRDefault="00915DF4" w:rsidP="00915DF4">
            <w:pPr>
              <w:pStyle w:val="TableText"/>
              <w:keepNext/>
              <w:rPr>
                <w:rFonts w:ascii="Public Sans" w:hAnsi="Public Sans"/>
                <w:b/>
              </w:rPr>
            </w:pPr>
            <w:r w:rsidRPr="008118ED">
              <w:rPr>
                <w:rFonts w:ascii="Public Sans" w:hAnsi="Public Sans" w:cs="Arial"/>
                <w:sz w:val="22"/>
                <w:szCs w:val="22"/>
              </w:rPr>
              <w:t>Understand and apply effective planning, coordination and control methods</w:t>
            </w:r>
          </w:p>
        </w:tc>
        <w:tc>
          <w:tcPr>
            <w:tcW w:w="4735" w:type="dxa"/>
            <w:gridSpan w:val="3"/>
            <w:tcBorders>
              <w:top w:val="single" w:sz="8" w:space="0" w:color="BCBEC0"/>
              <w:left w:val="nil"/>
              <w:bottom w:val="single" w:sz="8" w:space="0" w:color="BCBEC0"/>
              <w:right w:val="nil"/>
            </w:tcBorders>
          </w:tcPr>
          <w:p w14:paraId="358723D5"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Prepare and review project scope and business cases for projects with multiple interdependencies</w:t>
            </w:r>
          </w:p>
          <w:p w14:paraId="1C7678D9"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Access key subject-matter experts’ knowledge to inform project plans and directions</w:t>
            </w:r>
          </w:p>
          <w:p w14:paraId="0806E7D7"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Design and implement effective stakeholder engagement and communications strategies for all project stages</w:t>
            </w:r>
          </w:p>
          <w:p w14:paraId="0BF8CFC4"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Monitor project completion and implement effective and rigorous project evaluation methodologies to inform future planning</w:t>
            </w:r>
          </w:p>
          <w:p w14:paraId="63474F91"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Develop effective strategies to remedy variances from project plans and minimise impact</w:t>
            </w:r>
          </w:p>
          <w:p w14:paraId="41C464D0"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Manage transitions between project stages and ensure that changes are consistent with organisational goals</w:t>
            </w:r>
          </w:p>
          <w:p w14:paraId="770A66B3" w14:textId="265C520F" w:rsidR="00915DF4" w:rsidRPr="001852EB" w:rsidRDefault="00915DF4" w:rsidP="001852EB">
            <w:pPr>
              <w:pStyle w:val="TableBullet"/>
              <w:numPr>
                <w:ilvl w:val="0"/>
                <w:numId w:val="32"/>
              </w:numPr>
              <w:rPr>
                <w:rFonts w:ascii="Public Sans" w:hAnsi="Public Sans"/>
                <w:sz w:val="22"/>
                <w:szCs w:val="22"/>
              </w:rPr>
            </w:pPr>
            <w:r w:rsidRPr="001852EB">
              <w:rPr>
                <w:rFonts w:ascii="Public Sans" w:hAnsi="Public Sans" w:cs="Arial"/>
                <w:sz w:val="22"/>
                <w:szCs w:val="22"/>
              </w:rPr>
              <w:t>Participate in governance processes such as project steering groups</w:t>
            </w:r>
          </w:p>
        </w:tc>
        <w:tc>
          <w:tcPr>
            <w:tcW w:w="1585" w:type="dxa"/>
            <w:gridSpan w:val="2"/>
            <w:tcBorders>
              <w:top w:val="single" w:sz="8" w:space="0" w:color="BCBEC0"/>
              <w:left w:val="nil"/>
              <w:bottom w:val="single" w:sz="8" w:space="0" w:color="BCBEC0"/>
              <w:right w:val="nil"/>
            </w:tcBorders>
          </w:tcPr>
          <w:p w14:paraId="6512D4B7" w14:textId="3EC4E2C4" w:rsidR="00915DF4" w:rsidRPr="001852EB" w:rsidRDefault="00915DF4" w:rsidP="001852EB">
            <w:pPr>
              <w:pStyle w:val="TableText"/>
              <w:keepNext/>
              <w:rPr>
                <w:rFonts w:ascii="Public Sans" w:hAnsi="Public Sans" w:cstheme="minorHAnsi"/>
                <w:sz w:val="22"/>
                <w:szCs w:val="22"/>
              </w:rPr>
            </w:pPr>
            <w:r w:rsidRPr="001852EB">
              <w:rPr>
                <w:rFonts w:ascii="Public Sans" w:hAnsi="Public Sans" w:cs="Arial"/>
                <w:sz w:val="22"/>
                <w:szCs w:val="22"/>
              </w:rPr>
              <w:t>Advanced</w:t>
            </w:r>
          </w:p>
        </w:tc>
      </w:tr>
      <w:tr w:rsidR="00915DF4" w:rsidRPr="001852EB" w14:paraId="6685627A" w14:textId="77777777" w:rsidTr="00A75A39">
        <w:tc>
          <w:tcPr>
            <w:tcW w:w="1475" w:type="dxa"/>
            <w:tcBorders>
              <w:top w:val="single" w:sz="8" w:space="0" w:color="BCBEC0"/>
              <w:left w:val="nil"/>
              <w:bottom w:val="single" w:sz="8" w:space="0" w:color="BCBEC0"/>
              <w:right w:val="nil"/>
            </w:tcBorders>
          </w:tcPr>
          <w:p w14:paraId="50ED7C4C" w14:textId="0B5EC739" w:rsidR="00915DF4" w:rsidRPr="00A8253B" w:rsidRDefault="00915DF4" w:rsidP="00915DF4">
            <w:pPr>
              <w:keepNext/>
              <w:spacing w:after="0" w:line="240" w:lineRule="auto"/>
              <w:rPr>
                <w:rFonts w:ascii="Public Sans" w:hAnsi="Public Sans"/>
                <w:noProof/>
                <w:sz w:val="20"/>
                <w:lang w:eastAsia="en-AU"/>
              </w:rPr>
            </w:pPr>
            <w:r w:rsidRPr="008118ED">
              <w:rPr>
                <w:rFonts w:ascii="Public Sans" w:hAnsi="Public Sans"/>
                <w:noProof/>
                <w:szCs w:val="22"/>
                <w:lang w:eastAsia="en-AU"/>
              </w:rPr>
              <w:drawing>
                <wp:inline distT="0" distB="0" distL="0" distR="0" wp14:anchorId="4E0D862F" wp14:editId="3CD8A3EB">
                  <wp:extent cx="848360" cy="848360"/>
                  <wp:effectExtent l="0" t="0" r="8890" b="8890"/>
                  <wp:docPr id="99" name="Picture 99"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E713742" w14:textId="77777777" w:rsidR="00915DF4" w:rsidRPr="008118ED" w:rsidRDefault="00915DF4" w:rsidP="00915DF4">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Inspire Direction and Purpose</w:t>
            </w:r>
          </w:p>
          <w:p w14:paraId="41C63D76" w14:textId="3861BC6A" w:rsidR="00915DF4" w:rsidRPr="00A8253B" w:rsidRDefault="00915DF4" w:rsidP="00915DF4">
            <w:pPr>
              <w:pStyle w:val="TableText"/>
              <w:keepNext/>
              <w:rPr>
                <w:rFonts w:ascii="Public Sans" w:hAnsi="Public Sans"/>
                <w:b/>
              </w:rPr>
            </w:pPr>
            <w:r w:rsidRPr="008118ED">
              <w:rPr>
                <w:rFonts w:ascii="Public Sans" w:hAnsi="Public Sans" w:cs="Arial"/>
                <w:sz w:val="22"/>
                <w:szCs w:val="22"/>
              </w:rPr>
              <w:t>Communicate goals, priorities and vision, and recognise achievements</w:t>
            </w:r>
          </w:p>
        </w:tc>
        <w:tc>
          <w:tcPr>
            <w:tcW w:w="4735" w:type="dxa"/>
            <w:gridSpan w:val="3"/>
            <w:tcBorders>
              <w:top w:val="single" w:sz="8" w:space="0" w:color="BCBEC0"/>
              <w:left w:val="nil"/>
              <w:bottom w:val="single" w:sz="8" w:space="0" w:color="BCBEC0"/>
              <w:right w:val="nil"/>
            </w:tcBorders>
          </w:tcPr>
          <w:p w14:paraId="68963814"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Promote a sense of purpose and enable others to understand the links between government policy, organisational goals and public value</w:t>
            </w:r>
          </w:p>
          <w:p w14:paraId="65F2414A"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Build a shared sense of direction, clarify priorities and goals, and inspire others to achieve these</w:t>
            </w:r>
          </w:p>
          <w:p w14:paraId="19BF8E8C"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Work with others to translate strategic direction into operational goals and build a shared understanding of the link between these and core business outcomes</w:t>
            </w:r>
          </w:p>
          <w:p w14:paraId="64CC6274" w14:textId="77777777" w:rsidR="00915DF4" w:rsidRPr="001852EB" w:rsidRDefault="00915DF4" w:rsidP="001852EB">
            <w:pPr>
              <w:pStyle w:val="BodyText"/>
              <w:numPr>
                <w:ilvl w:val="0"/>
                <w:numId w:val="33"/>
              </w:numPr>
              <w:spacing w:before="0" w:after="0" w:line="240" w:lineRule="auto"/>
              <w:ind w:left="360" w:right="702"/>
              <w:rPr>
                <w:rFonts w:ascii="Public Sans" w:hAnsi="Public Sans" w:cs="Arial"/>
                <w:color w:val="auto"/>
                <w:szCs w:val="22"/>
              </w:rPr>
            </w:pPr>
            <w:r w:rsidRPr="001852EB">
              <w:rPr>
                <w:rFonts w:ascii="Public Sans" w:hAnsi="Public Sans" w:cs="Arial"/>
                <w:color w:val="auto"/>
                <w:szCs w:val="22"/>
              </w:rPr>
              <w:t>Create opportunities for recognising and celebrating high performance at the individual and team level</w:t>
            </w:r>
          </w:p>
          <w:p w14:paraId="6D30A724" w14:textId="0FE9F4EE" w:rsidR="00915DF4" w:rsidRPr="001852EB" w:rsidRDefault="00915DF4" w:rsidP="001852EB">
            <w:pPr>
              <w:pStyle w:val="TableBullet"/>
              <w:numPr>
                <w:ilvl w:val="0"/>
                <w:numId w:val="32"/>
              </w:numPr>
              <w:rPr>
                <w:rFonts w:ascii="Public Sans" w:hAnsi="Public Sans"/>
                <w:sz w:val="22"/>
                <w:szCs w:val="22"/>
              </w:rPr>
            </w:pPr>
            <w:r w:rsidRPr="001852EB">
              <w:rPr>
                <w:rFonts w:ascii="Public Sans" w:hAnsi="Public Sans" w:cs="Arial"/>
                <w:sz w:val="22"/>
                <w:szCs w:val="22"/>
              </w:rPr>
              <w:t>Instil confidence, and cultivate an attitude of openness and curiosity in tackling future challenges</w:t>
            </w:r>
          </w:p>
        </w:tc>
        <w:tc>
          <w:tcPr>
            <w:tcW w:w="1585" w:type="dxa"/>
            <w:gridSpan w:val="2"/>
            <w:tcBorders>
              <w:top w:val="single" w:sz="8" w:space="0" w:color="BCBEC0"/>
              <w:left w:val="nil"/>
              <w:bottom w:val="single" w:sz="8" w:space="0" w:color="BCBEC0"/>
              <w:right w:val="nil"/>
            </w:tcBorders>
          </w:tcPr>
          <w:p w14:paraId="7E88F0A8" w14:textId="1D65FA72" w:rsidR="00915DF4" w:rsidRPr="001852EB" w:rsidRDefault="00915DF4" w:rsidP="001852EB">
            <w:pPr>
              <w:pStyle w:val="TableText"/>
              <w:keepNext/>
              <w:rPr>
                <w:rFonts w:ascii="Public Sans" w:hAnsi="Public Sans" w:cstheme="minorHAnsi"/>
                <w:sz w:val="22"/>
                <w:szCs w:val="22"/>
              </w:rPr>
            </w:pPr>
            <w:r w:rsidRPr="001852EB">
              <w:rPr>
                <w:rFonts w:ascii="Public Sans" w:hAnsi="Public Sans" w:cs="Arial"/>
                <w:sz w:val="22"/>
                <w:szCs w:val="22"/>
              </w:rPr>
              <w:t>Advanced</w:t>
            </w:r>
          </w:p>
        </w:tc>
      </w:tr>
      <w:tr w:rsidR="00CE7098" w:rsidRPr="001852EB" w14:paraId="2703E7EB" w14:textId="77777777" w:rsidTr="00A75A39">
        <w:tc>
          <w:tcPr>
            <w:tcW w:w="1475" w:type="dxa"/>
            <w:tcBorders>
              <w:top w:val="single" w:sz="8" w:space="0" w:color="BCBEC0"/>
              <w:left w:val="nil"/>
              <w:bottom w:val="single" w:sz="4" w:space="0" w:color="BCBEC0"/>
              <w:right w:val="nil"/>
            </w:tcBorders>
          </w:tcPr>
          <w:p w14:paraId="38CD3A29" w14:textId="05884DD7" w:rsidR="00CE7098" w:rsidRPr="008118ED" w:rsidRDefault="00CE7098" w:rsidP="00915DF4">
            <w:pPr>
              <w:keepNext/>
              <w:spacing w:after="0" w:line="240" w:lineRule="auto"/>
              <w:rPr>
                <w:rFonts w:ascii="Public Sans" w:hAnsi="Public Sans"/>
                <w:noProof/>
                <w:szCs w:val="22"/>
                <w:lang w:eastAsia="en-AU"/>
              </w:rPr>
            </w:pPr>
            <w:r w:rsidRPr="008118ED">
              <w:rPr>
                <w:rFonts w:ascii="Public Sans" w:hAnsi="Public Sans"/>
                <w:noProof/>
                <w:szCs w:val="22"/>
                <w:lang w:eastAsia="en-AU"/>
              </w:rPr>
              <w:lastRenderedPageBreak/>
              <w:drawing>
                <wp:inline distT="0" distB="0" distL="0" distR="0" wp14:anchorId="591EF25E" wp14:editId="370102E4">
                  <wp:extent cx="848360" cy="848360"/>
                  <wp:effectExtent l="0" t="0" r="8890" b="8890"/>
                  <wp:docPr id="14003460" name="Picture 14003460"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343CFC47" w14:textId="49F29812" w:rsidR="00CE7098" w:rsidRPr="008118ED" w:rsidRDefault="00CE7098" w:rsidP="00915DF4">
            <w:pPr>
              <w:pStyle w:val="TableText"/>
              <w:keepNext/>
              <w:spacing w:before="0" w:after="0" w:line="240" w:lineRule="auto"/>
              <w:rPr>
                <w:rFonts w:ascii="Public Sans" w:hAnsi="Public Sans" w:cs="Arial"/>
                <w:b/>
                <w:sz w:val="22"/>
                <w:szCs w:val="22"/>
              </w:rPr>
            </w:pPr>
            <w:r w:rsidRPr="00CE7098">
              <w:rPr>
                <w:rFonts w:ascii="Public Sans" w:hAnsi="Public Sans" w:cs="Arial"/>
                <w:b/>
                <w:bCs/>
                <w:sz w:val="22"/>
                <w:szCs w:val="22"/>
              </w:rPr>
              <w:t>Manage Reform and Change</w:t>
            </w:r>
            <w:r w:rsidRPr="00CE7098">
              <w:rPr>
                <w:rFonts w:ascii="Public Sans" w:hAnsi="Public Sans" w:cs="Arial"/>
                <w:b/>
                <w:sz w:val="22"/>
                <w:szCs w:val="22"/>
              </w:rPr>
              <w:br/>
            </w:r>
            <w:r w:rsidRPr="00A75A39">
              <w:rPr>
                <w:rFonts w:ascii="Public Sans" w:hAnsi="Public Sans" w:cs="Arial"/>
                <w:bCs/>
                <w:sz w:val="22"/>
                <w:szCs w:val="22"/>
              </w:rPr>
              <w:t>Support, promote and champion change, and assist others to engage with change</w:t>
            </w:r>
          </w:p>
        </w:tc>
        <w:tc>
          <w:tcPr>
            <w:tcW w:w="4735" w:type="dxa"/>
            <w:gridSpan w:val="3"/>
            <w:tcBorders>
              <w:top w:val="single" w:sz="8" w:space="0" w:color="BCBEC0"/>
              <w:left w:val="nil"/>
              <w:bottom w:val="single" w:sz="4" w:space="0" w:color="BCBEC0"/>
              <w:right w:val="nil"/>
            </w:tcBorders>
          </w:tcPr>
          <w:p w14:paraId="752FCBA4" w14:textId="77777777" w:rsidR="00CE7098" w:rsidRPr="001852EB" w:rsidRDefault="00CE7098" w:rsidP="001852EB">
            <w:pPr>
              <w:pStyle w:val="TableBullet"/>
              <w:numPr>
                <w:ilvl w:val="0"/>
                <w:numId w:val="32"/>
              </w:numPr>
              <w:rPr>
                <w:rFonts w:ascii="Public Sans" w:hAnsi="Public Sans" w:cs="Arial"/>
                <w:sz w:val="22"/>
                <w:szCs w:val="22"/>
              </w:rPr>
            </w:pPr>
            <w:r w:rsidRPr="001852EB">
              <w:rPr>
                <w:rFonts w:ascii="Public Sans" w:hAnsi="Public Sans" w:cs="Arial"/>
                <w:sz w:val="22"/>
                <w:szCs w:val="22"/>
              </w:rPr>
              <w:t>Clarify the purpose and benefits of continuous improvement for staff and provide coaching and leadership in times of uncertainty</w:t>
            </w:r>
          </w:p>
          <w:p w14:paraId="45A457E0" w14:textId="77777777" w:rsidR="00CE7098" w:rsidRPr="001852EB" w:rsidRDefault="00CE7098" w:rsidP="001852EB">
            <w:pPr>
              <w:pStyle w:val="TableBullet"/>
              <w:numPr>
                <w:ilvl w:val="0"/>
                <w:numId w:val="32"/>
              </w:numPr>
              <w:rPr>
                <w:rFonts w:ascii="Public Sans" w:hAnsi="Public Sans" w:cs="Arial"/>
                <w:sz w:val="22"/>
                <w:szCs w:val="22"/>
              </w:rPr>
            </w:pPr>
            <w:r w:rsidRPr="001852EB">
              <w:rPr>
                <w:rFonts w:ascii="Public Sans" w:hAnsi="Public Sans" w:cs="Arial"/>
                <w:sz w:val="22"/>
                <w:szCs w:val="22"/>
              </w:rPr>
              <w:t>Assist others to address emerging challenges and risks and generate support for change initiatives</w:t>
            </w:r>
          </w:p>
          <w:p w14:paraId="4CCC0B9C" w14:textId="77777777" w:rsidR="00CE7098" w:rsidRPr="001852EB" w:rsidRDefault="00CE7098" w:rsidP="001852EB">
            <w:pPr>
              <w:pStyle w:val="TableBullet"/>
              <w:numPr>
                <w:ilvl w:val="0"/>
                <w:numId w:val="32"/>
              </w:numPr>
              <w:rPr>
                <w:rFonts w:ascii="Public Sans" w:hAnsi="Public Sans" w:cs="Arial"/>
                <w:sz w:val="22"/>
                <w:szCs w:val="22"/>
              </w:rPr>
            </w:pPr>
            <w:r w:rsidRPr="001852EB">
              <w:rPr>
                <w:rFonts w:ascii="Public Sans" w:hAnsi="Public Sans" w:cs="Arial"/>
                <w:sz w:val="22"/>
                <w:szCs w:val="22"/>
              </w:rPr>
              <w:t>Translate change initiatives into practical strategies and explain these to staff, and their role in implementing them</w:t>
            </w:r>
          </w:p>
          <w:p w14:paraId="22A71147" w14:textId="0B38CA81" w:rsidR="00CE7098" w:rsidRPr="001852EB" w:rsidRDefault="00CE7098" w:rsidP="001852EB">
            <w:pPr>
              <w:pStyle w:val="TableBullet"/>
              <w:numPr>
                <w:ilvl w:val="0"/>
                <w:numId w:val="32"/>
              </w:numPr>
              <w:rPr>
                <w:rFonts w:ascii="Public Sans" w:hAnsi="Public Sans" w:cs="Arial"/>
                <w:sz w:val="22"/>
                <w:szCs w:val="22"/>
              </w:rPr>
            </w:pPr>
            <w:r w:rsidRPr="001852EB">
              <w:rPr>
                <w:rFonts w:ascii="Public Sans" w:hAnsi="Public Sans" w:cs="Arial"/>
                <w:sz w:val="22"/>
                <w:szCs w:val="22"/>
              </w:rPr>
              <w:t>Implement structured change management processes to identify and develop responses to cultural barriers</w:t>
            </w:r>
          </w:p>
        </w:tc>
        <w:tc>
          <w:tcPr>
            <w:tcW w:w="1585" w:type="dxa"/>
            <w:gridSpan w:val="2"/>
            <w:tcBorders>
              <w:top w:val="single" w:sz="8" w:space="0" w:color="BCBEC0"/>
              <w:left w:val="nil"/>
              <w:bottom w:val="single" w:sz="4" w:space="0" w:color="BCBEC0"/>
              <w:right w:val="nil"/>
            </w:tcBorders>
          </w:tcPr>
          <w:p w14:paraId="7E4E9054" w14:textId="09780ED5" w:rsidR="00CE7098" w:rsidRPr="001852EB" w:rsidRDefault="00CE7098" w:rsidP="001852EB">
            <w:pPr>
              <w:pStyle w:val="TableText"/>
              <w:keepNext/>
              <w:rPr>
                <w:rFonts w:ascii="Public Sans" w:hAnsi="Public Sans" w:cs="Arial"/>
                <w:sz w:val="22"/>
                <w:szCs w:val="22"/>
              </w:rPr>
            </w:pPr>
            <w:r w:rsidRPr="001852EB">
              <w:rPr>
                <w:rFonts w:ascii="Public Sans" w:hAnsi="Public Sans" w:cs="Arial"/>
                <w:sz w:val="22"/>
                <w:szCs w:val="22"/>
              </w:rPr>
              <w:t>Advanced</w:t>
            </w:r>
          </w:p>
        </w:tc>
      </w:tr>
    </w:tbl>
    <w:p w14:paraId="4664951C" w14:textId="77777777" w:rsidR="00D7553E" w:rsidRPr="00A8253B" w:rsidRDefault="00D7553E">
      <w:pPr>
        <w:spacing w:after="0" w:line="240" w:lineRule="auto"/>
        <w:rPr>
          <w:rFonts w:ascii="Public Sans" w:hAnsi="Public Sans" w:cstheme="minorHAnsi"/>
        </w:rPr>
      </w:pPr>
    </w:p>
    <w:p w14:paraId="6DE8B39F" w14:textId="77777777" w:rsidR="003C2ED1" w:rsidRDefault="003C2ED1" w:rsidP="00BD456B">
      <w:pPr>
        <w:pStyle w:val="Heading1"/>
        <w:rPr>
          <w:rFonts w:ascii="Public Sans" w:hAnsi="Public Sans" w:cstheme="minorHAnsi"/>
        </w:rPr>
      </w:pPr>
    </w:p>
    <w:p w14:paraId="3218F27F" w14:textId="67602141" w:rsidR="00BD456B" w:rsidRPr="001852EB" w:rsidRDefault="00BD456B" w:rsidP="00BD456B">
      <w:pPr>
        <w:pStyle w:val="Heading1"/>
        <w:rPr>
          <w:rFonts w:ascii="Public Sans" w:hAnsi="Public Sans" w:cstheme="minorHAnsi"/>
          <w:sz w:val="22"/>
          <w:szCs w:val="24"/>
        </w:rPr>
      </w:pPr>
      <w:r w:rsidRPr="001852EB">
        <w:rPr>
          <w:rFonts w:ascii="Public Sans" w:hAnsi="Public Sans" w:cstheme="minorHAnsi"/>
          <w:sz w:val="22"/>
          <w:szCs w:val="24"/>
        </w:rPr>
        <w:t>Complementary capabilities</w:t>
      </w:r>
    </w:p>
    <w:p w14:paraId="021BC7A2" w14:textId="77777777" w:rsidR="00BD456B" w:rsidRPr="00A30842" w:rsidRDefault="00BD456B" w:rsidP="001852EB">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7EC64EFD" w14:textId="77777777" w:rsidR="00BD456B" w:rsidRDefault="00BD456B" w:rsidP="001852EB">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BD456B" w:rsidRPr="00C942B9" w14:paraId="2FD772BA" w14:textId="77777777" w:rsidTr="007551C6">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8D14882" w14:textId="77777777" w:rsidR="00BD456B" w:rsidRPr="00B0794E" w:rsidRDefault="00BD456B" w:rsidP="007551C6">
            <w:pPr>
              <w:pStyle w:val="TableTextWhite0"/>
              <w:keepNext/>
              <w:jc w:val="both"/>
              <w:rPr>
                <w:rFonts w:ascii="Public Sans" w:hAnsi="Public Sans" w:cstheme="minorHAnsi"/>
                <w:szCs w:val="22"/>
              </w:rPr>
            </w:pPr>
            <w:r w:rsidRPr="00B0794E">
              <w:rPr>
                <w:rFonts w:ascii="Public Sans" w:hAnsi="Public Sans" w:cstheme="minorHAnsi"/>
                <w:szCs w:val="22"/>
              </w:rPr>
              <w:t>COMPLEMENTARY CAPABILITIES</w:t>
            </w:r>
          </w:p>
        </w:tc>
      </w:tr>
      <w:tr w:rsidR="00BD456B" w:rsidRPr="00C942B9" w14:paraId="2167928C" w14:textId="77777777" w:rsidTr="007551C6">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75918B1" w14:textId="77777777" w:rsidR="00BD456B" w:rsidRPr="00B0794E" w:rsidRDefault="00BD456B" w:rsidP="007551C6">
            <w:pPr>
              <w:pStyle w:val="TableText"/>
              <w:keepNext/>
              <w:rPr>
                <w:rFonts w:ascii="Public Sans" w:hAnsi="Public Sans" w:cstheme="minorHAnsi"/>
                <w:b/>
                <w:sz w:val="22"/>
                <w:szCs w:val="22"/>
              </w:rPr>
            </w:pPr>
            <w:r w:rsidRPr="00B0794E">
              <w:rPr>
                <w:rFonts w:ascii="Public Sans" w:hAnsi="Public Sans" w:cstheme="minorHAnsi"/>
                <w:b/>
                <w:sz w:val="22"/>
                <w:szCs w:val="22"/>
              </w:rPr>
              <w:t>Capability Group/Sets</w:t>
            </w:r>
          </w:p>
        </w:tc>
        <w:tc>
          <w:tcPr>
            <w:tcW w:w="2409" w:type="dxa"/>
            <w:tcBorders>
              <w:bottom w:val="nil"/>
            </w:tcBorders>
            <w:shd w:val="clear" w:color="auto" w:fill="BCBEC0"/>
          </w:tcPr>
          <w:p w14:paraId="30153750" w14:textId="77777777" w:rsidR="00BD456B" w:rsidRPr="00B0794E" w:rsidRDefault="00BD456B" w:rsidP="007551C6">
            <w:pPr>
              <w:pStyle w:val="TableText"/>
              <w:keepNext/>
              <w:rPr>
                <w:rFonts w:ascii="Public Sans" w:hAnsi="Public Sans" w:cstheme="minorHAnsi"/>
                <w:b/>
                <w:sz w:val="22"/>
                <w:szCs w:val="22"/>
              </w:rPr>
            </w:pPr>
            <w:r w:rsidRPr="00B0794E">
              <w:rPr>
                <w:rFonts w:ascii="Public Sans" w:hAnsi="Public Sans" w:cstheme="minorHAnsi"/>
                <w:b/>
                <w:sz w:val="22"/>
                <w:szCs w:val="22"/>
              </w:rPr>
              <w:t>Capability Name</w:t>
            </w:r>
          </w:p>
        </w:tc>
        <w:tc>
          <w:tcPr>
            <w:tcW w:w="4967" w:type="dxa"/>
            <w:tcBorders>
              <w:bottom w:val="nil"/>
            </w:tcBorders>
            <w:shd w:val="clear" w:color="auto" w:fill="BCBEC0"/>
          </w:tcPr>
          <w:p w14:paraId="38F7B907" w14:textId="77777777" w:rsidR="00BD456B" w:rsidRPr="00B0794E" w:rsidRDefault="00BD456B" w:rsidP="007551C6">
            <w:pPr>
              <w:pStyle w:val="TableText"/>
              <w:keepNext/>
              <w:rPr>
                <w:rFonts w:ascii="Public Sans" w:hAnsi="Public Sans" w:cstheme="minorHAnsi"/>
                <w:b/>
                <w:sz w:val="22"/>
                <w:szCs w:val="22"/>
              </w:rPr>
            </w:pPr>
            <w:r w:rsidRPr="00B0794E">
              <w:rPr>
                <w:rFonts w:ascii="Public Sans" w:hAnsi="Public Sans" w:cstheme="minorHAnsi"/>
                <w:b/>
                <w:sz w:val="22"/>
                <w:szCs w:val="22"/>
              </w:rPr>
              <w:t>Description</w:t>
            </w:r>
          </w:p>
        </w:tc>
        <w:tc>
          <w:tcPr>
            <w:tcW w:w="1843" w:type="dxa"/>
            <w:tcBorders>
              <w:bottom w:val="nil"/>
            </w:tcBorders>
            <w:shd w:val="clear" w:color="auto" w:fill="BCBEC0"/>
          </w:tcPr>
          <w:p w14:paraId="12820787" w14:textId="77777777" w:rsidR="00BD456B" w:rsidRPr="00B0794E" w:rsidRDefault="00BD456B" w:rsidP="007551C6">
            <w:pPr>
              <w:pStyle w:val="TableText"/>
              <w:keepNext/>
              <w:jc w:val="both"/>
              <w:rPr>
                <w:rFonts w:ascii="Public Sans" w:hAnsi="Public Sans" w:cstheme="minorHAnsi"/>
                <w:b/>
                <w:sz w:val="22"/>
                <w:szCs w:val="22"/>
              </w:rPr>
            </w:pPr>
            <w:r w:rsidRPr="00B0794E">
              <w:rPr>
                <w:rFonts w:ascii="Public Sans" w:hAnsi="Public Sans" w:cstheme="minorHAnsi"/>
                <w:b/>
                <w:sz w:val="22"/>
                <w:szCs w:val="22"/>
              </w:rPr>
              <w:t xml:space="preserve">Level </w:t>
            </w:r>
          </w:p>
        </w:tc>
      </w:tr>
      <w:tr w:rsidR="00BD456B" w:rsidRPr="00C942B9" w14:paraId="1A366BE3" w14:textId="77777777" w:rsidTr="007551C6">
        <w:trPr>
          <w:trHeight w:val="20"/>
        </w:trPr>
        <w:tc>
          <w:tcPr>
            <w:tcW w:w="1470" w:type="dxa"/>
            <w:vMerge w:val="restart"/>
            <w:tcBorders>
              <w:top w:val="nil"/>
            </w:tcBorders>
            <w:shd w:val="clear" w:color="auto" w:fill="F2F2F2" w:themeFill="background1" w:themeFillShade="F2"/>
          </w:tcPr>
          <w:p w14:paraId="1D6DC9CC" w14:textId="77777777" w:rsidR="00BD456B" w:rsidRPr="00B0794E" w:rsidRDefault="00BD456B" w:rsidP="007551C6">
            <w:pPr>
              <w:keepNext/>
              <w:rPr>
                <w:rFonts w:ascii="Public Sans" w:hAnsi="Public Sans" w:cstheme="minorHAnsi"/>
                <w:szCs w:val="22"/>
              </w:rPr>
            </w:pPr>
            <w:r w:rsidRPr="00B0794E">
              <w:rPr>
                <w:rFonts w:ascii="Public Sans" w:hAnsi="Public Sans"/>
                <w:noProof/>
                <w:szCs w:val="22"/>
                <w:lang w:eastAsia="en-AU"/>
              </w:rPr>
              <w:drawing>
                <wp:inline distT="0" distB="0" distL="0" distR="0" wp14:anchorId="7BDF0945" wp14:editId="42E71AE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17E34EC9" w14:textId="77777777" w:rsidR="00BD456B" w:rsidRPr="00B0794E" w:rsidRDefault="00BD456B" w:rsidP="007551C6">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065226ED" w14:textId="77777777" w:rsidR="00BD456B" w:rsidRPr="00B0794E" w:rsidRDefault="00BD456B" w:rsidP="007551C6">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8AC0487" w14:textId="77777777" w:rsidR="00BD456B" w:rsidRPr="00B0794E" w:rsidRDefault="00BD456B" w:rsidP="007551C6">
            <w:pPr>
              <w:pStyle w:val="TableText"/>
              <w:keepNext/>
              <w:rPr>
                <w:rFonts w:ascii="Public Sans" w:hAnsi="Public Sans" w:cstheme="minorHAnsi"/>
                <w:sz w:val="22"/>
                <w:szCs w:val="22"/>
              </w:rPr>
            </w:pPr>
          </w:p>
        </w:tc>
      </w:tr>
      <w:tr w:rsidR="00BD456B" w:rsidRPr="00C942B9" w14:paraId="27638171" w14:textId="77777777" w:rsidTr="007551C6">
        <w:tc>
          <w:tcPr>
            <w:tcW w:w="1470" w:type="dxa"/>
            <w:vMerge/>
          </w:tcPr>
          <w:p w14:paraId="34D5A9D3" w14:textId="77777777" w:rsidR="00BD456B" w:rsidRPr="00B0794E" w:rsidRDefault="00BD456B" w:rsidP="007551C6">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3E0CCA3" w14:textId="77777777" w:rsidR="00BD456B" w:rsidRPr="00B0794E" w:rsidRDefault="00BD456B" w:rsidP="007551C6">
            <w:pPr>
              <w:pStyle w:val="TableText"/>
              <w:keepNext/>
              <w:rPr>
                <w:rFonts w:ascii="Public Sans" w:hAnsi="Public Sans" w:cstheme="minorHAnsi"/>
                <w:sz w:val="22"/>
                <w:szCs w:val="22"/>
              </w:rPr>
            </w:pPr>
            <w:r w:rsidRPr="00B0794E">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6217398B" w14:textId="77777777" w:rsidR="00BD456B" w:rsidRPr="00B0794E" w:rsidRDefault="00BD456B" w:rsidP="007551C6">
            <w:pPr>
              <w:rPr>
                <w:rFonts w:ascii="Public Sans" w:hAnsi="Public Sans" w:cstheme="minorHAnsi"/>
                <w:szCs w:val="22"/>
              </w:rPr>
            </w:pPr>
            <w:r w:rsidRPr="00B0794E">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241158A2874D4E2685D428C6A243B97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0076968" w14:textId="25D031E8" w:rsidR="00BD456B" w:rsidRPr="00B0794E" w:rsidRDefault="00BD456B" w:rsidP="007551C6">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BD456B" w:rsidRPr="00C942B9" w14:paraId="41E97BAF" w14:textId="77777777" w:rsidTr="007551C6">
        <w:tc>
          <w:tcPr>
            <w:tcW w:w="1470" w:type="dxa"/>
            <w:vMerge/>
          </w:tcPr>
          <w:p w14:paraId="4328943B" w14:textId="77777777" w:rsidR="00BD456B" w:rsidRPr="00B0794E" w:rsidRDefault="00BD456B" w:rsidP="007551C6">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6CB8337" w14:textId="77777777" w:rsidR="00BD456B" w:rsidRPr="00B0794E" w:rsidRDefault="00BD456B" w:rsidP="007551C6">
            <w:pPr>
              <w:pStyle w:val="TableText"/>
              <w:keepNext/>
              <w:rPr>
                <w:rFonts w:ascii="Public Sans" w:hAnsi="Public Sans" w:cstheme="minorHAnsi"/>
                <w:sz w:val="22"/>
                <w:szCs w:val="22"/>
              </w:rPr>
            </w:pPr>
            <w:r w:rsidRPr="00B0794E">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4875780C" w14:textId="77777777" w:rsidR="00BD456B" w:rsidRPr="00B0794E" w:rsidRDefault="00BD456B" w:rsidP="007551C6">
            <w:pPr>
              <w:rPr>
                <w:rFonts w:ascii="Public Sans" w:hAnsi="Public Sans" w:cstheme="minorHAnsi"/>
                <w:szCs w:val="22"/>
              </w:rPr>
            </w:pPr>
            <w:r w:rsidRPr="00B0794E">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A84A591BECAE4BB290C8CE6CFD3F5D2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D8B3E7F" w14:textId="1DBAAEC1" w:rsidR="00BD456B" w:rsidRPr="00B0794E" w:rsidRDefault="00BD456B" w:rsidP="007551C6">
                <w:pPr>
                  <w:pStyle w:val="TableText"/>
                  <w:keepNext/>
                  <w:rPr>
                    <w:rFonts w:ascii="Public Sans" w:hAnsi="Public Sans" w:cstheme="minorHAnsi"/>
                    <w:sz w:val="22"/>
                    <w:szCs w:val="22"/>
                  </w:rPr>
                </w:pPr>
                <w:r>
                  <w:rPr>
                    <w:rFonts w:ascii="Public Sans" w:hAnsi="Public Sans" w:cstheme="minorHAnsi"/>
                    <w:sz w:val="22"/>
                    <w:szCs w:val="22"/>
                  </w:rPr>
                  <w:t>Advanced</w:t>
                </w:r>
              </w:p>
            </w:tc>
          </w:sdtContent>
        </w:sdt>
      </w:tr>
      <w:tr w:rsidR="00BD456B" w:rsidRPr="00C942B9" w14:paraId="51C78BD8" w14:textId="77777777" w:rsidTr="007551C6">
        <w:tc>
          <w:tcPr>
            <w:tcW w:w="1470" w:type="dxa"/>
            <w:vMerge/>
            <w:tcBorders>
              <w:bottom w:val="single" w:sz="4" w:space="0" w:color="auto"/>
            </w:tcBorders>
          </w:tcPr>
          <w:p w14:paraId="353AB17B" w14:textId="77777777" w:rsidR="00BD456B" w:rsidRPr="00B0794E" w:rsidRDefault="00BD456B" w:rsidP="007551C6">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7B78B69" w14:textId="77777777" w:rsidR="00BD456B" w:rsidRPr="00B0794E" w:rsidRDefault="00BD456B" w:rsidP="007551C6">
            <w:pPr>
              <w:pStyle w:val="TableText"/>
              <w:rPr>
                <w:rFonts w:ascii="Public Sans" w:hAnsi="Public Sans" w:cstheme="minorHAnsi"/>
                <w:sz w:val="22"/>
                <w:szCs w:val="22"/>
              </w:rPr>
            </w:pPr>
            <w:r w:rsidRPr="00B0794E">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476BF8CF" w14:textId="77777777" w:rsidR="00BD456B" w:rsidRPr="00B0794E" w:rsidRDefault="00BD456B" w:rsidP="007551C6">
            <w:pPr>
              <w:rPr>
                <w:rFonts w:ascii="Public Sans" w:hAnsi="Public Sans" w:cstheme="minorHAnsi"/>
                <w:szCs w:val="22"/>
              </w:rPr>
            </w:pPr>
            <w:r w:rsidRPr="00B0794E">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C0B6EA289633464B92A402371F18BB9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43509D9" w14:textId="3D22D58C" w:rsidR="00BD456B" w:rsidRPr="00B0794E" w:rsidRDefault="00BD456B" w:rsidP="007551C6">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bl>
    <w:p w14:paraId="2F86F48A" w14:textId="77777777" w:rsidR="003C2ED1" w:rsidRDefault="003C2ED1">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BD456B" w:rsidRPr="00C942B9" w14:paraId="198AF8C1" w14:textId="77777777" w:rsidTr="007551C6">
        <w:trPr>
          <w:cnfStyle w:val="100000000000" w:firstRow="1" w:lastRow="0" w:firstColumn="0" w:lastColumn="0" w:oddVBand="0" w:evenVBand="0" w:oddHBand="0" w:evenHBand="0" w:firstRowFirstColumn="0" w:firstRowLastColumn="0" w:lastRowFirstColumn="0" w:lastRowLastColumn="0"/>
          <w:trHeight w:val="200"/>
        </w:trPr>
        <w:tc>
          <w:tcPr>
            <w:tcW w:w="1470" w:type="dxa"/>
            <w:vMerge w:val="restart"/>
            <w:tcBorders>
              <w:top w:val="single" w:sz="4" w:space="0" w:color="auto"/>
            </w:tcBorders>
            <w:shd w:val="clear" w:color="auto" w:fill="F2F2F2" w:themeFill="background1" w:themeFillShade="F2"/>
          </w:tcPr>
          <w:p w14:paraId="6F4CB847" w14:textId="56A91491" w:rsidR="00BD456B" w:rsidRPr="00B0794E" w:rsidRDefault="00BD456B" w:rsidP="007551C6">
            <w:pPr>
              <w:keepNext/>
              <w:rPr>
                <w:rFonts w:ascii="Public Sans" w:hAnsi="Public Sans"/>
                <w:noProof/>
                <w:szCs w:val="22"/>
                <w:lang w:eastAsia="en-AU"/>
              </w:rPr>
            </w:pPr>
            <w:r w:rsidRPr="00B0794E">
              <w:rPr>
                <w:rFonts w:ascii="Public Sans" w:hAnsi="Public Sans"/>
                <w:noProof/>
                <w:szCs w:val="22"/>
                <w:lang w:eastAsia="en-AU"/>
              </w:rPr>
              <w:lastRenderedPageBreak/>
              <w:drawing>
                <wp:inline distT="0" distB="0" distL="0" distR="0" wp14:anchorId="0A9847C1" wp14:editId="0F056220">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D4681B0" w14:textId="77777777" w:rsidR="00BD456B" w:rsidRPr="00B0794E" w:rsidRDefault="00BD456B" w:rsidP="007551C6">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4EA2D8E" w14:textId="77777777" w:rsidR="00BD456B" w:rsidRPr="00B0794E" w:rsidRDefault="00BD456B" w:rsidP="007551C6">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6E27AB9" w14:textId="77777777" w:rsidR="00BD456B" w:rsidRPr="00B0794E" w:rsidRDefault="00BD456B" w:rsidP="007551C6">
            <w:pPr>
              <w:pStyle w:val="TableText"/>
              <w:keepNext/>
              <w:rPr>
                <w:rFonts w:ascii="Public Sans" w:hAnsi="Public Sans" w:cstheme="minorHAnsi"/>
                <w:sz w:val="22"/>
                <w:szCs w:val="22"/>
              </w:rPr>
            </w:pPr>
          </w:p>
        </w:tc>
      </w:tr>
      <w:tr w:rsidR="00BD456B" w:rsidRPr="00C942B9" w14:paraId="0D86E8BF" w14:textId="77777777" w:rsidTr="007551C6">
        <w:tc>
          <w:tcPr>
            <w:tcW w:w="1470" w:type="dxa"/>
            <w:vMerge/>
          </w:tcPr>
          <w:p w14:paraId="060A8F1E" w14:textId="77777777" w:rsidR="00BD456B" w:rsidRPr="00B0794E" w:rsidRDefault="00BD456B" w:rsidP="007551C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E213209" w14:textId="77777777" w:rsidR="00BD456B" w:rsidRPr="00B0794E" w:rsidRDefault="00BD456B" w:rsidP="007551C6">
            <w:pPr>
              <w:pStyle w:val="TableText"/>
              <w:keepNext/>
              <w:rPr>
                <w:rFonts w:ascii="Public Sans" w:hAnsi="Public Sans" w:cstheme="minorHAnsi"/>
                <w:sz w:val="22"/>
                <w:szCs w:val="22"/>
              </w:rPr>
            </w:pPr>
            <w:r w:rsidRPr="00B0794E">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3A896FB1" w14:textId="77777777" w:rsidR="00BD456B" w:rsidRPr="00B0794E" w:rsidRDefault="00BD456B" w:rsidP="007551C6">
            <w:pPr>
              <w:rPr>
                <w:rFonts w:ascii="Public Sans" w:hAnsi="Public Sans" w:cstheme="minorHAnsi"/>
                <w:szCs w:val="22"/>
              </w:rPr>
            </w:pPr>
            <w:r w:rsidRPr="00B0794E">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5F1BE6350574E8C9713E4F15921DB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58EACC5" w14:textId="50F54E4E" w:rsidR="00BD456B" w:rsidRPr="00B0794E" w:rsidRDefault="00BD456B" w:rsidP="007551C6">
                <w:pPr>
                  <w:pStyle w:val="TableText"/>
                  <w:keepNext/>
                  <w:rPr>
                    <w:rFonts w:ascii="Public Sans" w:hAnsi="Public Sans" w:cstheme="minorHAnsi"/>
                    <w:sz w:val="22"/>
                    <w:szCs w:val="22"/>
                  </w:rPr>
                </w:pPr>
                <w:r>
                  <w:rPr>
                    <w:rFonts w:ascii="Public Sans" w:hAnsi="Public Sans" w:cstheme="minorHAnsi"/>
                    <w:sz w:val="22"/>
                    <w:szCs w:val="22"/>
                  </w:rPr>
                  <w:t>Advanced</w:t>
                </w:r>
              </w:p>
            </w:tc>
          </w:sdtContent>
        </w:sdt>
      </w:tr>
      <w:tr w:rsidR="00BD456B" w:rsidRPr="00C942B9" w14:paraId="2476E151" w14:textId="77777777" w:rsidTr="007551C6">
        <w:tc>
          <w:tcPr>
            <w:tcW w:w="1470" w:type="dxa"/>
            <w:vMerge w:val="restart"/>
            <w:tcBorders>
              <w:top w:val="single" w:sz="4" w:space="0" w:color="auto"/>
            </w:tcBorders>
            <w:shd w:val="clear" w:color="auto" w:fill="F2F2F2" w:themeFill="background1" w:themeFillShade="F2"/>
          </w:tcPr>
          <w:p w14:paraId="2A1DE5DC" w14:textId="77777777" w:rsidR="00BD456B" w:rsidRPr="00B0794E" w:rsidRDefault="00BD456B" w:rsidP="007551C6">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5C922324" wp14:editId="6D5AFAC9">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807E52A" w14:textId="77777777" w:rsidR="00BD456B" w:rsidRPr="00B0794E" w:rsidRDefault="00BD456B" w:rsidP="007551C6">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41EF5798" w14:textId="77777777" w:rsidR="00BD456B" w:rsidRPr="00B0794E" w:rsidRDefault="00BD456B" w:rsidP="007551C6">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16004C2C" w14:textId="77777777" w:rsidR="00BD456B" w:rsidRPr="00B0794E" w:rsidRDefault="00BD456B" w:rsidP="007551C6">
            <w:pPr>
              <w:pStyle w:val="TableText"/>
              <w:keepNext/>
              <w:rPr>
                <w:rFonts w:ascii="Public Sans" w:hAnsi="Public Sans" w:cstheme="minorHAnsi"/>
                <w:sz w:val="22"/>
                <w:szCs w:val="22"/>
              </w:rPr>
            </w:pPr>
          </w:p>
        </w:tc>
      </w:tr>
      <w:tr w:rsidR="00BD456B" w:rsidRPr="00C942B9" w14:paraId="15D9920B" w14:textId="77777777" w:rsidTr="007551C6">
        <w:tc>
          <w:tcPr>
            <w:tcW w:w="1470" w:type="dxa"/>
            <w:vMerge/>
            <w:tcBorders>
              <w:bottom w:val="single" w:sz="4" w:space="0" w:color="auto"/>
            </w:tcBorders>
          </w:tcPr>
          <w:p w14:paraId="378CC30F" w14:textId="77777777" w:rsidR="00BD456B" w:rsidRPr="00B0794E" w:rsidRDefault="00BD456B" w:rsidP="007551C6">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E23DA7C" w14:textId="77777777" w:rsidR="00BD456B" w:rsidRPr="00B0794E" w:rsidRDefault="00BD456B" w:rsidP="007551C6">
            <w:pPr>
              <w:pStyle w:val="TableText"/>
              <w:rPr>
                <w:rFonts w:ascii="Public Sans" w:hAnsi="Public Sans" w:cstheme="minorHAnsi"/>
                <w:sz w:val="22"/>
                <w:szCs w:val="22"/>
              </w:rPr>
            </w:pPr>
            <w:r w:rsidRPr="00B0794E">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30819E31" w14:textId="77777777" w:rsidR="00BD456B" w:rsidRPr="00B0794E" w:rsidRDefault="00BD456B" w:rsidP="007551C6">
            <w:pPr>
              <w:rPr>
                <w:rFonts w:ascii="Public Sans" w:hAnsi="Public Sans" w:cstheme="minorHAnsi"/>
                <w:szCs w:val="22"/>
              </w:rPr>
            </w:pPr>
            <w:r w:rsidRPr="00B0794E">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9A32799946941E4B154F71932B9CFB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79E7ACA" w14:textId="0092A645" w:rsidR="00BD456B" w:rsidRPr="00B0794E" w:rsidRDefault="00BD456B" w:rsidP="007551C6">
                <w:pPr>
                  <w:pStyle w:val="TableText"/>
                  <w:keepNext/>
                  <w:rPr>
                    <w:rFonts w:ascii="Public Sans" w:hAnsi="Public Sans" w:cstheme="minorHAnsi"/>
                    <w:sz w:val="22"/>
                    <w:szCs w:val="22"/>
                  </w:rPr>
                </w:pPr>
                <w:r>
                  <w:rPr>
                    <w:rFonts w:ascii="Public Sans" w:hAnsi="Public Sans" w:cstheme="minorHAnsi"/>
                    <w:sz w:val="22"/>
                    <w:szCs w:val="22"/>
                  </w:rPr>
                  <w:t>Advanced</w:t>
                </w:r>
              </w:p>
            </w:tc>
          </w:sdtContent>
        </w:sdt>
      </w:tr>
      <w:tr w:rsidR="00BD456B" w:rsidRPr="00C942B9" w14:paraId="1A24F32B" w14:textId="77777777" w:rsidTr="007551C6">
        <w:tc>
          <w:tcPr>
            <w:tcW w:w="1470" w:type="dxa"/>
            <w:vMerge w:val="restart"/>
            <w:tcBorders>
              <w:top w:val="single" w:sz="4" w:space="0" w:color="auto"/>
            </w:tcBorders>
            <w:shd w:val="clear" w:color="auto" w:fill="F2F2F2" w:themeFill="background1" w:themeFillShade="F2"/>
          </w:tcPr>
          <w:p w14:paraId="56C470CF" w14:textId="77777777" w:rsidR="00BD456B" w:rsidRPr="00B0794E" w:rsidRDefault="00BD456B" w:rsidP="007551C6">
            <w:pPr>
              <w:keepNext/>
              <w:rPr>
                <w:rFonts w:ascii="Public Sans" w:hAnsi="Public Sans" w:cstheme="minorHAnsi"/>
                <w:szCs w:val="22"/>
              </w:rPr>
            </w:pPr>
            <w:r w:rsidRPr="00B0794E">
              <w:rPr>
                <w:rFonts w:ascii="Public Sans" w:hAnsi="Public Sans"/>
                <w:noProof/>
                <w:szCs w:val="22"/>
                <w:lang w:eastAsia="en-AU"/>
              </w:rPr>
              <w:drawing>
                <wp:inline distT="0" distB="0" distL="0" distR="0" wp14:anchorId="5653E1A3" wp14:editId="44A9D898">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928939C" w14:textId="77777777" w:rsidR="00BD456B" w:rsidRPr="00B0794E" w:rsidRDefault="00BD456B" w:rsidP="007551C6">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4B39C6B" w14:textId="77777777" w:rsidR="00BD456B" w:rsidRPr="00B0794E" w:rsidRDefault="00BD456B" w:rsidP="007551C6">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984790E" w14:textId="77777777" w:rsidR="00BD456B" w:rsidRPr="00B0794E" w:rsidRDefault="00BD456B" w:rsidP="007551C6">
            <w:pPr>
              <w:pStyle w:val="TableText"/>
              <w:keepNext/>
              <w:rPr>
                <w:rFonts w:ascii="Public Sans" w:hAnsi="Public Sans" w:cstheme="minorHAnsi"/>
                <w:sz w:val="22"/>
                <w:szCs w:val="22"/>
              </w:rPr>
            </w:pPr>
          </w:p>
        </w:tc>
      </w:tr>
      <w:tr w:rsidR="00BD456B" w:rsidRPr="00C942B9" w14:paraId="67D9EB61" w14:textId="77777777" w:rsidTr="007551C6">
        <w:tc>
          <w:tcPr>
            <w:tcW w:w="1470" w:type="dxa"/>
            <w:vMerge/>
          </w:tcPr>
          <w:p w14:paraId="16916D60" w14:textId="77777777" w:rsidR="00BD456B" w:rsidRPr="00B0794E" w:rsidRDefault="00BD456B" w:rsidP="007551C6">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41DAA8E" w14:textId="77777777" w:rsidR="00BD456B" w:rsidRPr="00B0794E" w:rsidRDefault="00BD456B" w:rsidP="007551C6">
            <w:pPr>
              <w:pStyle w:val="TableText"/>
              <w:keepNext/>
              <w:rPr>
                <w:rFonts w:ascii="Public Sans" w:hAnsi="Public Sans" w:cstheme="minorHAnsi"/>
                <w:sz w:val="22"/>
                <w:szCs w:val="22"/>
              </w:rPr>
            </w:pPr>
            <w:r w:rsidRPr="00B0794E">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6124E9A4" w14:textId="77777777" w:rsidR="00BD456B" w:rsidRPr="00B0794E" w:rsidRDefault="00BD456B" w:rsidP="007551C6">
            <w:pPr>
              <w:rPr>
                <w:rFonts w:ascii="Public Sans" w:hAnsi="Public Sans" w:cstheme="minorHAnsi"/>
                <w:szCs w:val="22"/>
              </w:rPr>
            </w:pPr>
            <w:r w:rsidRPr="00B0794E">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374E61D4EF624B7AB83B03708202DE8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60243389" w14:textId="1FA4D2C1" w:rsidR="00BD456B" w:rsidRPr="00B0794E" w:rsidRDefault="00BD456B" w:rsidP="007551C6">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BD456B" w:rsidRPr="00C942B9" w14:paraId="35BA88F7" w14:textId="77777777" w:rsidTr="007551C6">
        <w:tc>
          <w:tcPr>
            <w:tcW w:w="1470" w:type="dxa"/>
            <w:vMerge/>
          </w:tcPr>
          <w:p w14:paraId="2E27D58F" w14:textId="77777777" w:rsidR="00BD456B" w:rsidRPr="00B0794E" w:rsidRDefault="00BD456B" w:rsidP="007551C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4938A950" w14:textId="77777777" w:rsidR="00BD456B" w:rsidRPr="00B0794E" w:rsidRDefault="00BD456B" w:rsidP="007551C6">
            <w:pPr>
              <w:pStyle w:val="TableText"/>
              <w:keepNext/>
              <w:rPr>
                <w:rFonts w:ascii="Public Sans" w:hAnsi="Public Sans" w:cstheme="minorHAnsi"/>
                <w:sz w:val="22"/>
                <w:szCs w:val="22"/>
              </w:rPr>
            </w:pPr>
            <w:r w:rsidRPr="00B0794E">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1DC43E27" w14:textId="77777777" w:rsidR="00BD456B" w:rsidRPr="00B0794E" w:rsidRDefault="00BD456B" w:rsidP="007551C6">
            <w:pPr>
              <w:rPr>
                <w:rFonts w:ascii="Public Sans" w:hAnsi="Public Sans" w:cstheme="minorHAnsi"/>
                <w:szCs w:val="22"/>
              </w:rPr>
            </w:pPr>
            <w:r w:rsidRPr="00B0794E">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628F9B06E0744478C44380638CA4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C911AB7" w14:textId="613CFEC0" w:rsidR="00BD456B" w:rsidRPr="00B0794E" w:rsidRDefault="00BD456B" w:rsidP="007551C6">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BD456B" w:rsidRPr="00C942B9" w14:paraId="17DBA40D" w14:textId="77777777" w:rsidTr="007551C6">
        <w:tc>
          <w:tcPr>
            <w:tcW w:w="1470" w:type="dxa"/>
            <w:vMerge/>
          </w:tcPr>
          <w:p w14:paraId="50254532" w14:textId="77777777" w:rsidR="00BD456B" w:rsidRPr="00B0794E" w:rsidRDefault="00BD456B" w:rsidP="007551C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40DC645C" w14:textId="77777777" w:rsidR="00BD456B" w:rsidRPr="00B0794E" w:rsidRDefault="00BD456B" w:rsidP="007551C6">
            <w:pPr>
              <w:pStyle w:val="TableText"/>
              <w:keepNext/>
              <w:rPr>
                <w:rFonts w:ascii="Public Sans" w:hAnsi="Public Sans" w:cstheme="minorHAnsi"/>
                <w:sz w:val="22"/>
                <w:szCs w:val="22"/>
              </w:rPr>
            </w:pPr>
            <w:r w:rsidRPr="00B0794E">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6202E50D" w14:textId="77777777" w:rsidR="00BD456B" w:rsidRPr="00B0794E" w:rsidRDefault="00BD456B" w:rsidP="007551C6">
            <w:pPr>
              <w:rPr>
                <w:rFonts w:ascii="Public Sans" w:hAnsi="Public Sans" w:cstheme="minorHAnsi"/>
                <w:szCs w:val="22"/>
              </w:rPr>
            </w:pPr>
            <w:r w:rsidRPr="00B0794E">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D5124CF4B486494AB2104469998B3B9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41A1671" w14:textId="0E0B4C91" w:rsidR="00BD456B" w:rsidRPr="00B0794E" w:rsidRDefault="00BD456B" w:rsidP="007551C6">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BD456B" w:rsidRPr="00C942B9" w14:paraId="22AD9E80" w14:textId="77777777" w:rsidTr="007551C6">
        <w:trPr>
          <w:cantSplit/>
        </w:trPr>
        <w:tc>
          <w:tcPr>
            <w:tcW w:w="1470" w:type="dxa"/>
            <w:vMerge w:val="restart"/>
            <w:tcBorders>
              <w:top w:val="single" w:sz="4" w:space="0" w:color="auto"/>
            </w:tcBorders>
            <w:shd w:val="clear" w:color="auto" w:fill="F2F2F2" w:themeFill="background1" w:themeFillShade="F2"/>
          </w:tcPr>
          <w:p w14:paraId="05A5ACB1" w14:textId="77777777" w:rsidR="00BD456B" w:rsidRPr="00B0794E" w:rsidRDefault="00BD456B" w:rsidP="007551C6">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1427DE3E" wp14:editId="3DC188CC">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FDEC0DE" w14:textId="77777777" w:rsidR="00BD456B" w:rsidRPr="00B0794E" w:rsidRDefault="00BD456B" w:rsidP="007551C6">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F99D1D3" w14:textId="77777777" w:rsidR="00BD456B" w:rsidRPr="00B0794E" w:rsidRDefault="00BD456B" w:rsidP="007551C6">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B1368F1" w14:textId="77777777" w:rsidR="00BD456B" w:rsidRPr="00B0794E" w:rsidRDefault="00BD456B" w:rsidP="007551C6">
            <w:pPr>
              <w:pStyle w:val="TableText"/>
              <w:keepNext/>
              <w:rPr>
                <w:rFonts w:ascii="Public Sans" w:hAnsi="Public Sans" w:cstheme="minorHAnsi"/>
                <w:sz w:val="22"/>
                <w:szCs w:val="22"/>
              </w:rPr>
            </w:pPr>
          </w:p>
        </w:tc>
      </w:tr>
      <w:tr w:rsidR="00BD456B" w:rsidRPr="00C942B9" w14:paraId="3FEE8C4F" w14:textId="77777777" w:rsidTr="007551C6">
        <w:trPr>
          <w:cantSplit/>
        </w:trPr>
        <w:tc>
          <w:tcPr>
            <w:tcW w:w="1470" w:type="dxa"/>
            <w:vMerge/>
          </w:tcPr>
          <w:p w14:paraId="79A649C5" w14:textId="77777777" w:rsidR="00BD456B" w:rsidRPr="00B0794E" w:rsidRDefault="00BD456B" w:rsidP="007551C6">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B691063" w14:textId="77777777" w:rsidR="00BD456B" w:rsidRPr="00B0794E" w:rsidRDefault="00BD456B" w:rsidP="007551C6">
            <w:pPr>
              <w:pStyle w:val="TableText"/>
              <w:keepNext/>
              <w:rPr>
                <w:rFonts w:ascii="Public Sans" w:hAnsi="Public Sans" w:cstheme="minorHAnsi"/>
                <w:sz w:val="22"/>
                <w:szCs w:val="22"/>
              </w:rPr>
            </w:pPr>
            <w:r w:rsidRPr="00B0794E">
              <w:rPr>
                <w:rFonts w:ascii="Public Sans" w:hAnsi="Public Sans" w:cstheme="minorHAnsi"/>
                <w:sz w:val="22"/>
                <w:szCs w:val="22"/>
              </w:rPr>
              <w:t>Manage and Develop People</w:t>
            </w:r>
          </w:p>
        </w:tc>
        <w:tc>
          <w:tcPr>
            <w:tcW w:w="4967" w:type="dxa"/>
            <w:tcBorders>
              <w:top w:val="nil"/>
              <w:bottom w:val="single" w:sz="4" w:space="0" w:color="D9D9D9" w:themeColor="background1" w:themeShade="D9"/>
            </w:tcBorders>
          </w:tcPr>
          <w:p w14:paraId="08A68FB1" w14:textId="77777777" w:rsidR="00BD456B" w:rsidRPr="00B0794E" w:rsidRDefault="00BD456B" w:rsidP="007551C6">
            <w:pPr>
              <w:rPr>
                <w:rFonts w:ascii="Public Sans" w:hAnsi="Public Sans" w:cstheme="minorHAnsi"/>
                <w:szCs w:val="22"/>
              </w:rPr>
            </w:pPr>
            <w:r w:rsidRPr="00B0794E">
              <w:rPr>
                <w:rFonts w:ascii="Public Sans" w:hAnsi="Public Sans" w:cstheme="minorHAnsi"/>
                <w:szCs w:val="22"/>
              </w:rPr>
              <w:t>Engage and motivate staff, and develop capability and potential in others</w:t>
            </w:r>
          </w:p>
        </w:tc>
        <w:sdt>
          <w:sdtPr>
            <w:rPr>
              <w:rFonts w:ascii="Public Sans" w:hAnsi="Public Sans" w:cstheme="minorHAnsi"/>
              <w:sz w:val="22"/>
              <w:szCs w:val="22"/>
            </w:rPr>
            <w:id w:val="-1401907429"/>
            <w:placeholder>
              <w:docPart w:val="E171BA700A244BEB9B07D6CD807CB9B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bottom w:val="single" w:sz="4" w:space="0" w:color="D9D9D9" w:themeColor="background1" w:themeShade="D9"/>
                </w:tcBorders>
              </w:tcPr>
              <w:p w14:paraId="78E3382A" w14:textId="5BE090E6" w:rsidR="00BD456B" w:rsidRPr="00B0794E" w:rsidRDefault="00BD456B" w:rsidP="007551C6">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BD456B" w:rsidRPr="00C942B9" w14:paraId="797A8249" w14:textId="77777777" w:rsidTr="007551C6">
        <w:trPr>
          <w:cantSplit/>
        </w:trPr>
        <w:tc>
          <w:tcPr>
            <w:tcW w:w="1470" w:type="dxa"/>
            <w:vMerge/>
          </w:tcPr>
          <w:p w14:paraId="43FF74DB" w14:textId="77777777" w:rsidR="00BD456B" w:rsidRPr="00B0794E" w:rsidRDefault="00BD456B" w:rsidP="007551C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A32C728" w14:textId="77777777" w:rsidR="00BD456B" w:rsidRPr="00B0794E" w:rsidRDefault="00BD456B" w:rsidP="007551C6">
            <w:pPr>
              <w:pStyle w:val="TableText"/>
              <w:keepNext/>
              <w:rPr>
                <w:rFonts w:ascii="Public Sans" w:hAnsi="Public Sans" w:cstheme="minorHAnsi"/>
                <w:sz w:val="22"/>
                <w:szCs w:val="22"/>
              </w:rPr>
            </w:pPr>
            <w:r w:rsidRPr="00B0794E">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490F1BF4" w14:textId="77777777" w:rsidR="00BD456B" w:rsidRPr="00B0794E" w:rsidRDefault="00BD456B" w:rsidP="007551C6">
            <w:pPr>
              <w:rPr>
                <w:rFonts w:ascii="Public Sans" w:hAnsi="Public Sans" w:cstheme="minorHAnsi"/>
                <w:szCs w:val="22"/>
              </w:rPr>
            </w:pPr>
            <w:r w:rsidRPr="00B0794E">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EB842C4E7D914107B91177C53A19724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63B031FC" w14:textId="629C8734" w:rsidR="00BD456B" w:rsidRPr="00B0794E" w:rsidRDefault="00BD456B" w:rsidP="007551C6">
                <w:pPr>
                  <w:pStyle w:val="TableText"/>
                  <w:keepNext/>
                  <w:rPr>
                    <w:rFonts w:ascii="Public Sans" w:hAnsi="Public Sans" w:cstheme="minorHAnsi"/>
                    <w:sz w:val="22"/>
                    <w:szCs w:val="22"/>
                  </w:rPr>
                </w:pPr>
                <w:r>
                  <w:rPr>
                    <w:rFonts w:ascii="Public Sans" w:hAnsi="Public Sans" w:cstheme="minorHAnsi"/>
                    <w:sz w:val="22"/>
                    <w:szCs w:val="22"/>
                  </w:rPr>
                  <w:t>Advanced</w:t>
                </w:r>
              </w:p>
            </w:tc>
          </w:sdtContent>
        </w:sdt>
      </w:tr>
    </w:tbl>
    <w:p w14:paraId="116F74C3" w14:textId="77777777" w:rsidR="00BD456B" w:rsidRPr="00C942B9" w:rsidRDefault="00BD456B" w:rsidP="00BD456B">
      <w:pPr>
        <w:rPr>
          <w:rFonts w:ascii="Public Sans" w:hAnsi="Public Sans" w:cstheme="minorHAnsi"/>
        </w:rPr>
      </w:pPr>
    </w:p>
    <w:p w14:paraId="24DFA064" w14:textId="77777777" w:rsidR="00BD456B" w:rsidRPr="00A8253B" w:rsidRDefault="00BD456B" w:rsidP="00CB121B">
      <w:pPr>
        <w:rPr>
          <w:rFonts w:ascii="Public Sans" w:hAnsi="Public Sans" w:cstheme="minorHAnsi"/>
        </w:rPr>
      </w:pPr>
    </w:p>
    <w:sectPr w:rsidR="00BD456B" w:rsidRPr="00A8253B" w:rsidSect="003A342B">
      <w:headerReference w:type="even" r:id="rId18"/>
      <w:headerReference w:type="default" r:id="rId19"/>
      <w:footerReference w:type="default" r:id="rId20"/>
      <w:headerReference w:type="first" r:id="rId21"/>
      <w:footerReference w:type="first" r:id="rId22"/>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9E82B" w14:textId="77777777" w:rsidR="00DF772C" w:rsidRDefault="00DF772C" w:rsidP="00AC273D">
      <w:pPr>
        <w:spacing w:after="0" w:line="240" w:lineRule="auto"/>
      </w:pPr>
      <w:r>
        <w:separator/>
      </w:r>
    </w:p>
  </w:endnote>
  <w:endnote w:type="continuationSeparator" w:id="0">
    <w:p w14:paraId="03FFF607" w14:textId="77777777" w:rsidR="00DF772C" w:rsidRDefault="00DF772C" w:rsidP="00AC273D">
      <w:pPr>
        <w:spacing w:after="0" w:line="240" w:lineRule="auto"/>
      </w:pPr>
      <w:r>
        <w:continuationSeparator/>
      </w:r>
    </w:p>
  </w:endnote>
  <w:endnote w:type="continuationNotice" w:id="1">
    <w:p w14:paraId="203F3632" w14:textId="77777777" w:rsidR="00DF772C" w:rsidRDefault="00DF77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00000003" w:usb1="00000000" w:usb2="00000000" w:usb3="00000000" w:csb0="00000001" w:csb1="00000000"/>
  </w:font>
  <w:font w:name="Public Sans">
    <w:altName w:val="Calibri"/>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325F81E3" w14:textId="77777777" w:rsidTr="00CD6BA6">
      <w:tc>
        <w:tcPr>
          <w:tcW w:w="9709" w:type="dxa"/>
          <w:vAlign w:val="bottom"/>
        </w:tcPr>
        <w:p w14:paraId="230488E1" w14:textId="7777777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308E0">
            <w:rPr>
              <w:noProof/>
              <w:lang w:eastAsia="en-AU"/>
            </w:rPr>
            <w:t>2</w:t>
          </w:r>
          <w:r>
            <w:rPr>
              <w:noProof/>
              <w:lang w:eastAsia="en-AU"/>
            </w:rPr>
            <w:fldChar w:fldCharType="end"/>
          </w:r>
        </w:p>
      </w:tc>
      <w:tc>
        <w:tcPr>
          <w:tcW w:w="851" w:type="dxa"/>
        </w:tcPr>
        <w:p w14:paraId="0003F1CA" w14:textId="77777777" w:rsidR="008C131B" w:rsidRDefault="008C131B" w:rsidP="00CD6BA6">
          <w:pPr>
            <w:pStyle w:val="Footer"/>
            <w:jc w:val="right"/>
          </w:pPr>
        </w:p>
      </w:tc>
    </w:tr>
  </w:tbl>
  <w:p w14:paraId="1506C174"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D8AA1D" w14:textId="77777777" w:rsidTr="00732229">
      <w:tc>
        <w:tcPr>
          <w:tcW w:w="9709" w:type="dxa"/>
          <w:vAlign w:val="bottom"/>
        </w:tcPr>
        <w:p w14:paraId="267C08C9"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308E0">
            <w:rPr>
              <w:noProof/>
              <w:lang w:eastAsia="en-AU"/>
            </w:rPr>
            <w:t>1</w:t>
          </w:r>
          <w:r>
            <w:rPr>
              <w:noProof/>
              <w:lang w:eastAsia="en-AU"/>
            </w:rPr>
            <w:fldChar w:fldCharType="end"/>
          </w:r>
        </w:p>
      </w:tc>
      <w:tc>
        <w:tcPr>
          <w:tcW w:w="851" w:type="dxa"/>
        </w:tcPr>
        <w:p w14:paraId="7F69E08E" w14:textId="77777777" w:rsidR="008C131B" w:rsidRDefault="008C131B" w:rsidP="00732229">
          <w:pPr>
            <w:pStyle w:val="Footer"/>
            <w:jc w:val="right"/>
          </w:pPr>
        </w:p>
      </w:tc>
    </w:tr>
  </w:tbl>
  <w:p w14:paraId="6202DE32"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444A6" w14:textId="77777777" w:rsidR="00DF772C" w:rsidRDefault="00DF772C" w:rsidP="00AC273D">
      <w:pPr>
        <w:spacing w:after="0" w:line="240" w:lineRule="auto"/>
      </w:pPr>
      <w:r>
        <w:separator/>
      </w:r>
    </w:p>
  </w:footnote>
  <w:footnote w:type="continuationSeparator" w:id="0">
    <w:p w14:paraId="18CE510C" w14:textId="77777777" w:rsidR="00DF772C" w:rsidRDefault="00DF772C" w:rsidP="00AC273D">
      <w:pPr>
        <w:spacing w:after="0" w:line="240" w:lineRule="auto"/>
      </w:pPr>
      <w:r>
        <w:continuationSeparator/>
      </w:r>
    </w:p>
  </w:footnote>
  <w:footnote w:type="continuationNotice" w:id="1">
    <w:p w14:paraId="52A80D4F" w14:textId="77777777" w:rsidR="00DF772C" w:rsidRDefault="00DF77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8B025" w14:textId="4B13C0FA" w:rsidR="005429DD" w:rsidRDefault="00542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5"/>
      <w:gridCol w:w="3495"/>
      <w:gridCol w:w="3495"/>
    </w:tblGrid>
    <w:tr w:rsidR="0C63D54F" w14:paraId="3541066F" w14:textId="77777777" w:rsidTr="0C63D54F">
      <w:trPr>
        <w:trHeight w:val="300"/>
      </w:trPr>
      <w:tc>
        <w:tcPr>
          <w:tcW w:w="3495" w:type="dxa"/>
        </w:tcPr>
        <w:p w14:paraId="297CBD84" w14:textId="7AF8DCCD" w:rsidR="0C63D54F" w:rsidRDefault="0C63D54F" w:rsidP="0C63D54F">
          <w:pPr>
            <w:pStyle w:val="Header"/>
            <w:ind w:left="-115"/>
          </w:pPr>
        </w:p>
      </w:tc>
      <w:tc>
        <w:tcPr>
          <w:tcW w:w="3495" w:type="dxa"/>
        </w:tcPr>
        <w:p w14:paraId="1B664D65" w14:textId="53B14E37" w:rsidR="0C63D54F" w:rsidRDefault="0C63D54F" w:rsidP="0C63D54F">
          <w:pPr>
            <w:pStyle w:val="Header"/>
            <w:jc w:val="center"/>
          </w:pPr>
        </w:p>
      </w:tc>
      <w:tc>
        <w:tcPr>
          <w:tcW w:w="3495" w:type="dxa"/>
        </w:tcPr>
        <w:p w14:paraId="746C5860" w14:textId="1C02D329" w:rsidR="0C63D54F" w:rsidRDefault="0C63D54F" w:rsidP="0C63D54F">
          <w:pPr>
            <w:pStyle w:val="Header"/>
            <w:ind w:right="-115"/>
            <w:jc w:val="right"/>
          </w:pPr>
        </w:p>
      </w:tc>
    </w:tr>
  </w:tbl>
  <w:p w14:paraId="3BA790EC" w14:textId="4FDF0592" w:rsidR="0C63D54F" w:rsidRDefault="0C63D54F" w:rsidP="0C63D5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8764A" w14:textId="0F83B718" w:rsidR="008C131B" w:rsidRDefault="00D20808"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8240" behindDoc="1" locked="0" layoutInCell="1" allowOverlap="1" wp14:anchorId="19DE6642" wp14:editId="3E2041EC">
          <wp:simplePos x="0" y="0"/>
          <wp:positionH relativeFrom="page">
            <wp:posOffset>6056449</wp:posOffset>
          </wp:positionH>
          <wp:positionV relativeFrom="page">
            <wp:posOffset>196669</wp:posOffset>
          </wp:positionV>
          <wp:extent cx="828000" cy="900000"/>
          <wp:effectExtent l="0" t="0" r="0" b="190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448ED5D"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20F2F51D" w14:textId="2163043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23B2152E"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01E34FAB" w14:textId="77777777" w:rsidR="008C131B" w:rsidRDefault="008C131B" w:rsidP="000C65EE">
          <w:pPr>
            <w:pStyle w:val="Title"/>
            <w:spacing w:line="240" w:lineRule="auto"/>
            <w:rPr>
              <w:sz w:val="12"/>
            </w:rPr>
          </w:pPr>
        </w:p>
        <w:p w14:paraId="08741151" w14:textId="67FE9723" w:rsidR="008C131B" w:rsidRPr="00D46DFC" w:rsidRDefault="00100F8D"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Director Strategy</w:t>
          </w:r>
          <w:r w:rsidR="00D77196">
            <w:rPr>
              <w:rFonts w:asciiTheme="majorHAnsi" w:hAnsiTheme="majorHAnsi" w:cstheme="majorHAnsi"/>
              <w:sz w:val="32"/>
              <w:szCs w:val="32"/>
            </w:rPr>
            <w:t xml:space="preserve"> </w:t>
          </w:r>
        </w:p>
        <w:permStart w:id="703749704" w:edGrp="everyone"/>
        <w:p w14:paraId="67C8FAC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703749704"/>
        </w:p>
      </w:tc>
    </w:tr>
  </w:tbl>
  <w:p w14:paraId="1CC6CDDF" w14:textId="3FC8023F"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F68E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E41920"/>
    <w:multiLevelType w:val="multilevel"/>
    <w:tmpl w:val="1764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3D08E8"/>
    <w:multiLevelType w:val="multilevel"/>
    <w:tmpl w:val="BADC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AE21D5"/>
    <w:multiLevelType w:val="hybridMultilevel"/>
    <w:tmpl w:val="B858AF0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6E2741"/>
    <w:multiLevelType w:val="multilevel"/>
    <w:tmpl w:val="60DA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7D3FF9"/>
    <w:multiLevelType w:val="hybridMultilevel"/>
    <w:tmpl w:val="BDC2346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1986370"/>
    <w:multiLevelType w:val="multilevel"/>
    <w:tmpl w:val="F594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3" w15:restartNumberingAfterBreak="0">
    <w:nsid w:val="39C14F20"/>
    <w:multiLevelType w:val="hybridMultilevel"/>
    <w:tmpl w:val="67488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EB4D0B7"/>
    <w:multiLevelType w:val="hybridMultilevel"/>
    <w:tmpl w:val="81EEE7F2"/>
    <w:lvl w:ilvl="0" w:tplc="DDDE0676">
      <w:start w:val="1"/>
      <w:numFmt w:val="bullet"/>
      <w:lvlText w:val="·"/>
      <w:lvlJc w:val="left"/>
      <w:pPr>
        <w:ind w:left="720" w:hanging="360"/>
      </w:pPr>
      <w:rPr>
        <w:rFonts w:ascii="Symbol" w:hAnsi="Symbol" w:hint="default"/>
      </w:rPr>
    </w:lvl>
    <w:lvl w:ilvl="1" w:tplc="51941844">
      <w:start w:val="1"/>
      <w:numFmt w:val="bullet"/>
      <w:lvlText w:val="o"/>
      <w:lvlJc w:val="left"/>
      <w:pPr>
        <w:ind w:left="1440" w:hanging="360"/>
      </w:pPr>
      <w:rPr>
        <w:rFonts w:ascii="Courier New" w:hAnsi="Courier New" w:hint="default"/>
      </w:rPr>
    </w:lvl>
    <w:lvl w:ilvl="2" w:tplc="3BFA32F4">
      <w:start w:val="1"/>
      <w:numFmt w:val="bullet"/>
      <w:lvlText w:val=""/>
      <w:lvlJc w:val="left"/>
      <w:pPr>
        <w:ind w:left="2160" w:hanging="360"/>
      </w:pPr>
      <w:rPr>
        <w:rFonts w:ascii="Wingdings" w:hAnsi="Wingdings" w:hint="default"/>
      </w:rPr>
    </w:lvl>
    <w:lvl w:ilvl="3" w:tplc="4560CE64">
      <w:start w:val="1"/>
      <w:numFmt w:val="bullet"/>
      <w:lvlText w:val=""/>
      <w:lvlJc w:val="left"/>
      <w:pPr>
        <w:ind w:left="2880" w:hanging="360"/>
      </w:pPr>
      <w:rPr>
        <w:rFonts w:ascii="Symbol" w:hAnsi="Symbol" w:hint="default"/>
      </w:rPr>
    </w:lvl>
    <w:lvl w:ilvl="4" w:tplc="8BB671C6">
      <w:start w:val="1"/>
      <w:numFmt w:val="bullet"/>
      <w:lvlText w:val="o"/>
      <w:lvlJc w:val="left"/>
      <w:pPr>
        <w:ind w:left="3600" w:hanging="360"/>
      </w:pPr>
      <w:rPr>
        <w:rFonts w:ascii="Courier New" w:hAnsi="Courier New" w:hint="default"/>
      </w:rPr>
    </w:lvl>
    <w:lvl w:ilvl="5" w:tplc="24648E0C">
      <w:start w:val="1"/>
      <w:numFmt w:val="bullet"/>
      <w:lvlText w:val=""/>
      <w:lvlJc w:val="left"/>
      <w:pPr>
        <w:ind w:left="4320" w:hanging="360"/>
      </w:pPr>
      <w:rPr>
        <w:rFonts w:ascii="Wingdings" w:hAnsi="Wingdings" w:hint="default"/>
      </w:rPr>
    </w:lvl>
    <w:lvl w:ilvl="6" w:tplc="C4DA9508">
      <w:start w:val="1"/>
      <w:numFmt w:val="bullet"/>
      <w:lvlText w:val=""/>
      <w:lvlJc w:val="left"/>
      <w:pPr>
        <w:ind w:left="5040" w:hanging="360"/>
      </w:pPr>
      <w:rPr>
        <w:rFonts w:ascii="Symbol" w:hAnsi="Symbol" w:hint="default"/>
      </w:rPr>
    </w:lvl>
    <w:lvl w:ilvl="7" w:tplc="FDC2C9E4">
      <w:start w:val="1"/>
      <w:numFmt w:val="bullet"/>
      <w:lvlText w:val="o"/>
      <w:lvlJc w:val="left"/>
      <w:pPr>
        <w:ind w:left="5760" w:hanging="360"/>
      </w:pPr>
      <w:rPr>
        <w:rFonts w:ascii="Courier New" w:hAnsi="Courier New" w:hint="default"/>
      </w:rPr>
    </w:lvl>
    <w:lvl w:ilvl="8" w:tplc="D64CE424">
      <w:start w:val="1"/>
      <w:numFmt w:val="bullet"/>
      <w:lvlText w:val=""/>
      <w:lvlJc w:val="left"/>
      <w:pPr>
        <w:ind w:left="6480" w:hanging="360"/>
      </w:pPr>
      <w:rPr>
        <w:rFonts w:ascii="Wingdings" w:hAnsi="Wingdings" w:hint="default"/>
      </w:rPr>
    </w:lvl>
  </w:abstractNum>
  <w:abstractNum w:abstractNumId="26"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AB6B74"/>
    <w:multiLevelType w:val="hybridMultilevel"/>
    <w:tmpl w:val="434E99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18C2F67"/>
    <w:multiLevelType w:val="hybridMultilevel"/>
    <w:tmpl w:val="844A9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53419F"/>
    <w:multiLevelType w:val="hybridMultilevel"/>
    <w:tmpl w:val="5B5EAFE2"/>
    <w:lvl w:ilvl="0" w:tplc="FBDCB36A">
      <w:start w:val="1"/>
      <w:numFmt w:val="bullet"/>
      <w:lvlText w:val="•"/>
      <w:lvlJc w:val="left"/>
      <w:pPr>
        <w:tabs>
          <w:tab w:val="num" w:pos="720"/>
        </w:tabs>
        <w:ind w:left="720" w:hanging="360"/>
      </w:pPr>
      <w:rPr>
        <w:rFonts w:ascii="Arial" w:hAnsi="Arial" w:hint="default"/>
      </w:rPr>
    </w:lvl>
    <w:lvl w:ilvl="1" w:tplc="6EF2A1A4" w:tentative="1">
      <w:start w:val="1"/>
      <w:numFmt w:val="bullet"/>
      <w:lvlText w:val="•"/>
      <w:lvlJc w:val="left"/>
      <w:pPr>
        <w:tabs>
          <w:tab w:val="num" w:pos="1440"/>
        </w:tabs>
        <w:ind w:left="1440" w:hanging="360"/>
      </w:pPr>
      <w:rPr>
        <w:rFonts w:ascii="Arial" w:hAnsi="Arial" w:hint="default"/>
      </w:rPr>
    </w:lvl>
    <w:lvl w:ilvl="2" w:tplc="94783FC6" w:tentative="1">
      <w:start w:val="1"/>
      <w:numFmt w:val="bullet"/>
      <w:lvlText w:val="•"/>
      <w:lvlJc w:val="left"/>
      <w:pPr>
        <w:tabs>
          <w:tab w:val="num" w:pos="2160"/>
        </w:tabs>
        <w:ind w:left="2160" w:hanging="360"/>
      </w:pPr>
      <w:rPr>
        <w:rFonts w:ascii="Arial" w:hAnsi="Arial" w:hint="default"/>
      </w:rPr>
    </w:lvl>
    <w:lvl w:ilvl="3" w:tplc="0EC28076" w:tentative="1">
      <w:start w:val="1"/>
      <w:numFmt w:val="bullet"/>
      <w:lvlText w:val="•"/>
      <w:lvlJc w:val="left"/>
      <w:pPr>
        <w:tabs>
          <w:tab w:val="num" w:pos="2880"/>
        </w:tabs>
        <w:ind w:left="2880" w:hanging="360"/>
      </w:pPr>
      <w:rPr>
        <w:rFonts w:ascii="Arial" w:hAnsi="Arial" w:hint="default"/>
      </w:rPr>
    </w:lvl>
    <w:lvl w:ilvl="4" w:tplc="BBDEC14C" w:tentative="1">
      <w:start w:val="1"/>
      <w:numFmt w:val="bullet"/>
      <w:lvlText w:val="•"/>
      <w:lvlJc w:val="left"/>
      <w:pPr>
        <w:tabs>
          <w:tab w:val="num" w:pos="3600"/>
        </w:tabs>
        <w:ind w:left="3600" w:hanging="360"/>
      </w:pPr>
      <w:rPr>
        <w:rFonts w:ascii="Arial" w:hAnsi="Arial" w:hint="default"/>
      </w:rPr>
    </w:lvl>
    <w:lvl w:ilvl="5" w:tplc="3518675E" w:tentative="1">
      <w:start w:val="1"/>
      <w:numFmt w:val="bullet"/>
      <w:lvlText w:val="•"/>
      <w:lvlJc w:val="left"/>
      <w:pPr>
        <w:tabs>
          <w:tab w:val="num" w:pos="4320"/>
        </w:tabs>
        <w:ind w:left="4320" w:hanging="360"/>
      </w:pPr>
      <w:rPr>
        <w:rFonts w:ascii="Arial" w:hAnsi="Arial" w:hint="default"/>
      </w:rPr>
    </w:lvl>
    <w:lvl w:ilvl="6" w:tplc="14A0A4D8" w:tentative="1">
      <w:start w:val="1"/>
      <w:numFmt w:val="bullet"/>
      <w:lvlText w:val="•"/>
      <w:lvlJc w:val="left"/>
      <w:pPr>
        <w:tabs>
          <w:tab w:val="num" w:pos="5040"/>
        </w:tabs>
        <w:ind w:left="5040" w:hanging="360"/>
      </w:pPr>
      <w:rPr>
        <w:rFonts w:ascii="Arial" w:hAnsi="Arial" w:hint="default"/>
      </w:rPr>
    </w:lvl>
    <w:lvl w:ilvl="7" w:tplc="82905862" w:tentative="1">
      <w:start w:val="1"/>
      <w:numFmt w:val="bullet"/>
      <w:lvlText w:val="•"/>
      <w:lvlJc w:val="left"/>
      <w:pPr>
        <w:tabs>
          <w:tab w:val="num" w:pos="5760"/>
        </w:tabs>
        <w:ind w:left="5760" w:hanging="360"/>
      </w:pPr>
      <w:rPr>
        <w:rFonts w:ascii="Arial" w:hAnsi="Arial" w:hint="default"/>
      </w:rPr>
    </w:lvl>
    <w:lvl w:ilvl="8" w:tplc="02D2ADD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5307061">
    <w:abstractNumId w:val="25"/>
  </w:num>
  <w:num w:numId="2" w16cid:durableId="372079740">
    <w:abstractNumId w:val="9"/>
  </w:num>
  <w:num w:numId="3" w16cid:durableId="396054288">
    <w:abstractNumId w:val="7"/>
  </w:num>
  <w:num w:numId="4" w16cid:durableId="1674454676">
    <w:abstractNumId w:val="6"/>
  </w:num>
  <w:num w:numId="5" w16cid:durableId="1732993966">
    <w:abstractNumId w:val="5"/>
  </w:num>
  <w:num w:numId="6" w16cid:durableId="881862277">
    <w:abstractNumId w:val="4"/>
  </w:num>
  <w:num w:numId="7" w16cid:durableId="1136415321">
    <w:abstractNumId w:val="8"/>
  </w:num>
  <w:num w:numId="8" w16cid:durableId="825558593">
    <w:abstractNumId w:val="3"/>
  </w:num>
  <w:num w:numId="9" w16cid:durableId="1668171148">
    <w:abstractNumId w:val="2"/>
  </w:num>
  <w:num w:numId="10" w16cid:durableId="1994068630">
    <w:abstractNumId w:val="1"/>
  </w:num>
  <w:num w:numId="11" w16cid:durableId="1340699147">
    <w:abstractNumId w:val="0"/>
  </w:num>
  <w:num w:numId="12" w16cid:durableId="1391149552">
    <w:abstractNumId w:val="10"/>
  </w:num>
  <w:num w:numId="13" w16cid:durableId="349456409">
    <w:abstractNumId w:val="31"/>
  </w:num>
  <w:num w:numId="14" w16cid:durableId="1562790158">
    <w:abstractNumId w:val="31"/>
  </w:num>
  <w:num w:numId="15" w16cid:durableId="330571597">
    <w:abstractNumId w:val="14"/>
  </w:num>
  <w:num w:numId="16" w16cid:durableId="684140423">
    <w:abstractNumId w:val="14"/>
  </w:num>
  <w:num w:numId="17" w16cid:durableId="1706053367">
    <w:abstractNumId w:val="14"/>
  </w:num>
  <w:num w:numId="18" w16cid:durableId="2113477673">
    <w:abstractNumId w:val="14"/>
  </w:num>
  <w:num w:numId="19" w16cid:durableId="1541087790">
    <w:abstractNumId w:val="14"/>
  </w:num>
  <w:num w:numId="20" w16cid:durableId="2054840029">
    <w:abstractNumId w:val="14"/>
  </w:num>
  <w:num w:numId="21" w16cid:durableId="1343434519">
    <w:abstractNumId w:val="32"/>
  </w:num>
  <w:num w:numId="22" w16cid:durableId="1276979742">
    <w:abstractNumId w:val="29"/>
  </w:num>
  <w:num w:numId="23" w16cid:durableId="73205316">
    <w:abstractNumId w:val="24"/>
  </w:num>
  <w:num w:numId="24" w16cid:durableId="88627622">
    <w:abstractNumId w:val="26"/>
  </w:num>
  <w:num w:numId="25" w16cid:durableId="1671786889">
    <w:abstractNumId w:val="17"/>
  </w:num>
  <w:num w:numId="26" w16cid:durableId="347876641">
    <w:abstractNumId w:val="34"/>
  </w:num>
  <w:num w:numId="27" w16cid:durableId="1035810675">
    <w:abstractNumId w:val="9"/>
  </w:num>
  <w:num w:numId="28" w16cid:durableId="342559631">
    <w:abstractNumId w:val="30"/>
  </w:num>
  <w:num w:numId="29" w16cid:durableId="1924948045">
    <w:abstractNumId w:val="19"/>
  </w:num>
  <w:num w:numId="30" w16cid:durableId="2064524989">
    <w:abstractNumId w:val="15"/>
  </w:num>
  <w:num w:numId="31" w16cid:durableId="1820880705">
    <w:abstractNumId w:val="13"/>
  </w:num>
  <w:num w:numId="32" w16cid:durableId="2031487117">
    <w:abstractNumId w:val="9"/>
  </w:num>
  <w:num w:numId="33" w16cid:durableId="1842425746">
    <w:abstractNumId w:val="22"/>
  </w:num>
  <w:num w:numId="34" w16cid:durableId="450327204">
    <w:abstractNumId w:val="27"/>
  </w:num>
  <w:num w:numId="35" w16cid:durableId="545260614">
    <w:abstractNumId w:val="16"/>
  </w:num>
  <w:num w:numId="36" w16cid:durableId="337855012">
    <w:abstractNumId w:val="33"/>
  </w:num>
  <w:num w:numId="37" w16cid:durableId="791944070">
    <w:abstractNumId w:val="20"/>
  </w:num>
  <w:num w:numId="38" w16cid:durableId="5641857">
    <w:abstractNumId w:val="12"/>
  </w:num>
  <w:num w:numId="39" w16cid:durableId="729689735">
    <w:abstractNumId w:val="11"/>
  </w:num>
  <w:num w:numId="40" w16cid:durableId="364141465">
    <w:abstractNumId w:val="21"/>
  </w:num>
  <w:num w:numId="41" w16cid:durableId="1261598329">
    <w:abstractNumId w:val="9"/>
  </w:num>
  <w:num w:numId="42" w16cid:durableId="995114408">
    <w:abstractNumId w:val="18"/>
  </w:num>
  <w:num w:numId="43" w16cid:durableId="1042826830">
    <w:abstractNumId w:val="9"/>
  </w:num>
  <w:num w:numId="44" w16cid:durableId="1308053667">
    <w:abstractNumId w:val="23"/>
  </w:num>
  <w:num w:numId="45" w16cid:durableId="106884216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qdPWiANdJqaxxWlP1SCfm+snedHf0K3DEVuBbYnGrG0xzJPOnaeAOPi87XSb2n+4a00vG4iRHvseeAZt6hqkwg==" w:salt="fvr7DhcciICzT78TSKBht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1864"/>
    <w:rsid w:val="0000267F"/>
    <w:rsid w:val="000044A0"/>
    <w:rsid w:val="00006660"/>
    <w:rsid w:val="00011D7A"/>
    <w:rsid w:val="00014206"/>
    <w:rsid w:val="000144B5"/>
    <w:rsid w:val="00014E98"/>
    <w:rsid w:val="000151A9"/>
    <w:rsid w:val="00021A26"/>
    <w:rsid w:val="000227A8"/>
    <w:rsid w:val="0002436B"/>
    <w:rsid w:val="00025270"/>
    <w:rsid w:val="0002595E"/>
    <w:rsid w:val="0002637C"/>
    <w:rsid w:val="0003077E"/>
    <w:rsid w:val="000308E0"/>
    <w:rsid w:val="00031E32"/>
    <w:rsid w:val="0003659D"/>
    <w:rsid w:val="0003748A"/>
    <w:rsid w:val="00042681"/>
    <w:rsid w:val="00043B92"/>
    <w:rsid w:val="000440C3"/>
    <w:rsid w:val="00045975"/>
    <w:rsid w:val="000477E1"/>
    <w:rsid w:val="00050CD8"/>
    <w:rsid w:val="00051237"/>
    <w:rsid w:val="000530F7"/>
    <w:rsid w:val="000564AF"/>
    <w:rsid w:val="000575F8"/>
    <w:rsid w:val="00057CB3"/>
    <w:rsid w:val="00057FCB"/>
    <w:rsid w:val="000618BB"/>
    <w:rsid w:val="0006207C"/>
    <w:rsid w:val="000626FD"/>
    <w:rsid w:val="00062859"/>
    <w:rsid w:val="0006316C"/>
    <w:rsid w:val="00063956"/>
    <w:rsid w:val="000673A1"/>
    <w:rsid w:val="00071200"/>
    <w:rsid w:val="00073F1E"/>
    <w:rsid w:val="00077B45"/>
    <w:rsid w:val="00077DFF"/>
    <w:rsid w:val="0008547B"/>
    <w:rsid w:val="00086B43"/>
    <w:rsid w:val="0009116E"/>
    <w:rsid w:val="000915AA"/>
    <w:rsid w:val="00092A99"/>
    <w:rsid w:val="00094538"/>
    <w:rsid w:val="000962B9"/>
    <w:rsid w:val="000967EB"/>
    <w:rsid w:val="000975C1"/>
    <w:rsid w:val="000977DB"/>
    <w:rsid w:val="00097C7F"/>
    <w:rsid w:val="00097CC6"/>
    <w:rsid w:val="000A16AF"/>
    <w:rsid w:val="000A263A"/>
    <w:rsid w:val="000A396F"/>
    <w:rsid w:val="000A417B"/>
    <w:rsid w:val="000A4E9E"/>
    <w:rsid w:val="000A561C"/>
    <w:rsid w:val="000A75A4"/>
    <w:rsid w:val="000B127E"/>
    <w:rsid w:val="000B1FDB"/>
    <w:rsid w:val="000B25FF"/>
    <w:rsid w:val="000B370C"/>
    <w:rsid w:val="000B6008"/>
    <w:rsid w:val="000C2AB2"/>
    <w:rsid w:val="000C65EE"/>
    <w:rsid w:val="000D05E3"/>
    <w:rsid w:val="000D57E3"/>
    <w:rsid w:val="000E149C"/>
    <w:rsid w:val="000E264B"/>
    <w:rsid w:val="000E2D7E"/>
    <w:rsid w:val="000E41F7"/>
    <w:rsid w:val="000E4DC1"/>
    <w:rsid w:val="000E5E00"/>
    <w:rsid w:val="000E5EE6"/>
    <w:rsid w:val="000F21C2"/>
    <w:rsid w:val="000F2309"/>
    <w:rsid w:val="000F2402"/>
    <w:rsid w:val="000F3527"/>
    <w:rsid w:val="000F3922"/>
    <w:rsid w:val="000F3CB4"/>
    <w:rsid w:val="000F3F7E"/>
    <w:rsid w:val="000F4828"/>
    <w:rsid w:val="000F5B75"/>
    <w:rsid w:val="000F5C76"/>
    <w:rsid w:val="000F648C"/>
    <w:rsid w:val="00100337"/>
    <w:rsid w:val="001003F7"/>
    <w:rsid w:val="00100F8D"/>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184B"/>
    <w:rsid w:val="00142BAB"/>
    <w:rsid w:val="0014452C"/>
    <w:rsid w:val="0015040C"/>
    <w:rsid w:val="0015237E"/>
    <w:rsid w:val="00154CF2"/>
    <w:rsid w:val="0016067F"/>
    <w:rsid w:val="001612BF"/>
    <w:rsid w:val="00162154"/>
    <w:rsid w:val="00162275"/>
    <w:rsid w:val="001708F4"/>
    <w:rsid w:val="0017252E"/>
    <w:rsid w:val="00172A22"/>
    <w:rsid w:val="00174755"/>
    <w:rsid w:val="00176E9A"/>
    <w:rsid w:val="001772A3"/>
    <w:rsid w:val="00177572"/>
    <w:rsid w:val="00182E2E"/>
    <w:rsid w:val="001852EB"/>
    <w:rsid w:val="00186C79"/>
    <w:rsid w:val="00186F6C"/>
    <w:rsid w:val="001875A4"/>
    <w:rsid w:val="00187715"/>
    <w:rsid w:val="00190510"/>
    <w:rsid w:val="00191F05"/>
    <w:rsid w:val="001945A8"/>
    <w:rsid w:val="00197236"/>
    <w:rsid w:val="00197F8F"/>
    <w:rsid w:val="001A1637"/>
    <w:rsid w:val="001A170A"/>
    <w:rsid w:val="001A48CB"/>
    <w:rsid w:val="001A5B5E"/>
    <w:rsid w:val="001A704A"/>
    <w:rsid w:val="001B0AF4"/>
    <w:rsid w:val="001C0122"/>
    <w:rsid w:val="001C0E34"/>
    <w:rsid w:val="001C406E"/>
    <w:rsid w:val="001C752D"/>
    <w:rsid w:val="001D0E26"/>
    <w:rsid w:val="001D0E78"/>
    <w:rsid w:val="001D133A"/>
    <w:rsid w:val="001D1B11"/>
    <w:rsid w:val="001D1BB5"/>
    <w:rsid w:val="001D73CA"/>
    <w:rsid w:val="001E0F3B"/>
    <w:rsid w:val="001E2B26"/>
    <w:rsid w:val="001E6D78"/>
    <w:rsid w:val="001E7CA4"/>
    <w:rsid w:val="001F0E79"/>
    <w:rsid w:val="001F32A7"/>
    <w:rsid w:val="001F3B8E"/>
    <w:rsid w:val="001F57B6"/>
    <w:rsid w:val="001F5938"/>
    <w:rsid w:val="001F618B"/>
    <w:rsid w:val="00202CD4"/>
    <w:rsid w:val="00203E4E"/>
    <w:rsid w:val="002053DF"/>
    <w:rsid w:val="00206F8D"/>
    <w:rsid w:val="00213ED7"/>
    <w:rsid w:val="0021606E"/>
    <w:rsid w:val="00216CDC"/>
    <w:rsid w:val="002178D1"/>
    <w:rsid w:val="00222CC4"/>
    <w:rsid w:val="002256A0"/>
    <w:rsid w:val="002347AA"/>
    <w:rsid w:val="00237136"/>
    <w:rsid w:val="00237CFF"/>
    <w:rsid w:val="00241349"/>
    <w:rsid w:val="00243914"/>
    <w:rsid w:val="002514AA"/>
    <w:rsid w:val="002523A9"/>
    <w:rsid w:val="00252BF9"/>
    <w:rsid w:val="00264B1B"/>
    <w:rsid w:val="00265BEF"/>
    <w:rsid w:val="00271FAE"/>
    <w:rsid w:val="002735A9"/>
    <w:rsid w:val="0028049D"/>
    <w:rsid w:val="00280676"/>
    <w:rsid w:val="00284FE6"/>
    <w:rsid w:val="00285EA6"/>
    <w:rsid w:val="002863B5"/>
    <w:rsid w:val="00286B47"/>
    <w:rsid w:val="002872F7"/>
    <w:rsid w:val="002901B8"/>
    <w:rsid w:val="00294E56"/>
    <w:rsid w:val="0029615E"/>
    <w:rsid w:val="00297CDF"/>
    <w:rsid w:val="002A18A8"/>
    <w:rsid w:val="002A2986"/>
    <w:rsid w:val="002A4149"/>
    <w:rsid w:val="002A41AA"/>
    <w:rsid w:val="002A60C2"/>
    <w:rsid w:val="002B1DC7"/>
    <w:rsid w:val="002B27D4"/>
    <w:rsid w:val="002B2C5E"/>
    <w:rsid w:val="002C39EE"/>
    <w:rsid w:val="002C458A"/>
    <w:rsid w:val="002C4CFC"/>
    <w:rsid w:val="002D0251"/>
    <w:rsid w:val="002D0B76"/>
    <w:rsid w:val="002D4902"/>
    <w:rsid w:val="002D4927"/>
    <w:rsid w:val="002D4DE0"/>
    <w:rsid w:val="002D6639"/>
    <w:rsid w:val="002E09D3"/>
    <w:rsid w:val="002E11BF"/>
    <w:rsid w:val="002E3146"/>
    <w:rsid w:val="002F07BE"/>
    <w:rsid w:val="002F0F55"/>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37A31"/>
    <w:rsid w:val="0034373A"/>
    <w:rsid w:val="003452C0"/>
    <w:rsid w:val="00347F09"/>
    <w:rsid w:val="00351878"/>
    <w:rsid w:val="00354809"/>
    <w:rsid w:val="003551DB"/>
    <w:rsid w:val="00355AB8"/>
    <w:rsid w:val="00357A96"/>
    <w:rsid w:val="003605CF"/>
    <w:rsid w:val="003613F1"/>
    <w:rsid w:val="0036321F"/>
    <w:rsid w:val="003636E2"/>
    <w:rsid w:val="00364C71"/>
    <w:rsid w:val="00365DAF"/>
    <w:rsid w:val="0037183B"/>
    <w:rsid w:val="003726BA"/>
    <w:rsid w:val="00373A70"/>
    <w:rsid w:val="00375A2D"/>
    <w:rsid w:val="00376812"/>
    <w:rsid w:val="00376972"/>
    <w:rsid w:val="003776D3"/>
    <w:rsid w:val="00385104"/>
    <w:rsid w:val="00385EAF"/>
    <w:rsid w:val="003904D7"/>
    <w:rsid w:val="00394D28"/>
    <w:rsid w:val="003A342B"/>
    <w:rsid w:val="003A5831"/>
    <w:rsid w:val="003A65BA"/>
    <w:rsid w:val="003A7296"/>
    <w:rsid w:val="003B049A"/>
    <w:rsid w:val="003B7822"/>
    <w:rsid w:val="003C0BA4"/>
    <w:rsid w:val="003C2ED1"/>
    <w:rsid w:val="003C410C"/>
    <w:rsid w:val="003C46E0"/>
    <w:rsid w:val="003C481F"/>
    <w:rsid w:val="003C5C8D"/>
    <w:rsid w:val="003C5E17"/>
    <w:rsid w:val="003C6579"/>
    <w:rsid w:val="003C6685"/>
    <w:rsid w:val="003D0EA6"/>
    <w:rsid w:val="003D0ECA"/>
    <w:rsid w:val="003D10D6"/>
    <w:rsid w:val="003D11C3"/>
    <w:rsid w:val="003D2DDC"/>
    <w:rsid w:val="003D33D5"/>
    <w:rsid w:val="003D37DB"/>
    <w:rsid w:val="003D44C2"/>
    <w:rsid w:val="003D77D3"/>
    <w:rsid w:val="003E49D1"/>
    <w:rsid w:val="003E55F7"/>
    <w:rsid w:val="003E5AD6"/>
    <w:rsid w:val="003F0B30"/>
    <w:rsid w:val="003F1151"/>
    <w:rsid w:val="003F22BD"/>
    <w:rsid w:val="003F2735"/>
    <w:rsid w:val="003F2E7D"/>
    <w:rsid w:val="003F38C2"/>
    <w:rsid w:val="003F58FA"/>
    <w:rsid w:val="003F6E2B"/>
    <w:rsid w:val="003F7C59"/>
    <w:rsid w:val="00402A34"/>
    <w:rsid w:val="00402E6D"/>
    <w:rsid w:val="0041221E"/>
    <w:rsid w:val="0041232C"/>
    <w:rsid w:val="00414014"/>
    <w:rsid w:val="00420C6F"/>
    <w:rsid w:val="004219E2"/>
    <w:rsid w:val="0042535F"/>
    <w:rsid w:val="0042689D"/>
    <w:rsid w:val="0042783B"/>
    <w:rsid w:val="004319F5"/>
    <w:rsid w:val="004344E3"/>
    <w:rsid w:val="00440C1F"/>
    <w:rsid w:val="004418E9"/>
    <w:rsid w:val="00442916"/>
    <w:rsid w:val="004442C4"/>
    <w:rsid w:val="00444CE9"/>
    <w:rsid w:val="00444E4D"/>
    <w:rsid w:val="00444EC5"/>
    <w:rsid w:val="00445A01"/>
    <w:rsid w:val="00445A9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D3E"/>
    <w:rsid w:val="00475E3E"/>
    <w:rsid w:val="00477577"/>
    <w:rsid w:val="004779F0"/>
    <w:rsid w:val="004809D1"/>
    <w:rsid w:val="00482EE6"/>
    <w:rsid w:val="00486A12"/>
    <w:rsid w:val="0048713B"/>
    <w:rsid w:val="00487498"/>
    <w:rsid w:val="00491437"/>
    <w:rsid w:val="004940A1"/>
    <w:rsid w:val="004955B3"/>
    <w:rsid w:val="0049712A"/>
    <w:rsid w:val="00497E04"/>
    <w:rsid w:val="004A1829"/>
    <w:rsid w:val="004A1E16"/>
    <w:rsid w:val="004A31C9"/>
    <w:rsid w:val="004A4485"/>
    <w:rsid w:val="004A4811"/>
    <w:rsid w:val="004A63EB"/>
    <w:rsid w:val="004B0FFB"/>
    <w:rsid w:val="004B492C"/>
    <w:rsid w:val="004B57AD"/>
    <w:rsid w:val="004B5D0E"/>
    <w:rsid w:val="004B6B2B"/>
    <w:rsid w:val="004B7C08"/>
    <w:rsid w:val="004C2EF6"/>
    <w:rsid w:val="004D1E56"/>
    <w:rsid w:val="004D3771"/>
    <w:rsid w:val="004D3800"/>
    <w:rsid w:val="004D751F"/>
    <w:rsid w:val="004E0CEE"/>
    <w:rsid w:val="004E3295"/>
    <w:rsid w:val="004E4265"/>
    <w:rsid w:val="004E4642"/>
    <w:rsid w:val="004E5FCD"/>
    <w:rsid w:val="004E6E43"/>
    <w:rsid w:val="004E7C6C"/>
    <w:rsid w:val="004F1DB4"/>
    <w:rsid w:val="004F1FB5"/>
    <w:rsid w:val="004F4AB0"/>
    <w:rsid w:val="004F6193"/>
    <w:rsid w:val="004F7410"/>
    <w:rsid w:val="00502C5B"/>
    <w:rsid w:val="005030FB"/>
    <w:rsid w:val="005037F1"/>
    <w:rsid w:val="00505E60"/>
    <w:rsid w:val="00506C0E"/>
    <w:rsid w:val="00506CB5"/>
    <w:rsid w:val="00506DED"/>
    <w:rsid w:val="00507F16"/>
    <w:rsid w:val="005122CD"/>
    <w:rsid w:val="005132CB"/>
    <w:rsid w:val="00513560"/>
    <w:rsid w:val="00516C0A"/>
    <w:rsid w:val="00520935"/>
    <w:rsid w:val="005216B2"/>
    <w:rsid w:val="00524886"/>
    <w:rsid w:val="005266A9"/>
    <w:rsid w:val="00526D8B"/>
    <w:rsid w:val="00527805"/>
    <w:rsid w:val="00530754"/>
    <w:rsid w:val="00531385"/>
    <w:rsid w:val="0053264A"/>
    <w:rsid w:val="005360FF"/>
    <w:rsid w:val="00540C8A"/>
    <w:rsid w:val="005417C9"/>
    <w:rsid w:val="005429DD"/>
    <w:rsid w:val="0054680D"/>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2B2A"/>
    <w:rsid w:val="005741B0"/>
    <w:rsid w:val="00575E21"/>
    <w:rsid w:val="00576997"/>
    <w:rsid w:val="00580EC5"/>
    <w:rsid w:val="005829CE"/>
    <w:rsid w:val="00582E73"/>
    <w:rsid w:val="005840AF"/>
    <w:rsid w:val="0058517A"/>
    <w:rsid w:val="0058762A"/>
    <w:rsid w:val="00591804"/>
    <w:rsid w:val="00594A6C"/>
    <w:rsid w:val="0059691E"/>
    <w:rsid w:val="005A17C5"/>
    <w:rsid w:val="005A2572"/>
    <w:rsid w:val="005A28F1"/>
    <w:rsid w:val="005A2C7E"/>
    <w:rsid w:val="005B06A8"/>
    <w:rsid w:val="005B4A86"/>
    <w:rsid w:val="005B4FC3"/>
    <w:rsid w:val="005B5229"/>
    <w:rsid w:val="005B740B"/>
    <w:rsid w:val="005C08E4"/>
    <w:rsid w:val="005C0EBF"/>
    <w:rsid w:val="005C191D"/>
    <w:rsid w:val="005C538C"/>
    <w:rsid w:val="005C53AF"/>
    <w:rsid w:val="005D1E08"/>
    <w:rsid w:val="005D2B6B"/>
    <w:rsid w:val="005D3386"/>
    <w:rsid w:val="005D465D"/>
    <w:rsid w:val="005D62DC"/>
    <w:rsid w:val="005D67DB"/>
    <w:rsid w:val="005D7164"/>
    <w:rsid w:val="005D7A1A"/>
    <w:rsid w:val="005E06FD"/>
    <w:rsid w:val="005E073E"/>
    <w:rsid w:val="005E2A35"/>
    <w:rsid w:val="005E3DE9"/>
    <w:rsid w:val="005E44A3"/>
    <w:rsid w:val="005E63D1"/>
    <w:rsid w:val="005F0E0E"/>
    <w:rsid w:val="005F2781"/>
    <w:rsid w:val="005F2CA5"/>
    <w:rsid w:val="005F427B"/>
    <w:rsid w:val="005F4EC6"/>
    <w:rsid w:val="005F5991"/>
    <w:rsid w:val="005F7A3D"/>
    <w:rsid w:val="00601353"/>
    <w:rsid w:val="00602728"/>
    <w:rsid w:val="00604DCB"/>
    <w:rsid w:val="00610D09"/>
    <w:rsid w:val="00611740"/>
    <w:rsid w:val="00611A2E"/>
    <w:rsid w:val="00620CA4"/>
    <w:rsid w:val="00624400"/>
    <w:rsid w:val="0063412F"/>
    <w:rsid w:val="00634506"/>
    <w:rsid w:val="00635BBB"/>
    <w:rsid w:val="006367AD"/>
    <w:rsid w:val="00640B15"/>
    <w:rsid w:val="0064395B"/>
    <w:rsid w:val="00645B72"/>
    <w:rsid w:val="00651CEC"/>
    <w:rsid w:val="0065244C"/>
    <w:rsid w:val="00652FFF"/>
    <w:rsid w:val="006540AF"/>
    <w:rsid w:val="0065653A"/>
    <w:rsid w:val="006567CE"/>
    <w:rsid w:val="00656EFD"/>
    <w:rsid w:val="006632B2"/>
    <w:rsid w:val="006633EF"/>
    <w:rsid w:val="00664E16"/>
    <w:rsid w:val="00666D0F"/>
    <w:rsid w:val="00670228"/>
    <w:rsid w:val="006710B5"/>
    <w:rsid w:val="00671D46"/>
    <w:rsid w:val="00671EDB"/>
    <w:rsid w:val="00673E9B"/>
    <w:rsid w:val="006740B0"/>
    <w:rsid w:val="00674F8F"/>
    <w:rsid w:val="0067521E"/>
    <w:rsid w:val="00675CBA"/>
    <w:rsid w:val="006769BD"/>
    <w:rsid w:val="006822FF"/>
    <w:rsid w:val="00682570"/>
    <w:rsid w:val="00682ACF"/>
    <w:rsid w:val="0068360A"/>
    <w:rsid w:val="00683BF1"/>
    <w:rsid w:val="00684141"/>
    <w:rsid w:val="00685FA7"/>
    <w:rsid w:val="00694BF2"/>
    <w:rsid w:val="00695C95"/>
    <w:rsid w:val="00696D00"/>
    <w:rsid w:val="00697DF2"/>
    <w:rsid w:val="00697E93"/>
    <w:rsid w:val="006A291C"/>
    <w:rsid w:val="006A38B2"/>
    <w:rsid w:val="006A4636"/>
    <w:rsid w:val="006A6D25"/>
    <w:rsid w:val="006B1380"/>
    <w:rsid w:val="006B4035"/>
    <w:rsid w:val="006B592A"/>
    <w:rsid w:val="006C1B5E"/>
    <w:rsid w:val="006C1FBD"/>
    <w:rsid w:val="006C3E53"/>
    <w:rsid w:val="006C5731"/>
    <w:rsid w:val="006C5A71"/>
    <w:rsid w:val="006C6EB0"/>
    <w:rsid w:val="006D5769"/>
    <w:rsid w:val="006E0883"/>
    <w:rsid w:val="006E248D"/>
    <w:rsid w:val="006E41E5"/>
    <w:rsid w:val="006E6D2F"/>
    <w:rsid w:val="006F07A4"/>
    <w:rsid w:val="006F2A07"/>
    <w:rsid w:val="006F390F"/>
    <w:rsid w:val="006F481B"/>
    <w:rsid w:val="006F6540"/>
    <w:rsid w:val="006F6EBE"/>
    <w:rsid w:val="006F7045"/>
    <w:rsid w:val="00700589"/>
    <w:rsid w:val="0070281C"/>
    <w:rsid w:val="00707212"/>
    <w:rsid w:val="00713D4E"/>
    <w:rsid w:val="0071562A"/>
    <w:rsid w:val="0071682A"/>
    <w:rsid w:val="00716FD1"/>
    <w:rsid w:val="0072077E"/>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35B58"/>
    <w:rsid w:val="00741726"/>
    <w:rsid w:val="00742B40"/>
    <w:rsid w:val="00751C97"/>
    <w:rsid w:val="00752E19"/>
    <w:rsid w:val="00752F79"/>
    <w:rsid w:val="00753279"/>
    <w:rsid w:val="00753C8C"/>
    <w:rsid w:val="00754412"/>
    <w:rsid w:val="00754862"/>
    <w:rsid w:val="007552C3"/>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2930"/>
    <w:rsid w:val="00792CCC"/>
    <w:rsid w:val="0079471C"/>
    <w:rsid w:val="00796201"/>
    <w:rsid w:val="0079771E"/>
    <w:rsid w:val="007A0351"/>
    <w:rsid w:val="007A3E74"/>
    <w:rsid w:val="007B05B2"/>
    <w:rsid w:val="007B272A"/>
    <w:rsid w:val="007B3114"/>
    <w:rsid w:val="007B4A48"/>
    <w:rsid w:val="007B4B46"/>
    <w:rsid w:val="007C1E46"/>
    <w:rsid w:val="007C278A"/>
    <w:rsid w:val="007C47A9"/>
    <w:rsid w:val="007C5680"/>
    <w:rsid w:val="007C76D0"/>
    <w:rsid w:val="007C7AE1"/>
    <w:rsid w:val="007D0E9F"/>
    <w:rsid w:val="007D11C9"/>
    <w:rsid w:val="007D6D30"/>
    <w:rsid w:val="007E3E39"/>
    <w:rsid w:val="007E767D"/>
    <w:rsid w:val="007F1AE2"/>
    <w:rsid w:val="007F3017"/>
    <w:rsid w:val="007F366D"/>
    <w:rsid w:val="007F3905"/>
    <w:rsid w:val="007F5884"/>
    <w:rsid w:val="007F58CC"/>
    <w:rsid w:val="0080079A"/>
    <w:rsid w:val="00802509"/>
    <w:rsid w:val="00802CD3"/>
    <w:rsid w:val="00803E47"/>
    <w:rsid w:val="00803EEA"/>
    <w:rsid w:val="0080529D"/>
    <w:rsid w:val="008151FF"/>
    <w:rsid w:val="0081582E"/>
    <w:rsid w:val="008209B6"/>
    <w:rsid w:val="00820D07"/>
    <w:rsid w:val="008213A7"/>
    <w:rsid w:val="00821C4C"/>
    <w:rsid w:val="00822CD0"/>
    <w:rsid w:val="00822DC8"/>
    <w:rsid w:val="008245C3"/>
    <w:rsid w:val="00824DB4"/>
    <w:rsid w:val="00825325"/>
    <w:rsid w:val="0082615A"/>
    <w:rsid w:val="008325D5"/>
    <w:rsid w:val="00833B64"/>
    <w:rsid w:val="00835D24"/>
    <w:rsid w:val="008365F5"/>
    <w:rsid w:val="00842FBF"/>
    <w:rsid w:val="00844228"/>
    <w:rsid w:val="008478DA"/>
    <w:rsid w:val="008526DE"/>
    <w:rsid w:val="00853311"/>
    <w:rsid w:val="0085463A"/>
    <w:rsid w:val="008634A3"/>
    <w:rsid w:val="00863AF9"/>
    <w:rsid w:val="00865372"/>
    <w:rsid w:val="00866A99"/>
    <w:rsid w:val="00867136"/>
    <w:rsid w:val="00867E89"/>
    <w:rsid w:val="0087247B"/>
    <w:rsid w:val="00873E3D"/>
    <w:rsid w:val="008744CA"/>
    <w:rsid w:val="00874DE9"/>
    <w:rsid w:val="00876FF3"/>
    <w:rsid w:val="008824DA"/>
    <w:rsid w:val="00883378"/>
    <w:rsid w:val="00884050"/>
    <w:rsid w:val="008913F9"/>
    <w:rsid w:val="008913FE"/>
    <w:rsid w:val="0089412A"/>
    <w:rsid w:val="00895A67"/>
    <w:rsid w:val="008978C5"/>
    <w:rsid w:val="008A043A"/>
    <w:rsid w:val="008A09CE"/>
    <w:rsid w:val="008A33F0"/>
    <w:rsid w:val="008A5136"/>
    <w:rsid w:val="008A5549"/>
    <w:rsid w:val="008A74AE"/>
    <w:rsid w:val="008A77FC"/>
    <w:rsid w:val="008B1D03"/>
    <w:rsid w:val="008B201D"/>
    <w:rsid w:val="008B243C"/>
    <w:rsid w:val="008B35C3"/>
    <w:rsid w:val="008B79A8"/>
    <w:rsid w:val="008B7A7E"/>
    <w:rsid w:val="008C0A06"/>
    <w:rsid w:val="008C131B"/>
    <w:rsid w:val="008C188E"/>
    <w:rsid w:val="008C713D"/>
    <w:rsid w:val="008C78EF"/>
    <w:rsid w:val="008D21B4"/>
    <w:rsid w:val="008D66D3"/>
    <w:rsid w:val="008D774C"/>
    <w:rsid w:val="008E0207"/>
    <w:rsid w:val="008E2FD9"/>
    <w:rsid w:val="008E525F"/>
    <w:rsid w:val="008E52B8"/>
    <w:rsid w:val="008E562C"/>
    <w:rsid w:val="008E65A3"/>
    <w:rsid w:val="008E6C44"/>
    <w:rsid w:val="008F12FD"/>
    <w:rsid w:val="008F17F5"/>
    <w:rsid w:val="008F52FC"/>
    <w:rsid w:val="00901B0A"/>
    <w:rsid w:val="00903694"/>
    <w:rsid w:val="00911600"/>
    <w:rsid w:val="0091160E"/>
    <w:rsid w:val="00913641"/>
    <w:rsid w:val="00913836"/>
    <w:rsid w:val="00914D86"/>
    <w:rsid w:val="00915DF4"/>
    <w:rsid w:val="0092000E"/>
    <w:rsid w:val="00920A62"/>
    <w:rsid w:val="00920A95"/>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025"/>
    <w:rsid w:val="00960981"/>
    <w:rsid w:val="009609A1"/>
    <w:rsid w:val="0096289B"/>
    <w:rsid w:val="00967090"/>
    <w:rsid w:val="00967FF2"/>
    <w:rsid w:val="009704F0"/>
    <w:rsid w:val="00970F86"/>
    <w:rsid w:val="00972AE0"/>
    <w:rsid w:val="00972C0F"/>
    <w:rsid w:val="00972D2F"/>
    <w:rsid w:val="00973219"/>
    <w:rsid w:val="0097549F"/>
    <w:rsid w:val="00975C70"/>
    <w:rsid w:val="009767D9"/>
    <w:rsid w:val="009847B4"/>
    <w:rsid w:val="009868FD"/>
    <w:rsid w:val="00986FC1"/>
    <w:rsid w:val="00987448"/>
    <w:rsid w:val="00990974"/>
    <w:rsid w:val="009933C0"/>
    <w:rsid w:val="00993AC0"/>
    <w:rsid w:val="00994854"/>
    <w:rsid w:val="009A0A5E"/>
    <w:rsid w:val="009A3B8F"/>
    <w:rsid w:val="009A6996"/>
    <w:rsid w:val="009A7ABD"/>
    <w:rsid w:val="009B3B93"/>
    <w:rsid w:val="009C0731"/>
    <w:rsid w:val="009C10F5"/>
    <w:rsid w:val="009C2A64"/>
    <w:rsid w:val="009C2A70"/>
    <w:rsid w:val="009C2D0D"/>
    <w:rsid w:val="009C726E"/>
    <w:rsid w:val="009D2ECB"/>
    <w:rsid w:val="009D32A7"/>
    <w:rsid w:val="009D3EB2"/>
    <w:rsid w:val="009D7C79"/>
    <w:rsid w:val="009E0742"/>
    <w:rsid w:val="009E38E3"/>
    <w:rsid w:val="009E39AD"/>
    <w:rsid w:val="009E3EA7"/>
    <w:rsid w:val="009E575C"/>
    <w:rsid w:val="009E597C"/>
    <w:rsid w:val="009E6312"/>
    <w:rsid w:val="009F0890"/>
    <w:rsid w:val="009F0E18"/>
    <w:rsid w:val="009F182E"/>
    <w:rsid w:val="009F4761"/>
    <w:rsid w:val="009F7524"/>
    <w:rsid w:val="00A02297"/>
    <w:rsid w:val="00A03790"/>
    <w:rsid w:val="00A057BA"/>
    <w:rsid w:val="00A06383"/>
    <w:rsid w:val="00A063C8"/>
    <w:rsid w:val="00A0734A"/>
    <w:rsid w:val="00A120AB"/>
    <w:rsid w:val="00A124F0"/>
    <w:rsid w:val="00A14552"/>
    <w:rsid w:val="00A15CDB"/>
    <w:rsid w:val="00A16121"/>
    <w:rsid w:val="00A204A8"/>
    <w:rsid w:val="00A21E67"/>
    <w:rsid w:val="00A2223F"/>
    <w:rsid w:val="00A24571"/>
    <w:rsid w:val="00A256AD"/>
    <w:rsid w:val="00A25F6B"/>
    <w:rsid w:val="00A266ED"/>
    <w:rsid w:val="00A340AE"/>
    <w:rsid w:val="00A34E17"/>
    <w:rsid w:val="00A35AA5"/>
    <w:rsid w:val="00A362D2"/>
    <w:rsid w:val="00A37C23"/>
    <w:rsid w:val="00A43CE0"/>
    <w:rsid w:val="00A45F50"/>
    <w:rsid w:val="00A469D2"/>
    <w:rsid w:val="00A51871"/>
    <w:rsid w:val="00A51ECE"/>
    <w:rsid w:val="00A522D3"/>
    <w:rsid w:val="00A525E0"/>
    <w:rsid w:val="00A527FC"/>
    <w:rsid w:val="00A56978"/>
    <w:rsid w:val="00A61EA7"/>
    <w:rsid w:val="00A64134"/>
    <w:rsid w:val="00A6727A"/>
    <w:rsid w:val="00A67BC8"/>
    <w:rsid w:val="00A70731"/>
    <w:rsid w:val="00A755A5"/>
    <w:rsid w:val="00A756A7"/>
    <w:rsid w:val="00A75A39"/>
    <w:rsid w:val="00A75D21"/>
    <w:rsid w:val="00A76532"/>
    <w:rsid w:val="00A76BF2"/>
    <w:rsid w:val="00A77C45"/>
    <w:rsid w:val="00A8245E"/>
    <w:rsid w:val="00A8253B"/>
    <w:rsid w:val="00A82CC7"/>
    <w:rsid w:val="00A83DEC"/>
    <w:rsid w:val="00A84761"/>
    <w:rsid w:val="00A85561"/>
    <w:rsid w:val="00A85ACD"/>
    <w:rsid w:val="00A86EA3"/>
    <w:rsid w:val="00A86F28"/>
    <w:rsid w:val="00A870F6"/>
    <w:rsid w:val="00A90F97"/>
    <w:rsid w:val="00A91E70"/>
    <w:rsid w:val="00A91FCC"/>
    <w:rsid w:val="00A93770"/>
    <w:rsid w:val="00A93EB9"/>
    <w:rsid w:val="00AA00CD"/>
    <w:rsid w:val="00AA05B6"/>
    <w:rsid w:val="00AA26F2"/>
    <w:rsid w:val="00AA3A8F"/>
    <w:rsid w:val="00AA4A94"/>
    <w:rsid w:val="00AA65F1"/>
    <w:rsid w:val="00AA7959"/>
    <w:rsid w:val="00AB096C"/>
    <w:rsid w:val="00AB0B56"/>
    <w:rsid w:val="00AB5DEE"/>
    <w:rsid w:val="00AB767C"/>
    <w:rsid w:val="00AC0CEF"/>
    <w:rsid w:val="00AC273D"/>
    <w:rsid w:val="00AC3EE2"/>
    <w:rsid w:val="00AC56BF"/>
    <w:rsid w:val="00AC696B"/>
    <w:rsid w:val="00AC7D9E"/>
    <w:rsid w:val="00AD4152"/>
    <w:rsid w:val="00AD5945"/>
    <w:rsid w:val="00AE2222"/>
    <w:rsid w:val="00AE75EA"/>
    <w:rsid w:val="00AF0507"/>
    <w:rsid w:val="00AF6C3D"/>
    <w:rsid w:val="00AF6C63"/>
    <w:rsid w:val="00B03ADB"/>
    <w:rsid w:val="00B0402F"/>
    <w:rsid w:val="00B04165"/>
    <w:rsid w:val="00B04B86"/>
    <w:rsid w:val="00B04E23"/>
    <w:rsid w:val="00B06216"/>
    <w:rsid w:val="00B0703F"/>
    <w:rsid w:val="00B07555"/>
    <w:rsid w:val="00B2131F"/>
    <w:rsid w:val="00B223FE"/>
    <w:rsid w:val="00B229B3"/>
    <w:rsid w:val="00B23FEC"/>
    <w:rsid w:val="00B24067"/>
    <w:rsid w:val="00B2603F"/>
    <w:rsid w:val="00B30999"/>
    <w:rsid w:val="00B3444D"/>
    <w:rsid w:val="00B3664D"/>
    <w:rsid w:val="00B36ADB"/>
    <w:rsid w:val="00B37EC4"/>
    <w:rsid w:val="00B40DC6"/>
    <w:rsid w:val="00B40ED0"/>
    <w:rsid w:val="00B40F02"/>
    <w:rsid w:val="00B4385F"/>
    <w:rsid w:val="00B43C9C"/>
    <w:rsid w:val="00B44FA0"/>
    <w:rsid w:val="00B46439"/>
    <w:rsid w:val="00B50ED5"/>
    <w:rsid w:val="00B520FC"/>
    <w:rsid w:val="00B52CB3"/>
    <w:rsid w:val="00B545C7"/>
    <w:rsid w:val="00B547F2"/>
    <w:rsid w:val="00B55B6C"/>
    <w:rsid w:val="00B56682"/>
    <w:rsid w:val="00B566F3"/>
    <w:rsid w:val="00B57AE2"/>
    <w:rsid w:val="00B6308A"/>
    <w:rsid w:val="00B6379C"/>
    <w:rsid w:val="00B65238"/>
    <w:rsid w:val="00B65548"/>
    <w:rsid w:val="00B67CEE"/>
    <w:rsid w:val="00B72341"/>
    <w:rsid w:val="00B730E4"/>
    <w:rsid w:val="00B75918"/>
    <w:rsid w:val="00B80BAB"/>
    <w:rsid w:val="00B81F30"/>
    <w:rsid w:val="00B836BE"/>
    <w:rsid w:val="00B84D3E"/>
    <w:rsid w:val="00B92BA2"/>
    <w:rsid w:val="00B92D96"/>
    <w:rsid w:val="00B93AF5"/>
    <w:rsid w:val="00B94BED"/>
    <w:rsid w:val="00BA04C3"/>
    <w:rsid w:val="00BA2FCB"/>
    <w:rsid w:val="00BA36ED"/>
    <w:rsid w:val="00BA3815"/>
    <w:rsid w:val="00BA5174"/>
    <w:rsid w:val="00BB2BF5"/>
    <w:rsid w:val="00BB4A35"/>
    <w:rsid w:val="00BC3F78"/>
    <w:rsid w:val="00BC543C"/>
    <w:rsid w:val="00BC78A9"/>
    <w:rsid w:val="00BD1219"/>
    <w:rsid w:val="00BD1817"/>
    <w:rsid w:val="00BD1A52"/>
    <w:rsid w:val="00BD4313"/>
    <w:rsid w:val="00BD456B"/>
    <w:rsid w:val="00BD79F4"/>
    <w:rsid w:val="00BE4002"/>
    <w:rsid w:val="00BE57E8"/>
    <w:rsid w:val="00BF2827"/>
    <w:rsid w:val="00BF3DFD"/>
    <w:rsid w:val="00BF5AC8"/>
    <w:rsid w:val="00BF6FC6"/>
    <w:rsid w:val="00C002B4"/>
    <w:rsid w:val="00C00355"/>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D6A"/>
    <w:rsid w:val="00C22FA8"/>
    <w:rsid w:val="00C23420"/>
    <w:rsid w:val="00C24A20"/>
    <w:rsid w:val="00C262EA"/>
    <w:rsid w:val="00C267D4"/>
    <w:rsid w:val="00C272EE"/>
    <w:rsid w:val="00C3055B"/>
    <w:rsid w:val="00C31C1C"/>
    <w:rsid w:val="00C362C0"/>
    <w:rsid w:val="00C41844"/>
    <w:rsid w:val="00C443BB"/>
    <w:rsid w:val="00C45998"/>
    <w:rsid w:val="00C45AEA"/>
    <w:rsid w:val="00C47F9B"/>
    <w:rsid w:val="00C550B9"/>
    <w:rsid w:val="00C5547A"/>
    <w:rsid w:val="00C5778D"/>
    <w:rsid w:val="00C57959"/>
    <w:rsid w:val="00C61154"/>
    <w:rsid w:val="00C64392"/>
    <w:rsid w:val="00C64BAF"/>
    <w:rsid w:val="00C6588F"/>
    <w:rsid w:val="00C67638"/>
    <w:rsid w:val="00C677C0"/>
    <w:rsid w:val="00C74EE5"/>
    <w:rsid w:val="00C75830"/>
    <w:rsid w:val="00C76E4D"/>
    <w:rsid w:val="00C774D1"/>
    <w:rsid w:val="00C801E1"/>
    <w:rsid w:val="00C84019"/>
    <w:rsid w:val="00C85EB2"/>
    <w:rsid w:val="00C909D0"/>
    <w:rsid w:val="00C91460"/>
    <w:rsid w:val="00C91D7E"/>
    <w:rsid w:val="00C92D66"/>
    <w:rsid w:val="00C932BD"/>
    <w:rsid w:val="00C9331B"/>
    <w:rsid w:val="00C9380D"/>
    <w:rsid w:val="00C9515B"/>
    <w:rsid w:val="00C95A08"/>
    <w:rsid w:val="00C963CB"/>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3F0"/>
    <w:rsid w:val="00CB75E5"/>
    <w:rsid w:val="00CC2CD9"/>
    <w:rsid w:val="00CC2CE8"/>
    <w:rsid w:val="00CC302B"/>
    <w:rsid w:val="00CC47BF"/>
    <w:rsid w:val="00CC603B"/>
    <w:rsid w:val="00CD2250"/>
    <w:rsid w:val="00CD3717"/>
    <w:rsid w:val="00CD5CA8"/>
    <w:rsid w:val="00CD6B96"/>
    <w:rsid w:val="00CD6BA6"/>
    <w:rsid w:val="00CE17D7"/>
    <w:rsid w:val="00CE5915"/>
    <w:rsid w:val="00CE5B1D"/>
    <w:rsid w:val="00CE7098"/>
    <w:rsid w:val="00CF008C"/>
    <w:rsid w:val="00CF0299"/>
    <w:rsid w:val="00CF1512"/>
    <w:rsid w:val="00CF15AA"/>
    <w:rsid w:val="00CF4997"/>
    <w:rsid w:val="00D0019C"/>
    <w:rsid w:val="00D009F6"/>
    <w:rsid w:val="00D01DE9"/>
    <w:rsid w:val="00D01DF4"/>
    <w:rsid w:val="00D03021"/>
    <w:rsid w:val="00D062E6"/>
    <w:rsid w:val="00D062F3"/>
    <w:rsid w:val="00D145C0"/>
    <w:rsid w:val="00D201B3"/>
    <w:rsid w:val="00D20808"/>
    <w:rsid w:val="00D2120A"/>
    <w:rsid w:val="00D24E35"/>
    <w:rsid w:val="00D2560A"/>
    <w:rsid w:val="00D25C96"/>
    <w:rsid w:val="00D2725D"/>
    <w:rsid w:val="00D30028"/>
    <w:rsid w:val="00D34DFE"/>
    <w:rsid w:val="00D35E99"/>
    <w:rsid w:val="00D43475"/>
    <w:rsid w:val="00D4689C"/>
    <w:rsid w:val="00D46DFC"/>
    <w:rsid w:val="00D50088"/>
    <w:rsid w:val="00D57BD0"/>
    <w:rsid w:val="00D60597"/>
    <w:rsid w:val="00D6122E"/>
    <w:rsid w:val="00D6282F"/>
    <w:rsid w:val="00D64C06"/>
    <w:rsid w:val="00D64DCD"/>
    <w:rsid w:val="00D66802"/>
    <w:rsid w:val="00D67A8B"/>
    <w:rsid w:val="00D7553E"/>
    <w:rsid w:val="00D770F4"/>
    <w:rsid w:val="00D77196"/>
    <w:rsid w:val="00D77339"/>
    <w:rsid w:val="00D77353"/>
    <w:rsid w:val="00D77D7D"/>
    <w:rsid w:val="00D83555"/>
    <w:rsid w:val="00D87288"/>
    <w:rsid w:val="00D903AB"/>
    <w:rsid w:val="00D904C8"/>
    <w:rsid w:val="00D90845"/>
    <w:rsid w:val="00D91F41"/>
    <w:rsid w:val="00D9376A"/>
    <w:rsid w:val="00D95C64"/>
    <w:rsid w:val="00D96261"/>
    <w:rsid w:val="00DA0A2D"/>
    <w:rsid w:val="00DA0A53"/>
    <w:rsid w:val="00DA27C4"/>
    <w:rsid w:val="00DA3502"/>
    <w:rsid w:val="00DA457E"/>
    <w:rsid w:val="00DA5992"/>
    <w:rsid w:val="00DB14CE"/>
    <w:rsid w:val="00DB4946"/>
    <w:rsid w:val="00DC006B"/>
    <w:rsid w:val="00DC1090"/>
    <w:rsid w:val="00DC18CB"/>
    <w:rsid w:val="00DC338F"/>
    <w:rsid w:val="00DC400E"/>
    <w:rsid w:val="00DC6E20"/>
    <w:rsid w:val="00DD1535"/>
    <w:rsid w:val="00DD15D6"/>
    <w:rsid w:val="00DD3989"/>
    <w:rsid w:val="00DD5869"/>
    <w:rsid w:val="00DD685B"/>
    <w:rsid w:val="00DE3586"/>
    <w:rsid w:val="00DE3CA7"/>
    <w:rsid w:val="00DE405D"/>
    <w:rsid w:val="00DE54F9"/>
    <w:rsid w:val="00DE6AF8"/>
    <w:rsid w:val="00DF3DC9"/>
    <w:rsid w:val="00DF3F93"/>
    <w:rsid w:val="00DF42A4"/>
    <w:rsid w:val="00DF59CB"/>
    <w:rsid w:val="00DF772C"/>
    <w:rsid w:val="00E04F5B"/>
    <w:rsid w:val="00E058FB"/>
    <w:rsid w:val="00E0672D"/>
    <w:rsid w:val="00E0750F"/>
    <w:rsid w:val="00E10BFC"/>
    <w:rsid w:val="00E12DDA"/>
    <w:rsid w:val="00E135C5"/>
    <w:rsid w:val="00E158C8"/>
    <w:rsid w:val="00E1695C"/>
    <w:rsid w:val="00E22488"/>
    <w:rsid w:val="00E23F6C"/>
    <w:rsid w:val="00E2410D"/>
    <w:rsid w:val="00E24161"/>
    <w:rsid w:val="00E25BBE"/>
    <w:rsid w:val="00E2699A"/>
    <w:rsid w:val="00E27324"/>
    <w:rsid w:val="00E30E47"/>
    <w:rsid w:val="00E30F38"/>
    <w:rsid w:val="00E31B30"/>
    <w:rsid w:val="00E31CD3"/>
    <w:rsid w:val="00E32184"/>
    <w:rsid w:val="00E3306F"/>
    <w:rsid w:val="00E334D8"/>
    <w:rsid w:val="00E36116"/>
    <w:rsid w:val="00E364D5"/>
    <w:rsid w:val="00E37F8A"/>
    <w:rsid w:val="00E42376"/>
    <w:rsid w:val="00E4329E"/>
    <w:rsid w:val="00E43C5B"/>
    <w:rsid w:val="00E47997"/>
    <w:rsid w:val="00E5168D"/>
    <w:rsid w:val="00E526CE"/>
    <w:rsid w:val="00E52848"/>
    <w:rsid w:val="00E531A9"/>
    <w:rsid w:val="00E565D0"/>
    <w:rsid w:val="00E60FF2"/>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9C"/>
    <w:rsid w:val="00EB64B8"/>
    <w:rsid w:val="00EB65E5"/>
    <w:rsid w:val="00EB76CB"/>
    <w:rsid w:val="00EB7F9D"/>
    <w:rsid w:val="00EC20DC"/>
    <w:rsid w:val="00EC237B"/>
    <w:rsid w:val="00EC6C04"/>
    <w:rsid w:val="00ED00C2"/>
    <w:rsid w:val="00ED118C"/>
    <w:rsid w:val="00ED368F"/>
    <w:rsid w:val="00ED472C"/>
    <w:rsid w:val="00ED649D"/>
    <w:rsid w:val="00EE35DA"/>
    <w:rsid w:val="00EE75EC"/>
    <w:rsid w:val="00EF0BF3"/>
    <w:rsid w:val="00EF4164"/>
    <w:rsid w:val="00EF4821"/>
    <w:rsid w:val="00EF4C67"/>
    <w:rsid w:val="00EF5BA6"/>
    <w:rsid w:val="00EF6A76"/>
    <w:rsid w:val="00F035CC"/>
    <w:rsid w:val="00F0671B"/>
    <w:rsid w:val="00F06811"/>
    <w:rsid w:val="00F06934"/>
    <w:rsid w:val="00F1031C"/>
    <w:rsid w:val="00F12900"/>
    <w:rsid w:val="00F12E9D"/>
    <w:rsid w:val="00F14555"/>
    <w:rsid w:val="00F1584F"/>
    <w:rsid w:val="00F15E5E"/>
    <w:rsid w:val="00F21603"/>
    <w:rsid w:val="00F24034"/>
    <w:rsid w:val="00F25293"/>
    <w:rsid w:val="00F2621E"/>
    <w:rsid w:val="00F26622"/>
    <w:rsid w:val="00F26A4D"/>
    <w:rsid w:val="00F26F92"/>
    <w:rsid w:val="00F310FD"/>
    <w:rsid w:val="00F34477"/>
    <w:rsid w:val="00F34B25"/>
    <w:rsid w:val="00F359FF"/>
    <w:rsid w:val="00F37DDA"/>
    <w:rsid w:val="00F410B1"/>
    <w:rsid w:val="00F4142A"/>
    <w:rsid w:val="00F41DC7"/>
    <w:rsid w:val="00F43F6E"/>
    <w:rsid w:val="00F444BA"/>
    <w:rsid w:val="00F4708C"/>
    <w:rsid w:val="00F47559"/>
    <w:rsid w:val="00F50459"/>
    <w:rsid w:val="00F53A24"/>
    <w:rsid w:val="00F555D8"/>
    <w:rsid w:val="00F56025"/>
    <w:rsid w:val="00F617C7"/>
    <w:rsid w:val="00F63E26"/>
    <w:rsid w:val="00F640A2"/>
    <w:rsid w:val="00F66266"/>
    <w:rsid w:val="00F66D56"/>
    <w:rsid w:val="00F67852"/>
    <w:rsid w:val="00F72BA5"/>
    <w:rsid w:val="00F749A4"/>
    <w:rsid w:val="00F74BFF"/>
    <w:rsid w:val="00F75EF9"/>
    <w:rsid w:val="00F820B1"/>
    <w:rsid w:val="00F82237"/>
    <w:rsid w:val="00F83022"/>
    <w:rsid w:val="00F83593"/>
    <w:rsid w:val="00F83A7A"/>
    <w:rsid w:val="00F8495A"/>
    <w:rsid w:val="00F84AE8"/>
    <w:rsid w:val="00F84D18"/>
    <w:rsid w:val="00F8592D"/>
    <w:rsid w:val="00F94FA4"/>
    <w:rsid w:val="00F9774A"/>
    <w:rsid w:val="00FA1086"/>
    <w:rsid w:val="00FA1399"/>
    <w:rsid w:val="00FA1943"/>
    <w:rsid w:val="00FA315A"/>
    <w:rsid w:val="00FA3A77"/>
    <w:rsid w:val="00FA7304"/>
    <w:rsid w:val="00FB0070"/>
    <w:rsid w:val="00FB048D"/>
    <w:rsid w:val="00FB1347"/>
    <w:rsid w:val="00FB3AF2"/>
    <w:rsid w:val="00FC050C"/>
    <w:rsid w:val="00FC1BDC"/>
    <w:rsid w:val="00FC2FCD"/>
    <w:rsid w:val="00FC3181"/>
    <w:rsid w:val="00FC41C4"/>
    <w:rsid w:val="00FC597D"/>
    <w:rsid w:val="00FD3A66"/>
    <w:rsid w:val="00FD6BB1"/>
    <w:rsid w:val="00FE270A"/>
    <w:rsid w:val="00FE274C"/>
    <w:rsid w:val="00FE45EC"/>
    <w:rsid w:val="00FE5C48"/>
    <w:rsid w:val="00FE6656"/>
    <w:rsid w:val="00FE7469"/>
    <w:rsid w:val="00FF0E9D"/>
    <w:rsid w:val="00FF191E"/>
    <w:rsid w:val="00FF1C52"/>
    <w:rsid w:val="036D1CBA"/>
    <w:rsid w:val="07AA224F"/>
    <w:rsid w:val="08A50AA2"/>
    <w:rsid w:val="0B88FD9A"/>
    <w:rsid w:val="0C63D54F"/>
    <w:rsid w:val="0CA5A4DE"/>
    <w:rsid w:val="12765550"/>
    <w:rsid w:val="190AEC4F"/>
    <w:rsid w:val="1C262074"/>
    <w:rsid w:val="1ED91A38"/>
    <w:rsid w:val="213D6017"/>
    <w:rsid w:val="21E2C194"/>
    <w:rsid w:val="227D88DB"/>
    <w:rsid w:val="233D219D"/>
    <w:rsid w:val="2464989F"/>
    <w:rsid w:val="24AC747E"/>
    <w:rsid w:val="267F8D4E"/>
    <w:rsid w:val="26966E3E"/>
    <w:rsid w:val="289B5334"/>
    <w:rsid w:val="28D4A7C6"/>
    <w:rsid w:val="29428E92"/>
    <w:rsid w:val="2B555EAA"/>
    <w:rsid w:val="2B58CBF9"/>
    <w:rsid w:val="2C572567"/>
    <w:rsid w:val="2CF3E50D"/>
    <w:rsid w:val="2D88859C"/>
    <w:rsid w:val="2EB928F1"/>
    <w:rsid w:val="32986659"/>
    <w:rsid w:val="3553501A"/>
    <w:rsid w:val="355C65A8"/>
    <w:rsid w:val="35C63439"/>
    <w:rsid w:val="36288E0C"/>
    <w:rsid w:val="38739A77"/>
    <w:rsid w:val="3B3623C2"/>
    <w:rsid w:val="3D4968F8"/>
    <w:rsid w:val="3FE23457"/>
    <w:rsid w:val="43124F52"/>
    <w:rsid w:val="4AE05260"/>
    <w:rsid w:val="4C091968"/>
    <w:rsid w:val="4D75789C"/>
    <w:rsid w:val="4F00FD5F"/>
    <w:rsid w:val="50450FD0"/>
    <w:rsid w:val="51802739"/>
    <w:rsid w:val="52CCE36E"/>
    <w:rsid w:val="5431ED56"/>
    <w:rsid w:val="545D0D0A"/>
    <w:rsid w:val="57589C69"/>
    <w:rsid w:val="5870EB47"/>
    <w:rsid w:val="592505B5"/>
    <w:rsid w:val="5C00E788"/>
    <w:rsid w:val="5F5A197D"/>
    <w:rsid w:val="5FB625C8"/>
    <w:rsid w:val="5FB7D481"/>
    <w:rsid w:val="619051F7"/>
    <w:rsid w:val="62801207"/>
    <w:rsid w:val="64886FA8"/>
    <w:rsid w:val="676F01D6"/>
    <w:rsid w:val="67C52832"/>
    <w:rsid w:val="68DA751A"/>
    <w:rsid w:val="6E7B91A6"/>
    <w:rsid w:val="6FD100FA"/>
    <w:rsid w:val="705DF81C"/>
    <w:rsid w:val="7195A231"/>
    <w:rsid w:val="7508E5C0"/>
    <w:rsid w:val="75E640EF"/>
    <w:rsid w:val="78DFC5C4"/>
    <w:rsid w:val="7A5C5338"/>
    <w:rsid w:val="7B0F6B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43AD3"/>
  <w15:docId w15:val="{DDED7590-4902-43F7-BA3C-9F3F797A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2"/>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1"/>
      </w:numPr>
    </w:pPr>
  </w:style>
  <w:style w:type="numbering" w:styleId="1ai">
    <w:name w:val="Outline List 1"/>
    <w:basedOn w:val="NoList"/>
    <w:uiPriority w:val="97"/>
    <w:semiHidden/>
    <w:rsid w:val="008E65A3"/>
    <w:pPr>
      <w:numPr>
        <w:numId w:val="22"/>
      </w:numPr>
    </w:pPr>
  </w:style>
  <w:style w:type="numbering" w:styleId="ArticleSection">
    <w:name w:val="Outline List 3"/>
    <w:basedOn w:val="NoList"/>
    <w:uiPriority w:val="97"/>
    <w:semiHidden/>
    <w:rsid w:val="008E65A3"/>
    <w:pPr>
      <w:numPr>
        <w:numId w:val="2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3"/>
      </w:numPr>
      <w:contextualSpacing/>
    </w:pPr>
  </w:style>
  <w:style w:type="paragraph" w:styleId="ListBullet3">
    <w:name w:val="List Bullet 3"/>
    <w:basedOn w:val="Normal"/>
    <w:uiPriority w:val="2"/>
    <w:semiHidden/>
    <w:rsid w:val="008E65A3"/>
    <w:pPr>
      <w:numPr>
        <w:numId w:val="4"/>
      </w:numPr>
      <w:contextualSpacing/>
    </w:pPr>
  </w:style>
  <w:style w:type="paragraph" w:styleId="ListBullet4">
    <w:name w:val="List Bullet 4"/>
    <w:basedOn w:val="Normal"/>
    <w:uiPriority w:val="2"/>
    <w:semiHidden/>
    <w:rsid w:val="008E65A3"/>
    <w:pPr>
      <w:numPr>
        <w:numId w:val="5"/>
      </w:numPr>
      <w:contextualSpacing/>
    </w:pPr>
  </w:style>
  <w:style w:type="paragraph" w:styleId="ListBullet5">
    <w:name w:val="List Bullet 5"/>
    <w:basedOn w:val="Normal"/>
    <w:uiPriority w:val="2"/>
    <w:semiHidden/>
    <w:rsid w:val="008E65A3"/>
    <w:pPr>
      <w:numPr>
        <w:numId w:val="6"/>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7"/>
      </w:numPr>
      <w:contextualSpacing/>
    </w:pPr>
  </w:style>
  <w:style w:type="paragraph" w:styleId="ListNumber2">
    <w:name w:val="List Number 2"/>
    <w:basedOn w:val="Normal"/>
    <w:uiPriority w:val="3"/>
    <w:semiHidden/>
    <w:rsid w:val="008E65A3"/>
    <w:pPr>
      <w:numPr>
        <w:numId w:val="8"/>
      </w:numPr>
      <w:contextualSpacing/>
    </w:pPr>
  </w:style>
  <w:style w:type="paragraph" w:styleId="ListNumber3">
    <w:name w:val="List Number 3"/>
    <w:basedOn w:val="Normal"/>
    <w:uiPriority w:val="3"/>
    <w:semiHidden/>
    <w:rsid w:val="008E65A3"/>
    <w:pPr>
      <w:numPr>
        <w:numId w:val="9"/>
      </w:numPr>
      <w:contextualSpacing/>
    </w:pPr>
  </w:style>
  <w:style w:type="paragraph" w:styleId="ListNumber4">
    <w:name w:val="List Number 4"/>
    <w:basedOn w:val="Normal"/>
    <w:uiPriority w:val="3"/>
    <w:semiHidden/>
    <w:rsid w:val="008E65A3"/>
    <w:pPr>
      <w:numPr>
        <w:numId w:val="10"/>
      </w:numPr>
      <w:contextualSpacing/>
    </w:pPr>
  </w:style>
  <w:style w:type="paragraph" w:styleId="ListNumber5">
    <w:name w:val="List Number 5"/>
    <w:basedOn w:val="Normal"/>
    <w:uiPriority w:val="3"/>
    <w:semiHidden/>
    <w:rsid w:val="008E65A3"/>
    <w:pPr>
      <w:numPr>
        <w:numId w:val="11"/>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pPr>
      <w:tabs>
        <w:tab w:val="clear" w:pos="284"/>
        <w:tab w:val="num" w:pos="360"/>
      </w:tabs>
      <w:ind w:left="360" w:hanging="360"/>
    </w:pPr>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D77196"/>
    <w:rPr>
      <w:rFonts w:ascii="Georgia" w:hAnsi="Georgia"/>
      <w:sz w:val="22"/>
    </w:rPr>
  </w:style>
  <w:style w:type="table" w:customStyle="1" w:styleId="TableGrid10">
    <w:name w:val="Table Grid1"/>
    <w:basedOn w:val="TableNormal"/>
    <w:next w:val="TableGrid"/>
    <w:uiPriority w:val="59"/>
    <w:rsid w:val="00CE7098"/>
    <w:pPr>
      <w:spacing w:after="80"/>
    </w:pPr>
    <w:tblPr>
      <w:tblInd w:w="0" w:type="nil"/>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blStylePr w:type="firstRow">
      <w:rPr>
        <w:rFonts w:asciiTheme="majorHAnsi" w:hAnsiTheme="majorHAnsi" w:cs="Arial" w:hint="default"/>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8594">
      <w:bodyDiv w:val="1"/>
      <w:marLeft w:val="0"/>
      <w:marRight w:val="0"/>
      <w:marTop w:val="0"/>
      <w:marBottom w:val="0"/>
      <w:divBdr>
        <w:top w:val="none" w:sz="0" w:space="0" w:color="auto"/>
        <w:left w:val="none" w:sz="0" w:space="0" w:color="auto"/>
        <w:bottom w:val="none" w:sz="0" w:space="0" w:color="auto"/>
        <w:right w:val="none" w:sz="0" w:space="0" w:color="auto"/>
      </w:divBdr>
    </w:div>
    <w:div w:id="63113130">
      <w:bodyDiv w:val="1"/>
      <w:marLeft w:val="0"/>
      <w:marRight w:val="0"/>
      <w:marTop w:val="0"/>
      <w:marBottom w:val="0"/>
      <w:divBdr>
        <w:top w:val="none" w:sz="0" w:space="0" w:color="auto"/>
        <w:left w:val="none" w:sz="0" w:space="0" w:color="auto"/>
        <w:bottom w:val="none" w:sz="0" w:space="0" w:color="auto"/>
        <w:right w:val="none" w:sz="0" w:space="0" w:color="auto"/>
      </w:divBdr>
    </w:div>
    <w:div w:id="109931808">
      <w:bodyDiv w:val="1"/>
      <w:marLeft w:val="0"/>
      <w:marRight w:val="0"/>
      <w:marTop w:val="0"/>
      <w:marBottom w:val="0"/>
      <w:divBdr>
        <w:top w:val="none" w:sz="0" w:space="0" w:color="auto"/>
        <w:left w:val="none" w:sz="0" w:space="0" w:color="auto"/>
        <w:bottom w:val="none" w:sz="0" w:space="0" w:color="auto"/>
        <w:right w:val="none" w:sz="0" w:space="0" w:color="auto"/>
      </w:divBdr>
    </w:div>
    <w:div w:id="119307351">
      <w:bodyDiv w:val="1"/>
      <w:marLeft w:val="0"/>
      <w:marRight w:val="0"/>
      <w:marTop w:val="0"/>
      <w:marBottom w:val="0"/>
      <w:divBdr>
        <w:top w:val="none" w:sz="0" w:space="0" w:color="auto"/>
        <w:left w:val="none" w:sz="0" w:space="0" w:color="auto"/>
        <w:bottom w:val="none" w:sz="0" w:space="0" w:color="auto"/>
        <w:right w:val="none" w:sz="0" w:space="0" w:color="auto"/>
      </w:divBdr>
    </w:div>
    <w:div w:id="128596935">
      <w:bodyDiv w:val="1"/>
      <w:marLeft w:val="0"/>
      <w:marRight w:val="0"/>
      <w:marTop w:val="0"/>
      <w:marBottom w:val="0"/>
      <w:divBdr>
        <w:top w:val="none" w:sz="0" w:space="0" w:color="auto"/>
        <w:left w:val="none" w:sz="0" w:space="0" w:color="auto"/>
        <w:bottom w:val="none" w:sz="0" w:space="0" w:color="auto"/>
        <w:right w:val="none" w:sz="0" w:space="0" w:color="auto"/>
      </w:divBdr>
    </w:div>
    <w:div w:id="205147382">
      <w:bodyDiv w:val="1"/>
      <w:marLeft w:val="0"/>
      <w:marRight w:val="0"/>
      <w:marTop w:val="0"/>
      <w:marBottom w:val="0"/>
      <w:divBdr>
        <w:top w:val="none" w:sz="0" w:space="0" w:color="auto"/>
        <w:left w:val="none" w:sz="0" w:space="0" w:color="auto"/>
        <w:bottom w:val="none" w:sz="0" w:space="0" w:color="auto"/>
        <w:right w:val="none" w:sz="0" w:space="0" w:color="auto"/>
      </w:divBdr>
    </w:div>
    <w:div w:id="44138830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4362856">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14176202">
      <w:bodyDiv w:val="1"/>
      <w:marLeft w:val="0"/>
      <w:marRight w:val="0"/>
      <w:marTop w:val="0"/>
      <w:marBottom w:val="0"/>
      <w:divBdr>
        <w:top w:val="none" w:sz="0" w:space="0" w:color="auto"/>
        <w:left w:val="none" w:sz="0" w:space="0" w:color="auto"/>
        <w:bottom w:val="none" w:sz="0" w:space="0" w:color="auto"/>
        <w:right w:val="none" w:sz="0" w:space="0" w:color="auto"/>
      </w:divBdr>
    </w:div>
    <w:div w:id="820314903">
      <w:bodyDiv w:val="1"/>
      <w:marLeft w:val="0"/>
      <w:marRight w:val="0"/>
      <w:marTop w:val="0"/>
      <w:marBottom w:val="0"/>
      <w:divBdr>
        <w:top w:val="none" w:sz="0" w:space="0" w:color="auto"/>
        <w:left w:val="none" w:sz="0" w:space="0" w:color="auto"/>
        <w:bottom w:val="none" w:sz="0" w:space="0" w:color="auto"/>
        <w:right w:val="none" w:sz="0" w:space="0" w:color="auto"/>
      </w:divBdr>
      <w:divsChild>
        <w:div w:id="1049300434">
          <w:marLeft w:val="274"/>
          <w:marRight w:val="0"/>
          <w:marTop w:val="0"/>
          <w:marBottom w:val="0"/>
          <w:divBdr>
            <w:top w:val="none" w:sz="0" w:space="0" w:color="auto"/>
            <w:left w:val="none" w:sz="0" w:space="0" w:color="auto"/>
            <w:bottom w:val="none" w:sz="0" w:space="0" w:color="auto"/>
            <w:right w:val="none" w:sz="0" w:space="0" w:color="auto"/>
          </w:divBdr>
        </w:div>
      </w:divsChild>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0383887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8937955">
      <w:bodyDiv w:val="1"/>
      <w:marLeft w:val="0"/>
      <w:marRight w:val="0"/>
      <w:marTop w:val="0"/>
      <w:marBottom w:val="0"/>
      <w:divBdr>
        <w:top w:val="none" w:sz="0" w:space="0" w:color="auto"/>
        <w:left w:val="none" w:sz="0" w:space="0" w:color="auto"/>
        <w:bottom w:val="none" w:sz="0" w:space="0" w:color="auto"/>
        <w:right w:val="none" w:sz="0" w:space="0" w:color="auto"/>
      </w:divBdr>
    </w:div>
    <w:div w:id="1156411772">
      <w:bodyDiv w:val="1"/>
      <w:marLeft w:val="0"/>
      <w:marRight w:val="0"/>
      <w:marTop w:val="0"/>
      <w:marBottom w:val="0"/>
      <w:divBdr>
        <w:top w:val="none" w:sz="0" w:space="0" w:color="auto"/>
        <w:left w:val="none" w:sz="0" w:space="0" w:color="auto"/>
        <w:bottom w:val="none" w:sz="0" w:space="0" w:color="auto"/>
        <w:right w:val="none" w:sz="0" w:space="0" w:color="auto"/>
      </w:divBdr>
    </w:div>
    <w:div w:id="1311211018">
      <w:bodyDiv w:val="1"/>
      <w:marLeft w:val="0"/>
      <w:marRight w:val="0"/>
      <w:marTop w:val="0"/>
      <w:marBottom w:val="0"/>
      <w:divBdr>
        <w:top w:val="none" w:sz="0" w:space="0" w:color="auto"/>
        <w:left w:val="none" w:sz="0" w:space="0" w:color="auto"/>
        <w:bottom w:val="none" w:sz="0" w:space="0" w:color="auto"/>
        <w:right w:val="none" w:sz="0" w:space="0" w:color="auto"/>
      </w:divBdr>
    </w:div>
    <w:div w:id="1313949443">
      <w:bodyDiv w:val="1"/>
      <w:marLeft w:val="0"/>
      <w:marRight w:val="0"/>
      <w:marTop w:val="0"/>
      <w:marBottom w:val="0"/>
      <w:divBdr>
        <w:top w:val="none" w:sz="0" w:space="0" w:color="auto"/>
        <w:left w:val="none" w:sz="0" w:space="0" w:color="auto"/>
        <w:bottom w:val="none" w:sz="0" w:space="0" w:color="auto"/>
        <w:right w:val="none" w:sz="0" w:space="0" w:color="auto"/>
      </w:divBdr>
    </w:div>
    <w:div w:id="1350840055">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85927574">
      <w:bodyDiv w:val="1"/>
      <w:marLeft w:val="0"/>
      <w:marRight w:val="0"/>
      <w:marTop w:val="0"/>
      <w:marBottom w:val="0"/>
      <w:divBdr>
        <w:top w:val="none" w:sz="0" w:space="0" w:color="auto"/>
        <w:left w:val="none" w:sz="0" w:space="0" w:color="auto"/>
        <w:bottom w:val="none" w:sz="0" w:space="0" w:color="auto"/>
        <w:right w:val="none" w:sz="0" w:space="0" w:color="auto"/>
      </w:divBdr>
    </w:div>
    <w:div w:id="1505974224">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2018371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36134456">
      <w:bodyDiv w:val="1"/>
      <w:marLeft w:val="0"/>
      <w:marRight w:val="0"/>
      <w:marTop w:val="0"/>
      <w:marBottom w:val="0"/>
      <w:divBdr>
        <w:top w:val="none" w:sz="0" w:space="0" w:color="auto"/>
        <w:left w:val="none" w:sz="0" w:space="0" w:color="auto"/>
        <w:bottom w:val="none" w:sz="0" w:space="0" w:color="auto"/>
        <w:right w:val="none" w:sz="0" w:space="0" w:color="auto"/>
      </w:divBdr>
    </w:div>
    <w:div w:id="1939559680">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10737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1158A2874D4E2685D428C6A243B975"/>
        <w:category>
          <w:name w:val="General"/>
          <w:gallery w:val="placeholder"/>
        </w:category>
        <w:types>
          <w:type w:val="bbPlcHdr"/>
        </w:types>
        <w:behaviors>
          <w:behavior w:val="content"/>
        </w:behaviors>
        <w:guid w:val="{F2FE8331-B6B7-4F7B-8373-3DBB49C696F0}"/>
      </w:docPartPr>
      <w:docPartBody>
        <w:p w:rsidR="002448F8" w:rsidRDefault="002448F8" w:rsidP="002448F8">
          <w:pPr>
            <w:pStyle w:val="241158A2874D4E2685D428C6A243B975"/>
          </w:pPr>
          <w:r w:rsidRPr="00FE4FE6">
            <w:rPr>
              <w:rStyle w:val="PlaceholderText"/>
            </w:rPr>
            <w:t>Choose an item.</w:t>
          </w:r>
        </w:p>
      </w:docPartBody>
    </w:docPart>
    <w:docPart>
      <w:docPartPr>
        <w:name w:val="A84A591BECAE4BB290C8CE6CFD3F5D29"/>
        <w:category>
          <w:name w:val="General"/>
          <w:gallery w:val="placeholder"/>
        </w:category>
        <w:types>
          <w:type w:val="bbPlcHdr"/>
        </w:types>
        <w:behaviors>
          <w:behavior w:val="content"/>
        </w:behaviors>
        <w:guid w:val="{27FA932E-666D-4B57-A480-38BEDC054594}"/>
      </w:docPartPr>
      <w:docPartBody>
        <w:p w:rsidR="002448F8" w:rsidRDefault="002448F8" w:rsidP="002448F8">
          <w:pPr>
            <w:pStyle w:val="A84A591BECAE4BB290C8CE6CFD3F5D29"/>
          </w:pPr>
          <w:r w:rsidRPr="00FE4FE6">
            <w:rPr>
              <w:rStyle w:val="PlaceholderText"/>
            </w:rPr>
            <w:t>Choose an item.</w:t>
          </w:r>
        </w:p>
      </w:docPartBody>
    </w:docPart>
    <w:docPart>
      <w:docPartPr>
        <w:name w:val="C0B6EA289633464B92A402371F18BB95"/>
        <w:category>
          <w:name w:val="General"/>
          <w:gallery w:val="placeholder"/>
        </w:category>
        <w:types>
          <w:type w:val="bbPlcHdr"/>
        </w:types>
        <w:behaviors>
          <w:behavior w:val="content"/>
        </w:behaviors>
        <w:guid w:val="{C1A9F914-C556-4269-83BE-136EB9552CE9}"/>
      </w:docPartPr>
      <w:docPartBody>
        <w:p w:rsidR="002448F8" w:rsidRDefault="002448F8" w:rsidP="002448F8">
          <w:pPr>
            <w:pStyle w:val="C0B6EA289633464B92A402371F18BB95"/>
          </w:pPr>
          <w:r w:rsidRPr="00FE4FE6">
            <w:rPr>
              <w:rStyle w:val="PlaceholderText"/>
            </w:rPr>
            <w:t>Choose an item.</w:t>
          </w:r>
        </w:p>
      </w:docPartBody>
    </w:docPart>
    <w:docPart>
      <w:docPartPr>
        <w:name w:val="D5F1BE6350574E8C9713E4F15921DBE6"/>
        <w:category>
          <w:name w:val="General"/>
          <w:gallery w:val="placeholder"/>
        </w:category>
        <w:types>
          <w:type w:val="bbPlcHdr"/>
        </w:types>
        <w:behaviors>
          <w:behavior w:val="content"/>
        </w:behaviors>
        <w:guid w:val="{6DD5E6E6-B7F7-4E13-AC11-39EE69A33E29}"/>
      </w:docPartPr>
      <w:docPartBody>
        <w:p w:rsidR="002448F8" w:rsidRDefault="002448F8" w:rsidP="002448F8">
          <w:pPr>
            <w:pStyle w:val="D5F1BE6350574E8C9713E4F15921DBE6"/>
          </w:pPr>
          <w:r w:rsidRPr="00FE4FE6">
            <w:rPr>
              <w:rStyle w:val="PlaceholderText"/>
            </w:rPr>
            <w:t>Choose an item.</w:t>
          </w:r>
        </w:p>
      </w:docPartBody>
    </w:docPart>
    <w:docPart>
      <w:docPartPr>
        <w:name w:val="A9A32799946941E4B154F71932B9CFBC"/>
        <w:category>
          <w:name w:val="General"/>
          <w:gallery w:val="placeholder"/>
        </w:category>
        <w:types>
          <w:type w:val="bbPlcHdr"/>
        </w:types>
        <w:behaviors>
          <w:behavior w:val="content"/>
        </w:behaviors>
        <w:guid w:val="{C9C6E7E6-B62D-44A3-8E57-5840ECDC8237}"/>
      </w:docPartPr>
      <w:docPartBody>
        <w:p w:rsidR="002448F8" w:rsidRDefault="002448F8" w:rsidP="002448F8">
          <w:pPr>
            <w:pStyle w:val="A9A32799946941E4B154F71932B9CFBC"/>
          </w:pPr>
          <w:r w:rsidRPr="00FE4FE6">
            <w:rPr>
              <w:rStyle w:val="PlaceholderText"/>
            </w:rPr>
            <w:t>Choose an item.</w:t>
          </w:r>
        </w:p>
      </w:docPartBody>
    </w:docPart>
    <w:docPart>
      <w:docPartPr>
        <w:name w:val="374E61D4EF624B7AB83B03708202DE82"/>
        <w:category>
          <w:name w:val="General"/>
          <w:gallery w:val="placeholder"/>
        </w:category>
        <w:types>
          <w:type w:val="bbPlcHdr"/>
        </w:types>
        <w:behaviors>
          <w:behavior w:val="content"/>
        </w:behaviors>
        <w:guid w:val="{FB599CE7-EC50-465C-A860-C010BFB2881B}"/>
      </w:docPartPr>
      <w:docPartBody>
        <w:p w:rsidR="002448F8" w:rsidRDefault="002448F8" w:rsidP="002448F8">
          <w:pPr>
            <w:pStyle w:val="374E61D4EF624B7AB83B03708202DE82"/>
          </w:pPr>
          <w:r w:rsidRPr="00FE4FE6">
            <w:rPr>
              <w:rStyle w:val="PlaceholderText"/>
            </w:rPr>
            <w:t>Choose an item.</w:t>
          </w:r>
        </w:p>
      </w:docPartBody>
    </w:docPart>
    <w:docPart>
      <w:docPartPr>
        <w:name w:val="4628F9B06E0744478C44380638CA41BF"/>
        <w:category>
          <w:name w:val="General"/>
          <w:gallery w:val="placeholder"/>
        </w:category>
        <w:types>
          <w:type w:val="bbPlcHdr"/>
        </w:types>
        <w:behaviors>
          <w:behavior w:val="content"/>
        </w:behaviors>
        <w:guid w:val="{7C61D43E-8C5B-404B-8DAC-38D9F4CB805F}"/>
      </w:docPartPr>
      <w:docPartBody>
        <w:p w:rsidR="002448F8" w:rsidRDefault="002448F8" w:rsidP="002448F8">
          <w:pPr>
            <w:pStyle w:val="4628F9B06E0744478C44380638CA41BF"/>
          </w:pPr>
          <w:r w:rsidRPr="00FE4FE6">
            <w:rPr>
              <w:rStyle w:val="PlaceholderText"/>
            </w:rPr>
            <w:t>Choose an item.</w:t>
          </w:r>
        </w:p>
      </w:docPartBody>
    </w:docPart>
    <w:docPart>
      <w:docPartPr>
        <w:name w:val="D5124CF4B486494AB2104469998B3B98"/>
        <w:category>
          <w:name w:val="General"/>
          <w:gallery w:val="placeholder"/>
        </w:category>
        <w:types>
          <w:type w:val="bbPlcHdr"/>
        </w:types>
        <w:behaviors>
          <w:behavior w:val="content"/>
        </w:behaviors>
        <w:guid w:val="{8FABA1C5-7CD1-4545-AA37-E789813FB747}"/>
      </w:docPartPr>
      <w:docPartBody>
        <w:p w:rsidR="002448F8" w:rsidRDefault="002448F8" w:rsidP="002448F8">
          <w:pPr>
            <w:pStyle w:val="D5124CF4B486494AB2104469998B3B98"/>
          </w:pPr>
          <w:r w:rsidRPr="00FE4FE6">
            <w:rPr>
              <w:rStyle w:val="PlaceholderText"/>
            </w:rPr>
            <w:t>Choose an item.</w:t>
          </w:r>
        </w:p>
      </w:docPartBody>
    </w:docPart>
    <w:docPart>
      <w:docPartPr>
        <w:name w:val="E171BA700A244BEB9B07D6CD807CB9BB"/>
        <w:category>
          <w:name w:val="General"/>
          <w:gallery w:val="placeholder"/>
        </w:category>
        <w:types>
          <w:type w:val="bbPlcHdr"/>
        </w:types>
        <w:behaviors>
          <w:behavior w:val="content"/>
        </w:behaviors>
        <w:guid w:val="{00D554A1-5A89-4F17-B132-B71C31168D4E}"/>
      </w:docPartPr>
      <w:docPartBody>
        <w:p w:rsidR="002448F8" w:rsidRDefault="002448F8" w:rsidP="002448F8">
          <w:pPr>
            <w:pStyle w:val="E171BA700A244BEB9B07D6CD807CB9BB"/>
          </w:pPr>
          <w:r w:rsidRPr="00FE4FE6">
            <w:rPr>
              <w:rStyle w:val="PlaceholderText"/>
            </w:rPr>
            <w:t>Choose an item.</w:t>
          </w:r>
        </w:p>
      </w:docPartBody>
    </w:docPart>
    <w:docPart>
      <w:docPartPr>
        <w:name w:val="EB842C4E7D914107B91177C53A197242"/>
        <w:category>
          <w:name w:val="General"/>
          <w:gallery w:val="placeholder"/>
        </w:category>
        <w:types>
          <w:type w:val="bbPlcHdr"/>
        </w:types>
        <w:behaviors>
          <w:behavior w:val="content"/>
        </w:behaviors>
        <w:guid w:val="{E0809A0B-DD8E-42B9-8D91-1CCC2958E520}"/>
      </w:docPartPr>
      <w:docPartBody>
        <w:p w:rsidR="002448F8" w:rsidRDefault="002448F8" w:rsidP="002448F8">
          <w:pPr>
            <w:pStyle w:val="EB842C4E7D914107B91177C53A197242"/>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00000003" w:usb1="00000000" w:usb2="00000000" w:usb3="00000000" w:csb0="00000001" w:csb1="00000000"/>
  </w:font>
  <w:font w:name="Public Sans">
    <w:altName w:val="Calibri"/>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F8"/>
    <w:rsid w:val="002448F8"/>
    <w:rsid w:val="00752F79"/>
    <w:rsid w:val="00AC696B"/>
    <w:rsid w:val="00C22D6A"/>
    <w:rsid w:val="00EB64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2448F8"/>
    <w:rPr>
      <w:rFonts w:asciiTheme="minorHAnsi" w:hAnsiTheme="minorHAnsi"/>
      <w:color w:val="808080"/>
    </w:rPr>
  </w:style>
  <w:style w:type="paragraph" w:customStyle="1" w:styleId="241158A2874D4E2685D428C6A243B975">
    <w:name w:val="241158A2874D4E2685D428C6A243B975"/>
    <w:rsid w:val="002448F8"/>
  </w:style>
  <w:style w:type="paragraph" w:customStyle="1" w:styleId="A84A591BECAE4BB290C8CE6CFD3F5D29">
    <w:name w:val="A84A591BECAE4BB290C8CE6CFD3F5D29"/>
    <w:rsid w:val="002448F8"/>
  </w:style>
  <w:style w:type="paragraph" w:customStyle="1" w:styleId="C0B6EA289633464B92A402371F18BB95">
    <w:name w:val="C0B6EA289633464B92A402371F18BB95"/>
    <w:rsid w:val="002448F8"/>
  </w:style>
  <w:style w:type="paragraph" w:customStyle="1" w:styleId="D5F1BE6350574E8C9713E4F15921DBE6">
    <w:name w:val="D5F1BE6350574E8C9713E4F15921DBE6"/>
    <w:rsid w:val="002448F8"/>
  </w:style>
  <w:style w:type="paragraph" w:customStyle="1" w:styleId="A9A32799946941E4B154F71932B9CFBC">
    <w:name w:val="A9A32799946941E4B154F71932B9CFBC"/>
    <w:rsid w:val="002448F8"/>
  </w:style>
  <w:style w:type="paragraph" w:customStyle="1" w:styleId="374E61D4EF624B7AB83B03708202DE82">
    <w:name w:val="374E61D4EF624B7AB83B03708202DE82"/>
    <w:rsid w:val="002448F8"/>
  </w:style>
  <w:style w:type="paragraph" w:customStyle="1" w:styleId="4628F9B06E0744478C44380638CA41BF">
    <w:name w:val="4628F9B06E0744478C44380638CA41BF"/>
    <w:rsid w:val="002448F8"/>
  </w:style>
  <w:style w:type="paragraph" w:customStyle="1" w:styleId="D5124CF4B486494AB2104469998B3B98">
    <w:name w:val="D5124CF4B486494AB2104469998B3B98"/>
    <w:rsid w:val="002448F8"/>
  </w:style>
  <w:style w:type="paragraph" w:customStyle="1" w:styleId="E171BA700A244BEB9B07D6CD807CB9BB">
    <w:name w:val="E171BA700A244BEB9B07D6CD807CB9BB"/>
    <w:rsid w:val="002448F8"/>
  </w:style>
  <w:style w:type="paragraph" w:customStyle="1" w:styleId="EB842C4E7D914107B91177C53A197242">
    <w:name w:val="EB842C4E7D914107B91177C53A197242"/>
    <w:rsid w:val="00244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414E63BF747740B2D5D7DA9E701CE5" ma:contentTypeVersion="15" ma:contentTypeDescription="Create a new document." ma:contentTypeScope="" ma:versionID="cc4de0ffd684937424cc40449a3da8f5">
  <xsd:schema xmlns:xsd="http://www.w3.org/2001/XMLSchema" xmlns:xs="http://www.w3.org/2001/XMLSchema" xmlns:p="http://schemas.microsoft.com/office/2006/metadata/properties" xmlns:ns2="42150b12-2b63-4dca-b941-909e195def2c" xmlns:ns3="bbb4f0f0-f533-457a-bfca-880389cc750a" targetNamespace="http://schemas.microsoft.com/office/2006/metadata/properties" ma:root="true" ma:fieldsID="cd360848a2a9573d1a7d1f0c2873af46" ns2:_="" ns3:_="">
    <xsd:import namespace="42150b12-2b63-4dca-b941-909e195def2c"/>
    <xsd:import namespace="bbb4f0f0-f533-457a-bfca-880389cc75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50b12-2b63-4dca-b941-909e195de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b4f0f0-f533-457a-bfca-880389cc75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f881b1f-4483-4c10-b17b-a65f06486766}" ma:internalName="TaxCatchAll" ma:showField="CatchAllData" ma:web="bbb4f0f0-f533-457a-bfca-880389cc75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150b12-2b63-4dca-b941-909e195def2c">
      <Terms xmlns="http://schemas.microsoft.com/office/infopath/2007/PartnerControls"/>
    </lcf76f155ced4ddcb4097134ff3c332f>
    <TaxCatchAll xmlns="bbb4f0f0-f533-457a-bfca-880389cc750a" xsi:nil="true"/>
  </documentManagement>
</p:properties>
</file>

<file path=customXml/itemProps1.xml><?xml version="1.0" encoding="utf-8"?>
<ds:datastoreItem xmlns:ds="http://schemas.openxmlformats.org/officeDocument/2006/customXml" ds:itemID="{AA88EB8C-5E3D-4717-B62F-D58EE6AE40E1}">
  <ds:schemaRefs>
    <ds:schemaRef ds:uri="http://schemas.openxmlformats.org/officeDocument/2006/bibliography"/>
  </ds:schemaRefs>
</ds:datastoreItem>
</file>

<file path=customXml/itemProps2.xml><?xml version="1.0" encoding="utf-8"?>
<ds:datastoreItem xmlns:ds="http://schemas.openxmlformats.org/officeDocument/2006/customXml" ds:itemID="{E59A8536-5B5C-4F46-8562-4E753C32F6B5}">
  <ds:schemaRefs>
    <ds:schemaRef ds:uri="http://schemas.microsoft.com/sharepoint/v3/contenttype/forms"/>
  </ds:schemaRefs>
</ds:datastoreItem>
</file>

<file path=customXml/itemProps3.xml><?xml version="1.0" encoding="utf-8"?>
<ds:datastoreItem xmlns:ds="http://schemas.openxmlformats.org/officeDocument/2006/customXml" ds:itemID="{9AE3DA1E-0B47-47ED-9AF6-C6A20F655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50b12-2b63-4dca-b941-909e195def2c"/>
    <ds:schemaRef ds:uri="bbb4f0f0-f533-457a-bfca-880389cc7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038EE-441E-4728-930B-117B5BF57589}">
  <ds:schemaRefs>
    <ds:schemaRef ds:uri="http://schemas.microsoft.com/office/2006/metadata/properties"/>
    <ds:schemaRef ds:uri="http://schemas.microsoft.com/office/infopath/2007/PartnerControls"/>
    <ds:schemaRef ds:uri="42150b12-2b63-4dca-b941-909e195def2c"/>
    <ds:schemaRef ds:uri="bbb4f0f0-f533-457a-bfca-880389cc750a"/>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6</TotalTime>
  <Pages>10</Pages>
  <Words>2317</Words>
  <Characters>14995</Characters>
  <Application>Microsoft Office Word</Application>
  <DocSecurity>8</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Tuano</dc:creator>
  <cp:keywords/>
  <cp:lastModifiedBy>Emma Sando</cp:lastModifiedBy>
  <cp:revision>3</cp:revision>
  <dcterms:created xsi:type="dcterms:W3CDTF">2025-07-23T03:56:00Z</dcterms:created>
  <dcterms:modified xsi:type="dcterms:W3CDTF">2025-07-23T03:59:00Z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0x0101000B414E63BF747740B2D5D7DA9E701CE5</vt:lpwstr>
  </property>
  <property fmtid="{D5CDD505-2E9C-101B-9397-08002B2CF9AE}" pid="4" name="MediaServiceImageTags">
    <vt:lpwstr/>
  </property>
</Properties>
</file>