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FF37C0" w:rsidRPr="00555A75" w14:paraId="65D2F0DC" w14:textId="77777777" w:rsidTr="00FD0AF8">
        <w:tc>
          <w:tcPr>
            <w:tcW w:w="3601" w:type="dxa"/>
            <w:tcBorders>
              <w:top w:val="single" w:sz="8" w:space="0" w:color="auto"/>
              <w:left w:val="nil"/>
              <w:bottom w:val="nil"/>
              <w:right w:val="nil"/>
              <w:tl2br w:val="nil"/>
              <w:tr2bl w:val="nil"/>
            </w:tcBorders>
            <w:shd w:val="clear" w:color="auto" w:fill="C6D9F1"/>
            <w:vAlign w:val="center"/>
            <w:hideMark/>
          </w:tcPr>
          <w:p w14:paraId="2C72E116" w14:textId="655769AB" w:rsidR="00FF37C0" w:rsidRPr="00555A75" w:rsidRDefault="000C0581" w:rsidP="00FF37C0">
            <w:pPr>
              <w:pStyle w:val="TableTextWhite"/>
              <w:rPr>
                <w:rFonts w:ascii="Public Sans" w:hAnsi="Public Sans" w:cstheme="minorHAnsi"/>
                <w:b/>
                <w:color w:val="auto"/>
                <w:sz w:val="22"/>
                <w:szCs w:val="22"/>
              </w:rPr>
            </w:pPr>
            <w:r>
              <w:rPr>
                <w:rFonts w:ascii="Public Sans" w:hAnsi="Public Sans" w:cstheme="minorHAnsi"/>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4E31C156" w14:textId="33159037" w:rsidR="00FF37C0" w:rsidRPr="00555A75" w:rsidRDefault="000C0581" w:rsidP="00FF37C0">
            <w:pPr>
              <w:pStyle w:val="TableTextWhite"/>
              <w:rPr>
                <w:rFonts w:ascii="Public Sans" w:hAnsi="Public Sans" w:cstheme="minorHAnsi"/>
                <w:color w:val="auto"/>
                <w:sz w:val="22"/>
                <w:szCs w:val="22"/>
              </w:rPr>
            </w:pPr>
            <w:r w:rsidRPr="00555A75">
              <w:rPr>
                <w:rFonts w:ascii="Public Sans" w:hAnsi="Public Sans" w:cstheme="minorHAnsi"/>
                <w:color w:val="auto"/>
                <w:sz w:val="22"/>
                <w:szCs w:val="22"/>
              </w:rPr>
              <w:t>Communities and Justice</w:t>
            </w:r>
          </w:p>
        </w:tc>
      </w:tr>
      <w:tr w:rsidR="00FF37C0" w:rsidRPr="00555A75" w14:paraId="339A23A7" w14:textId="77777777" w:rsidTr="00FD0AF8">
        <w:tc>
          <w:tcPr>
            <w:tcW w:w="3601" w:type="dxa"/>
            <w:tcBorders>
              <w:top w:val="single" w:sz="8" w:space="0" w:color="FFFFFF"/>
              <w:left w:val="nil"/>
              <w:bottom w:val="single" w:sz="8" w:space="0" w:color="FFFFFF"/>
              <w:right w:val="nil"/>
            </w:tcBorders>
            <w:shd w:val="clear" w:color="auto" w:fill="C6D9F1"/>
            <w:vAlign w:val="center"/>
          </w:tcPr>
          <w:p w14:paraId="686F01FC" w14:textId="77777777" w:rsidR="00FF37C0" w:rsidRPr="00555A75" w:rsidRDefault="00FF37C0" w:rsidP="00FF37C0">
            <w:pPr>
              <w:pStyle w:val="TableTextWhite"/>
              <w:rPr>
                <w:rFonts w:ascii="Public Sans" w:hAnsi="Public Sans" w:cstheme="minorHAnsi"/>
                <w:b/>
                <w:color w:val="auto"/>
                <w:sz w:val="22"/>
                <w:szCs w:val="22"/>
              </w:rPr>
            </w:pPr>
            <w:r w:rsidRPr="00555A75">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05AC0721" w14:textId="77777777" w:rsidR="00FF37C0" w:rsidRPr="00555A75" w:rsidRDefault="00FF37C0" w:rsidP="00FF37C0">
            <w:pPr>
              <w:pStyle w:val="TableTextWhite"/>
              <w:rPr>
                <w:rFonts w:ascii="Public Sans" w:hAnsi="Public Sans" w:cstheme="minorHAnsi"/>
                <w:color w:val="auto"/>
                <w:sz w:val="22"/>
                <w:szCs w:val="22"/>
              </w:rPr>
            </w:pPr>
            <w:r w:rsidRPr="00555A75">
              <w:rPr>
                <w:rFonts w:ascii="Public Sans" w:hAnsi="Public Sans" w:cstheme="minorHAnsi"/>
                <w:color w:val="auto"/>
                <w:sz w:val="22"/>
                <w:szCs w:val="22"/>
              </w:rPr>
              <w:t>Department of Communities and Justice</w:t>
            </w:r>
          </w:p>
        </w:tc>
      </w:tr>
      <w:tr w:rsidR="00FF37C0" w:rsidRPr="00555A75" w14:paraId="20289341" w14:textId="77777777" w:rsidTr="00FD0AF8">
        <w:tc>
          <w:tcPr>
            <w:tcW w:w="3601" w:type="dxa"/>
            <w:tcBorders>
              <w:top w:val="single" w:sz="8" w:space="0" w:color="FFFFFF"/>
              <w:left w:val="nil"/>
              <w:bottom w:val="single" w:sz="8" w:space="0" w:color="FFFFFF"/>
              <w:right w:val="nil"/>
            </w:tcBorders>
            <w:shd w:val="clear" w:color="auto" w:fill="C6D9F1"/>
            <w:vAlign w:val="center"/>
            <w:hideMark/>
          </w:tcPr>
          <w:p w14:paraId="3B568D05" w14:textId="77777777" w:rsidR="00FF37C0" w:rsidRPr="00555A75" w:rsidRDefault="00FF37C0" w:rsidP="00FF37C0">
            <w:pPr>
              <w:pStyle w:val="TableTextWhite"/>
              <w:rPr>
                <w:rFonts w:ascii="Public Sans" w:hAnsi="Public Sans" w:cstheme="minorHAnsi"/>
                <w:b/>
                <w:color w:val="auto"/>
                <w:sz w:val="22"/>
                <w:szCs w:val="22"/>
              </w:rPr>
            </w:pPr>
            <w:r w:rsidRPr="00555A75">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026CBA02" w14:textId="41C1706E" w:rsidR="00FF37C0" w:rsidRPr="00555A75" w:rsidRDefault="00190031" w:rsidP="00FF37C0">
            <w:pPr>
              <w:pStyle w:val="TableTextWhite"/>
              <w:rPr>
                <w:rFonts w:ascii="Public Sans" w:hAnsi="Public Sans" w:cstheme="minorHAnsi"/>
                <w:color w:val="auto"/>
                <w:sz w:val="22"/>
                <w:szCs w:val="22"/>
              </w:rPr>
            </w:pPr>
            <w:r>
              <w:rPr>
                <w:rFonts w:ascii="Public Sans" w:hAnsi="Public Sans" w:cstheme="minorHAnsi"/>
                <w:color w:val="auto"/>
                <w:sz w:val="22"/>
                <w:szCs w:val="22"/>
              </w:rPr>
              <w:t>Corporate Services / Strategic Finance and Procurement</w:t>
            </w:r>
          </w:p>
        </w:tc>
      </w:tr>
      <w:tr w:rsidR="00FF37C0" w:rsidRPr="00555A75" w14:paraId="4BAB91C0" w14:textId="77777777" w:rsidTr="00FD0AF8">
        <w:tc>
          <w:tcPr>
            <w:tcW w:w="3601" w:type="dxa"/>
            <w:tcBorders>
              <w:top w:val="single" w:sz="8" w:space="0" w:color="FFFFFF"/>
              <w:left w:val="nil"/>
              <w:bottom w:val="single" w:sz="8" w:space="0" w:color="FFFFFF"/>
              <w:right w:val="nil"/>
            </w:tcBorders>
            <w:shd w:val="clear" w:color="auto" w:fill="C6D9F1"/>
            <w:hideMark/>
          </w:tcPr>
          <w:p w14:paraId="4FA5E4C1" w14:textId="77777777" w:rsidR="00FF37C0" w:rsidRPr="00555A75" w:rsidRDefault="00FF37C0" w:rsidP="00FF37C0">
            <w:pPr>
              <w:pStyle w:val="TableTextWhite"/>
              <w:rPr>
                <w:rFonts w:ascii="Public Sans" w:hAnsi="Public Sans" w:cstheme="minorHAnsi"/>
                <w:b/>
                <w:color w:val="auto"/>
                <w:sz w:val="22"/>
                <w:szCs w:val="22"/>
              </w:rPr>
            </w:pPr>
            <w:r w:rsidRPr="00555A75">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2A459D2D" w14:textId="77777777" w:rsidR="00FF37C0" w:rsidRPr="00555A75" w:rsidRDefault="00FF37C0" w:rsidP="00FF37C0">
            <w:pPr>
              <w:pStyle w:val="TableTextWhite"/>
              <w:rPr>
                <w:rFonts w:ascii="Public Sans" w:hAnsi="Public Sans" w:cstheme="minorHAnsi"/>
                <w:color w:val="auto"/>
                <w:sz w:val="22"/>
                <w:szCs w:val="22"/>
              </w:rPr>
            </w:pPr>
            <w:r w:rsidRPr="00555A75">
              <w:rPr>
                <w:rFonts w:ascii="Public Sans" w:hAnsi="Public Sans" w:cstheme="minorHAnsi"/>
                <w:color w:val="auto"/>
                <w:sz w:val="22"/>
                <w:szCs w:val="22"/>
              </w:rPr>
              <w:t xml:space="preserve">Parramatta </w:t>
            </w:r>
          </w:p>
        </w:tc>
      </w:tr>
      <w:tr w:rsidR="00FF37C0" w:rsidRPr="00555A75" w14:paraId="599C57C4" w14:textId="77777777" w:rsidTr="00FD0AF8">
        <w:tc>
          <w:tcPr>
            <w:tcW w:w="3601" w:type="dxa"/>
            <w:tcBorders>
              <w:top w:val="single" w:sz="8" w:space="0" w:color="FFFFFF"/>
              <w:left w:val="nil"/>
              <w:bottom w:val="single" w:sz="8" w:space="0" w:color="FFFFFF"/>
              <w:right w:val="nil"/>
            </w:tcBorders>
            <w:shd w:val="clear" w:color="auto" w:fill="C6D9F1"/>
            <w:vAlign w:val="center"/>
            <w:hideMark/>
          </w:tcPr>
          <w:p w14:paraId="10035AC1" w14:textId="77777777" w:rsidR="00FF37C0" w:rsidRPr="00555A75" w:rsidRDefault="00FF37C0" w:rsidP="00FF37C0">
            <w:pPr>
              <w:pStyle w:val="TableTextWhite"/>
              <w:rPr>
                <w:rFonts w:ascii="Public Sans" w:hAnsi="Public Sans" w:cstheme="minorHAnsi"/>
                <w:b/>
                <w:color w:val="auto"/>
                <w:sz w:val="22"/>
                <w:szCs w:val="22"/>
              </w:rPr>
            </w:pPr>
            <w:r w:rsidRPr="00555A75">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6BBD5615" w14:textId="77777777" w:rsidR="00FF37C0" w:rsidRPr="00555A75" w:rsidRDefault="00FF37C0" w:rsidP="00FF37C0">
            <w:pPr>
              <w:pStyle w:val="TableTextWhite"/>
              <w:rPr>
                <w:rFonts w:ascii="Public Sans" w:hAnsi="Public Sans" w:cstheme="minorHAnsi"/>
                <w:color w:val="auto"/>
                <w:sz w:val="22"/>
                <w:szCs w:val="22"/>
              </w:rPr>
            </w:pPr>
            <w:r w:rsidRPr="00555A75">
              <w:rPr>
                <w:rFonts w:ascii="Public Sans" w:hAnsi="Public Sans" w:cstheme="minorHAnsi"/>
                <w:color w:val="auto"/>
                <w:sz w:val="22"/>
                <w:szCs w:val="22"/>
              </w:rPr>
              <w:t>PSSE Band 1</w:t>
            </w:r>
          </w:p>
        </w:tc>
      </w:tr>
      <w:tr w:rsidR="00FF37C0" w:rsidRPr="00555A75" w14:paraId="5256F9E5" w14:textId="77777777" w:rsidTr="00FD0AF8">
        <w:tc>
          <w:tcPr>
            <w:tcW w:w="3601" w:type="dxa"/>
            <w:tcBorders>
              <w:top w:val="single" w:sz="8" w:space="0" w:color="FFFFFF"/>
              <w:left w:val="nil"/>
              <w:bottom w:val="single" w:sz="8" w:space="0" w:color="FFFFFF"/>
              <w:right w:val="nil"/>
            </w:tcBorders>
            <w:shd w:val="clear" w:color="auto" w:fill="C6D9F1"/>
            <w:hideMark/>
          </w:tcPr>
          <w:p w14:paraId="5DDFE905" w14:textId="77777777" w:rsidR="00FF37C0" w:rsidRPr="00555A75" w:rsidRDefault="00FF37C0" w:rsidP="00FF37C0">
            <w:pPr>
              <w:pStyle w:val="TableTextWhite"/>
              <w:rPr>
                <w:rFonts w:ascii="Public Sans" w:hAnsi="Public Sans"/>
                <w:b/>
                <w:color w:val="auto"/>
                <w:sz w:val="22"/>
                <w:szCs w:val="22"/>
              </w:rPr>
            </w:pPr>
            <w:r w:rsidRPr="00555A75">
              <w:rPr>
                <w:rFonts w:ascii="Public Sans" w:hAnsi="Public Sans"/>
                <w:b/>
                <w:color w:val="auto"/>
                <w:sz w:val="22"/>
                <w:szCs w:val="22"/>
              </w:rPr>
              <w:t>Senior Executive Work Level Standards:</w:t>
            </w:r>
          </w:p>
        </w:tc>
        <w:tc>
          <w:tcPr>
            <w:tcW w:w="6955" w:type="dxa"/>
            <w:gridSpan w:val="2"/>
            <w:tcBorders>
              <w:top w:val="single" w:sz="8" w:space="0" w:color="FFFFFF"/>
              <w:left w:val="nil"/>
              <w:bottom w:val="single" w:sz="8" w:space="0" w:color="FFFFFF"/>
              <w:right w:val="nil"/>
            </w:tcBorders>
            <w:shd w:val="clear" w:color="auto" w:fill="C6D9F1"/>
            <w:hideMark/>
          </w:tcPr>
          <w:p w14:paraId="71FB5774" w14:textId="77777777" w:rsidR="00FF37C0" w:rsidRPr="00555A75" w:rsidRDefault="00FF37C0" w:rsidP="00FF37C0">
            <w:pPr>
              <w:pStyle w:val="TableTextWhite"/>
              <w:rPr>
                <w:rFonts w:ascii="Public Sans" w:hAnsi="Public Sans"/>
                <w:color w:val="auto"/>
                <w:sz w:val="22"/>
                <w:szCs w:val="22"/>
              </w:rPr>
            </w:pPr>
            <w:r w:rsidRPr="00555A75">
              <w:rPr>
                <w:rFonts w:ascii="Public Sans" w:hAnsi="Public Sans"/>
                <w:color w:val="auto"/>
                <w:sz w:val="22"/>
                <w:szCs w:val="22"/>
              </w:rPr>
              <w:t>Work Contribution Stream: Professional / Technical / Specialist</w:t>
            </w:r>
          </w:p>
        </w:tc>
      </w:tr>
      <w:tr w:rsidR="00FF37C0" w:rsidRPr="00555A75" w14:paraId="2DE4EEE2" w14:textId="77777777" w:rsidTr="00FD0AF8">
        <w:tc>
          <w:tcPr>
            <w:tcW w:w="3601" w:type="dxa"/>
            <w:tcBorders>
              <w:top w:val="single" w:sz="8" w:space="0" w:color="FFFFFF"/>
              <w:left w:val="nil"/>
              <w:bottom w:val="single" w:sz="8" w:space="0" w:color="FFFFFF"/>
              <w:right w:val="nil"/>
            </w:tcBorders>
            <w:shd w:val="clear" w:color="auto" w:fill="C6D9F1"/>
            <w:vAlign w:val="center"/>
            <w:hideMark/>
          </w:tcPr>
          <w:p w14:paraId="6DBDB0A9" w14:textId="77777777" w:rsidR="00FF37C0" w:rsidRPr="00555A75" w:rsidRDefault="00FF37C0" w:rsidP="00FF37C0">
            <w:pPr>
              <w:pStyle w:val="TableTextWhite"/>
              <w:rPr>
                <w:rFonts w:ascii="Public Sans" w:hAnsi="Public Sans" w:cstheme="minorHAnsi"/>
                <w:b/>
                <w:color w:val="auto"/>
                <w:sz w:val="22"/>
                <w:szCs w:val="22"/>
              </w:rPr>
            </w:pPr>
            <w:r w:rsidRPr="00555A75">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212F47DF" w14:textId="5CE389B5" w:rsidR="00FF37C0" w:rsidRPr="00555A75" w:rsidRDefault="00201C69" w:rsidP="00FF37C0">
            <w:pPr>
              <w:pStyle w:val="TableTextWhite"/>
              <w:rPr>
                <w:rFonts w:ascii="Public Sans" w:hAnsi="Public Sans" w:cstheme="minorHAnsi"/>
                <w:color w:val="auto"/>
                <w:sz w:val="22"/>
                <w:szCs w:val="22"/>
              </w:rPr>
            </w:pPr>
            <w:r w:rsidRPr="00555A75">
              <w:rPr>
                <w:rFonts w:ascii="Public Sans" w:hAnsi="Public Sans" w:cstheme="minorHAnsi"/>
                <w:color w:val="auto"/>
                <w:sz w:val="22"/>
                <w:szCs w:val="22"/>
              </w:rPr>
              <w:t>TBA</w:t>
            </w:r>
          </w:p>
        </w:tc>
      </w:tr>
      <w:tr w:rsidR="00FF37C0" w:rsidRPr="00555A75" w14:paraId="4D8D01A4" w14:textId="77777777" w:rsidTr="00FD0AF8">
        <w:tc>
          <w:tcPr>
            <w:tcW w:w="3601" w:type="dxa"/>
            <w:tcBorders>
              <w:top w:val="single" w:sz="8" w:space="0" w:color="FFFFFF"/>
              <w:left w:val="nil"/>
              <w:bottom w:val="single" w:sz="8" w:space="0" w:color="FFFFFF"/>
              <w:right w:val="nil"/>
            </w:tcBorders>
            <w:shd w:val="clear" w:color="auto" w:fill="C6D9F1"/>
            <w:vAlign w:val="center"/>
            <w:hideMark/>
          </w:tcPr>
          <w:p w14:paraId="42AD28C5" w14:textId="77777777" w:rsidR="00FF37C0" w:rsidRPr="00555A75" w:rsidRDefault="00FF37C0" w:rsidP="00FF37C0">
            <w:pPr>
              <w:pStyle w:val="TableTextWhite"/>
              <w:rPr>
                <w:rFonts w:ascii="Public Sans" w:hAnsi="Public Sans" w:cstheme="minorHAnsi"/>
                <w:b/>
                <w:color w:val="auto"/>
                <w:sz w:val="22"/>
                <w:szCs w:val="22"/>
              </w:rPr>
            </w:pPr>
            <w:r w:rsidRPr="00555A75">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0801F126" w14:textId="77777777" w:rsidR="00FF37C0" w:rsidRPr="00555A75" w:rsidRDefault="00FF37C0" w:rsidP="00FF37C0">
            <w:pPr>
              <w:pStyle w:val="TableTextWhite"/>
              <w:rPr>
                <w:rFonts w:ascii="Public Sans" w:hAnsi="Public Sans" w:cstheme="minorHAnsi"/>
                <w:color w:val="auto"/>
                <w:sz w:val="22"/>
                <w:szCs w:val="22"/>
              </w:rPr>
            </w:pPr>
            <w:r w:rsidRPr="00555A75">
              <w:rPr>
                <w:rFonts w:ascii="Public Sans" w:hAnsi="Public Sans"/>
                <w:color w:val="auto"/>
                <w:sz w:val="22"/>
                <w:szCs w:val="22"/>
              </w:rPr>
              <w:t>132211</w:t>
            </w:r>
          </w:p>
        </w:tc>
      </w:tr>
      <w:tr w:rsidR="00FF37C0" w:rsidRPr="00555A75" w14:paraId="2CAA7093" w14:textId="77777777" w:rsidTr="00FD0AF8">
        <w:tc>
          <w:tcPr>
            <w:tcW w:w="3601" w:type="dxa"/>
            <w:tcBorders>
              <w:top w:val="single" w:sz="8" w:space="0" w:color="FFFFFF"/>
              <w:left w:val="nil"/>
              <w:bottom w:val="single" w:sz="8" w:space="0" w:color="FFFFFF"/>
              <w:right w:val="nil"/>
            </w:tcBorders>
            <w:shd w:val="clear" w:color="auto" w:fill="C6D9F1"/>
            <w:vAlign w:val="center"/>
            <w:hideMark/>
          </w:tcPr>
          <w:p w14:paraId="3584CB51" w14:textId="77777777" w:rsidR="00FF37C0" w:rsidRPr="00555A75" w:rsidRDefault="00FF37C0" w:rsidP="00FF37C0">
            <w:pPr>
              <w:pStyle w:val="TableTextWhite"/>
              <w:rPr>
                <w:rFonts w:ascii="Public Sans" w:hAnsi="Public Sans" w:cstheme="minorHAnsi"/>
                <w:b/>
                <w:color w:val="auto"/>
                <w:sz w:val="22"/>
                <w:szCs w:val="22"/>
              </w:rPr>
            </w:pPr>
            <w:r w:rsidRPr="00555A75">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4278BAFE" w14:textId="4E4457C2" w:rsidR="00FF37C0" w:rsidRPr="00555A75" w:rsidRDefault="00BB1AA9" w:rsidP="00FF37C0">
            <w:pPr>
              <w:pStyle w:val="TableTextWhite"/>
              <w:rPr>
                <w:rFonts w:ascii="Public Sans" w:hAnsi="Public Sans" w:cstheme="minorHAnsi"/>
                <w:color w:val="auto"/>
                <w:sz w:val="22"/>
                <w:szCs w:val="22"/>
              </w:rPr>
            </w:pPr>
            <w:r w:rsidRPr="00555A75">
              <w:rPr>
                <w:rFonts w:ascii="Public Sans" w:hAnsi="Public Sans"/>
                <w:color w:val="auto"/>
                <w:sz w:val="22"/>
                <w:szCs w:val="22"/>
              </w:rPr>
              <w:t>2233792</w:t>
            </w:r>
          </w:p>
        </w:tc>
      </w:tr>
      <w:tr w:rsidR="00FF37C0" w:rsidRPr="00555A75" w14:paraId="7CD1BE8B" w14:textId="77777777" w:rsidTr="00FD0AF8">
        <w:tc>
          <w:tcPr>
            <w:tcW w:w="3601" w:type="dxa"/>
            <w:tcBorders>
              <w:top w:val="single" w:sz="8" w:space="0" w:color="FFFFFF"/>
              <w:left w:val="nil"/>
              <w:bottom w:val="single" w:sz="8" w:space="0" w:color="FFFFFF"/>
              <w:right w:val="nil"/>
            </w:tcBorders>
            <w:shd w:val="clear" w:color="auto" w:fill="C6D9F1"/>
            <w:vAlign w:val="center"/>
            <w:hideMark/>
          </w:tcPr>
          <w:p w14:paraId="21AD8A20" w14:textId="77777777" w:rsidR="00FF37C0" w:rsidRPr="00555A75" w:rsidRDefault="00FF37C0" w:rsidP="00FF37C0">
            <w:pPr>
              <w:pStyle w:val="TableTextWhite"/>
              <w:rPr>
                <w:rFonts w:ascii="Public Sans" w:hAnsi="Public Sans" w:cstheme="minorHAnsi"/>
                <w:b/>
                <w:color w:val="auto"/>
                <w:sz w:val="22"/>
                <w:szCs w:val="22"/>
              </w:rPr>
            </w:pPr>
            <w:r w:rsidRPr="00555A75">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1998B57C" w14:textId="4E7EC49A" w:rsidR="00FF37C0" w:rsidRPr="00555A75" w:rsidRDefault="00BF349E" w:rsidP="00FF37C0">
            <w:pPr>
              <w:pStyle w:val="TableTextWhite"/>
              <w:rPr>
                <w:rFonts w:ascii="Public Sans" w:hAnsi="Public Sans" w:cstheme="minorHAnsi"/>
                <w:color w:val="auto"/>
                <w:sz w:val="22"/>
                <w:szCs w:val="22"/>
              </w:rPr>
            </w:pPr>
            <w:r>
              <w:rPr>
                <w:rFonts w:ascii="Public Sans" w:hAnsi="Public Sans" w:cstheme="minorHAnsi"/>
                <w:color w:val="auto"/>
                <w:sz w:val="22"/>
                <w:szCs w:val="22"/>
              </w:rPr>
              <w:t>30 October 2025</w:t>
            </w:r>
          </w:p>
        </w:tc>
        <w:tc>
          <w:tcPr>
            <w:tcW w:w="2561" w:type="dxa"/>
            <w:tcBorders>
              <w:top w:val="single" w:sz="8" w:space="0" w:color="FFFFFF"/>
              <w:left w:val="nil"/>
              <w:bottom w:val="single" w:sz="8" w:space="0" w:color="FFFFFF"/>
              <w:right w:val="nil"/>
            </w:tcBorders>
            <w:shd w:val="clear" w:color="auto" w:fill="C6D9F1"/>
          </w:tcPr>
          <w:p w14:paraId="127710F2" w14:textId="2298E993" w:rsidR="00FF37C0" w:rsidRPr="00555A75" w:rsidRDefault="00FF37C0" w:rsidP="00FF37C0">
            <w:pPr>
              <w:pStyle w:val="TableTextWhite"/>
              <w:rPr>
                <w:rFonts w:ascii="Public Sans" w:hAnsi="Public Sans" w:cstheme="minorHAnsi"/>
                <w:b/>
                <w:color w:val="auto"/>
                <w:sz w:val="22"/>
                <w:szCs w:val="22"/>
              </w:rPr>
            </w:pPr>
            <w:r w:rsidRPr="00555A75">
              <w:rPr>
                <w:rFonts w:ascii="Public Sans" w:hAnsi="Public Sans" w:cstheme="minorHAnsi"/>
                <w:b/>
                <w:color w:val="auto"/>
                <w:sz w:val="22"/>
                <w:szCs w:val="22"/>
              </w:rPr>
              <w:t xml:space="preserve">Ref: </w:t>
            </w:r>
            <w:r w:rsidR="00BF349E" w:rsidRPr="00BF349E">
              <w:rPr>
                <w:rFonts w:ascii="Public Sans" w:hAnsi="Public Sans" w:cstheme="minorHAnsi"/>
                <w:b/>
                <w:color w:val="auto"/>
                <w:sz w:val="22"/>
                <w:szCs w:val="22"/>
              </w:rPr>
              <w:t>B1/0070</w:t>
            </w:r>
          </w:p>
        </w:tc>
      </w:tr>
      <w:tr w:rsidR="00FF37C0" w:rsidRPr="00555A75" w14:paraId="2C4B48A1" w14:textId="77777777" w:rsidTr="00FD0AF8">
        <w:tc>
          <w:tcPr>
            <w:tcW w:w="3601" w:type="dxa"/>
            <w:tcBorders>
              <w:top w:val="single" w:sz="8" w:space="0" w:color="FFFFFF"/>
              <w:left w:val="nil"/>
              <w:bottom w:val="single" w:sz="8" w:space="0" w:color="auto"/>
              <w:right w:val="nil"/>
            </w:tcBorders>
            <w:shd w:val="clear" w:color="auto" w:fill="C6D9F1"/>
            <w:vAlign w:val="center"/>
            <w:hideMark/>
          </w:tcPr>
          <w:p w14:paraId="1587E843" w14:textId="77777777" w:rsidR="00FF37C0" w:rsidRPr="00555A75" w:rsidRDefault="00FF37C0" w:rsidP="00FF37C0">
            <w:pPr>
              <w:pStyle w:val="TableTextWhite"/>
              <w:rPr>
                <w:rFonts w:ascii="Public Sans" w:hAnsi="Public Sans" w:cstheme="minorHAnsi"/>
                <w:b/>
                <w:color w:val="auto"/>
                <w:sz w:val="22"/>
                <w:szCs w:val="22"/>
              </w:rPr>
            </w:pPr>
            <w:r w:rsidRPr="00555A75">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19E61F4B" w14:textId="77777777" w:rsidR="00FF37C0" w:rsidRPr="00555A75" w:rsidRDefault="00FF37C0" w:rsidP="00FF37C0">
            <w:pPr>
              <w:pStyle w:val="TableTextWhite"/>
              <w:rPr>
                <w:rFonts w:ascii="Public Sans" w:hAnsi="Public Sans" w:cstheme="minorHAnsi"/>
                <w:color w:val="auto"/>
                <w:sz w:val="22"/>
                <w:szCs w:val="22"/>
              </w:rPr>
            </w:pPr>
            <w:r w:rsidRPr="00555A75">
              <w:rPr>
                <w:rFonts w:ascii="Public Sans" w:hAnsi="Public Sans" w:cstheme="minorHAnsi"/>
                <w:color w:val="auto"/>
                <w:sz w:val="22"/>
                <w:szCs w:val="22"/>
              </w:rPr>
              <w:t>www.dcj.nsw.gov.au</w:t>
            </w:r>
          </w:p>
        </w:tc>
      </w:tr>
    </w:tbl>
    <w:p w14:paraId="5F2E0DCC" w14:textId="77777777" w:rsidR="00FF37C0" w:rsidRPr="00555A75" w:rsidRDefault="00FF37C0" w:rsidP="00FF37C0">
      <w:pPr>
        <w:jc w:val="both"/>
        <w:rPr>
          <w:rFonts w:ascii="Public Sans" w:hAnsi="Public Sans" w:cstheme="minorHAnsi"/>
          <w:b/>
          <w:i/>
          <w:color w:val="FF0000"/>
        </w:rPr>
      </w:pPr>
      <w:r w:rsidRPr="00555A75">
        <w:rPr>
          <w:rFonts w:ascii="Public Sans" w:hAnsi="Public Sans" w:cstheme="minorHAnsi"/>
          <w:b/>
          <w:i/>
        </w:rPr>
        <w:t xml:space="preserve">Please see job notes and/or advertisement for more information on specific role qualification requirements and relevant experience. </w:t>
      </w:r>
    </w:p>
    <w:p w14:paraId="6EE77E0D" w14:textId="77777777" w:rsidR="00960975" w:rsidRPr="00555A75" w:rsidRDefault="00960975" w:rsidP="005D283A">
      <w:pPr>
        <w:pStyle w:val="Heading1"/>
        <w:spacing w:before="120" w:after="0" w:line="240" w:lineRule="auto"/>
        <w:rPr>
          <w:rFonts w:ascii="Public Sans" w:hAnsi="Public Sans" w:cstheme="majorHAnsi"/>
          <w:sz w:val="24"/>
          <w:szCs w:val="24"/>
        </w:rPr>
      </w:pPr>
      <w:bookmarkStart w:id="0" w:name="Cluster"/>
      <w:bookmarkStart w:id="1" w:name="DeptAgency"/>
      <w:bookmarkStart w:id="2" w:name="DeptAgency2"/>
      <w:bookmarkStart w:id="3" w:name="DeptOverview"/>
      <w:bookmarkEnd w:id="0"/>
      <w:bookmarkEnd w:id="1"/>
      <w:bookmarkEnd w:id="2"/>
      <w:bookmarkEnd w:id="3"/>
    </w:p>
    <w:p w14:paraId="2D43BD69" w14:textId="20120AB4" w:rsidR="008D59CD" w:rsidRPr="000962EC" w:rsidRDefault="00912D46" w:rsidP="008D59CD">
      <w:pPr>
        <w:pStyle w:val="Heading1"/>
        <w:spacing w:after="0" w:line="360" w:lineRule="auto"/>
        <w:rPr>
          <w:rFonts w:ascii="Public Sans" w:hAnsi="Public Sans" w:cstheme="minorHAnsi"/>
          <w:sz w:val="22"/>
          <w:szCs w:val="22"/>
        </w:rPr>
      </w:pPr>
      <w:r>
        <w:rPr>
          <w:rFonts w:ascii="Public Sans" w:hAnsi="Public Sans" w:cstheme="minorHAnsi"/>
          <w:sz w:val="22"/>
          <w:szCs w:val="22"/>
        </w:rPr>
        <w:t>Agency</w:t>
      </w:r>
      <w:r w:rsidR="008D59CD">
        <w:rPr>
          <w:rFonts w:ascii="Public Sans" w:hAnsi="Public Sans" w:cstheme="minorHAnsi"/>
          <w:sz w:val="22"/>
          <w:szCs w:val="22"/>
        </w:rPr>
        <w:t xml:space="preserve"> </w:t>
      </w:r>
      <w:r w:rsidR="008D59CD" w:rsidRPr="000962EC">
        <w:rPr>
          <w:rFonts w:ascii="Public Sans" w:hAnsi="Public Sans" w:cstheme="minorHAnsi"/>
          <w:sz w:val="22"/>
          <w:szCs w:val="22"/>
        </w:rPr>
        <w:t>overview</w:t>
      </w:r>
    </w:p>
    <w:p w14:paraId="666433B6" w14:textId="77777777" w:rsidR="00912D46" w:rsidRPr="00731834" w:rsidRDefault="00912D46" w:rsidP="00912D46">
      <w:pPr>
        <w:jc w:val="both"/>
        <w:rPr>
          <w:rFonts w:ascii="Public Sans" w:hAnsi="Public Sans" w:cs="Arial"/>
          <w:color w:val="000000" w:themeColor="text1"/>
        </w:rPr>
      </w:pPr>
      <w:bookmarkStart w:id="4" w:name="_Hlk167958097"/>
      <w:r w:rsidRPr="00731834">
        <w:rPr>
          <w:rFonts w:ascii="Public Sans" w:hAnsi="Public Sans" w:cs="Arial"/>
          <w:color w:val="000000" w:themeColor="text1"/>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2D20C0CF" w14:textId="77777777" w:rsidR="00912D46" w:rsidRPr="00731834" w:rsidRDefault="00912D46" w:rsidP="00912D46">
      <w:pPr>
        <w:jc w:val="both"/>
        <w:rPr>
          <w:rFonts w:ascii="Public Sans" w:hAnsi="Public Sans" w:cs="Arial"/>
          <w:color w:val="000000" w:themeColor="text1"/>
        </w:rPr>
      </w:pPr>
      <w:r w:rsidRPr="00731834">
        <w:rPr>
          <w:rFonts w:ascii="Public Sans" w:hAnsi="Public Sans" w:cs="Arial"/>
          <w:color w:val="000000" w:themeColor="text1"/>
        </w:rPr>
        <w:t xml:space="preserve">DCJ works to enable everyone's right to access justice and help for families through early intervention and inclusion, with benefits for the whole community by providing services that are effective and responsive to community needs. </w:t>
      </w:r>
    </w:p>
    <w:bookmarkEnd w:id="4"/>
    <w:p w14:paraId="6D7EABDF" w14:textId="77777777" w:rsidR="008D59CD" w:rsidRDefault="008D59CD" w:rsidP="005D283A">
      <w:pPr>
        <w:pStyle w:val="Heading1"/>
        <w:spacing w:before="120" w:after="0" w:line="240" w:lineRule="auto"/>
        <w:rPr>
          <w:rFonts w:ascii="Public Sans" w:hAnsi="Public Sans" w:cstheme="majorHAnsi"/>
          <w:sz w:val="24"/>
          <w:szCs w:val="24"/>
        </w:rPr>
      </w:pPr>
    </w:p>
    <w:p w14:paraId="4D7810A8" w14:textId="2F6C6C2C" w:rsidR="00057CB3" w:rsidRPr="00555A75" w:rsidRDefault="00057CB3" w:rsidP="005D283A">
      <w:pPr>
        <w:pStyle w:val="Heading1"/>
        <w:spacing w:before="120" w:after="0" w:line="240" w:lineRule="auto"/>
        <w:rPr>
          <w:rFonts w:ascii="Public Sans" w:hAnsi="Public Sans" w:cstheme="majorHAnsi"/>
          <w:sz w:val="24"/>
          <w:szCs w:val="24"/>
        </w:rPr>
      </w:pPr>
      <w:r w:rsidRPr="00555A75">
        <w:rPr>
          <w:rFonts w:ascii="Public Sans" w:hAnsi="Public Sans" w:cstheme="majorHAnsi"/>
          <w:sz w:val="24"/>
          <w:szCs w:val="24"/>
        </w:rPr>
        <w:t>Primary purpose of the role</w:t>
      </w:r>
    </w:p>
    <w:p w14:paraId="7BFCB0D4" w14:textId="4CC0F41E" w:rsidR="009E7C8F" w:rsidRPr="00555A75" w:rsidRDefault="00032E36" w:rsidP="008D59CD">
      <w:pPr>
        <w:pStyle w:val="Heading1"/>
        <w:spacing w:before="120" w:line="280" w:lineRule="atLeast"/>
        <w:jc w:val="both"/>
        <w:rPr>
          <w:rFonts w:ascii="Public Sans" w:hAnsi="Public Sans"/>
          <w:b w:val="0"/>
          <w:sz w:val="22"/>
          <w:szCs w:val="22"/>
          <w:lang w:eastAsia="en-AU"/>
        </w:rPr>
      </w:pPr>
      <w:bookmarkStart w:id="5" w:name="Purpose"/>
      <w:bookmarkEnd w:id="5"/>
      <w:r w:rsidRPr="00555A75">
        <w:rPr>
          <w:rFonts w:ascii="Public Sans" w:hAnsi="Public Sans"/>
          <w:b w:val="0"/>
          <w:sz w:val="22"/>
          <w:szCs w:val="22"/>
          <w:lang w:eastAsia="en-AU"/>
        </w:rPr>
        <w:t>The Director, Finance Business Partner</w:t>
      </w:r>
      <w:r w:rsidR="009E7C8F" w:rsidRPr="00555A75">
        <w:rPr>
          <w:rFonts w:ascii="Public Sans" w:hAnsi="Public Sans"/>
          <w:b w:val="0"/>
          <w:sz w:val="22"/>
          <w:szCs w:val="22"/>
          <w:lang w:eastAsia="en-AU"/>
        </w:rPr>
        <w:t xml:space="preserve">, </w:t>
      </w:r>
      <w:r w:rsidR="00FE09CC">
        <w:rPr>
          <w:rFonts w:ascii="Public Sans" w:hAnsi="Public Sans"/>
          <w:b w:val="0"/>
          <w:sz w:val="22"/>
          <w:szCs w:val="22"/>
          <w:lang w:eastAsia="en-AU"/>
        </w:rPr>
        <w:t xml:space="preserve">Homes </w:t>
      </w:r>
      <w:r w:rsidR="008D59CD">
        <w:rPr>
          <w:rFonts w:ascii="Public Sans" w:hAnsi="Public Sans"/>
          <w:b w:val="0"/>
          <w:sz w:val="22"/>
          <w:szCs w:val="22"/>
          <w:lang w:eastAsia="en-AU"/>
        </w:rPr>
        <w:t xml:space="preserve">NSW </w:t>
      </w:r>
      <w:r w:rsidR="008D59CD" w:rsidRPr="00555A75">
        <w:rPr>
          <w:rFonts w:ascii="Public Sans" w:hAnsi="Public Sans"/>
          <w:b w:val="0"/>
          <w:sz w:val="22"/>
          <w:szCs w:val="22"/>
          <w:lang w:eastAsia="en-AU"/>
        </w:rPr>
        <w:t>is</w:t>
      </w:r>
      <w:r w:rsidRPr="00555A75">
        <w:rPr>
          <w:rFonts w:ascii="Public Sans" w:hAnsi="Public Sans"/>
          <w:b w:val="0"/>
          <w:sz w:val="22"/>
          <w:szCs w:val="22"/>
          <w:lang w:eastAsia="en-AU"/>
        </w:rPr>
        <w:t xml:space="preserve"> responsible for leading </w:t>
      </w:r>
      <w:r w:rsidR="00F1676A" w:rsidRPr="00555A75">
        <w:rPr>
          <w:rFonts w:ascii="Public Sans" w:hAnsi="Public Sans"/>
          <w:b w:val="0"/>
          <w:sz w:val="22"/>
          <w:szCs w:val="22"/>
          <w:lang w:eastAsia="en-AU"/>
        </w:rPr>
        <w:t xml:space="preserve">financial management oversight for </w:t>
      </w:r>
      <w:r w:rsidR="00FE09CC">
        <w:rPr>
          <w:rFonts w:ascii="Public Sans" w:hAnsi="Public Sans"/>
          <w:b w:val="0"/>
          <w:sz w:val="22"/>
          <w:szCs w:val="22"/>
          <w:lang w:eastAsia="en-AU"/>
        </w:rPr>
        <w:t xml:space="preserve">Homes </w:t>
      </w:r>
      <w:r w:rsidR="008D59CD">
        <w:rPr>
          <w:rFonts w:ascii="Public Sans" w:hAnsi="Public Sans"/>
          <w:b w:val="0"/>
          <w:sz w:val="22"/>
          <w:szCs w:val="22"/>
          <w:lang w:eastAsia="en-AU"/>
        </w:rPr>
        <w:t>NSW,</w:t>
      </w:r>
      <w:r w:rsidR="00C36ACC" w:rsidRPr="00555A75">
        <w:rPr>
          <w:rFonts w:ascii="Public Sans" w:hAnsi="Public Sans"/>
          <w:b w:val="0"/>
          <w:sz w:val="22"/>
          <w:szCs w:val="22"/>
          <w:lang w:eastAsia="en-AU"/>
        </w:rPr>
        <w:t xml:space="preserve"> a </w:t>
      </w:r>
      <w:r w:rsidR="00365947" w:rsidRPr="00FB7253">
        <w:rPr>
          <w:rFonts w:ascii="Public Sans" w:hAnsi="Public Sans"/>
          <w:b w:val="0"/>
          <w:sz w:val="22"/>
          <w:szCs w:val="22"/>
          <w:lang w:eastAsia="en-AU"/>
        </w:rPr>
        <w:t xml:space="preserve">large-scale </w:t>
      </w:r>
      <w:r w:rsidR="00C36ACC" w:rsidRPr="00FB7253">
        <w:rPr>
          <w:rFonts w:ascii="Public Sans" w:hAnsi="Public Sans"/>
          <w:b w:val="0"/>
          <w:sz w:val="22"/>
          <w:szCs w:val="22"/>
          <w:lang w:eastAsia="en-AU"/>
        </w:rPr>
        <w:t>division of DCJ</w:t>
      </w:r>
      <w:r w:rsidR="006156BD" w:rsidRPr="00FB7253">
        <w:rPr>
          <w:rFonts w:ascii="Public Sans" w:hAnsi="Public Sans"/>
          <w:b w:val="0"/>
          <w:sz w:val="22"/>
          <w:szCs w:val="22"/>
          <w:lang w:eastAsia="en-AU"/>
        </w:rPr>
        <w:t xml:space="preserve"> </w:t>
      </w:r>
      <w:r w:rsidR="008D59CD" w:rsidRPr="00555A75">
        <w:rPr>
          <w:rFonts w:ascii="Public Sans" w:hAnsi="Public Sans"/>
          <w:b w:val="0"/>
          <w:sz w:val="22"/>
          <w:szCs w:val="22"/>
          <w:lang w:eastAsia="en-AU"/>
        </w:rPr>
        <w:t xml:space="preserve">which </w:t>
      </w:r>
      <w:r w:rsidR="008D59CD" w:rsidRPr="004D3B98">
        <w:rPr>
          <w:rFonts w:ascii="Public Sans" w:hAnsi="Public Sans"/>
          <w:b w:val="0"/>
          <w:sz w:val="22"/>
          <w:szCs w:val="22"/>
          <w:lang w:eastAsia="en-AU"/>
        </w:rPr>
        <w:t>leads</w:t>
      </w:r>
      <w:r w:rsidR="004D3B98" w:rsidRPr="00247FD8">
        <w:rPr>
          <w:rFonts w:ascii="Public Sans" w:hAnsi="Public Sans"/>
          <w:b w:val="0"/>
          <w:sz w:val="22"/>
          <w:szCs w:val="22"/>
          <w:lang w:eastAsia="en-AU"/>
        </w:rPr>
        <w:t xml:space="preserve"> housing and homelessness </w:t>
      </w:r>
      <w:r w:rsidR="008D59CD" w:rsidRPr="00247FD8">
        <w:rPr>
          <w:rFonts w:ascii="Public Sans" w:hAnsi="Public Sans"/>
          <w:b w:val="0"/>
          <w:sz w:val="22"/>
          <w:szCs w:val="22"/>
          <w:lang w:eastAsia="en-AU"/>
        </w:rPr>
        <w:t>services and</w:t>
      </w:r>
      <w:r w:rsidR="004D3B98">
        <w:rPr>
          <w:rFonts w:ascii="Public Sans" w:hAnsi="Public Sans"/>
          <w:b w:val="0"/>
          <w:sz w:val="22"/>
          <w:szCs w:val="22"/>
          <w:lang w:eastAsia="en-AU"/>
        </w:rPr>
        <w:t xml:space="preserve"> delivers on the social housing pipeline for New South Wales.</w:t>
      </w:r>
      <w:r w:rsidR="004D3B98" w:rsidRPr="00247FD8">
        <w:rPr>
          <w:rFonts w:ascii="Public Sans" w:hAnsi="Public Sans"/>
          <w:b w:val="0"/>
          <w:sz w:val="22"/>
          <w:szCs w:val="22"/>
          <w:lang w:eastAsia="en-AU"/>
        </w:rPr>
        <w:t xml:space="preserve"> </w:t>
      </w:r>
    </w:p>
    <w:p w14:paraId="3E7575AA" w14:textId="657CE48F" w:rsidR="00F42898" w:rsidRPr="00555A75" w:rsidRDefault="00F1676A" w:rsidP="008D59CD">
      <w:pPr>
        <w:pStyle w:val="Heading1"/>
        <w:spacing w:before="120" w:line="280" w:lineRule="atLeast"/>
        <w:jc w:val="both"/>
        <w:rPr>
          <w:rFonts w:ascii="Public Sans" w:hAnsi="Public Sans"/>
          <w:b w:val="0"/>
          <w:bCs w:val="0"/>
          <w:sz w:val="22"/>
          <w:szCs w:val="22"/>
          <w:lang w:eastAsia="en-AU"/>
        </w:rPr>
      </w:pPr>
      <w:r w:rsidRPr="7EA4AF7A">
        <w:rPr>
          <w:rFonts w:ascii="Public Sans" w:hAnsi="Public Sans"/>
          <w:b w:val="0"/>
          <w:bCs w:val="0"/>
          <w:sz w:val="22"/>
          <w:szCs w:val="22"/>
          <w:lang w:eastAsia="en-AU"/>
        </w:rPr>
        <w:t>The role acts as</w:t>
      </w:r>
      <w:r w:rsidR="00A1094A" w:rsidRPr="7EA4AF7A">
        <w:rPr>
          <w:rFonts w:ascii="Public Sans" w:hAnsi="Public Sans"/>
          <w:b w:val="0"/>
          <w:bCs w:val="0"/>
          <w:sz w:val="22"/>
          <w:szCs w:val="22"/>
          <w:lang w:eastAsia="en-AU"/>
        </w:rPr>
        <w:t xml:space="preserve"> the interface between the business operations</w:t>
      </w:r>
      <w:r w:rsidR="1EB278BF" w:rsidRPr="7EA4AF7A">
        <w:rPr>
          <w:rFonts w:ascii="Public Sans" w:hAnsi="Public Sans"/>
          <w:b w:val="0"/>
          <w:bCs w:val="0"/>
          <w:sz w:val="22"/>
          <w:szCs w:val="22"/>
          <w:lang w:eastAsia="en-AU"/>
        </w:rPr>
        <w:t xml:space="preserve"> </w:t>
      </w:r>
      <w:r w:rsidR="5C81B380" w:rsidRPr="7EA4AF7A">
        <w:rPr>
          <w:rFonts w:ascii="Public Sans" w:hAnsi="Public Sans"/>
          <w:b w:val="0"/>
          <w:bCs w:val="0"/>
          <w:sz w:val="22"/>
          <w:szCs w:val="22"/>
          <w:lang w:eastAsia="en-AU"/>
        </w:rPr>
        <w:t xml:space="preserve">finance team </w:t>
      </w:r>
      <w:r w:rsidR="008D59CD" w:rsidRPr="7EA4AF7A">
        <w:rPr>
          <w:rFonts w:ascii="Public Sans" w:hAnsi="Public Sans"/>
          <w:b w:val="0"/>
          <w:bCs w:val="0"/>
          <w:sz w:val="22"/>
          <w:szCs w:val="22"/>
          <w:lang w:eastAsia="en-AU"/>
        </w:rPr>
        <w:t>in Homes</w:t>
      </w:r>
      <w:r w:rsidR="1EB278BF" w:rsidRPr="7EA4AF7A">
        <w:rPr>
          <w:rFonts w:ascii="Public Sans" w:hAnsi="Public Sans"/>
          <w:b w:val="0"/>
          <w:bCs w:val="0"/>
          <w:sz w:val="22"/>
          <w:szCs w:val="22"/>
          <w:lang w:eastAsia="en-AU"/>
        </w:rPr>
        <w:t xml:space="preserve"> Division</w:t>
      </w:r>
      <w:r w:rsidR="0007403E" w:rsidRPr="7EA4AF7A">
        <w:rPr>
          <w:rFonts w:ascii="Public Sans" w:hAnsi="Public Sans"/>
          <w:b w:val="0"/>
          <w:bCs w:val="0"/>
          <w:sz w:val="22"/>
          <w:szCs w:val="22"/>
          <w:lang w:eastAsia="en-AU"/>
        </w:rPr>
        <w:t xml:space="preserve">, </w:t>
      </w:r>
      <w:r w:rsidR="00A1094A" w:rsidRPr="7EA4AF7A">
        <w:rPr>
          <w:rFonts w:ascii="Public Sans" w:hAnsi="Public Sans"/>
          <w:b w:val="0"/>
          <w:bCs w:val="0"/>
          <w:sz w:val="22"/>
          <w:szCs w:val="22"/>
          <w:lang w:eastAsia="en-AU"/>
        </w:rPr>
        <w:t xml:space="preserve">and the central </w:t>
      </w:r>
      <w:r w:rsidR="2D0AA60E" w:rsidRPr="7EA4AF7A">
        <w:rPr>
          <w:rFonts w:ascii="Public Sans" w:hAnsi="Public Sans"/>
          <w:b w:val="0"/>
          <w:bCs w:val="0"/>
          <w:sz w:val="22"/>
          <w:szCs w:val="22"/>
          <w:lang w:eastAsia="en-AU"/>
        </w:rPr>
        <w:t xml:space="preserve">DCJ </w:t>
      </w:r>
      <w:r w:rsidR="00644E94" w:rsidRPr="7EA4AF7A">
        <w:rPr>
          <w:rFonts w:ascii="Public Sans" w:hAnsi="Public Sans"/>
          <w:b w:val="0"/>
          <w:bCs w:val="0"/>
          <w:sz w:val="22"/>
          <w:szCs w:val="22"/>
          <w:lang w:eastAsia="en-AU"/>
        </w:rPr>
        <w:t>f</w:t>
      </w:r>
      <w:r w:rsidR="00A1094A" w:rsidRPr="7EA4AF7A">
        <w:rPr>
          <w:rFonts w:ascii="Public Sans" w:hAnsi="Public Sans"/>
          <w:b w:val="0"/>
          <w:bCs w:val="0"/>
          <w:sz w:val="22"/>
          <w:szCs w:val="22"/>
          <w:lang w:eastAsia="en-AU"/>
        </w:rPr>
        <w:t xml:space="preserve">inance team and other </w:t>
      </w:r>
      <w:r w:rsidR="00644E94" w:rsidRPr="7EA4AF7A">
        <w:rPr>
          <w:rFonts w:ascii="Public Sans" w:hAnsi="Public Sans"/>
          <w:b w:val="0"/>
          <w:bCs w:val="0"/>
          <w:sz w:val="22"/>
          <w:szCs w:val="22"/>
          <w:lang w:eastAsia="en-AU"/>
        </w:rPr>
        <w:t>relevant internal and external</w:t>
      </w:r>
      <w:r w:rsidR="00A1094A" w:rsidRPr="7EA4AF7A">
        <w:rPr>
          <w:rFonts w:ascii="Public Sans" w:hAnsi="Public Sans"/>
          <w:b w:val="0"/>
          <w:bCs w:val="0"/>
          <w:sz w:val="22"/>
          <w:szCs w:val="22"/>
          <w:lang w:eastAsia="en-AU"/>
        </w:rPr>
        <w:t xml:space="preserve"> </w:t>
      </w:r>
      <w:r w:rsidR="00644E94" w:rsidRPr="7EA4AF7A">
        <w:rPr>
          <w:rFonts w:ascii="Public Sans" w:hAnsi="Public Sans"/>
          <w:b w:val="0"/>
          <w:bCs w:val="0"/>
          <w:sz w:val="22"/>
          <w:szCs w:val="22"/>
          <w:lang w:eastAsia="en-AU"/>
        </w:rPr>
        <w:t>stakeholders</w:t>
      </w:r>
      <w:r w:rsidR="00A1094A" w:rsidRPr="7EA4AF7A">
        <w:rPr>
          <w:rFonts w:ascii="Public Sans" w:hAnsi="Public Sans"/>
          <w:b w:val="0"/>
          <w:bCs w:val="0"/>
          <w:sz w:val="22"/>
          <w:szCs w:val="22"/>
          <w:lang w:eastAsia="en-AU"/>
        </w:rPr>
        <w:t>, including Treasury.</w:t>
      </w:r>
      <w:r w:rsidR="00644E94" w:rsidRPr="7EA4AF7A">
        <w:rPr>
          <w:rFonts w:ascii="Public Sans" w:hAnsi="Public Sans"/>
          <w:b w:val="0"/>
          <w:bCs w:val="0"/>
          <w:sz w:val="22"/>
          <w:szCs w:val="22"/>
          <w:lang w:eastAsia="en-AU"/>
        </w:rPr>
        <w:t xml:space="preserve"> It leads the pr</w:t>
      </w:r>
      <w:r w:rsidR="00A1094A" w:rsidRPr="7EA4AF7A">
        <w:rPr>
          <w:rFonts w:ascii="Public Sans" w:hAnsi="Public Sans"/>
          <w:b w:val="0"/>
          <w:bCs w:val="0"/>
          <w:sz w:val="22"/>
          <w:szCs w:val="22"/>
          <w:lang w:eastAsia="en-AU"/>
        </w:rPr>
        <w:t xml:space="preserve">ovision of relevant financial advice that enables </w:t>
      </w:r>
      <w:r w:rsidR="00522FD5" w:rsidRPr="7EA4AF7A">
        <w:rPr>
          <w:rFonts w:ascii="Public Sans" w:hAnsi="Public Sans"/>
          <w:b w:val="0"/>
          <w:bCs w:val="0"/>
          <w:sz w:val="22"/>
          <w:szCs w:val="22"/>
          <w:lang w:eastAsia="en-AU"/>
        </w:rPr>
        <w:t>DCJs e</w:t>
      </w:r>
      <w:r w:rsidR="00A1094A" w:rsidRPr="7EA4AF7A">
        <w:rPr>
          <w:rFonts w:ascii="Public Sans" w:hAnsi="Public Sans"/>
          <w:b w:val="0"/>
          <w:bCs w:val="0"/>
          <w:sz w:val="22"/>
          <w:szCs w:val="22"/>
          <w:lang w:eastAsia="en-AU"/>
        </w:rPr>
        <w:t>xecutive</w:t>
      </w:r>
      <w:r w:rsidR="00522FD5" w:rsidRPr="7EA4AF7A">
        <w:rPr>
          <w:rFonts w:ascii="Public Sans" w:hAnsi="Public Sans"/>
          <w:b w:val="0"/>
          <w:bCs w:val="0"/>
          <w:sz w:val="22"/>
          <w:szCs w:val="22"/>
          <w:lang w:eastAsia="en-AU"/>
        </w:rPr>
        <w:t xml:space="preserve"> leadership</w:t>
      </w:r>
      <w:r w:rsidR="00A1094A" w:rsidRPr="7EA4AF7A">
        <w:rPr>
          <w:rFonts w:ascii="Public Sans" w:hAnsi="Public Sans"/>
          <w:b w:val="0"/>
          <w:bCs w:val="0"/>
          <w:sz w:val="22"/>
          <w:szCs w:val="22"/>
          <w:lang w:eastAsia="en-AU"/>
        </w:rPr>
        <w:t xml:space="preserve"> to make informed </w:t>
      </w:r>
      <w:r w:rsidR="00522FD5" w:rsidRPr="7EA4AF7A">
        <w:rPr>
          <w:rFonts w:ascii="Public Sans" w:hAnsi="Public Sans"/>
          <w:b w:val="0"/>
          <w:bCs w:val="0"/>
          <w:sz w:val="22"/>
          <w:szCs w:val="22"/>
          <w:lang w:eastAsia="en-AU"/>
        </w:rPr>
        <w:t xml:space="preserve">resource allocation </w:t>
      </w:r>
      <w:r w:rsidR="00A1094A" w:rsidRPr="7EA4AF7A">
        <w:rPr>
          <w:rFonts w:ascii="Public Sans" w:hAnsi="Public Sans"/>
          <w:b w:val="0"/>
          <w:bCs w:val="0"/>
          <w:sz w:val="22"/>
          <w:szCs w:val="22"/>
          <w:lang w:eastAsia="en-AU"/>
        </w:rPr>
        <w:t xml:space="preserve">decisions </w:t>
      </w:r>
      <w:r w:rsidR="00522FD5" w:rsidRPr="7EA4AF7A">
        <w:rPr>
          <w:rFonts w:ascii="Public Sans" w:hAnsi="Public Sans"/>
          <w:b w:val="0"/>
          <w:bCs w:val="0"/>
          <w:sz w:val="22"/>
          <w:szCs w:val="22"/>
          <w:lang w:eastAsia="en-AU"/>
        </w:rPr>
        <w:t>to optimise business outcomes.</w:t>
      </w:r>
      <w:r w:rsidR="0068357A" w:rsidRPr="7EA4AF7A">
        <w:rPr>
          <w:rFonts w:ascii="Public Sans" w:hAnsi="Public Sans"/>
          <w:b w:val="0"/>
          <w:bCs w:val="0"/>
          <w:sz w:val="22"/>
          <w:szCs w:val="22"/>
          <w:lang w:eastAsia="en-AU"/>
        </w:rPr>
        <w:t xml:space="preserve"> </w:t>
      </w:r>
      <w:r w:rsidR="004D3B98" w:rsidRPr="7EA4AF7A">
        <w:rPr>
          <w:rFonts w:ascii="Public Sans" w:hAnsi="Public Sans"/>
          <w:b w:val="0"/>
          <w:bCs w:val="0"/>
          <w:sz w:val="22"/>
          <w:szCs w:val="22"/>
          <w:lang w:eastAsia="en-AU"/>
        </w:rPr>
        <w:t>Homes</w:t>
      </w:r>
      <w:r w:rsidR="0068357A" w:rsidRPr="7EA4AF7A">
        <w:rPr>
          <w:rFonts w:ascii="Public Sans" w:hAnsi="Public Sans"/>
          <w:b w:val="0"/>
          <w:bCs w:val="0"/>
          <w:sz w:val="22"/>
          <w:szCs w:val="22"/>
          <w:lang w:eastAsia="en-AU"/>
        </w:rPr>
        <w:t xml:space="preserve"> NSW operations are large-scale and interconnected requiring experienced and specialist finance business partnering expertise.</w:t>
      </w:r>
    </w:p>
    <w:p w14:paraId="248F6791" w14:textId="77777777" w:rsidR="00A1094A" w:rsidRPr="00555A75" w:rsidRDefault="00A1094A" w:rsidP="00A1094A">
      <w:pPr>
        <w:pStyle w:val="Heading1"/>
        <w:spacing w:before="40"/>
        <w:rPr>
          <w:rFonts w:ascii="Public Sans" w:hAnsi="Public Sans" w:cstheme="majorHAnsi"/>
          <w:sz w:val="24"/>
          <w:szCs w:val="24"/>
        </w:rPr>
      </w:pPr>
      <w:r w:rsidRPr="00555A75">
        <w:rPr>
          <w:rFonts w:ascii="Public Sans" w:hAnsi="Public Sans" w:cstheme="majorHAnsi"/>
          <w:sz w:val="24"/>
          <w:szCs w:val="24"/>
        </w:rPr>
        <w:t>Key accountabilities</w:t>
      </w:r>
    </w:p>
    <w:p w14:paraId="2C84E78A" w14:textId="327B6032" w:rsidR="00A1094A" w:rsidRPr="00734581" w:rsidRDefault="00A1094A" w:rsidP="00734581">
      <w:pPr>
        <w:numPr>
          <w:ilvl w:val="0"/>
          <w:numId w:val="48"/>
        </w:numPr>
        <w:spacing w:before="120" w:line="240" w:lineRule="auto"/>
        <w:jc w:val="both"/>
        <w:rPr>
          <w:rFonts w:ascii="Public Sans" w:hAnsi="Public Sans" w:cstheme="minorHAnsi"/>
          <w:bCs/>
        </w:rPr>
      </w:pPr>
      <w:bookmarkStart w:id="6" w:name="Accountabilities"/>
      <w:bookmarkEnd w:id="6"/>
      <w:r w:rsidRPr="00734581">
        <w:rPr>
          <w:rFonts w:ascii="Public Sans" w:hAnsi="Public Sans" w:cstheme="minorHAnsi"/>
          <w:bCs/>
        </w:rPr>
        <w:t xml:space="preserve">Provide high level strategic, tactical and operational advice and support to the </w:t>
      </w:r>
      <w:r w:rsidR="004D3B98" w:rsidRPr="00734581">
        <w:rPr>
          <w:rFonts w:ascii="Public Sans" w:hAnsi="Public Sans" w:cstheme="minorHAnsi"/>
          <w:bCs/>
        </w:rPr>
        <w:t xml:space="preserve">Homes </w:t>
      </w:r>
      <w:r w:rsidRPr="00734581">
        <w:rPr>
          <w:rFonts w:ascii="Public Sans" w:hAnsi="Public Sans" w:cstheme="minorHAnsi"/>
          <w:bCs/>
        </w:rPr>
        <w:t>Executives to ensure their operations meet required standards of probity, equity and best practice in public administration and support the achievement of the Department and Government objectives.</w:t>
      </w:r>
    </w:p>
    <w:p w14:paraId="01B36603" w14:textId="42261CBB" w:rsidR="00A1094A" w:rsidRPr="00734581" w:rsidRDefault="00A1094A" w:rsidP="00734581">
      <w:pPr>
        <w:numPr>
          <w:ilvl w:val="0"/>
          <w:numId w:val="48"/>
        </w:numPr>
        <w:spacing w:before="120" w:line="240" w:lineRule="auto"/>
        <w:jc w:val="both"/>
        <w:rPr>
          <w:rFonts w:ascii="Public Sans" w:hAnsi="Public Sans" w:cstheme="minorHAnsi"/>
          <w:bCs/>
        </w:rPr>
      </w:pPr>
      <w:r w:rsidRPr="00734581">
        <w:rPr>
          <w:rFonts w:ascii="Public Sans" w:hAnsi="Public Sans" w:cstheme="minorHAnsi"/>
          <w:bCs/>
        </w:rPr>
        <w:lastRenderedPageBreak/>
        <w:t xml:space="preserve">Lead and manage the preparation, dissemination and explanation of quality, timely and accurate management and financial reports for </w:t>
      </w:r>
      <w:r w:rsidR="2A56CBDA" w:rsidRPr="00734581">
        <w:rPr>
          <w:rFonts w:ascii="Public Sans" w:hAnsi="Public Sans" w:cstheme="minorHAnsi"/>
          <w:bCs/>
        </w:rPr>
        <w:t>Homes NSW</w:t>
      </w:r>
      <w:r w:rsidRPr="00734581">
        <w:rPr>
          <w:rFonts w:ascii="Public Sans" w:hAnsi="Public Sans" w:cstheme="minorHAnsi"/>
          <w:bCs/>
        </w:rPr>
        <w:t>, to meet divisional needs.</w:t>
      </w:r>
    </w:p>
    <w:p w14:paraId="5A5D4280" w14:textId="5A25B304" w:rsidR="00A1094A" w:rsidRPr="00734581" w:rsidRDefault="00A1094A" w:rsidP="00734581">
      <w:pPr>
        <w:numPr>
          <w:ilvl w:val="0"/>
          <w:numId w:val="48"/>
        </w:numPr>
        <w:spacing w:before="120" w:line="240" w:lineRule="auto"/>
        <w:jc w:val="both"/>
        <w:rPr>
          <w:rFonts w:ascii="Public Sans" w:hAnsi="Public Sans" w:cstheme="minorHAnsi"/>
          <w:bCs/>
        </w:rPr>
      </w:pPr>
      <w:r w:rsidRPr="00734581">
        <w:rPr>
          <w:rFonts w:ascii="Public Sans" w:hAnsi="Public Sans" w:cstheme="minorHAnsi"/>
          <w:bCs/>
        </w:rPr>
        <w:t xml:space="preserve">Develop budgets (Recurrent and Capital) for </w:t>
      </w:r>
      <w:r w:rsidR="698A0EB0" w:rsidRPr="00734581">
        <w:rPr>
          <w:rFonts w:ascii="Public Sans" w:hAnsi="Public Sans" w:cstheme="minorHAnsi"/>
          <w:bCs/>
        </w:rPr>
        <w:t>Homes NSW</w:t>
      </w:r>
      <w:r w:rsidR="07D92AF1" w:rsidRPr="00734581">
        <w:rPr>
          <w:rFonts w:ascii="Public Sans" w:hAnsi="Public Sans" w:cstheme="minorHAnsi"/>
          <w:bCs/>
        </w:rPr>
        <w:t xml:space="preserve"> </w:t>
      </w:r>
      <w:r w:rsidR="008D59CD" w:rsidRPr="00734581">
        <w:rPr>
          <w:rFonts w:ascii="Public Sans" w:hAnsi="Public Sans" w:cstheme="minorHAnsi"/>
          <w:bCs/>
        </w:rPr>
        <w:t>including working</w:t>
      </w:r>
      <w:r w:rsidRPr="00734581">
        <w:rPr>
          <w:rFonts w:ascii="Public Sans" w:hAnsi="Public Sans" w:cstheme="minorHAnsi"/>
          <w:bCs/>
        </w:rPr>
        <w:t xml:space="preserve"> closely with the business executives</w:t>
      </w:r>
      <w:r w:rsidR="44B4E86B" w:rsidRPr="00734581">
        <w:rPr>
          <w:rFonts w:ascii="Public Sans" w:hAnsi="Public Sans" w:cstheme="minorHAnsi"/>
          <w:bCs/>
        </w:rPr>
        <w:t xml:space="preserve"> and their teams</w:t>
      </w:r>
      <w:r w:rsidRPr="00734581">
        <w:rPr>
          <w:rFonts w:ascii="Public Sans" w:hAnsi="Public Sans" w:cstheme="minorHAnsi"/>
          <w:bCs/>
        </w:rPr>
        <w:t xml:space="preserve"> to ensure that the budgets reflect the division’s business plans and remain within the budget allocation.</w:t>
      </w:r>
    </w:p>
    <w:p w14:paraId="46CD184C" w14:textId="121323A0" w:rsidR="00A1094A" w:rsidRPr="00734581" w:rsidRDefault="00A1094A" w:rsidP="00734581">
      <w:pPr>
        <w:numPr>
          <w:ilvl w:val="0"/>
          <w:numId w:val="48"/>
        </w:numPr>
        <w:spacing w:before="120" w:line="240" w:lineRule="auto"/>
        <w:jc w:val="both"/>
        <w:rPr>
          <w:rFonts w:ascii="Public Sans" w:hAnsi="Public Sans" w:cstheme="minorHAnsi"/>
          <w:bCs/>
        </w:rPr>
      </w:pPr>
      <w:r w:rsidRPr="00734581">
        <w:rPr>
          <w:rFonts w:ascii="Public Sans" w:hAnsi="Public Sans" w:cstheme="minorHAnsi"/>
          <w:bCs/>
        </w:rPr>
        <w:t xml:space="preserve">Identify and report pressures in </w:t>
      </w:r>
      <w:r w:rsidR="1B3DC8AC" w:rsidRPr="00734581">
        <w:rPr>
          <w:rFonts w:ascii="Public Sans" w:hAnsi="Public Sans" w:cstheme="minorHAnsi"/>
          <w:bCs/>
        </w:rPr>
        <w:t>Homes NSW</w:t>
      </w:r>
      <w:r w:rsidRPr="00734581">
        <w:rPr>
          <w:rFonts w:ascii="Public Sans" w:hAnsi="Public Sans" w:cstheme="minorHAnsi"/>
          <w:bCs/>
        </w:rPr>
        <w:t xml:space="preserve"> budget</w:t>
      </w:r>
      <w:r w:rsidR="00D635DE" w:rsidRPr="00734581">
        <w:rPr>
          <w:rFonts w:ascii="Public Sans" w:hAnsi="Public Sans" w:cstheme="minorHAnsi"/>
          <w:bCs/>
        </w:rPr>
        <w:t xml:space="preserve"> and </w:t>
      </w:r>
      <w:r w:rsidRPr="00734581">
        <w:rPr>
          <w:rFonts w:ascii="Public Sans" w:hAnsi="Public Sans" w:cstheme="minorHAnsi"/>
          <w:bCs/>
        </w:rPr>
        <w:t xml:space="preserve">work with the </w:t>
      </w:r>
      <w:r w:rsidR="35A3D1E4" w:rsidRPr="00734581">
        <w:rPr>
          <w:rFonts w:ascii="Public Sans" w:hAnsi="Public Sans" w:cstheme="minorHAnsi"/>
          <w:bCs/>
        </w:rPr>
        <w:t xml:space="preserve">Homes NSW </w:t>
      </w:r>
      <w:r w:rsidR="4643192A" w:rsidRPr="00734581">
        <w:rPr>
          <w:rFonts w:ascii="Public Sans" w:hAnsi="Public Sans" w:cstheme="minorHAnsi"/>
          <w:bCs/>
        </w:rPr>
        <w:t xml:space="preserve">executives </w:t>
      </w:r>
      <w:r w:rsidR="5BC3A3EB" w:rsidRPr="00734581">
        <w:rPr>
          <w:rFonts w:ascii="Public Sans" w:hAnsi="Public Sans" w:cstheme="minorHAnsi"/>
          <w:bCs/>
        </w:rPr>
        <w:t xml:space="preserve">and the business operations finance team </w:t>
      </w:r>
      <w:r w:rsidRPr="00734581">
        <w:rPr>
          <w:rFonts w:ascii="Public Sans" w:hAnsi="Public Sans" w:cstheme="minorHAnsi"/>
          <w:bCs/>
        </w:rPr>
        <w:t xml:space="preserve">to </w:t>
      </w:r>
      <w:r w:rsidR="00FC7EC5" w:rsidRPr="00734581">
        <w:rPr>
          <w:rFonts w:ascii="Public Sans" w:hAnsi="Public Sans" w:cstheme="minorHAnsi"/>
          <w:bCs/>
        </w:rPr>
        <w:t>develop</w:t>
      </w:r>
      <w:r w:rsidR="00D635DE" w:rsidRPr="00734581">
        <w:rPr>
          <w:rFonts w:ascii="Public Sans" w:hAnsi="Public Sans" w:cstheme="minorHAnsi"/>
          <w:bCs/>
        </w:rPr>
        <w:t xml:space="preserve"> and implement</w:t>
      </w:r>
      <w:r w:rsidRPr="00734581">
        <w:rPr>
          <w:rFonts w:ascii="Public Sans" w:hAnsi="Public Sans" w:cstheme="minorHAnsi"/>
          <w:bCs/>
        </w:rPr>
        <w:t xml:space="preserve"> mitigating actions to reduce the impact.</w:t>
      </w:r>
    </w:p>
    <w:p w14:paraId="4529E663" w14:textId="034A70A1" w:rsidR="00A1094A" w:rsidRPr="00734581" w:rsidRDefault="00A1094A" w:rsidP="00734581">
      <w:pPr>
        <w:numPr>
          <w:ilvl w:val="0"/>
          <w:numId w:val="48"/>
        </w:numPr>
        <w:spacing w:before="120" w:line="240" w:lineRule="auto"/>
        <w:jc w:val="both"/>
        <w:rPr>
          <w:rFonts w:ascii="Public Sans" w:hAnsi="Public Sans" w:cstheme="minorHAnsi"/>
          <w:bCs/>
        </w:rPr>
      </w:pPr>
      <w:r w:rsidRPr="00734581">
        <w:rPr>
          <w:rFonts w:ascii="Public Sans" w:hAnsi="Public Sans" w:cstheme="minorHAnsi"/>
          <w:bCs/>
        </w:rPr>
        <w:t xml:space="preserve">Provide advice </w:t>
      </w:r>
      <w:r w:rsidR="00A27498" w:rsidRPr="00734581">
        <w:rPr>
          <w:rFonts w:ascii="Public Sans" w:hAnsi="Public Sans" w:cstheme="minorHAnsi"/>
          <w:bCs/>
        </w:rPr>
        <w:t>on</w:t>
      </w:r>
      <w:r w:rsidRPr="00734581">
        <w:rPr>
          <w:rFonts w:ascii="Public Sans" w:hAnsi="Public Sans" w:cstheme="minorHAnsi"/>
          <w:bCs/>
        </w:rPr>
        <w:t xml:space="preserve"> the financial impacts arising from </w:t>
      </w:r>
      <w:r w:rsidR="3578B7F4" w:rsidRPr="00734581">
        <w:rPr>
          <w:rFonts w:ascii="Public Sans" w:hAnsi="Public Sans" w:cstheme="minorHAnsi"/>
          <w:bCs/>
        </w:rPr>
        <w:t>Homes NSW</w:t>
      </w:r>
      <w:r w:rsidR="00955505" w:rsidRPr="00734581">
        <w:rPr>
          <w:rFonts w:ascii="Public Sans" w:hAnsi="Public Sans" w:cstheme="minorHAnsi"/>
          <w:bCs/>
        </w:rPr>
        <w:t xml:space="preserve"> </w:t>
      </w:r>
      <w:r w:rsidRPr="00734581">
        <w:rPr>
          <w:rFonts w:ascii="Public Sans" w:hAnsi="Public Sans" w:cstheme="minorHAnsi"/>
          <w:bCs/>
        </w:rPr>
        <w:t>initiatives, including assistance with costing</w:t>
      </w:r>
      <w:r w:rsidR="00C37D6D" w:rsidRPr="00734581">
        <w:rPr>
          <w:rFonts w:ascii="Public Sans" w:hAnsi="Public Sans" w:cstheme="minorHAnsi"/>
          <w:bCs/>
        </w:rPr>
        <w:t>s and</w:t>
      </w:r>
      <w:r w:rsidRPr="00734581">
        <w:rPr>
          <w:rFonts w:ascii="Public Sans" w:hAnsi="Public Sans" w:cstheme="minorHAnsi"/>
          <w:bCs/>
        </w:rPr>
        <w:t xml:space="preserve"> </w:t>
      </w:r>
      <w:r w:rsidR="007C2E84" w:rsidRPr="00734581">
        <w:rPr>
          <w:rFonts w:ascii="Public Sans" w:hAnsi="Public Sans" w:cstheme="minorHAnsi"/>
          <w:bCs/>
        </w:rPr>
        <w:t>assessment of</w:t>
      </w:r>
      <w:r w:rsidR="00C37D6D" w:rsidRPr="00734581">
        <w:rPr>
          <w:rFonts w:ascii="Public Sans" w:hAnsi="Public Sans" w:cstheme="minorHAnsi"/>
          <w:bCs/>
        </w:rPr>
        <w:t xml:space="preserve"> options for</w:t>
      </w:r>
      <w:r w:rsidRPr="00734581">
        <w:rPr>
          <w:rFonts w:ascii="Public Sans" w:hAnsi="Public Sans" w:cstheme="minorHAnsi"/>
          <w:bCs/>
        </w:rPr>
        <w:t xml:space="preserve"> the source</w:t>
      </w:r>
      <w:r w:rsidR="00BD7504" w:rsidRPr="00734581">
        <w:rPr>
          <w:rFonts w:ascii="Public Sans" w:hAnsi="Public Sans" w:cstheme="minorHAnsi"/>
          <w:bCs/>
        </w:rPr>
        <w:t>s</w:t>
      </w:r>
      <w:r w:rsidRPr="00734581">
        <w:rPr>
          <w:rFonts w:ascii="Public Sans" w:hAnsi="Public Sans" w:cstheme="minorHAnsi"/>
          <w:bCs/>
        </w:rPr>
        <w:t xml:space="preserve"> of funding</w:t>
      </w:r>
      <w:r w:rsidR="00C37D6D" w:rsidRPr="00734581">
        <w:rPr>
          <w:rFonts w:ascii="Public Sans" w:hAnsi="Public Sans" w:cstheme="minorHAnsi"/>
          <w:bCs/>
        </w:rPr>
        <w:t xml:space="preserve">, including reprioritisation. </w:t>
      </w:r>
    </w:p>
    <w:p w14:paraId="7CC1EF25" w14:textId="5D83EFF0" w:rsidR="001D70F2" w:rsidRPr="00734581" w:rsidRDefault="00AD7FC5" w:rsidP="00734581">
      <w:pPr>
        <w:numPr>
          <w:ilvl w:val="0"/>
          <w:numId w:val="48"/>
        </w:numPr>
        <w:spacing w:before="120" w:line="240" w:lineRule="auto"/>
        <w:jc w:val="both"/>
        <w:rPr>
          <w:rFonts w:ascii="Public Sans" w:hAnsi="Public Sans" w:cstheme="minorHAnsi"/>
          <w:bCs/>
        </w:rPr>
      </w:pPr>
      <w:r w:rsidRPr="00734581">
        <w:rPr>
          <w:rFonts w:ascii="Public Sans" w:hAnsi="Public Sans" w:cstheme="minorHAnsi"/>
          <w:bCs/>
        </w:rPr>
        <w:t>Support preparation of various ministerial and cabinet submissions relating to various policy and initiatives to enable NSW Government’s strategic outcomes</w:t>
      </w:r>
      <w:r w:rsidR="3CBB1A1C" w:rsidRPr="00734581">
        <w:rPr>
          <w:rFonts w:ascii="Public Sans" w:hAnsi="Public Sans" w:cstheme="minorHAnsi"/>
          <w:bCs/>
        </w:rPr>
        <w:t>.</w:t>
      </w:r>
    </w:p>
    <w:p w14:paraId="2455D476" w14:textId="329093BD" w:rsidR="00AD7FC5" w:rsidRPr="00734581" w:rsidRDefault="001D70F2" w:rsidP="00734581">
      <w:pPr>
        <w:numPr>
          <w:ilvl w:val="0"/>
          <w:numId w:val="48"/>
        </w:numPr>
        <w:spacing w:before="120" w:line="240" w:lineRule="auto"/>
        <w:jc w:val="both"/>
        <w:rPr>
          <w:rFonts w:ascii="Public Sans" w:hAnsi="Public Sans" w:cstheme="minorHAnsi"/>
          <w:bCs/>
        </w:rPr>
      </w:pPr>
      <w:r w:rsidRPr="00734581">
        <w:rPr>
          <w:rFonts w:ascii="Public Sans" w:hAnsi="Public Sans" w:cstheme="minorHAnsi"/>
          <w:bCs/>
        </w:rPr>
        <w:t xml:space="preserve">Supporting relevant longer term structural initiatives to enhance customer service </w:t>
      </w:r>
      <w:r w:rsidR="008D59CD" w:rsidRPr="00734581">
        <w:rPr>
          <w:rFonts w:ascii="Public Sans" w:hAnsi="Public Sans" w:cstheme="minorHAnsi"/>
          <w:bCs/>
        </w:rPr>
        <w:t>levels and</w:t>
      </w:r>
      <w:r w:rsidRPr="00734581">
        <w:rPr>
          <w:rFonts w:ascii="Public Sans" w:hAnsi="Public Sans" w:cstheme="minorHAnsi"/>
          <w:bCs/>
        </w:rPr>
        <w:t xml:space="preserve"> financial sustainability of the division</w:t>
      </w:r>
      <w:r w:rsidR="080B1F24" w:rsidRPr="00734581">
        <w:rPr>
          <w:rFonts w:ascii="Public Sans" w:hAnsi="Public Sans" w:cstheme="minorHAnsi"/>
          <w:bCs/>
        </w:rPr>
        <w:t xml:space="preserve"> </w:t>
      </w:r>
      <w:r w:rsidR="2C5A3ABD" w:rsidRPr="00734581">
        <w:rPr>
          <w:rFonts w:ascii="Public Sans" w:hAnsi="Public Sans" w:cstheme="minorHAnsi"/>
          <w:bCs/>
        </w:rPr>
        <w:t>by providing</w:t>
      </w:r>
      <w:r w:rsidR="080B1F24" w:rsidRPr="00734581">
        <w:rPr>
          <w:rFonts w:ascii="Public Sans" w:hAnsi="Public Sans" w:cstheme="minorHAnsi"/>
          <w:bCs/>
        </w:rPr>
        <w:t xml:space="preserve"> sound financial insights and evidence to support </w:t>
      </w:r>
      <w:r w:rsidR="3D3A994E" w:rsidRPr="00734581">
        <w:rPr>
          <w:rFonts w:ascii="Public Sans" w:hAnsi="Public Sans" w:cstheme="minorHAnsi"/>
          <w:bCs/>
        </w:rPr>
        <w:t>e</w:t>
      </w:r>
      <w:r w:rsidR="080B1F24" w:rsidRPr="00734581">
        <w:rPr>
          <w:rFonts w:ascii="Public Sans" w:hAnsi="Public Sans" w:cstheme="minorHAnsi"/>
          <w:bCs/>
        </w:rPr>
        <w:t>xecutive decision making.</w:t>
      </w:r>
    </w:p>
    <w:p w14:paraId="1B2C1628" w14:textId="3A127583" w:rsidR="001D70F2" w:rsidRPr="00734581" w:rsidRDefault="001D70F2" w:rsidP="00734581">
      <w:pPr>
        <w:numPr>
          <w:ilvl w:val="0"/>
          <w:numId w:val="48"/>
        </w:numPr>
        <w:spacing w:before="120" w:line="240" w:lineRule="auto"/>
        <w:jc w:val="both"/>
        <w:rPr>
          <w:rFonts w:ascii="Public Sans" w:hAnsi="Public Sans" w:cstheme="minorHAnsi"/>
          <w:bCs/>
        </w:rPr>
      </w:pPr>
      <w:r w:rsidRPr="00734581">
        <w:rPr>
          <w:rFonts w:ascii="Public Sans" w:hAnsi="Public Sans" w:cstheme="minorHAnsi"/>
          <w:bCs/>
        </w:rPr>
        <w:t xml:space="preserve">Support exploration of revenue </w:t>
      </w:r>
      <w:r w:rsidR="4E75780C" w:rsidRPr="00734581">
        <w:rPr>
          <w:rFonts w:ascii="Public Sans" w:hAnsi="Public Sans" w:cstheme="minorHAnsi"/>
          <w:bCs/>
        </w:rPr>
        <w:t xml:space="preserve">and grants </w:t>
      </w:r>
      <w:r w:rsidRPr="00734581">
        <w:rPr>
          <w:rFonts w:ascii="Public Sans" w:hAnsi="Public Sans" w:cstheme="minorHAnsi"/>
          <w:bCs/>
        </w:rPr>
        <w:t xml:space="preserve">opportunities which can enhance financial sustainability </w:t>
      </w:r>
      <w:r w:rsidR="0BCF0619" w:rsidRPr="00734581">
        <w:rPr>
          <w:rFonts w:ascii="Public Sans" w:hAnsi="Public Sans" w:cstheme="minorHAnsi"/>
          <w:bCs/>
        </w:rPr>
        <w:t>and</w:t>
      </w:r>
      <w:r w:rsidR="32E403A7" w:rsidRPr="00734581">
        <w:rPr>
          <w:rFonts w:ascii="Public Sans" w:hAnsi="Public Sans" w:cstheme="minorHAnsi"/>
          <w:bCs/>
        </w:rPr>
        <w:t xml:space="preserve"> meet</w:t>
      </w:r>
      <w:r w:rsidR="0BCF0619" w:rsidRPr="00734581">
        <w:rPr>
          <w:rFonts w:ascii="Public Sans" w:hAnsi="Public Sans" w:cstheme="minorHAnsi"/>
          <w:bCs/>
        </w:rPr>
        <w:t xml:space="preserve"> long term objectives</w:t>
      </w:r>
      <w:r w:rsidR="65363E96" w:rsidRPr="00734581">
        <w:rPr>
          <w:rFonts w:ascii="Public Sans" w:hAnsi="Public Sans" w:cstheme="minorHAnsi"/>
          <w:bCs/>
        </w:rPr>
        <w:t xml:space="preserve"> of Homes NSW</w:t>
      </w:r>
      <w:r w:rsidRPr="00734581">
        <w:rPr>
          <w:rFonts w:ascii="Public Sans" w:hAnsi="Public Sans" w:cstheme="minorHAnsi"/>
          <w:bCs/>
        </w:rPr>
        <w:t>.</w:t>
      </w:r>
    </w:p>
    <w:p w14:paraId="2F18302B" w14:textId="77777777" w:rsidR="008D59CD" w:rsidRPr="00734581" w:rsidRDefault="008D59CD" w:rsidP="00734581">
      <w:pPr>
        <w:spacing w:before="120" w:line="240" w:lineRule="auto"/>
        <w:ind w:left="360"/>
        <w:jc w:val="both"/>
        <w:rPr>
          <w:rFonts w:ascii="Public Sans" w:hAnsi="Public Sans" w:cstheme="minorHAnsi"/>
          <w:bCs/>
        </w:rPr>
      </w:pPr>
    </w:p>
    <w:p w14:paraId="73784871" w14:textId="77777777" w:rsidR="00A1094A" w:rsidRPr="00555A75" w:rsidRDefault="00A1094A" w:rsidP="00A1094A">
      <w:pPr>
        <w:pStyle w:val="Heading1"/>
        <w:rPr>
          <w:rFonts w:ascii="Public Sans" w:hAnsi="Public Sans" w:cstheme="majorHAnsi"/>
          <w:sz w:val="24"/>
          <w:szCs w:val="24"/>
        </w:rPr>
      </w:pPr>
      <w:r w:rsidRPr="00555A75">
        <w:rPr>
          <w:rFonts w:ascii="Public Sans" w:hAnsi="Public Sans" w:cstheme="majorHAnsi"/>
          <w:sz w:val="24"/>
          <w:szCs w:val="24"/>
        </w:rPr>
        <w:t>Key challenges</w:t>
      </w:r>
    </w:p>
    <w:p w14:paraId="3AD61811" w14:textId="7132E98B" w:rsidR="001D70F2" w:rsidRPr="00734581" w:rsidRDefault="001D70F2" w:rsidP="00734581">
      <w:pPr>
        <w:numPr>
          <w:ilvl w:val="0"/>
          <w:numId w:val="48"/>
        </w:numPr>
        <w:spacing w:before="120" w:line="240" w:lineRule="auto"/>
        <w:jc w:val="both"/>
        <w:rPr>
          <w:rFonts w:ascii="Public Sans" w:hAnsi="Public Sans" w:cstheme="minorHAnsi"/>
          <w:bCs/>
        </w:rPr>
      </w:pPr>
      <w:bookmarkStart w:id="7" w:name="Challenges"/>
      <w:bookmarkEnd w:id="7"/>
      <w:r w:rsidRPr="00734581">
        <w:rPr>
          <w:rFonts w:ascii="Public Sans" w:hAnsi="Public Sans" w:cstheme="minorHAnsi"/>
          <w:bCs/>
        </w:rPr>
        <w:t xml:space="preserve">Gaining recognition from </w:t>
      </w:r>
      <w:r w:rsidR="613E2671" w:rsidRPr="00734581">
        <w:rPr>
          <w:rFonts w:ascii="Public Sans" w:hAnsi="Public Sans" w:cstheme="minorHAnsi"/>
          <w:bCs/>
        </w:rPr>
        <w:t>Homes NSW executives</w:t>
      </w:r>
      <w:r w:rsidRPr="00734581">
        <w:rPr>
          <w:rFonts w:ascii="Public Sans" w:hAnsi="Public Sans" w:cstheme="minorHAnsi"/>
          <w:bCs/>
        </w:rPr>
        <w:t xml:space="preserve"> as a critical business adviser, such that they get unfettered access to all divisional resources and information. </w:t>
      </w:r>
    </w:p>
    <w:p w14:paraId="67AE2DA0" w14:textId="31445315" w:rsidR="00555A75" w:rsidRPr="00734581" w:rsidRDefault="001D70F2" w:rsidP="00734581">
      <w:pPr>
        <w:numPr>
          <w:ilvl w:val="0"/>
          <w:numId w:val="48"/>
        </w:numPr>
        <w:spacing w:before="120" w:line="240" w:lineRule="auto"/>
        <w:jc w:val="both"/>
        <w:rPr>
          <w:rFonts w:ascii="Public Sans" w:hAnsi="Public Sans" w:cstheme="minorHAnsi"/>
          <w:bCs/>
        </w:rPr>
      </w:pPr>
      <w:r w:rsidRPr="00734581">
        <w:rPr>
          <w:rFonts w:ascii="Public Sans" w:hAnsi="Public Sans" w:cstheme="minorHAnsi"/>
          <w:bCs/>
        </w:rPr>
        <w:t xml:space="preserve">Support divisions to deliver relevant services in </w:t>
      </w:r>
      <w:r w:rsidR="008D59CD" w:rsidRPr="00734581">
        <w:rPr>
          <w:rFonts w:ascii="Public Sans" w:hAnsi="Public Sans" w:cstheme="minorHAnsi"/>
          <w:bCs/>
        </w:rPr>
        <w:t>an</w:t>
      </w:r>
      <w:r w:rsidR="006B7F01" w:rsidRPr="00734581">
        <w:rPr>
          <w:rFonts w:ascii="Public Sans" w:hAnsi="Public Sans" w:cstheme="minorHAnsi"/>
          <w:bCs/>
        </w:rPr>
        <w:t xml:space="preserve"> efficient</w:t>
      </w:r>
      <w:r w:rsidRPr="00734581">
        <w:rPr>
          <w:rFonts w:ascii="Public Sans" w:hAnsi="Public Sans" w:cstheme="minorHAnsi"/>
          <w:bCs/>
        </w:rPr>
        <w:t xml:space="preserve"> &amp; effective manner and operate within their allocated budget </w:t>
      </w:r>
    </w:p>
    <w:p w14:paraId="74EDDD6A" w14:textId="49FBB8F2" w:rsidR="00A1094A" w:rsidRPr="00734581" w:rsidRDefault="001D70F2" w:rsidP="00734581">
      <w:pPr>
        <w:numPr>
          <w:ilvl w:val="0"/>
          <w:numId w:val="48"/>
        </w:numPr>
        <w:spacing w:before="120" w:line="240" w:lineRule="auto"/>
        <w:jc w:val="both"/>
        <w:rPr>
          <w:rFonts w:ascii="Public Sans" w:hAnsi="Public Sans" w:cstheme="minorHAnsi"/>
          <w:bCs/>
        </w:rPr>
      </w:pPr>
      <w:r w:rsidRPr="00734581">
        <w:rPr>
          <w:rFonts w:ascii="Public Sans" w:hAnsi="Public Sans" w:cstheme="minorHAnsi"/>
          <w:bCs/>
        </w:rPr>
        <w:t>Improving the level of financial management disciplines in the division</w:t>
      </w:r>
      <w:r w:rsidR="61CF9469" w:rsidRPr="00734581">
        <w:rPr>
          <w:rFonts w:ascii="Public Sans" w:hAnsi="Public Sans" w:cstheme="minorHAnsi"/>
          <w:bCs/>
        </w:rPr>
        <w:t xml:space="preserve"> including delivery of a transparent and effective budget and </w:t>
      </w:r>
      <w:r w:rsidR="77F0775A" w:rsidRPr="00734581">
        <w:rPr>
          <w:rFonts w:ascii="Public Sans" w:hAnsi="Public Sans" w:cstheme="minorHAnsi"/>
          <w:bCs/>
        </w:rPr>
        <w:t>provision of</w:t>
      </w:r>
      <w:r w:rsidR="61CF9469" w:rsidRPr="00734581">
        <w:rPr>
          <w:rFonts w:ascii="Public Sans" w:hAnsi="Public Sans" w:cstheme="minorHAnsi"/>
          <w:bCs/>
        </w:rPr>
        <w:t xml:space="preserve"> financial insights through regular </w:t>
      </w:r>
      <w:r w:rsidR="005A9ADF" w:rsidRPr="00734581">
        <w:rPr>
          <w:rFonts w:ascii="Public Sans" w:hAnsi="Public Sans" w:cstheme="minorHAnsi"/>
          <w:bCs/>
        </w:rPr>
        <w:t xml:space="preserve">executive </w:t>
      </w:r>
      <w:r w:rsidR="61CF9469" w:rsidRPr="00734581">
        <w:rPr>
          <w:rFonts w:ascii="Public Sans" w:hAnsi="Public Sans" w:cstheme="minorHAnsi"/>
          <w:bCs/>
        </w:rPr>
        <w:t>reporting</w:t>
      </w:r>
      <w:r w:rsidR="4F4BEC8A" w:rsidRPr="00734581">
        <w:rPr>
          <w:rFonts w:ascii="Public Sans" w:hAnsi="Public Sans" w:cstheme="minorHAnsi"/>
          <w:bCs/>
        </w:rPr>
        <w:t>.</w:t>
      </w:r>
    </w:p>
    <w:p w14:paraId="64541C46" w14:textId="77777777" w:rsidR="00A1094A" w:rsidRPr="00555A75" w:rsidRDefault="00A1094A" w:rsidP="00A1094A">
      <w:pPr>
        <w:pStyle w:val="Heading1"/>
        <w:rPr>
          <w:rFonts w:ascii="Public Sans" w:hAnsi="Public Sans" w:cstheme="majorHAnsi"/>
          <w:sz w:val="24"/>
          <w:szCs w:val="24"/>
        </w:rPr>
      </w:pPr>
      <w:r w:rsidRPr="00555A75">
        <w:rPr>
          <w:rFonts w:ascii="Public Sans" w:hAnsi="Public Sans" w:cstheme="majorHAnsi"/>
          <w:sz w:val="24"/>
          <w:szCs w:val="24"/>
        </w:rPr>
        <w:lastRenderedPageBreak/>
        <w:t>Key relationships</w:t>
      </w:r>
    </w:p>
    <w:tbl>
      <w:tblPr>
        <w:tblStyle w:val="PSCPurple"/>
        <w:tblW w:w="10545" w:type="dxa"/>
        <w:tblLayout w:type="fixed"/>
        <w:tblLook w:val="04A0" w:firstRow="1" w:lastRow="0" w:firstColumn="1" w:lastColumn="0" w:noHBand="0" w:noVBand="1"/>
      </w:tblPr>
      <w:tblGrid>
        <w:gridCol w:w="3600"/>
        <w:gridCol w:w="6945"/>
      </w:tblGrid>
      <w:tr w:rsidR="00A1094A" w:rsidRPr="00555A75" w14:paraId="63D82646" w14:textId="77777777" w:rsidTr="31DF1138">
        <w:trPr>
          <w:cnfStyle w:val="100000000000" w:firstRow="1" w:lastRow="0" w:firstColumn="0" w:lastColumn="0" w:oddVBand="0" w:evenVBand="0" w:oddHBand="0" w:evenHBand="0" w:firstRowFirstColumn="0" w:firstRowLastColumn="0" w:lastRowFirstColumn="0" w:lastRowLastColumn="0"/>
          <w:cantSplit/>
          <w:tblHeader/>
        </w:trPr>
        <w:tc>
          <w:tcPr>
            <w:tcW w:w="3600" w:type="dxa"/>
            <w:hideMark/>
          </w:tcPr>
          <w:p w14:paraId="09CD9182" w14:textId="77777777" w:rsidR="00A1094A" w:rsidRPr="00555A75" w:rsidRDefault="00A1094A">
            <w:pPr>
              <w:pStyle w:val="TableTextWhite0"/>
              <w:rPr>
                <w:rFonts w:ascii="Public Sans" w:hAnsi="Public Sans"/>
              </w:rPr>
            </w:pPr>
            <w:r w:rsidRPr="00555A75">
              <w:rPr>
                <w:rFonts w:ascii="Public Sans" w:hAnsi="Public Sans"/>
              </w:rPr>
              <w:t>Who</w:t>
            </w:r>
          </w:p>
        </w:tc>
        <w:tc>
          <w:tcPr>
            <w:tcW w:w="6945" w:type="dxa"/>
            <w:hideMark/>
          </w:tcPr>
          <w:p w14:paraId="2E53E72B" w14:textId="77777777" w:rsidR="00A1094A" w:rsidRPr="00555A75" w:rsidRDefault="00A1094A">
            <w:pPr>
              <w:pStyle w:val="TableTextWhite0"/>
              <w:rPr>
                <w:rFonts w:ascii="Public Sans" w:hAnsi="Public Sans"/>
              </w:rPr>
            </w:pPr>
            <w:r w:rsidRPr="00555A75">
              <w:rPr>
                <w:rFonts w:ascii="Public Sans" w:hAnsi="Public Sans"/>
              </w:rPr>
              <w:t>Why</w:t>
            </w:r>
          </w:p>
        </w:tc>
      </w:tr>
      <w:tr w:rsidR="00A1094A" w:rsidRPr="00555A75" w14:paraId="56D0D02E" w14:textId="77777777" w:rsidTr="31DF1138">
        <w:trPr>
          <w:cantSplit/>
        </w:trPr>
        <w:tc>
          <w:tcPr>
            <w:tcW w:w="3600" w:type="dxa"/>
            <w:tcBorders>
              <w:top w:val="single" w:sz="8" w:space="0" w:color="auto"/>
              <w:left w:val="nil"/>
              <w:bottom w:val="single" w:sz="8" w:space="0" w:color="auto"/>
              <w:right w:val="nil"/>
            </w:tcBorders>
            <w:shd w:val="clear" w:color="auto" w:fill="BCBEC0"/>
            <w:hideMark/>
          </w:tcPr>
          <w:p w14:paraId="76413A78" w14:textId="77777777" w:rsidR="00A1094A" w:rsidRPr="00555A75" w:rsidRDefault="00A1094A">
            <w:pPr>
              <w:pStyle w:val="TableText"/>
              <w:keepNext/>
              <w:rPr>
                <w:rFonts w:ascii="Public Sans" w:hAnsi="Public Sans"/>
                <w:b/>
              </w:rPr>
            </w:pPr>
            <w:bookmarkStart w:id="8" w:name="InternalRelationships"/>
            <w:r w:rsidRPr="00555A75">
              <w:rPr>
                <w:rFonts w:ascii="Public Sans" w:hAnsi="Public Sans"/>
                <w:b/>
              </w:rPr>
              <w:t>Internal</w:t>
            </w:r>
          </w:p>
        </w:tc>
        <w:tc>
          <w:tcPr>
            <w:tcW w:w="6945" w:type="dxa"/>
            <w:tcBorders>
              <w:top w:val="single" w:sz="8" w:space="0" w:color="auto"/>
              <w:left w:val="nil"/>
              <w:bottom w:val="single" w:sz="8" w:space="0" w:color="auto"/>
              <w:right w:val="nil"/>
            </w:tcBorders>
            <w:shd w:val="clear" w:color="auto" w:fill="BCBEC0"/>
          </w:tcPr>
          <w:p w14:paraId="3F6D1524" w14:textId="77777777" w:rsidR="00A1094A" w:rsidRPr="00555A75" w:rsidRDefault="00A1094A">
            <w:pPr>
              <w:pStyle w:val="TableText"/>
              <w:keepNext/>
              <w:rPr>
                <w:rFonts w:ascii="Public Sans" w:hAnsi="Public Sans"/>
                <w:b/>
              </w:rPr>
            </w:pPr>
          </w:p>
        </w:tc>
      </w:tr>
      <w:bookmarkEnd w:id="8"/>
      <w:tr w:rsidR="00555A75" w:rsidRPr="00555A75" w14:paraId="1A02F337" w14:textId="77777777" w:rsidTr="31DF1138">
        <w:trPr>
          <w:cantSplit/>
        </w:trPr>
        <w:tc>
          <w:tcPr>
            <w:tcW w:w="3600" w:type="dxa"/>
            <w:tcBorders>
              <w:top w:val="single" w:sz="8" w:space="0" w:color="auto"/>
              <w:left w:val="nil"/>
              <w:bottom w:val="single" w:sz="8" w:space="0" w:color="auto"/>
              <w:right w:val="nil"/>
            </w:tcBorders>
          </w:tcPr>
          <w:p w14:paraId="66B6FE58" w14:textId="7934AFF9" w:rsidR="00555A75" w:rsidRPr="00555A75" w:rsidRDefault="00555A75" w:rsidP="00555A75">
            <w:pPr>
              <w:keepNext/>
              <w:keepLines/>
              <w:autoSpaceDE w:val="0"/>
              <w:autoSpaceDN w:val="0"/>
              <w:adjustRightInd w:val="0"/>
              <w:spacing w:before="120" w:after="0" w:line="240" w:lineRule="auto"/>
              <w:rPr>
                <w:rFonts w:ascii="Public Sans" w:hAnsi="Public Sans" w:cstheme="minorHAnsi"/>
              </w:rPr>
            </w:pPr>
            <w:r w:rsidRPr="00247FD8">
              <w:rPr>
                <w:rFonts w:ascii="Public Sans" w:hAnsi="Public Sans"/>
                <w:bCs/>
              </w:rPr>
              <w:t>Minister’s Office</w:t>
            </w:r>
          </w:p>
        </w:tc>
        <w:tc>
          <w:tcPr>
            <w:tcW w:w="6945" w:type="dxa"/>
            <w:tcBorders>
              <w:top w:val="single" w:sz="8" w:space="0" w:color="auto"/>
              <w:left w:val="nil"/>
              <w:bottom w:val="single" w:sz="8" w:space="0" w:color="auto"/>
              <w:right w:val="nil"/>
            </w:tcBorders>
          </w:tcPr>
          <w:p w14:paraId="15E1FF11" w14:textId="58F2E664" w:rsidR="00555A75" w:rsidRPr="00365947" w:rsidRDefault="6D8E2827" w:rsidP="008D59CD">
            <w:pPr>
              <w:pStyle w:val="ListParagraph"/>
              <w:keepNext/>
              <w:keepLines/>
              <w:numPr>
                <w:ilvl w:val="0"/>
                <w:numId w:val="47"/>
              </w:numPr>
              <w:autoSpaceDE w:val="0"/>
              <w:autoSpaceDN w:val="0"/>
              <w:adjustRightInd w:val="0"/>
              <w:spacing w:before="120" w:after="0" w:line="240" w:lineRule="auto"/>
              <w:ind w:left="599"/>
              <w:jc w:val="both"/>
              <w:rPr>
                <w:rFonts w:ascii="Public Sans" w:hAnsi="Public Sans" w:cstheme="majorBidi"/>
                <w:lang w:eastAsia="en-AU"/>
              </w:rPr>
            </w:pPr>
            <w:r w:rsidRPr="31DF1138">
              <w:rPr>
                <w:rFonts w:ascii="Public Sans" w:hAnsi="Public Sans" w:cstheme="majorBidi"/>
                <w:lang w:eastAsia="en-AU"/>
              </w:rPr>
              <w:t xml:space="preserve">Key support for the </w:t>
            </w:r>
            <w:r w:rsidR="7A1E97A2" w:rsidRPr="31DF1138">
              <w:rPr>
                <w:rFonts w:ascii="Public Sans" w:hAnsi="Public Sans" w:cstheme="majorBidi"/>
                <w:lang w:eastAsia="en-AU"/>
              </w:rPr>
              <w:t>Chief Executive Officer</w:t>
            </w:r>
            <w:r w:rsidRPr="31DF1138">
              <w:rPr>
                <w:rFonts w:ascii="Public Sans" w:hAnsi="Public Sans" w:cstheme="majorBidi"/>
                <w:lang w:eastAsia="en-AU"/>
              </w:rPr>
              <w:t xml:space="preserve"> in facilitating various new policy proposals and cabinet submissions.</w:t>
            </w:r>
          </w:p>
        </w:tc>
      </w:tr>
      <w:tr w:rsidR="00555A75" w:rsidRPr="00555A75" w14:paraId="61D3E395" w14:textId="77777777" w:rsidTr="31DF1138">
        <w:trPr>
          <w:cantSplit/>
        </w:trPr>
        <w:tc>
          <w:tcPr>
            <w:tcW w:w="3600" w:type="dxa"/>
            <w:tcBorders>
              <w:top w:val="single" w:sz="8" w:space="0" w:color="auto"/>
              <w:left w:val="nil"/>
              <w:bottom w:val="single" w:sz="8" w:space="0" w:color="auto"/>
              <w:right w:val="nil"/>
            </w:tcBorders>
            <w:hideMark/>
          </w:tcPr>
          <w:p w14:paraId="7E3935C1" w14:textId="5FCACD32" w:rsidR="00555A75" w:rsidRPr="00555A75" w:rsidRDefault="00555A75" w:rsidP="00555A75">
            <w:pPr>
              <w:keepNext/>
              <w:keepLines/>
              <w:autoSpaceDE w:val="0"/>
              <w:autoSpaceDN w:val="0"/>
              <w:adjustRightInd w:val="0"/>
              <w:spacing w:before="120" w:after="0" w:line="240" w:lineRule="auto"/>
              <w:rPr>
                <w:rFonts w:ascii="Public Sans" w:hAnsi="Public Sans" w:cstheme="minorHAnsi"/>
                <w:color w:val="FF0000"/>
              </w:rPr>
            </w:pPr>
            <w:r w:rsidRPr="00247FD8">
              <w:rPr>
                <w:rFonts w:ascii="Public Sans" w:hAnsi="Public Sans" w:cstheme="minorHAnsi"/>
                <w:bCs/>
              </w:rPr>
              <w:t>Chief Financial Officer (CFO)</w:t>
            </w:r>
            <w:r w:rsidR="004E424F">
              <w:rPr>
                <w:rFonts w:ascii="Public Sans" w:hAnsi="Public Sans" w:cstheme="minorHAnsi"/>
                <w:bCs/>
              </w:rPr>
              <w:t xml:space="preserve">/ </w:t>
            </w:r>
            <w:r w:rsidR="004E424F" w:rsidRPr="004E424F">
              <w:rPr>
                <w:rFonts w:ascii="Public Sans" w:hAnsi="Public Sans" w:cstheme="minorHAnsi"/>
                <w:bCs/>
              </w:rPr>
              <w:t>Executive Director Financial Performance and Transformation</w:t>
            </w:r>
          </w:p>
        </w:tc>
        <w:tc>
          <w:tcPr>
            <w:tcW w:w="6945" w:type="dxa"/>
            <w:tcBorders>
              <w:top w:val="single" w:sz="8" w:space="0" w:color="auto"/>
              <w:left w:val="nil"/>
              <w:bottom w:val="single" w:sz="8" w:space="0" w:color="auto"/>
              <w:right w:val="nil"/>
            </w:tcBorders>
            <w:hideMark/>
          </w:tcPr>
          <w:p w14:paraId="7B769419" w14:textId="797D794B" w:rsidR="00555A75" w:rsidRPr="00247FD8" w:rsidRDefault="00555A75" w:rsidP="008D59CD">
            <w:pPr>
              <w:pStyle w:val="ListParagraph"/>
              <w:keepNext/>
              <w:keepLines/>
              <w:numPr>
                <w:ilvl w:val="0"/>
                <w:numId w:val="47"/>
              </w:numPr>
              <w:autoSpaceDE w:val="0"/>
              <w:autoSpaceDN w:val="0"/>
              <w:adjustRightInd w:val="0"/>
              <w:spacing w:before="120" w:after="0" w:line="240" w:lineRule="auto"/>
              <w:ind w:left="599"/>
              <w:jc w:val="both"/>
              <w:rPr>
                <w:rFonts w:ascii="Public Sans" w:hAnsi="Public Sans" w:cstheme="majorHAnsi"/>
                <w:bCs/>
                <w:szCs w:val="22"/>
                <w:lang w:eastAsia="en-AU"/>
              </w:rPr>
            </w:pPr>
            <w:r w:rsidRPr="00247FD8">
              <w:rPr>
                <w:rFonts w:ascii="Public Sans" w:hAnsi="Public Sans" w:cstheme="majorHAnsi"/>
                <w:bCs/>
                <w:szCs w:val="22"/>
                <w:lang w:eastAsia="en-AU"/>
              </w:rPr>
              <w:t>Alert the CFO</w:t>
            </w:r>
            <w:r w:rsidR="004D3B98">
              <w:rPr>
                <w:rFonts w:ascii="Public Sans" w:hAnsi="Public Sans" w:cstheme="majorHAnsi"/>
                <w:bCs/>
                <w:szCs w:val="22"/>
                <w:lang w:eastAsia="en-AU"/>
              </w:rPr>
              <w:t xml:space="preserve"> and Executive Director </w:t>
            </w:r>
            <w:r w:rsidRPr="00247FD8">
              <w:rPr>
                <w:rFonts w:ascii="Public Sans" w:hAnsi="Public Sans" w:cstheme="majorHAnsi"/>
                <w:bCs/>
                <w:szCs w:val="22"/>
                <w:lang w:eastAsia="en-AU"/>
              </w:rPr>
              <w:t>to issues which may escalate or matters which may have unforeseen impact on achievement of a particular initiative.</w:t>
            </w:r>
          </w:p>
          <w:p w14:paraId="0F1C7FB1" w14:textId="77777777" w:rsidR="00555A75" w:rsidRPr="00247FD8" w:rsidRDefault="00555A75" w:rsidP="008D59CD">
            <w:pPr>
              <w:pStyle w:val="ListParagraph"/>
              <w:keepNext/>
              <w:keepLines/>
              <w:numPr>
                <w:ilvl w:val="0"/>
                <w:numId w:val="47"/>
              </w:numPr>
              <w:autoSpaceDE w:val="0"/>
              <w:autoSpaceDN w:val="0"/>
              <w:adjustRightInd w:val="0"/>
              <w:spacing w:before="120" w:after="0" w:line="240" w:lineRule="auto"/>
              <w:ind w:left="599"/>
              <w:jc w:val="both"/>
              <w:rPr>
                <w:rFonts w:ascii="Public Sans" w:hAnsi="Public Sans" w:cstheme="majorHAnsi"/>
                <w:bCs/>
                <w:szCs w:val="22"/>
                <w:lang w:eastAsia="en-AU"/>
              </w:rPr>
            </w:pPr>
            <w:r w:rsidRPr="00247FD8">
              <w:rPr>
                <w:rFonts w:ascii="Public Sans" w:hAnsi="Public Sans" w:cstheme="majorHAnsi"/>
                <w:bCs/>
                <w:szCs w:val="22"/>
                <w:lang w:eastAsia="en-AU"/>
              </w:rPr>
              <w:t>Communicate information related to performance against budget and potential variations which may impact on budgeting or budget performance for the divisions.</w:t>
            </w:r>
          </w:p>
          <w:p w14:paraId="535B5F79" w14:textId="77777777" w:rsidR="00555A75" w:rsidRPr="00247FD8" w:rsidRDefault="00555A75" w:rsidP="008D59CD">
            <w:pPr>
              <w:pStyle w:val="ListParagraph"/>
              <w:keepNext/>
              <w:keepLines/>
              <w:numPr>
                <w:ilvl w:val="0"/>
                <w:numId w:val="47"/>
              </w:numPr>
              <w:autoSpaceDE w:val="0"/>
              <w:autoSpaceDN w:val="0"/>
              <w:adjustRightInd w:val="0"/>
              <w:spacing w:before="120" w:after="0" w:line="240" w:lineRule="auto"/>
              <w:ind w:left="599"/>
              <w:jc w:val="both"/>
              <w:rPr>
                <w:rFonts w:ascii="Public Sans" w:hAnsi="Public Sans" w:cstheme="majorHAnsi"/>
                <w:bCs/>
                <w:szCs w:val="22"/>
                <w:lang w:eastAsia="en-AU"/>
              </w:rPr>
            </w:pPr>
            <w:r w:rsidRPr="00247FD8">
              <w:rPr>
                <w:rFonts w:ascii="Public Sans" w:hAnsi="Public Sans" w:cstheme="majorHAnsi"/>
                <w:bCs/>
                <w:szCs w:val="22"/>
                <w:lang w:eastAsia="en-AU"/>
              </w:rPr>
              <w:t>Improve the control assurance over their relevant operations.</w:t>
            </w:r>
          </w:p>
          <w:p w14:paraId="0F203668" w14:textId="736A8B4E" w:rsidR="00555A75" w:rsidRPr="00555A75" w:rsidRDefault="00555A75" w:rsidP="008D59CD">
            <w:pPr>
              <w:pStyle w:val="ListParagraph"/>
              <w:keepNext/>
              <w:keepLines/>
              <w:numPr>
                <w:ilvl w:val="0"/>
                <w:numId w:val="47"/>
              </w:numPr>
              <w:autoSpaceDE w:val="0"/>
              <w:autoSpaceDN w:val="0"/>
              <w:adjustRightInd w:val="0"/>
              <w:spacing w:before="120" w:after="0" w:line="240" w:lineRule="auto"/>
              <w:ind w:left="599"/>
              <w:jc w:val="both"/>
              <w:rPr>
                <w:rFonts w:ascii="Public Sans" w:hAnsi="Public Sans" w:cstheme="majorHAnsi"/>
                <w:szCs w:val="22"/>
                <w:lang w:eastAsia="en-AU"/>
              </w:rPr>
            </w:pPr>
            <w:r w:rsidRPr="00247FD8">
              <w:rPr>
                <w:rFonts w:ascii="Public Sans" w:hAnsi="Public Sans" w:cstheme="majorHAnsi"/>
                <w:bCs/>
                <w:szCs w:val="22"/>
                <w:lang w:eastAsia="en-AU"/>
              </w:rPr>
              <w:t>Work collaboratively in influencing transformational change to enable long term financial stability of the divisions.</w:t>
            </w:r>
          </w:p>
        </w:tc>
      </w:tr>
      <w:tr w:rsidR="00555A75" w:rsidRPr="00555A75" w14:paraId="5DC6F5F4" w14:textId="77777777" w:rsidTr="31DF1138">
        <w:trPr>
          <w:cantSplit/>
        </w:trPr>
        <w:tc>
          <w:tcPr>
            <w:tcW w:w="3600" w:type="dxa"/>
            <w:tcBorders>
              <w:top w:val="single" w:sz="8" w:space="0" w:color="auto"/>
              <w:left w:val="nil"/>
              <w:bottom w:val="single" w:sz="8" w:space="0" w:color="auto"/>
              <w:right w:val="nil"/>
            </w:tcBorders>
            <w:hideMark/>
          </w:tcPr>
          <w:p w14:paraId="1A31CADD" w14:textId="77777777" w:rsidR="00555A75" w:rsidRPr="00247FD8" w:rsidRDefault="00555A75" w:rsidP="00555A75">
            <w:pPr>
              <w:keepNext/>
              <w:keepLines/>
              <w:autoSpaceDE w:val="0"/>
              <w:autoSpaceDN w:val="0"/>
              <w:adjustRightInd w:val="0"/>
              <w:spacing w:before="120" w:after="0" w:line="240" w:lineRule="auto"/>
              <w:rPr>
                <w:rFonts w:ascii="Public Sans" w:hAnsi="Public Sans" w:cstheme="minorHAnsi"/>
                <w:bCs/>
              </w:rPr>
            </w:pPr>
            <w:r w:rsidRPr="00247FD8">
              <w:rPr>
                <w:rFonts w:ascii="Public Sans" w:hAnsi="Public Sans" w:cstheme="minorHAnsi"/>
                <w:bCs/>
              </w:rPr>
              <w:t>Divisional Executive Leadership Teams</w:t>
            </w:r>
          </w:p>
          <w:p w14:paraId="18CEC6FD" w14:textId="596F342F" w:rsidR="00555A75" w:rsidRPr="00555A75" w:rsidRDefault="00555A75" w:rsidP="00555A75">
            <w:pPr>
              <w:pStyle w:val="TableText"/>
              <w:keepNext/>
              <w:spacing w:before="120" w:after="0" w:line="240" w:lineRule="auto"/>
              <w:rPr>
                <w:rFonts w:ascii="Public Sans" w:hAnsi="Public Sans"/>
                <w:sz w:val="22"/>
                <w:szCs w:val="22"/>
              </w:rPr>
            </w:pPr>
          </w:p>
        </w:tc>
        <w:tc>
          <w:tcPr>
            <w:tcW w:w="6945" w:type="dxa"/>
            <w:tcBorders>
              <w:top w:val="single" w:sz="8" w:space="0" w:color="auto"/>
              <w:left w:val="nil"/>
              <w:bottom w:val="single" w:sz="8" w:space="0" w:color="auto"/>
              <w:right w:val="nil"/>
            </w:tcBorders>
            <w:hideMark/>
          </w:tcPr>
          <w:p w14:paraId="4FB4950D" w14:textId="25340A5F" w:rsidR="00555A75" w:rsidRPr="00365947" w:rsidRDefault="6D8E2827" w:rsidP="008D59CD">
            <w:pPr>
              <w:pStyle w:val="ListParagraph"/>
              <w:keepNext/>
              <w:keepLines/>
              <w:numPr>
                <w:ilvl w:val="0"/>
                <w:numId w:val="47"/>
              </w:numPr>
              <w:autoSpaceDE w:val="0"/>
              <w:autoSpaceDN w:val="0"/>
              <w:adjustRightInd w:val="0"/>
              <w:spacing w:before="120" w:after="0" w:line="240" w:lineRule="auto"/>
              <w:ind w:left="599"/>
              <w:jc w:val="both"/>
              <w:rPr>
                <w:rFonts w:ascii="Public Sans" w:hAnsi="Public Sans" w:cstheme="minorBidi"/>
              </w:rPr>
            </w:pPr>
            <w:r w:rsidRPr="31DF1138">
              <w:rPr>
                <w:rFonts w:ascii="Public Sans" w:hAnsi="Public Sans" w:cstheme="majorBidi"/>
                <w:lang w:eastAsia="en-AU"/>
              </w:rPr>
              <w:t xml:space="preserve">The leadership team of </w:t>
            </w:r>
            <w:r w:rsidR="39B7138E" w:rsidRPr="31DF1138">
              <w:rPr>
                <w:rFonts w:ascii="Public Sans" w:hAnsi="Public Sans" w:cstheme="majorBidi"/>
                <w:lang w:eastAsia="en-AU"/>
              </w:rPr>
              <w:t xml:space="preserve">Homes NSW </w:t>
            </w:r>
            <w:r w:rsidR="75C02D2D" w:rsidRPr="31DF1138">
              <w:rPr>
                <w:rFonts w:ascii="Public Sans" w:hAnsi="Public Sans" w:cstheme="majorBidi"/>
                <w:lang w:eastAsia="en-AU"/>
              </w:rPr>
              <w:t>is this role’s</w:t>
            </w:r>
            <w:r w:rsidRPr="31DF1138">
              <w:rPr>
                <w:rFonts w:ascii="Public Sans" w:hAnsi="Public Sans" w:cstheme="majorBidi"/>
                <w:lang w:eastAsia="en-AU"/>
              </w:rPr>
              <w:t xml:space="preserve"> key customers. The role is responsible for leading their financial management and oversight</w:t>
            </w:r>
            <w:r w:rsidR="3152C73D" w:rsidRPr="31DF1138">
              <w:rPr>
                <w:rFonts w:ascii="Public Sans" w:hAnsi="Public Sans" w:cstheme="majorBidi"/>
                <w:lang w:eastAsia="en-AU"/>
              </w:rPr>
              <w:t xml:space="preserve"> to ensure </w:t>
            </w:r>
            <w:r w:rsidR="712B9BEF" w:rsidRPr="31DF1138">
              <w:rPr>
                <w:rFonts w:ascii="Public Sans" w:hAnsi="Public Sans" w:cstheme="majorBidi"/>
                <w:lang w:eastAsia="en-AU"/>
              </w:rPr>
              <w:t>e</w:t>
            </w:r>
            <w:r w:rsidR="3152C73D" w:rsidRPr="31DF1138">
              <w:rPr>
                <w:rFonts w:ascii="Public Sans" w:hAnsi="Public Sans" w:cstheme="majorBidi"/>
                <w:lang w:eastAsia="en-AU"/>
              </w:rPr>
              <w:t>xecutive</w:t>
            </w:r>
            <w:r w:rsidR="1FF20400" w:rsidRPr="31DF1138">
              <w:rPr>
                <w:rFonts w:ascii="Public Sans" w:hAnsi="Public Sans" w:cstheme="majorBidi"/>
                <w:lang w:eastAsia="en-AU"/>
              </w:rPr>
              <w:t>s</w:t>
            </w:r>
            <w:r w:rsidR="3152C73D" w:rsidRPr="31DF1138">
              <w:rPr>
                <w:rFonts w:ascii="Public Sans" w:hAnsi="Public Sans" w:cstheme="majorBidi"/>
                <w:lang w:eastAsia="en-AU"/>
              </w:rPr>
              <w:t xml:space="preserve"> ha</w:t>
            </w:r>
            <w:r w:rsidR="7F17F56C" w:rsidRPr="31DF1138">
              <w:rPr>
                <w:rFonts w:ascii="Public Sans" w:hAnsi="Public Sans" w:cstheme="majorBidi"/>
                <w:lang w:eastAsia="en-AU"/>
              </w:rPr>
              <w:t>ve</w:t>
            </w:r>
            <w:r w:rsidR="3152C73D" w:rsidRPr="31DF1138">
              <w:rPr>
                <w:rFonts w:ascii="Public Sans" w:hAnsi="Public Sans" w:cstheme="majorBidi"/>
                <w:lang w:eastAsia="en-AU"/>
              </w:rPr>
              <w:t xml:space="preserve"> the</w:t>
            </w:r>
            <w:r w:rsidR="2897A22D" w:rsidRPr="31DF1138">
              <w:rPr>
                <w:rFonts w:ascii="Public Sans" w:hAnsi="Public Sans" w:cstheme="majorBidi"/>
                <w:lang w:eastAsia="en-AU"/>
              </w:rPr>
              <w:t xml:space="preserve"> right</w:t>
            </w:r>
            <w:r w:rsidR="3152C73D" w:rsidRPr="31DF1138">
              <w:rPr>
                <w:rFonts w:ascii="Public Sans" w:hAnsi="Public Sans" w:cstheme="majorBidi"/>
                <w:lang w:eastAsia="en-AU"/>
              </w:rPr>
              <w:t xml:space="preserve"> financial to m</w:t>
            </w:r>
            <w:r w:rsidR="122E0D25" w:rsidRPr="31DF1138">
              <w:rPr>
                <w:rFonts w:ascii="Public Sans" w:hAnsi="Public Sans" w:cstheme="majorBidi"/>
                <w:lang w:eastAsia="en-AU"/>
              </w:rPr>
              <w:t>ake informed business decisions and meet</w:t>
            </w:r>
            <w:r w:rsidR="3152C73D" w:rsidRPr="31DF1138">
              <w:rPr>
                <w:rFonts w:ascii="Public Sans" w:hAnsi="Public Sans" w:cstheme="majorBidi"/>
                <w:lang w:eastAsia="en-AU"/>
              </w:rPr>
              <w:t xml:space="preserve"> the Division’s deliverables</w:t>
            </w:r>
            <w:r w:rsidRPr="31DF1138">
              <w:rPr>
                <w:rFonts w:ascii="Public Sans" w:hAnsi="Public Sans" w:cstheme="majorBidi"/>
                <w:lang w:eastAsia="en-AU"/>
              </w:rPr>
              <w:t>.</w:t>
            </w:r>
          </w:p>
        </w:tc>
      </w:tr>
      <w:tr w:rsidR="00555A75" w:rsidRPr="00555A75" w14:paraId="13BB7620" w14:textId="77777777" w:rsidTr="31DF1138">
        <w:trPr>
          <w:cantSplit/>
        </w:trPr>
        <w:tc>
          <w:tcPr>
            <w:tcW w:w="3600" w:type="dxa"/>
            <w:tcBorders>
              <w:top w:val="single" w:sz="8" w:space="0" w:color="auto"/>
              <w:left w:val="nil"/>
              <w:bottom w:val="single" w:sz="8" w:space="0" w:color="auto"/>
              <w:right w:val="nil"/>
            </w:tcBorders>
          </w:tcPr>
          <w:p w14:paraId="34D67080" w14:textId="24BB1D72" w:rsidR="00555A75" w:rsidRPr="00555A75" w:rsidRDefault="00555A75" w:rsidP="00555A75">
            <w:pPr>
              <w:pStyle w:val="TableText"/>
              <w:keepNext/>
              <w:rPr>
                <w:rFonts w:ascii="Public Sans" w:hAnsi="Public Sans"/>
                <w:b/>
              </w:rPr>
            </w:pPr>
            <w:r w:rsidRPr="00247FD8">
              <w:rPr>
                <w:rFonts w:ascii="Public Sans" w:hAnsi="Public Sans"/>
                <w:bCs/>
                <w:sz w:val="22"/>
                <w:szCs w:val="22"/>
              </w:rPr>
              <w:t>Subject Specialist Finance Directors</w:t>
            </w:r>
          </w:p>
        </w:tc>
        <w:tc>
          <w:tcPr>
            <w:tcW w:w="6945" w:type="dxa"/>
            <w:tcBorders>
              <w:top w:val="single" w:sz="8" w:space="0" w:color="auto"/>
              <w:left w:val="nil"/>
              <w:bottom w:val="single" w:sz="8" w:space="0" w:color="auto"/>
              <w:right w:val="nil"/>
            </w:tcBorders>
          </w:tcPr>
          <w:p w14:paraId="21A6B6B1" w14:textId="6276F9EF" w:rsidR="00555A75" w:rsidRPr="00555A75" w:rsidRDefault="6D8E2827" w:rsidP="008D59CD">
            <w:pPr>
              <w:pStyle w:val="TableText"/>
              <w:keepNext/>
              <w:numPr>
                <w:ilvl w:val="0"/>
                <w:numId w:val="47"/>
              </w:numPr>
              <w:spacing w:before="120" w:after="0" w:line="240" w:lineRule="auto"/>
              <w:ind w:left="599"/>
              <w:jc w:val="both"/>
              <w:rPr>
                <w:rFonts w:ascii="Public Sans" w:hAnsi="Public Sans"/>
                <w:b/>
                <w:bCs/>
              </w:rPr>
            </w:pPr>
            <w:r w:rsidRPr="31DF1138">
              <w:rPr>
                <w:rFonts w:ascii="Public Sans" w:hAnsi="Public Sans" w:cstheme="majorBidi"/>
                <w:sz w:val="22"/>
                <w:szCs w:val="22"/>
                <w:lang w:eastAsia="en-AU"/>
              </w:rPr>
              <w:t>Act as the conduit for information flows between the business operations</w:t>
            </w:r>
            <w:r w:rsidR="5612DCA9" w:rsidRPr="31DF1138">
              <w:rPr>
                <w:rFonts w:ascii="Public Sans" w:hAnsi="Public Sans" w:cstheme="majorBidi"/>
                <w:sz w:val="22"/>
                <w:szCs w:val="22"/>
                <w:lang w:eastAsia="en-AU"/>
              </w:rPr>
              <w:t xml:space="preserve"> team within Homes NSW</w:t>
            </w:r>
            <w:r w:rsidRPr="31DF1138">
              <w:rPr>
                <w:rFonts w:ascii="Public Sans" w:hAnsi="Public Sans" w:cstheme="majorBidi"/>
                <w:sz w:val="22"/>
                <w:szCs w:val="22"/>
                <w:lang w:eastAsia="en-AU"/>
              </w:rPr>
              <w:t xml:space="preserve"> and </w:t>
            </w:r>
            <w:r w:rsidR="125FF587" w:rsidRPr="31DF1138">
              <w:rPr>
                <w:rFonts w:ascii="Public Sans" w:hAnsi="Public Sans" w:cstheme="majorBidi"/>
                <w:sz w:val="22"/>
                <w:szCs w:val="22"/>
                <w:lang w:eastAsia="en-AU"/>
              </w:rPr>
              <w:t xml:space="preserve">the Central </w:t>
            </w:r>
            <w:r w:rsidRPr="31DF1138">
              <w:rPr>
                <w:rFonts w:ascii="Public Sans" w:hAnsi="Public Sans" w:cstheme="majorBidi"/>
                <w:sz w:val="22"/>
                <w:szCs w:val="22"/>
                <w:lang w:eastAsia="en-AU"/>
              </w:rPr>
              <w:t>Finance and Procurement</w:t>
            </w:r>
            <w:r w:rsidR="6FB91955" w:rsidRPr="31DF1138">
              <w:rPr>
                <w:rFonts w:ascii="Public Sans" w:hAnsi="Public Sans" w:cstheme="majorBidi"/>
                <w:sz w:val="22"/>
                <w:szCs w:val="22"/>
                <w:lang w:eastAsia="en-AU"/>
              </w:rPr>
              <w:t xml:space="preserve"> team.</w:t>
            </w:r>
          </w:p>
        </w:tc>
      </w:tr>
      <w:tr w:rsidR="00A1094A" w:rsidRPr="00555A75" w14:paraId="7A294C9B" w14:textId="77777777" w:rsidTr="31DF1138">
        <w:tc>
          <w:tcPr>
            <w:tcW w:w="3600" w:type="dxa"/>
            <w:tcBorders>
              <w:top w:val="single" w:sz="8" w:space="0" w:color="BCBEC0"/>
              <w:left w:val="nil"/>
              <w:bottom w:val="single" w:sz="8" w:space="0" w:color="BCBEC0"/>
              <w:right w:val="nil"/>
            </w:tcBorders>
            <w:shd w:val="clear" w:color="auto" w:fill="BCBEC0"/>
            <w:hideMark/>
          </w:tcPr>
          <w:p w14:paraId="19AF6A97" w14:textId="77777777" w:rsidR="00A1094A" w:rsidRPr="00555A75" w:rsidRDefault="00A1094A">
            <w:pPr>
              <w:pStyle w:val="TableText"/>
              <w:rPr>
                <w:rFonts w:ascii="Public Sans" w:hAnsi="Public Sans" w:cstheme="majorHAnsi"/>
                <w:b/>
              </w:rPr>
            </w:pPr>
            <w:bookmarkStart w:id="9" w:name="Start"/>
            <w:bookmarkStart w:id="10" w:name="ExternalRelationships"/>
            <w:bookmarkEnd w:id="9"/>
            <w:r w:rsidRPr="00555A75">
              <w:rPr>
                <w:rFonts w:ascii="Public Sans" w:hAnsi="Public Sans" w:cstheme="majorHAnsi"/>
                <w:b/>
              </w:rPr>
              <w:t>External</w:t>
            </w:r>
          </w:p>
        </w:tc>
        <w:tc>
          <w:tcPr>
            <w:tcW w:w="6945" w:type="dxa"/>
            <w:tcBorders>
              <w:top w:val="single" w:sz="8" w:space="0" w:color="BCBEC0"/>
              <w:left w:val="nil"/>
              <w:bottom w:val="single" w:sz="8" w:space="0" w:color="BCBEC0"/>
              <w:right w:val="nil"/>
            </w:tcBorders>
            <w:shd w:val="clear" w:color="auto" w:fill="BCBEC0"/>
          </w:tcPr>
          <w:p w14:paraId="7998E8D6" w14:textId="77777777" w:rsidR="00A1094A" w:rsidRPr="00555A75" w:rsidRDefault="00A1094A" w:rsidP="008D59CD">
            <w:pPr>
              <w:pStyle w:val="TableText"/>
              <w:jc w:val="both"/>
              <w:rPr>
                <w:rFonts w:ascii="Public Sans" w:hAnsi="Public Sans" w:cstheme="majorHAnsi"/>
                <w:b/>
              </w:rPr>
            </w:pPr>
          </w:p>
        </w:tc>
      </w:tr>
      <w:tr w:rsidR="00555A75" w:rsidRPr="00555A75" w14:paraId="3C4415AE" w14:textId="77777777" w:rsidTr="31DF1138">
        <w:tc>
          <w:tcPr>
            <w:tcW w:w="3600" w:type="dxa"/>
            <w:tcBorders>
              <w:top w:val="single" w:sz="8" w:space="0" w:color="BCBEC0"/>
              <w:left w:val="nil"/>
              <w:bottom w:val="single" w:sz="4" w:space="0" w:color="auto"/>
              <w:right w:val="nil"/>
            </w:tcBorders>
            <w:hideMark/>
          </w:tcPr>
          <w:p w14:paraId="1D6CC1AF" w14:textId="0FEC9035" w:rsidR="00555A75" w:rsidRPr="00555A75" w:rsidRDefault="00555A75" w:rsidP="00555A75">
            <w:pPr>
              <w:pStyle w:val="TableText"/>
              <w:rPr>
                <w:rFonts w:ascii="Public Sans" w:hAnsi="Public Sans" w:cstheme="majorHAnsi"/>
                <w:b/>
                <w:sz w:val="22"/>
                <w:szCs w:val="22"/>
              </w:rPr>
            </w:pPr>
            <w:r w:rsidRPr="00CE484C">
              <w:rPr>
                <w:rFonts w:ascii="Public Sans" w:hAnsi="Public Sans" w:cstheme="minorHAnsi"/>
                <w:sz w:val="22"/>
                <w:szCs w:val="22"/>
              </w:rPr>
              <w:t>Treasury</w:t>
            </w:r>
          </w:p>
        </w:tc>
        <w:tc>
          <w:tcPr>
            <w:tcW w:w="6945" w:type="dxa"/>
            <w:tcBorders>
              <w:top w:val="single" w:sz="8" w:space="0" w:color="BCBEC0"/>
              <w:left w:val="nil"/>
              <w:bottom w:val="single" w:sz="4" w:space="0" w:color="auto"/>
              <w:right w:val="nil"/>
            </w:tcBorders>
            <w:hideMark/>
          </w:tcPr>
          <w:p w14:paraId="24F092FF" w14:textId="0E903C19" w:rsidR="00555A75" w:rsidRPr="00365947" w:rsidRDefault="6D8E2827" w:rsidP="008D59CD">
            <w:pPr>
              <w:pStyle w:val="ListParagraph"/>
              <w:keepNext/>
              <w:keepLines/>
              <w:numPr>
                <w:ilvl w:val="0"/>
                <w:numId w:val="47"/>
              </w:numPr>
              <w:autoSpaceDE w:val="0"/>
              <w:autoSpaceDN w:val="0"/>
              <w:adjustRightInd w:val="0"/>
              <w:spacing w:before="120" w:after="0" w:line="240" w:lineRule="auto"/>
              <w:ind w:left="599"/>
              <w:jc w:val="both"/>
              <w:rPr>
                <w:rFonts w:ascii="Public Sans" w:hAnsi="Public Sans" w:cstheme="majorBidi"/>
                <w:b/>
                <w:bCs/>
              </w:rPr>
            </w:pPr>
            <w:r w:rsidRPr="31DF1138">
              <w:rPr>
                <w:rFonts w:ascii="Public Sans" w:hAnsi="Public Sans" w:cstheme="majorBidi"/>
                <w:lang w:eastAsia="en-AU"/>
              </w:rPr>
              <w:t xml:space="preserve">In </w:t>
            </w:r>
            <w:r w:rsidR="71E5F96A" w:rsidRPr="31DF1138">
              <w:rPr>
                <w:rFonts w:ascii="Public Sans" w:hAnsi="Public Sans" w:cstheme="majorBidi"/>
                <w:lang w:eastAsia="en-AU"/>
              </w:rPr>
              <w:t>collaboration</w:t>
            </w:r>
            <w:r w:rsidRPr="31DF1138">
              <w:rPr>
                <w:rFonts w:ascii="Public Sans" w:hAnsi="Public Sans" w:cstheme="majorBidi"/>
                <w:lang w:eastAsia="en-AU"/>
              </w:rPr>
              <w:t xml:space="preserve"> with the </w:t>
            </w:r>
            <w:r w:rsidR="4DAD3C24" w:rsidRPr="31DF1138">
              <w:rPr>
                <w:rFonts w:ascii="Public Sans" w:hAnsi="Public Sans" w:cstheme="majorBidi"/>
                <w:lang w:eastAsia="en-AU"/>
              </w:rPr>
              <w:t>Central Finance executives</w:t>
            </w:r>
            <w:r w:rsidRPr="31DF1138">
              <w:rPr>
                <w:rFonts w:ascii="Public Sans" w:hAnsi="Public Sans" w:cstheme="majorBidi"/>
                <w:lang w:eastAsia="en-AU"/>
              </w:rPr>
              <w:t xml:space="preserve">, the role will represent their relevant </w:t>
            </w:r>
            <w:r w:rsidR="026B8ECA" w:rsidRPr="31DF1138">
              <w:rPr>
                <w:rFonts w:ascii="Public Sans" w:hAnsi="Public Sans" w:cstheme="majorBidi"/>
                <w:lang w:eastAsia="en-AU"/>
              </w:rPr>
              <w:t xml:space="preserve">business </w:t>
            </w:r>
            <w:r w:rsidR="008D59CD" w:rsidRPr="31DF1138">
              <w:rPr>
                <w:rFonts w:ascii="Public Sans" w:hAnsi="Public Sans" w:cstheme="majorBidi"/>
                <w:lang w:eastAsia="en-AU"/>
              </w:rPr>
              <w:t>executives</w:t>
            </w:r>
            <w:r w:rsidRPr="31DF1138">
              <w:rPr>
                <w:rFonts w:ascii="Public Sans" w:hAnsi="Public Sans" w:cstheme="majorBidi"/>
                <w:lang w:eastAsia="en-AU"/>
              </w:rPr>
              <w:t xml:space="preserve"> in negotiations with Treasury.  </w:t>
            </w:r>
          </w:p>
        </w:tc>
      </w:tr>
      <w:bookmarkEnd w:id="10"/>
    </w:tbl>
    <w:p w14:paraId="1B009446" w14:textId="77777777" w:rsidR="00A1094A" w:rsidRPr="00555A75" w:rsidRDefault="00A1094A" w:rsidP="00A1094A">
      <w:pPr>
        <w:rPr>
          <w:rFonts w:ascii="Public Sans" w:hAnsi="Public Sans"/>
        </w:rPr>
      </w:pPr>
    </w:p>
    <w:p w14:paraId="6FAB0301" w14:textId="77777777" w:rsidR="00A1094A" w:rsidRPr="00555A75" w:rsidRDefault="00A1094A" w:rsidP="00A1094A">
      <w:pPr>
        <w:pStyle w:val="Heading1"/>
        <w:rPr>
          <w:rFonts w:ascii="Public Sans" w:hAnsi="Public Sans" w:cstheme="majorHAnsi"/>
          <w:sz w:val="24"/>
          <w:szCs w:val="24"/>
        </w:rPr>
      </w:pPr>
      <w:r w:rsidRPr="00555A75">
        <w:rPr>
          <w:rFonts w:ascii="Public Sans" w:hAnsi="Public Sans" w:cstheme="majorHAnsi"/>
          <w:sz w:val="24"/>
          <w:szCs w:val="24"/>
        </w:rPr>
        <w:t>Role dimensions</w:t>
      </w:r>
    </w:p>
    <w:p w14:paraId="0E9F2AB0" w14:textId="77777777" w:rsidR="00A1094A" w:rsidRPr="00555A75" w:rsidRDefault="00A1094A" w:rsidP="00A1094A">
      <w:pPr>
        <w:pStyle w:val="Heading2"/>
        <w:rPr>
          <w:rFonts w:ascii="Public Sans" w:hAnsi="Public Sans" w:cstheme="majorHAnsi"/>
          <w:u w:val="single"/>
        </w:rPr>
      </w:pPr>
      <w:r w:rsidRPr="00555A75">
        <w:rPr>
          <w:rFonts w:ascii="Public Sans" w:hAnsi="Public Sans" w:cstheme="majorHAnsi"/>
          <w:u w:val="single"/>
        </w:rPr>
        <w:t>Decision making</w:t>
      </w:r>
    </w:p>
    <w:p w14:paraId="6A8FC656" w14:textId="77777777" w:rsidR="00BF349E" w:rsidRDefault="00A1094A" w:rsidP="008D59CD">
      <w:pPr>
        <w:autoSpaceDE w:val="0"/>
        <w:autoSpaceDN w:val="0"/>
        <w:adjustRightInd w:val="0"/>
        <w:spacing w:after="0" w:line="240" w:lineRule="auto"/>
        <w:jc w:val="both"/>
        <w:rPr>
          <w:rFonts w:ascii="Public Sans" w:hAnsi="Public Sans" w:cs="Arial"/>
          <w:color w:val="000000" w:themeColor="text1"/>
        </w:rPr>
      </w:pPr>
      <w:r w:rsidRPr="31DF1138">
        <w:rPr>
          <w:rFonts w:ascii="Public Sans" w:hAnsi="Public Sans" w:cs="Arial"/>
          <w:color w:val="000000" w:themeColor="text1"/>
        </w:rPr>
        <w:t>The Finance Business Partner role operates with a high level of autonomy and has full authority to determine day to day work priorities, allocating duties and decisions relating to the work assigned.</w:t>
      </w:r>
      <w:r w:rsidR="00F65DA3" w:rsidRPr="31DF1138">
        <w:rPr>
          <w:rFonts w:ascii="Public Sans" w:hAnsi="Public Sans" w:cs="Arial"/>
          <w:color w:val="000000" w:themeColor="text1"/>
        </w:rPr>
        <w:t xml:space="preserve"> </w:t>
      </w:r>
      <w:r w:rsidRPr="31DF1138">
        <w:rPr>
          <w:rFonts w:ascii="Public Sans" w:hAnsi="Public Sans" w:cs="Arial"/>
          <w:color w:val="000000" w:themeColor="text1"/>
        </w:rPr>
        <w:t xml:space="preserve">The role applies a generalist approach to Finance and Budget matters across their allocated divisions and is supported by the </w:t>
      </w:r>
      <w:r w:rsidR="637DF79D" w:rsidRPr="31DF1138">
        <w:rPr>
          <w:rFonts w:ascii="Public Sans" w:hAnsi="Public Sans" w:cs="Arial"/>
          <w:color w:val="000000" w:themeColor="text1"/>
        </w:rPr>
        <w:t>central</w:t>
      </w:r>
      <w:r w:rsidRPr="31DF1138">
        <w:rPr>
          <w:rFonts w:ascii="Public Sans" w:hAnsi="Public Sans" w:cs="Arial"/>
          <w:color w:val="000000" w:themeColor="text1"/>
        </w:rPr>
        <w:t xml:space="preserve"> Finance teams. </w:t>
      </w:r>
    </w:p>
    <w:p w14:paraId="70BA22C5" w14:textId="77777777" w:rsidR="00BF349E" w:rsidRDefault="00BF349E" w:rsidP="008D59CD">
      <w:pPr>
        <w:autoSpaceDE w:val="0"/>
        <w:autoSpaceDN w:val="0"/>
        <w:adjustRightInd w:val="0"/>
        <w:spacing w:after="0" w:line="240" w:lineRule="auto"/>
        <w:jc w:val="both"/>
        <w:rPr>
          <w:rFonts w:ascii="Public Sans" w:hAnsi="Public Sans" w:cs="Arial"/>
          <w:color w:val="000000" w:themeColor="text1"/>
        </w:rPr>
      </w:pPr>
    </w:p>
    <w:p w14:paraId="6593420F" w14:textId="2870214C" w:rsidR="00A37FEC" w:rsidRDefault="00BF349E" w:rsidP="008D59CD">
      <w:pPr>
        <w:autoSpaceDE w:val="0"/>
        <w:autoSpaceDN w:val="0"/>
        <w:adjustRightInd w:val="0"/>
        <w:spacing w:after="0" w:line="240" w:lineRule="auto"/>
        <w:jc w:val="both"/>
        <w:rPr>
          <w:rFonts w:ascii="Public Sans" w:hAnsi="Public Sans" w:cs="Arial"/>
          <w:color w:val="000000" w:themeColor="text1"/>
        </w:rPr>
      </w:pPr>
      <w:r>
        <w:rPr>
          <w:rFonts w:ascii="Public Sans" w:hAnsi="Public Sans" w:cs="Arial"/>
          <w:color w:val="000000" w:themeColor="text1"/>
        </w:rPr>
        <w:t xml:space="preserve">The role </w:t>
      </w:r>
      <w:r w:rsidR="00A1094A" w:rsidRPr="31DF1138">
        <w:rPr>
          <w:rFonts w:ascii="Public Sans" w:hAnsi="Public Sans" w:cs="Arial"/>
          <w:color w:val="000000" w:themeColor="text1"/>
        </w:rPr>
        <w:t xml:space="preserve">provides advice directly to the </w:t>
      </w:r>
      <w:r w:rsidR="52871E4A" w:rsidRPr="31DF1138">
        <w:rPr>
          <w:rFonts w:ascii="Public Sans" w:hAnsi="Public Sans" w:cs="Arial"/>
          <w:color w:val="000000" w:themeColor="text1"/>
        </w:rPr>
        <w:t>Chief Executive Officer of Homes</w:t>
      </w:r>
      <w:r w:rsidR="00EB69A0" w:rsidRPr="31DF1138">
        <w:rPr>
          <w:rFonts w:ascii="Public Sans" w:hAnsi="Public Sans" w:cs="Arial"/>
          <w:color w:val="000000" w:themeColor="text1"/>
        </w:rPr>
        <w:t xml:space="preserve"> NSW</w:t>
      </w:r>
      <w:r w:rsidR="00A1094A" w:rsidRPr="31DF1138">
        <w:rPr>
          <w:rFonts w:ascii="Public Sans" w:hAnsi="Public Sans" w:cs="Arial"/>
          <w:color w:val="000000" w:themeColor="text1"/>
        </w:rPr>
        <w:t xml:space="preserve"> and their </w:t>
      </w:r>
      <w:r w:rsidR="00EB69A0" w:rsidRPr="31DF1138">
        <w:rPr>
          <w:rFonts w:ascii="Public Sans" w:hAnsi="Public Sans" w:cs="Arial"/>
          <w:color w:val="000000" w:themeColor="text1"/>
        </w:rPr>
        <w:t>leadership team</w:t>
      </w:r>
      <w:r w:rsidR="00A1094A" w:rsidRPr="31DF1138">
        <w:rPr>
          <w:rFonts w:ascii="Public Sans" w:hAnsi="Public Sans" w:cs="Arial"/>
          <w:color w:val="000000" w:themeColor="text1"/>
        </w:rPr>
        <w:t xml:space="preserve">, without the need for substantive input from the </w:t>
      </w:r>
      <w:r w:rsidR="7608B6E6" w:rsidRPr="31DF1138">
        <w:rPr>
          <w:rFonts w:ascii="Public Sans" w:hAnsi="Public Sans" w:cs="Arial"/>
          <w:color w:val="000000" w:themeColor="text1"/>
        </w:rPr>
        <w:t xml:space="preserve">Executive Director Financial Performance and Transformation or </w:t>
      </w:r>
      <w:r w:rsidR="00A1094A" w:rsidRPr="31DF1138">
        <w:rPr>
          <w:rFonts w:ascii="Public Sans" w:hAnsi="Public Sans" w:cs="Arial"/>
          <w:color w:val="000000" w:themeColor="text1"/>
        </w:rPr>
        <w:t xml:space="preserve">Chief Finance Officer. </w:t>
      </w:r>
      <w:r w:rsidR="008D59CD">
        <w:rPr>
          <w:rFonts w:ascii="Public Sans" w:hAnsi="Public Sans" w:cs="Arial"/>
          <w:color w:val="000000" w:themeColor="text1"/>
        </w:rPr>
        <w:t xml:space="preserve"> </w:t>
      </w:r>
    </w:p>
    <w:p w14:paraId="045A9FD4" w14:textId="77777777" w:rsidR="00BF349E" w:rsidRDefault="00BF349E" w:rsidP="008D59CD">
      <w:pPr>
        <w:autoSpaceDE w:val="0"/>
        <w:autoSpaceDN w:val="0"/>
        <w:adjustRightInd w:val="0"/>
        <w:spacing w:after="0" w:line="240" w:lineRule="auto"/>
        <w:jc w:val="both"/>
        <w:rPr>
          <w:rFonts w:ascii="Public Sans" w:hAnsi="Public Sans" w:cs="Arial"/>
          <w:color w:val="000000" w:themeColor="text1"/>
        </w:rPr>
      </w:pPr>
    </w:p>
    <w:p w14:paraId="2F2F6E81" w14:textId="3B1C2C2E" w:rsidR="008D59CD" w:rsidRPr="00555A75" w:rsidRDefault="008D59CD" w:rsidP="008D59CD">
      <w:pPr>
        <w:autoSpaceDE w:val="0"/>
        <w:autoSpaceDN w:val="0"/>
        <w:adjustRightInd w:val="0"/>
        <w:spacing w:after="0" w:line="240" w:lineRule="auto"/>
        <w:jc w:val="both"/>
        <w:rPr>
          <w:rFonts w:ascii="Public Sans" w:hAnsi="Public Sans" w:cs="Arial"/>
          <w:color w:val="000000"/>
        </w:rPr>
      </w:pPr>
      <w:r>
        <w:rPr>
          <w:rFonts w:ascii="Public Sans" w:hAnsi="Public Sans" w:cs="Arial"/>
          <w:color w:val="000000" w:themeColor="text1"/>
        </w:rPr>
        <w:t xml:space="preserve">This role is an authoritative source of advice on operationally complex and sensitive matters for its clients. The Executive will rely on their guidance in relation to high level strategic and tactical financial and governance management decisions, influencing front line operations. </w:t>
      </w:r>
    </w:p>
    <w:p w14:paraId="3C24F209" w14:textId="2AA7B02F" w:rsidR="00A1094A" w:rsidRPr="00555A75" w:rsidRDefault="00A1094A" w:rsidP="00A1094A">
      <w:pPr>
        <w:pStyle w:val="Heading2"/>
        <w:rPr>
          <w:rFonts w:ascii="Public Sans" w:hAnsi="Public Sans" w:cstheme="majorHAnsi"/>
          <w:u w:val="single"/>
        </w:rPr>
      </w:pPr>
      <w:r w:rsidRPr="00555A75">
        <w:rPr>
          <w:rFonts w:ascii="Public Sans" w:hAnsi="Public Sans" w:cstheme="majorHAnsi"/>
          <w:u w:val="single"/>
        </w:rPr>
        <w:lastRenderedPageBreak/>
        <w:t>Reporting line</w:t>
      </w:r>
    </w:p>
    <w:p w14:paraId="7066256C" w14:textId="064BD14F" w:rsidR="00A1094A" w:rsidRPr="00555A75" w:rsidRDefault="00A1094A" w:rsidP="00A1094A">
      <w:pPr>
        <w:pStyle w:val="Heading2"/>
        <w:rPr>
          <w:rFonts w:ascii="Public Sans" w:hAnsi="Public Sans" w:cstheme="minorHAnsi"/>
          <w:b w:val="0"/>
          <w:bCs w:val="0"/>
          <w:iCs w:val="0"/>
          <w:color w:val="auto"/>
          <w:sz w:val="22"/>
          <w:szCs w:val="22"/>
          <w:lang w:eastAsia="en-AU"/>
        </w:rPr>
      </w:pPr>
      <w:bookmarkStart w:id="11" w:name="ReportingLine"/>
      <w:bookmarkEnd w:id="11"/>
      <w:r w:rsidRPr="00555A75">
        <w:rPr>
          <w:rFonts w:ascii="Public Sans" w:hAnsi="Public Sans" w:cstheme="minorHAnsi"/>
          <w:b w:val="0"/>
          <w:bCs w:val="0"/>
          <w:iCs w:val="0"/>
          <w:color w:val="auto"/>
          <w:sz w:val="22"/>
          <w:szCs w:val="22"/>
          <w:lang w:eastAsia="en-AU"/>
        </w:rPr>
        <w:t xml:space="preserve">The role reports to the </w:t>
      </w:r>
      <w:r w:rsidR="004E424F" w:rsidRPr="004E424F">
        <w:rPr>
          <w:rFonts w:ascii="Public Sans" w:hAnsi="Public Sans" w:cstheme="minorHAnsi"/>
          <w:b w:val="0"/>
          <w:bCs w:val="0"/>
          <w:iCs w:val="0"/>
          <w:color w:val="auto"/>
          <w:sz w:val="22"/>
          <w:szCs w:val="22"/>
          <w:lang w:eastAsia="en-AU"/>
        </w:rPr>
        <w:t>Executive Director Financial Performance and Transformation</w:t>
      </w:r>
      <w:r w:rsidRPr="00555A75">
        <w:rPr>
          <w:rFonts w:ascii="Public Sans" w:hAnsi="Public Sans" w:cstheme="minorHAnsi"/>
          <w:b w:val="0"/>
          <w:bCs w:val="0"/>
          <w:iCs w:val="0"/>
          <w:color w:val="auto"/>
          <w:sz w:val="22"/>
          <w:szCs w:val="22"/>
          <w:lang w:eastAsia="en-AU"/>
        </w:rPr>
        <w:t>.</w:t>
      </w:r>
    </w:p>
    <w:p w14:paraId="18BEF44A" w14:textId="77777777" w:rsidR="000C0581" w:rsidRDefault="000C0581" w:rsidP="00A1094A">
      <w:pPr>
        <w:pStyle w:val="Heading2"/>
        <w:rPr>
          <w:rFonts w:ascii="Public Sans" w:hAnsi="Public Sans" w:cstheme="majorHAnsi"/>
          <w:u w:val="single"/>
        </w:rPr>
      </w:pPr>
    </w:p>
    <w:p w14:paraId="19B69E7E" w14:textId="37CB9925" w:rsidR="00A1094A" w:rsidRPr="00555A75" w:rsidRDefault="00A1094A" w:rsidP="00A1094A">
      <w:pPr>
        <w:pStyle w:val="Heading2"/>
        <w:rPr>
          <w:rFonts w:ascii="Public Sans" w:hAnsi="Public Sans" w:cstheme="majorHAnsi"/>
          <w:u w:val="single"/>
        </w:rPr>
      </w:pPr>
      <w:r w:rsidRPr="00555A75">
        <w:rPr>
          <w:rFonts w:ascii="Public Sans" w:hAnsi="Public Sans" w:cstheme="majorHAnsi"/>
          <w:u w:val="single"/>
        </w:rPr>
        <w:t>Direct reports</w:t>
      </w:r>
    </w:p>
    <w:p w14:paraId="0DEAFDCD" w14:textId="1DF0C52A" w:rsidR="00A1094A" w:rsidRPr="00555A75" w:rsidRDefault="008D59CD" w:rsidP="31DF1138">
      <w:pPr>
        <w:pStyle w:val="Heading2"/>
        <w:rPr>
          <w:rFonts w:ascii="Public Sans" w:hAnsi="Public Sans" w:cstheme="minorBidi"/>
          <w:b w:val="0"/>
          <w:bCs w:val="0"/>
          <w:color w:val="auto"/>
          <w:sz w:val="22"/>
          <w:szCs w:val="22"/>
          <w:lang w:eastAsia="en-AU"/>
        </w:rPr>
      </w:pPr>
      <w:r>
        <w:rPr>
          <w:rFonts w:ascii="Public Sans" w:hAnsi="Public Sans" w:cstheme="minorBidi"/>
          <w:b w:val="0"/>
          <w:bCs w:val="0"/>
          <w:color w:val="auto"/>
          <w:sz w:val="22"/>
          <w:szCs w:val="22"/>
          <w:lang w:eastAsia="en-AU"/>
        </w:rPr>
        <w:t>The role has up to 8 direct reports</w:t>
      </w:r>
      <w:r w:rsidR="00A1094A" w:rsidRPr="31DF1138">
        <w:rPr>
          <w:rFonts w:ascii="Public Sans" w:hAnsi="Public Sans" w:cstheme="minorBidi"/>
          <w:b w:val="0"/>
          <w:bCs w:val="0"/>
          <w:color w:val="auto"/>
          <w:sz w:val="22"/>
          <w:szCs w:val="22"/>
          <w:lang w:eastAsia="en-AU"/>
        </w:rPr>
        <w:t>.</w:t>
      </w:r>
    </w:p>
    <w:p w14:paraId="70452026" w14:textId="77777777" w:rsidR="000C0581" w:rsidRDefault="000C0581" w:rsidP="00A1094A">
      <w:pPr>
        <w:pStyle w:val="Heading2"/>
        <w:rPr>
          <w:rFonts w:ascii="Public Sans" w:hAnsi="Public Sans" w:cstheme="majorHAnsi"/>
          <w:u w:val="single"/>
        </w:rPr>
      </w:pPr>
    </w:p>
    <w:p w14:paraId="0B175387" w14:textId="70AE782C" w:rsidR="00A1094A" w:rsidRPr="00555A75" w:rsidRDefault="00A1094A" w:rsidP="00A1094A">
      <w:pPr>
        <w:pStyle w:val="Heading2"/>
        <w:rPr>
          <w:rFonts w:ascii="Public Sans" w:hAnsi="Public Sans" w:cstheme="majorHAnsi"/>
          <w:u w:val="single"/>
        </w:rPr>
      </w:pPr>
      <w:r w:rsidRPr="00555A75">
        <w:rPr>
          <w:rFonts w:ascii="Public Sans" w:hAnsi="Public Sans" w:cstheme="majorHAnsi"/>
          <w:u w:val="single"/>
        </w:rPr>
        <w:t>Budget/Expenditure</w:t>
      </w:r>
    </w:p>
    <w:p w14:paraId="51F11510" w14:textId="29A3E31F" w:rsidR="00F15024" w:rsidRPr="00555A75" w:rsidRDefault="00F15024" w:rsidP="00F15024">
      <w:pPr>
        <w:rPr>
          <w:rFonts w:ascii="Public Sans" w:hAnsi="Public Sans" w:cstheme="majorHAnsi"/>
        </w:rPr>
      </w:pPr>
      <w:r w:rsidRPr="00555A75">
        <w:rPr>
          <w:rFonts w:ascii="Public Sans" w:hAnsi="Public Sans" w:cstheme="majorHAnsi"/>
        </w:rPr>
        <w:t>As per DCJ Financial Delegations</w:t>
      </w:r>
      <w:r w:rsidR="008D59CD">
        <w:rPr>
          <w:rFonts w:ascii="Public Sans" w:hAnsi="Public Sans" w:cstheme="majorHAnsi"/>
        </w:rPr>
        <w:t>.</w:t>
      </w:r>
    </w:p>
    <w:p w14:paraId="45B12DE8" w14:textId="77777777" w:rsidR="000C0581" w:rsidRDefault="000C0581" w:rsidP="00E65678">
      <w:pPr>
        <w:pStyle w:val="Heading1"/>
        <w:rPr>
          <w:rFonts w:ascii="Public Sans" w:hAnsi="Public Sans" w:cstheme="minorHAnsi"/>
          <w:sz w:val="24"/>
          <w:szCs w:val="24"/>
        </w:rPr>
      </w:pPr>
      <w:bookmarkStart w:id="12" w:name="Budget"/>
      <w:bookmarkEnd w:id="12"/>
    </w:p>
    <w:p w14:paraId="5C67918F" w14:textId="26EF4EDD" w:rsidR="00E65678" w:rsidRPr="00247FD8" w:rsidRDefault="00E65678" w:rsidP="00E65678">
      <w:pPr>
        <w:pStyle w:val="Heading1"/>
        <w:rPr>
          <w:rFonts w:ascii="Public Sans" w:hAnsi="Public Sans" w:cstheme="minorHAnsi"/>
          <w:sz w:val="24"/>
          <w:szCs w:val="24"/>
        </w:rPr>
      </w:pPr>
      <w:r w:rsidRPr="00247FD8">
        <w:rPr>
          <w:rFonts w:ascii="Public Sans" w:hAnsi="Public Sans" w:cstheme="minorHAnsi"/>
          <w:sz w:val="24"/>
          <w:szCs w:val="24"/>
        </w:rPr>
        <w:t>Key knowledge and experience</w:t>
      </w:r>
    </w:p>
    <w:p w14:paraId="0C47FC36" w14:textId="7B47D60E" w:rsidR="00E65678" w:rsidRPr="00FB7253" w:rsidRDefault="00E65678" w:rsidP="008D59CD">
      <w:pPr>
        <w:pStyle w:val="Heading1"/>
        <w:numPr>
          <w:ilvl w:val="0"/>
          <w:numId w:val="1"/>
        </w:numPr>
        <w:spacing w:before="120" w:after="0" w:line="240" w:lineRule="auto"/>
        <w:ind w:left="357" w:hanging="357"/>
        <w:jc w:val="both"/>
        <w:rPr>
          <w:rFonts w:ascii="Public Sans" w:hAnsi="Public Sans"/>
          <w:b w:val="0"/>
          <w:bCs w:val="0"/>
          <w:kern w:val="0"/>
          <w:sz w:val="22"/>
          <w:szCs w:val="22"/>
        </w:rPr>
      </w:pPr>
      <w:r w:rsidRPr="00FB7253">
        <w:rPr>
          <w:rFonts w:ascii="Public Sans" w:hAnsi="Public Sans"/>
          <w:b w:val="0"/>
          <w:bCs w:val="0"/>
          <w:kern w:val="0"/>
          <w:sz w:val="22"/>
          <w:szCs w:val="22"/>
        </w:rPr>
        <w:t>Experience at the senior executive level building and sustaining collaborative partnerships to ensure customer centricity and effective decision making</w:t>
      </w:r>
      <w:r w:rsidR="008D59CD">
        <w:rPr>
          <w:rFonts w:ascii="Public Sans" w:hAnsi="Public Sans"/>
          <w:b w:val="0"/>
          <w:bCs w:val="0"/>
          <w:kern w:val="0"/>
          <w:sz w:val="22"/>
          <w:szCs w:val="22"/>
        </w:rPr>
        <w:t>.</w:t>
      </w:r>
    </w:p>
    <w:p w14:paraId="4BD3D79E" w14:textId="299B3BA2" w:rsidR="00E65678" w:rsidRPr="00FB7253" w:rsidRDefault="00E65678" w:rsidP="008D59CD">
      <w:pPr>
        <w:numPr>
          <w:ilvl w:val="0"/>
          <w:numId w:val="1"/>
        </w:numPr>
        <w:tabs>
          <w:tab w:val="clear" w:pos="360"/>
        </w:tabs>
        <w:spacing w:before="120" w:after="0" w:line="240" w:lineRule="auto"/>
        <w:ind w:left="357" w:hanging="357"/>
        <w:jc w:val="both"/>
        <w:rPr>
          <w:rFonts w:ascii="Public Sans" w:hAnsi="Public Sans" w:cs="Arial"/>
        </w:rPr>
      </w:pPr>
      <w:r w:rsidRPr="7EA4AF7A">
        <w:rPr>
          <w:rFonts w:ascii="Public Sans" w:hAnsi="Public Sans" w:cs="Arial"/>
        </w:rPr>
        <w:t>Experience leading a strong people culture</w:t>
      </w:r>
      <w:r w:rsidR="72B5B0AD" w:rsidRPr="7EA4AF7A">
        <w:rPr>
          <w:rFonts w:ascii="Public Sans" w:hAnsi="Public Sans" w:cs="Arial"/>
        </w:rPr>
        <w:t xml:space="preserve"> </w:t>
      </w:r>
      <w:r w:rsidRPr="7EA4AF7A">
        <w:rPr>
          <w:rFonts w:ascii="Public Sans" w:hAnsi="Public Sans" w:cs="Arial"/>
        </w:rPr>
        <w:t>that aligns to vision, purpose, and goals of the organi</w:t>
      </w:r>
      <w:r w:rsidR="00FB7253" w:rsidRPr="7EA4AF7A">
        <w:rPr>
          <w:rFonts w:ascii="Public Sans" w:hAnsi="Public Sans" w:cs="Arial"/>
        </w:rPr>
        <w:t>s</w:t>
      </w:r>
      <w:r w:rsidRPr="7EA4AF7A">
        <w:rPr>
          <w:rFonts w:ascii="Public Sans" w:hAnsi="Public Sans" w:cs="Arial"/>
        </w:rPr>
        <w:t>ation</w:t>
      </w:r>
      <w:r w:rsidR="008D59CD">
        <w:rPr>
          <w:rFonts w:ascii="Public Sans" w:hAnsi="Public Sans" w:cs="Arial"/>
        </w:rPr>
        <w:t>.</w:t>
      </w:r>
      <w:r w:rsidRPr="7EA4AF7A">
        <w:rPr>
          <w:rFonts w:ascii="Public Sans" w:hAnsi="Public Sans" w:cs="Arial"/>
        </w:rPr>
        <w:t xml:space="preserve"> </w:t>
      </w:r>
    </w:p>
    <w:p w14:paraId="01C8F867" w14:textId="77777777" w:rsidR="008D59CD" w:rsidRDefault="008D59CD" w:rsidP="008D59CD">
      <w:pPr>
        <w:pStyle w:val="Heading1"/>
        <w:jc w:val="both"/>
        <w:rPr>
          <w:rFonts w:ascii="Public Sans" w:hAnsi="Public Sans" w:cstheme="majorHAnsi"/>
          <w:sz w:val="24"/>
          <w:szCs w:val="24"/>
        </w:rPr>
      </w:pPr>
    </w:p>
    <w:p w14:paraId="35F0CABF" w14:textId="38C89355" w:rsidR="00A1094A" w:rsidRPr="00555A75" w:rsidRDefault="00A1094A" w:rsidP="00A1094A">
      <w:pPr>
        <w:pStyle w:val="Heading1"/>
        <w:rPr>
          <w:rFonts w:ascii="Public Sans" w:hAnsi="Public Sans" w:cstheme="majorHAnsi"/>
          <w:sz w:val="24"/>
          <w:szCs w:val="24"/>
        </w:rPr>
      </w:pPr>
      <w:r w:rsidRPr="00555A75">
        <w:rPr>
          <w:rFonts w:ascii="Public Sans" w:hAnsi="Public Sans" w:cstheme="majorHAnsi"/>
          <w:sz w:val="24"/>
          <w:szCs w:val="24"/>
        </w:rPr>
        <w:t>Essential requirements</w:t>
      </w:r>
    </w:p>
    <w:p w14:paraId="737E7212" w14:textId="3F4A3D8D" w:rsidR="00A1094A" w:rsidRPr="00734581" w:rsidRDefault="00A1094A" w:rsidP="00734581">
      <w:pPr>
        <w:numPr>
          <w:ilvl w:val="0"/>
          <w:numId w:val="48"/>
        </w:numPr>
        <w:tabs>
          <w:tab w:val="clear" w:pos="360"/>
        </w:tabs>
        <w:spacing w:before="120" w:line="240" w:lineRule="auto"/>
        <w:jc w:val="both"/>
        <w:rPr>
          <w:rFonts w:ascii="Public Sans" w:hAnsi="Public Sans" w:cstheme="minorHAnsi"/>
          <w:bCs/>
        </w:rPr>
      </w:pPr>
      <w:bookmarkStart w:id="13" w:name="EssentialReqs"/>
      <w:bookmarkEnd w:id="13"/>
      <w:r w:rsidRPr="00734581">
        <w:rPr>
          <w:rFonts w:ascii="Public Sans" w:hAnsi="Public Sans" w:cstheme="minorHAnsi"/>
          <w:bCs/>
        </w:rPr>
        <w:t xml:space="preserve">Tertiary qualifications in Accounting, Business, Finance, Economics or Commerce or other relevant field and eligible for membership of CPA Australian or Chartered Accountants Australia and New Zealand. </w:t>
      </w:r>
    </w:p>
    <w:p w14:paraId="12388F71" w14:textId="77777777" w:rsidR="00BF349E" w:rsidRPr="00734581" w:rsidRDefault="00BF349E" w:rsidP="00734581">
      <w:pPr>
        <w:numPr>
          <w:ilvl w:val="0"/>
          <w:numId w:val="48"/>
        </w:numPr>
        <w:spacing w:before="120" w:line="240" w:lineRule="auto"/>
        <w:jc w:val="both"/>
        <w:rPr>
          <w:rFonts w:ascii="Public Sans" w:hAnsi="Public Sans" w:cstheme="minorHAnsi"/>
          <w:bCs/>
        </w:rPr>
      </w:pPr>
      <w:r w:rsidRPr="00734581">
        <w:rPr>
          <w:rFonts w:ascii="Public Sans" w:hAnsi="Public Sans" w:cstheme="minorHAnsi"/>
          <w:bCs/>
        </w:rPr>
        <w:t xml:space="preserve">Strong strategic thinker, with financial and operational acumen to deliver sustainable outcomes and manage financial risk. </w:t>
      </w:r>
    </w:p>
    <w:p w14:paraId="06B697A4" w14:textId="77777777" w:rsidR="00734581" w:rsidRPr="00734581" w:rsidRDefault="00734581" w:rsidP="00734581">
      <w:pPr>
        <w:numPr>
          <w:ilvl w:val="0"/>
          <w:numId w:val="48"/>
        </w:numPr>
        <w:spacing w:before="120" w:line="240" w:lineRule="auto"/>
        <w:jc w:val="both"/>
        <w:rPr>
          <w:rFonts w:ascii="Public Sans" w:hAnsi="Public Sans" w:cstheme="minorHAnsi"/>
          <w:bCs/>
        </w:rPr>
      </w:pPr>
      <w:r w:rsidRPr="00734581">
        <w:rPr>
          <w:rFonts w:ascii="Public Sans" w:hAnsi="Public Sans" w:cstheme="minorHAnsi"/>
          <w:bCs/>
        </w:rPr>
        <w:t>Expertise in analysis and effectively communicating insights to stakeholders.</w:t>
      </w:r>
    </w:p>
    <w:p w14:paraId="13C546C4" w14:textId="77777777" w:rsidR="00BF349E" w:rsidRDefault="00BF349E" w:rsidP="008D59CD">
      <w:pPr>
        <w:spacing w:after="0" w:line="240" w:lineRule="auto"/>
        <w:jc w:val="both"/>
        <w:rPr>
          <w:rFonts w:ascii="Public Sans" w:hAnsi="Public Sans" w:cs="Arial"/>
          <w:color w:val="000000"/>
          <w:szCs w:val="22"/>
        </w:rPr>
      </w:pPr>
    </w:p>
    <w:p w14:paraId="30361D5C" w14:textId="77777777" w:rsidR="00B73AD0" w:rsidRPr="00AC691D" w:rsidRDefault="00B73AD0" w:rsidP="008D59CD">
      <w:pPr>
        <w:jc w:val="both"/>
        <w:rPr>
          <w:rFonts w:ascii="Public Sans" w:hAnsi="Public Sans" w:cstheme="minorHAnsi"/>
        </w:rPr>
      </w:pPr>
      <w:r w:rsidRPr="00AC691D">
        <w:rPr>
          <w:rFonts w:ascii="Public Sans" w:hAnsi="Public Sans" w:cstheme="minorHAnsi"/>
        </w:rPr>
        <w:t>Appointments are subject to reference checks. Some roles may also require the following checks/ clearances:</w:t>
      </w:r>
    </w:p>
    <w:p w14:paraId="27110E24" w14:textId="77777777" w:rsidR="00B73AD0" w:rsidRPr="00AC691D" w:rsidRDefault="00B73AD0" w:rsidP="008D59CD">
      <w:pPr>
        <w:numPr>
          <w:ilvl w:val="0"/>
          <w:numId w:val="48"/>
        </w:numPr>
        <w:spacing w:before="120" w:line="240" w:lineRule="auto"/>
        <w:jc w:val="both"/>
        <w:rPr>
          <w:rFonts w:ascii="Public Sans" w:hAnsi="Public Sans" w:cstheme="minorHAnsi"/>
          <w:bCs/>
        </w:rPr>
      </w:pPr>
      <w:r w:rsidRPr="00AC691D">
        <w:rPr>
          <w:rFonts w:ascii="Public Sans" w:hAnsi="Public Sans" w:cstheme="minorHAnsi"/>
          <w:bCs/>
        </w:rPr>
        <w:t>National Criminal History Record Check in accordance with the Disability Inclusion Act 2014</w:t>
      </w:r>
    </w:p>
    <w:p w14:paraId="54584C00" w14:textId="77777777" w:rsidR="00B73AD0" w:rsidRPr="00AC691D" w:rsidRDefault="00B73AD0" w:rsidP="008D59CD">
      <w:pPr>
        <w:numPr>
          <w:ilvl w:val="0"/>
          <w:numId w:val="48"/>
        </w:numPr>
        <w:spacing w:before="120" w:line="240" w:lineRule="auto"/>
        <w:jc w:val="both"/>
        <w:rPr>
          <w:rFonts w:ascii="Public Sans" w:hAnsi="Public Sans" w:cstheme="minorHAnsi"/>
          <w:bCs/>
        </w:rPr>
      </w:pPr>
      <w:r w:rsidRPr="00AC691D">
        <w:rPr>
          <w:rFonts w:ascii="Public Sans" w:hAnsi="Public Sans" w:cstheme="minorHAnsi"/>
          <w:bCs/>
        </w:rPr>
        <w:t>Working with Children Check clearance in accordance with the Child Protection (Working with Children) Act 2012</w:t>
      </w:r>
    </w:p>
    <w:p w14:paraId="1E282244" w14:textId="4C444459" w:rsidR="00E65678" w:rsidRDefault="00E65678">
      <w:pPr>
        <w:spacing w:after="0" w:line="240" w:lineRule="auto"/>
        <w:rPr>
          <w:rFonts w:ascii="Public Sans" w:hAnsi="Public Sans" w:cs="Arial"/>
          <w:color w:val="000000"/>
          <w:szCs w:val="22"/>
        </w:rPr>
      </w:pPr>
    </w:p>
    <w:p w14:paraId="3F08F37A" w14:textId="77777777" w:rsidR="004A2D6C" w:rsidRPr="00247FD8" w:rsidRDefault="004A2D6C" w:rsidP="004A2D6C">
      <w:pPr>
        <w:pStyle w:val="Heading1"/>
        <w:rPr>
          <w:rFonts w:ascii="Public Sans" w:hAnsi="Public Sans" w:cstheme="minorHAnsi"/>
          <w:sz w:val="24"/>
          <w:szCs w:val="24"/>
        </w:rPr>
      </w:pPr>
      <w:r w:rsidRPr="00247FD8">
        <w:rPr>
          <w:rFonts w:ascii="Public Sans" w:hAnsi="Public Sans" w:cstheme="minorHAnsi"/>
          <w:sz w:val="24"/>
          <w:szCs w:val="24"/>
        </w:rPr>
        <w:t>Capabilities for the role</w:t>
      </w:r>
    </w:p>
    <w:p w14:paraId="55716137" w14:textId="77777777" w:rsidR="004A2D6C" w:rsidRPr="00247FD8" w:rsidRDefault="004A2D6C" w:rsidP="008D59CD">
      <w:pPr>
        <w:jc w:val="both"/>
        <w:rPr>
          <w:rFonts w:ascii="Public Sans" w:hAnsi="Public Sans" w:cstheme="minorHAnsi"/>
        </w:rPr>
      </w:pPr>
      <w:r w:rsidRPr="00247FD8">
        <w:rPr>
          <w:rFonts w:ascii="Public Sans" w:hAnsi="Public Sans" w:cstheme="minorHAnsi"/>
        </w:rPr>
        <w:t xml:space="preserve">The </w:t>
      </w:r>
      <w:hyperlink r:id="rId11" w:history="1">
        <w:r w:rsidRPr="00247FD8">
          <w:rPr>
            <w:rStyle w:val="Hyperlink"/>
            <w:rFonts w:ascii="Public Sans" w:hAnsi="Public Sans" w:cstheme="minorHAnsi"/>
          </w:rPr>
          <w:t>NSW public sector capability framework</w:t>
        </w:r>
      </w:hyperlink>
      <w:r w:rsidRPr="00247FD8">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79AB6946" w14:textId="77777777" w:rsidR="004A2D6C" w:rsidRPr="00247FD8" w:rsidRDefault="004A2D6C" w:rsidP="008D59CD">
      <w:pPr>
        <w:jc w:val="both"/>
        <w:rPr>
          <w:rFonts w:ascii="Public Sans" w:hAnsi="Public Sans" w:cstheme="minorHAnsi"/>
        </w:rPr>
      </w:pPr>
      <w:r w:rsidRPr="00247FD8">
        <w:rPr>
          <w:rFonts w:ascii="Public Sans" w:hAnsi="Public Sans" w:cstheme="minorHAnsi"/>
        </w:rPr>
        <w:t xml:space="preserve">The capabilities are separated into </w:t>
      </w:r>
      <w:r w:rsidRPr="00247FD8">
        <w:rPr>
          <w:rFonts w:ascii="Public Sans" w:hAnsi="Public Sans" w:cstheme="minorHAnsi"/>
          <w:b/>
        </w:rPr>
        <w:t>focus capabilities</w:t>
      </w:r>
      <w:r w:rsidRPr="00247FD8">
        <w:rPr>
          <w:rFonts w:ascii="Public Sans" w:hAnsi="Public Sans" w:cstheme="minorHAnsi"/>
        </w:rPr>
        <w:t xml:space="preserve"> and </w:t>
      </w:r>
      <w:r w:rsidRPr="00247FD8">
        <w:rPr>
          <w:rFonts w:ascii="Public Sans" w:hAnsi="Public Sans" w:cstheme="minorHAnsi"/>
          <w:b/>
        </w:rPr>
        <w:t>complementary capabilities</w:t>
      </w:r>
      <w:r w:rsidRPr="00247FD8">
        <w:rPr>
          <w:rFonts w:ascii="Public Sans" w:hAnsi="Public Sans" w:cstheme="minorHAnsi"/>
        </w:rPr>
        <w:t xml:space="preserve">. </w:t>
      </w:r>
    </w:p>
    <w:p w14:paraId="3FF28AA8" w14:textId="77777777" w:rsidR="004A2D6C" w:rsidRPr="00247FD8" w:rsidRDefault="004A2D6C" w:rsidP="004A2D6C">
      <w:pPr>
        <w:pStyle w:val="Heading1"/>
        <w:spacing w:after="0" w:line="240" w:lineRule="auto"/>
        <w:rPr>
          <w:rFonts w:ascii="Public Sans" w:hAnsi="Public Sans" w:cstheme="minorHAnsi"/>
        </w:rPr>
      </w:pPr>
    </w:p>
    <w:p w14:paraId="56BE1BFB" w14:textId="77777777" w:rsidR="004A2D6C" w:rsidRPr="008D59CD" w:rsidRDefault="004A2D6C" w:rsidP="004A2D6C">
      <w:pPr>
        <w:pStyle w:val="Heading2"/>
        <w:spacing w:after="0" w:line="240" w:lineRule="auto"/>
        <w:rPr>
          <w:rFonts w:ascii="Public Sans" w:hAnsi="Public Sans" w:cstheme="minorHAnsi"/>
          <w:color w:val="000000" w:themeColor="text1"/>
        </w:rPr>
      </w:pPr>
      <w:r w:rsidRPr="008D59CD">
        <w:rPr>
          <w:rFonts w:ascii="Public Sans" w:hAnsi="Public Sans" w:cstheme="minorHAnsi"/>
          <w:color w:val="000000" w:themeColor="text1"/>
        </w:rPr>
        <w:t>Focus capabilities</w:t>
      </w:r>
    </w:p>
    <w:p w14:paraId="56445AED" w14:textId="77777777" w:rsidR="004A2D6C" w:rsidRPr="00247FD8" w:rsidRDefault="004A2D6C" w:rsidP="008D59CD">
      <w:pPr>
        <w:pStyle w:val="PlainText"/>
        <w:spacing w:before="62" w:line="276" w:lineRule="auto"/>
        <w:jc w:val="both"/>
        <w:rPr>
          <w:rFonts w:ascii="Public Sans" w:eastAsiaTheme="minorEastAsia" w:hAnsi="Public Sans" w:cstheme="minorHAnsi"/>
          <w:sz w:val="22"/>
          <w:szCs w:val="22"/>
          <w:lang w:val="en-US"/>
        </w:rPr>
      </w:pPr>
      <w:r w:rsidRPr="00247FD8">
        <w:rPr>
          <w:rFonts w:ascii="Public Sans" w:eastAsiaTheme="minorEastAsia" w:hAnsi="Public Sans" w:cstheme="minorHAnsi"/>
          <w:i/>
          <w:sz w:val="22"/>
          <w:szCs w:val="22"/>
          <w:lang w:val="en-US"/>
        </w:rPr>
        <w:t>Focus capabilities</w:t>
      </w:r>
      <w:r w:rsidRPr="00247FD8">
        <w:rPr>
          <w:rFonts w:ascii="Public Sans" w:eastAsiaTheme="minorEastAsia" w:hAnsi="Public Sans" w:cstheme="minorHAnsi"/>
          <w:sz w:val="22"/>
          <w:szCs w:val="22"/>
          <w:lang w:val="en-US"/>
        </w:rPr>
        <w:t xml:space="preserve"> are the capabilities considered the most important for effective performance of the role. These capabilities will be assessed at recruitment. </w:t>
      </w:r>
    </w:p>
    <w:p w14:paraId="7E4E4DA6" w14:textId="613C7BDF" w:rsidR="008D59CD" w:rsidRPr="00247FD8" w:rsidRDefault="004A2D6C" w:rsidP="008D59CD">
      <w:pPr>
        <w:pStyle w:val="PlainText"/>
        <w:spacing w:before="62" w:line="276" w:lineRule="auto"/>
        <w:jc w:val="both"/>
        <w:rPr>
          <w:rFonts w:ascii="Public Sans" w:eastAsiaTheme="minorEastAsia" w:hAnsi="Public Sans" w:cstheme="minorHAnsi"/>
          <w:sz w:val="22"/>
          <w:szCs w:val="22"/>
          <w:lang w:val="en-US"/>
        </w:rPr>
      </w:pPr>
      <w:r w:rsidRPr="00247FD8">
        <w:rPr>
          <w:rFonts w:ascii="Public Sans" w:eastAsiaTheme="minorEastAsia" w:hAnsi="Public Sans" w:cstheme="minorHAnsi"/>
          <w:sz w:val="22"/>
          <w:szCs w:val="22"/>
          <w:lang w:val="en-US"/>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XSpec="center" w:tblpY="1"/>
        <w:tblOverlap w:val="never"/>
        <w:tblW w:w="10771"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57"/>
        <w:gridCol w:w="1418"/>
        <w:gridCol w:w="57"/>
        <w:gridCol w:w="2845"/>
        <w:gridCol w:w="74"/>
        <w:gridCol w:w="58"/>
        <w:gridCol w:w="141"/>
        <w:gridCol w:w="4338"/>
        <w:gridCol w:w="198"/>
        <w:gridCol w:w="1503"/>
        <w:gridCol w:w="57"/>
        <w:gridCol w:w="25"/>
      </w:tblGrid>
      <w:tr w:rsidR="004A2D6C" w:rsidRPr="00247FD8" w14:paraId="7354B249" w14:textId="77777777" w:rsidTr="00734581">
        <w:trPr>
          <w:gridBefore w:val="1"/>
          <w:cnfStyle w:val="100000000000" w:firstRow="1" w:lastRow="0" w:firstColumn="0" w:lastColumn="0" w:oddVBand="0" w:evenVBand="0" w:oddHBand="0" w:evenHBand="0" w:firstRowFirstColumn="0" w:firstRowLastColumn="0" w:lastRowFirstColumn="0" w:lastRowLastColumn="0"/>
          <w:wBefore w:w="57" w:type="dxa"/>
          <w:tblHeader/>
        </w:trPr>
        <w:tc>
          <w:tcPr>
            <w:tcW w:w="10714" w:type="dxa"/>
            <w:gridSpan w:val="11"/>
            <w:hideMark/>
          </w:tcPr>
          <w:p w14:paraId="04595D15" w14:textId="77777777" w:rsidR="004A2D6C" w:rsidRPr="00247FD8" w:rsidRDefault="004A2D6C" w:rsidP="00545F5A">
            <w:pPr>
              <w:pStyle w:val="TableTextWhite0"/>
              <w:keepNext/>
              <w:jc w:val="both"/>
              <w:rPr>
                <w:rFonts w:ascii="Public Sans" w:hAnsi="Public Sans"/>
                <w:sz w:val="20"/>
              </w:rPr>
            </w:pPr>
            <w:r w:rsidRPr="00247FD8">
              <w:rPr>
                <w:rFonts w:ascii="Public Sans" w:hAnsi="Public Sans"/>
                <w:sz w:val="24"/>
                <w:szCs w:val="24"/>
              </w:rPr>
              <w:t>FOCUS CAPABILITIES</w:t>
            </w:r>
          </w:p>
        </w:tc>
      </w:tr>
      <w:tr w:rsidR="004A2D6C" w:rsidRPr="00247FD8" w14:paraId="55979CFB" w14:textId="77777777" w:rsidTr="00734581">
        <w:trPr>
          <w:gridBefore w:val="1"/>
          <w:cnfStyle w:val="100000000000" w:firstRow="1" w:lastRow="0" w:firstColumn="0" w:lastColumn="0" w:oddVBand="0" w:evenVBand="0" w:oddHBand="0" w:evenHBand="0" w:firstRowFirstColumn="0" w:firstRowLastColumn="0" w:lastRowFirstColumn="0" w:lastRowLastColumn="0"/>
          <w:wBefore w:w="57" w:type="dxa"/>
          <w:tblHeader/>
        </w:trPr>
        <w:tc>
          <w:tcPr>
            <w:tcW w:w="1475" w:type="dxa"/>
            <w:gridSpan w:val="2"/>
            <w:tcBorders>
              <w:bottom w:val="single" w:sz="12" w:space="0" w:color="auto"/>
            </w:tcBorders>
            <w:shd w:val="clear" w:color="auto" w:fill="BCBEC0"/>
            <w:vAlign w:val="center"/>
            <w:hideMark/>
          </w:tcPr>
          <w:p w14:paraId="13489B8D" w14:textId="77777777" w:rsidR="004A2D6C" w:rsidRPr="00247FD8" w:rsidRDefault="004A2D6C" w:rsidP="00545F5A">
            <w:pPr>
              <w:pStyle w:val="TableText"/>
              <w:keepNext/>
              <w:rPr>
                <w:rFonts w:ascii="Public Sans" w:hAnsi="Public Sans"/>
                <w:b/>
                <w:sz w:val="24"/>
                <w:szCs w:val="24"/>
              </w:rPr>
            </w:pPr>
            <w:r w:rsidRPr="00247FD8">
              <w:rPr>
                <w:rFonts w:ascii="Public Sans" w:hAnsi="Public Sans"/>
                <w:b/>
              </w:rPr>
              <w:t>Capability group/sets</w:t>
            </w:r>
          </w:p>
        </w:tc>
        <w:tc>
          <w:tcPr>
            <w:tcW w:w="2977" w:type="dxa"/>
            <w:gridSpan w:val="3"/>
            <w:tcBorders>
              <w:bottom w:val="single" w:sz="12" w:space="0" w:color="auto"/>
            </w:tcBorders>
            <w:shd w:val="clear" w:color="auto" w:fill="BCBEC0"/>
            <w:hideMark/>
          </w:tcPr>
          <w:p w14:paraId="63841B9B" w14:textId="77777777" w:rsidR="004A2D6C" w:rsidRPr="00247FD8" w:rsidRDefault="004A2D6C" w:rsidP="00545F5A">
            <w:pPr>
              <w:pStyle w:val="TableText"/>
              <w:keepNext/>
              <w:rPr>
                <w:rFonts w:ascii="Public Sans" w:hAnsi="Public Sans"/>
                <w:b/>
                <w:sz w:val="24"/>
                <w:szCs w:val="24"/>
              </w:rPr>
            </w:pPr>
            <w:r w:rsidRPr="00247FD8">
              <w:rPr>
                <w:rFonts w:ascii="Public Sans" w:hAnsi="Public Sans"/>
                <w:b/>
              </w:rPr>
              <w:t>Capability name</w:t>
            </w:r>
          </w:p>
        </w:tc>
        <w:tc>
          <w:tcPr>
            <w:tcW w:w="141" w:type="dxa"/>
            <w:tcBorders>
              <w:bottom w:val="single" w:sz="12" w:space="0" w:color="auto"/>
            </w:tcBorders>
            <w:shd w:val="clear" w:color="auto" w:fill="BCBEC0"/>
          </w:tcPr>
          <w:p w14:paraId="5E23E9AA" w14:textId="77777777" w:rsidR="004A2D6C" w:rsidRPr="00247FD8" w:rsidRDefault="004A2D6C" w:rsidP="00545F5A">
            <w:pPr>
              <w:pStyle w:val="TableText"/>
              <w:keepNext/>
              <w:rPr>
                <w:rFonts w:ascii="Public Sans" w:hAnsi="Public Sans"/>
                <w:b/>
              </w:rPr>
            </w:pPr>
          </w:p>
        </w:tc>
        <w:tc>
          <w:tcPr>
            <w:tcW w:w="4536" w:type="dxa"/>
            <w:gridSpan w:val="2"/>
            <w:tcBorders>
              <w:bottom w:val="single" w:sz="12" w:space="0" w:color="auto"/>
            </w:tcBorders>
            <w:shd w:val="clear" w:color="auto" w:fill="BCBEC0"/>
            <w:hideMark/>
          </w:tcPr>
          <w:p w14:paraId="22C80F3A" w14:textId="77777777" w:rsidR="004A2D6C" w:rsidRPr="00247FD8" w:rsidRDefault="004A2D6C" w:rsidP="00545F5A">
            <w:pPr>
              <w:pStyle w:val="TableText"/>
              <w:keepNext/>
              <w:rPr>
                <w:rFonts w:ascii="Public Sans" w:hAnsi="Public Sans"/>
                <w:b/>
              </w:rPr>
            </w:pPr>
            <w:r w:rsidRPr="00247FD8">
              <w:rPr>
                <w:rFonts w:ascii="Public Sans" w:hAnsi="Public Sans"/>
                <w:b/>
              </w:rPr>
              <w:t>Behavioural indicators</w:t>
            </w:r>
          </w:p>
        </w:tc>
        <w:tc>
          <w:tcPr>
            <w:tcW w:w="1585" w:type="dxa"/>
            <w:gridSpan w:val="3"/>
            <w:tcBorders>
              <w:bottom w:val="single" w:sz="12" w:space="0" w:color="auto"/>
            </w:tcBorders>
            <w:shd w:val="clear" w:color="auto" w:fill="BCBEC0"/>
            <w:hideMark/>
          </w:tcPr>
          <w:p w14:paraId="6FFCF032" w14:textId="77777777" w:rsidR="004A2D6C" w:rsidRPr="00247FD8" w:rsidRDefault="004A2D6C" w:rsidP="00545F5A">
            <w:pPr>
              <w:pStyle w:val="TableText"/>
              <w:keepNext/>
              <w:jc w:val="both"/>
              <w:rPr>
                <w:rFonts w:ascii="Public Sans" w:hAnsi="Public Sans"/>
                <w:b/>
              </w:rPr>
            </w:pPr>
            <w:r w:rsidRPr="00247FD8">
              <w:rPr>
                <w:rFonts w:ascii="Public Sans" w:hAnsi="Public Sans"/>
                <w:b/>
              </w:rPr>
              <w:t>Level</w:t>
            </w:r>
          </w:p>
        </w:tc>
      </w:tr>
      <w:tr w:rsidR="004A2D6C" w:rsidRPr="00247FD8" w14:paraId="4CF2A4E3" w14:textId="77777777" w:rsidTr="00734581">
        <w:trPr>
          <w:gridBefore w:val="1"/>
          <w:gridAfter w:val="1"/>
          <w:wBefore w:w="57" w:type="dxa"/>
          <w:wAfter w:w="25" w:type="dxa"/>
        </w:trPr>
        <w:tc>
          <w:tcPr>
            <w:tcW w:w="1475" w:type="dxa"/>
            <w:gridSpan w:val="2"/>
            <w:tcBorders>
              <w:top w:val="single" w:sz="8" w:space="0" w:color="BCBEC0"/>
              <w:left w:val="nil"/>
              <w:bottom w:val="single" w:sz="8" w:space="0" w:color="BCBEC0"/>
              <w:right w:val="nil"/>
            </w:tcBorders>
          </w:tcPr>
          <w:p w14:paraId="346E3BE6" w14:textId="77777777" w:rsidR="004A2D6C" w:rsidRPr="00247FD8" w:rsidRDefault="004A2D6C" w:rsidP="00545F5A">
            <w:pPr>
              <w:keepNext/>
              <w:spacing w:after="0" w:line="240" w:lineRule="auto"/>
              <w:rPr>
                <w:rFonts w:ascii="Public Sans" w:hAnsi="Public Sans"/>
                <w:noProof/>
                <w:sz w:val="20"/>
                <w:lang w:eastAsia="en-AU"/>
              </w:rPr>
            </w:pPr>
            <w:r w:rsidRPr="00247FD8">
              <w:rPr>
                <w:rFonts w:ascii="Public Sans" w:hAnsi="Public Sans" w:cs="Arial"/>
                <w:noProof/>
                <w:szCs w:val="22"/>
                <w:lang w:eastAsia="en-AU"/>
              </w:rPr>
              <w:drawing>
                <wp:inline distT="0" distB="0" distL="0" distR="0" wp14:anchorId="606F501A" wp14:editId="2960CD1D">
                  <wp:extent cx="848360" cy="848360"/>
                  <wp:effectExtent l="0" t="0" r="8890" b="8890"/>
                  <wp:docPr id="5" name="Picture 5"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2"/>
            <w:tcBorders>
              <w:top w:val="single" w:sz="8" w:space="0" w:color="BCBEC0"/>
              <w:left w:val="nil"/>
              <w:bottom w:val="single" w:sz="8" w:space="0" w:color="BCBEC0"/>
              <w:right w:val="nil"/>
            </w:tcBorders>
          </w:tcPr>
          <w:p w14:paraId="03FCC3EB" w14:textId="77777777" w:rsidR="004A2D6C" w:rsidRPr="00247FD8" w:rsidRDefault="004A2D6C" w:rsidP="00545F5A">
            <w:pPr>
              <w:pStyle w:val="TableText"/>
              <w:keepNext/>
              <w:spacing w:before="0" w:after="0" w:line="240" w:lineRule="auto"/>
              <w:rPr>
                <w:rFonts w:ascii="Public Sans" w:hAnsi="Public Sans" w:cs="Arial"/>
                <w:b/>
                <w:sz w:val="22"/>
                <w:szCs w:val="22"/>
              </w:rPr>
            </w:pPr>
            <w:r w:rsidRPr="00247FD8">
              <w:rPr>
                <w:rFonts w:ascii="Public Sans" w:hAnsi="Public Sans" w:cs="Arial"/>
                <w:b/>
                <w:sz w:val="22"/>
                <w:szCs w:val="22"/>
              </w:rPr>
              <w:t>Act with Integrity</w:t>
            </w:r>
          </w:p>
          <w:p w14:paraId="12F4CE4A" w14:textId="77777777" w:rsidR="004A2D6C" w:rsidRPr="00247FD8" w:rsidRDefault="004A2D6C" w:rsidP="00545F5A">
            <w:pPr>
              <w:pStyle w:val="TableText"/>
              <w:keepNext/>
              <w:rPr>
                <w:rFonts w:ascii="Public Sans" w:hAnsi="Public Sans"/>
                <w:b/>
              </w:rPr>
            </w:pPr>
            <w:r w:rsidRPr="00247FD8">
              <w:rPr>
                <w:rFonts w:ascii="Public Sans" w:hAnsi="Public Sans" w:cs="Arial"/>
                <w:sz w:val="22"/>
                <w:szCs w:val="22"/>
              </w:rPr>
              <w:t>Be ethical and professional, and uphold and promote the public sector values</w:t>
            </w:r>
          </w:p>
        </w:tc>
        <w:tc>
          <w:tcPr>
            <w:tcW w:w="4735" w:type="dxa"/>
            <w:gridSpan w:val="4"/>
            <w:tcBorders>
              <w:top w:val="single" w:sz="8" w:space="0" w:color="BCBEC0"/>
              <w:left w:val="nil"/>
              <w:bottom w:val="single" w:sz="8" w:space="0" w:color="BCBEC0"/>
              <w:right w:val="nil"/>
            </w:tcBorders>
          </w:tcPr>
          <w:p w14:paraId="549A9E09"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Model the highest standards of ethical and professional behaviour and reinforce their use</w:t>
            </w:r>
          </w:p>
          <w:p w14:paraId="4AAD9F1A"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Represent the organisation in an honest, ethical and professional way and set an example for others to follow</w:t>
            </w:r>
          </w:p>
          <w:p w14:paraId="01BD8E80"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Promote a culture of integrity and professionalism within the organisation and in dealings external to government</w:t>
            </w:r>
          </w:p>
          <w:p w14:paraId="6010871C"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Monitor ethical practices, standards and systems and reinforce their use</w:t>
            </w:r>
          </w:p>
          <w:p w14:paraId="751C295E" w14:textId="77777777" w:rsidR="004A2D6C" w:rsidRPr="00247FD8" w:rsidRDefault="004A2D6C" w:rsidP="00545F5A">
            <w:pPr>
              <w:pStyle w:val="TableBullet"/>
              <w:rPr>
                <w:rFonts w:ascii="Public Sans" w:hAnsi="Public Sans"/>
              </w:rPr>
            </w:pPr>
            <w:r w:rsidRPr="00247FD8">
              <w:rPr>
                <w:rFonts w:ascii="Public Sans" w:hAnsi="Public Sans" w:cs="Arial"/>
                <w:sz w:val="22"/>
                <w:szCs w:val="22"/>
              </w:rPr>
              <w:t>Act promptly on reported breaches of legislation, policies and guidelines</w:t>
            </w:r>
          </w:p>
        </w:tc>
        <w:tc>
          <w:tcPr>
            <w:tcW w:w="1560" w:type="dxa"/>
            <w:gridSpan w:val="2"/>
            <w:tcBorders>
              <w:top w:val="single" w:sz="8" w:space="0" w:color="BCBEC0"/>
              <w:left w:val="nil"/>
              <w:bottom w:val="single" w:sz="8" w:space="0" w:color="BCBEC0"/>
              <w:right w:val="nil"/>
            </w:tcBorders>
          </w:tcPr>
          <w:p w14:paraId="546BF714" w14:textId="77777777" w:rsidR="004A2D6C" w:rsidRPr="00247FD8" w:rsidRDefault="004A2D6C" w:rsidP="00545F5A">
            <w:pPr>
              <w:pStyle w:val="TableText"/>
              <w:keepNext/>
              <w:rPr>
                <w:rFonts w:ascii="Public Sans" w:hAnsi="Public Sans" w:cstheme="minorHAnsi"/>
              </w:rPr>
            </w:pPr>
            <w:r w:rsidRPr="00247FD8">
              <w:rPr>
                <w:rFonts w:ascii="Public Sans" w:hAnsi="Public Sans" w:cs="Arial"/>
                <w:sz w:val="22"/>
                <w:szCs w:val="22"/>
              </w:rPr>
              <w:t>Advanced</w:t>
            </w:r>
          </w:p>
        </w:tc>
      </w:tr>
      <w:tr w:rsidR="004A2D6C" w:rsidRPr="00247FD8" w14:paraId="3A6A2642" w14:textId="77777777" w:rsidTr="00734581">
        <w:trPr>
          <w:gridBefore w:val="1"/>
          <w:gridAfter w:val="1"/>
          <w:wBefore w:w="57" w:type="dxa"/>
          <w:wAfter w:w="25" w:type="dxa"/>
        </w:trPr>
        <w:tc>
          <w:tcPr>
            <w:tcW w:w="1475" w:type="dxa"/>
            <w:gridSpan w:val="2"/>
            <w:tcBorders>
              <w:top w:val="single" w:sz="8" w:space="0" w:color="BCBEC0"/>
              <w:left w:val="nil"/>
              <w:bottom w:val="single" w:sz="8" w:space="0" w:color="BCBEC0"/>
              <w:right w:val="nil"/>
            </w:tcBorders>
          </w:tcPr>
          <w:p w14:paraId="13AC8484" w14:textId="77777777" w:rsidR="004A2D6C" w:rsidRPr="00247FD8" w:rsidRDefault="004A2D6C" w:rsidP="00545F5A">
            <w:pPr>
              <w:keepNext/>
              <w:spacing w:after="0" w:line="240" w:lineRule="auto"/>
              <w:rPr>
                <w:rFonts w:ascii="Public Sans" w:hAnsi="Public Sans" w:cs="Arial"/>
                <w:noProof/>
                <w:szCs w:val="22"/>
                <w:lang w:eastAsia="en-AU"/>
              </w:rPr>
            </w:pPr>
            <w:r w:rsidRPr="00247FD8">
              <w:rPr>
                <w:rFonts w:ascii="Public Sans" w:hAnsi="Public Sans" w:cs="Arial"/>
                <w:noProof/>
                <w:szCs w:val="22"/>
                <w:lang w:eastAsia="en-AU"/>
              </w:rPr>
              <w:drawing>
                <wp:inline distT="0" distB="0" distL="0" distR="0" wp14:anchorId="01A998F2" wp14:editId="625D335C">
                  <wp:extent cx="855980" cy="855980"/>
                  <wp:effectExtent l="0" t="0" r="1270" b="1270"/>
                  <wp:docPr id="31" name="Picture 31"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gridSpan w:val="2"/>
            <w:tcBorders>
              <w:top w:val="single" w:sz="8" w:space="0" w:color="BCBEC0"/>
              <w:left w:val="nil"/>
              <w:bottom w:val="single" w:sz="8" w:space="0" w:color="BCBEC0"/>
              <w:right w:val="nil"/>
            </w:tcBorders>
          </w:tcPr>
          <w:p w14:paraId="5C646C95" w14:textId="77777777" w:rsidR="004A2D6C" w:rsidRPr="00247FD8" w:rsidRDefault="004A2D6C" w:rsidP="00545F5A">
            <w:pPr>
              <w:pStyle w:val="TableText"/>
              <w:keepNext/>
              <w:spacing w:before="0" w:after="0" w:line="240" w:lineRule="auto"/>
              <w:rPr>
                <w:rFonts w:ascii="Public Sans" w:hAnsi="Public Sans" w:cs="Arial"/>
                <w:b/>
                <w:sz w:val="22"/>
                <w:szCs w:val="22"/>
              </w:rPr>
            </w:pPr>
            <w:r w:rsidRPr="00247FD8">
              <w:rPr>
                <w:rFonts w:ascii="Public Sans" w:hAnsi="Public Sans" w:cs="Arial"/>
                <w:b/>
                <w:sz w:val="22"/>
                <w:szCs w:val="22"/>
              </w:rPr>
              <w:t>Communicate Effectively</w:t>
            </w:r>
          </w:p>
          <w:p w14:paraId="13A6658D" w14:textId="77777777" w:rsidR="004A2D6C" w:rsidRPr="00247FD8" w:rsidRDefault="004A2D6C" w:rsidP="00545F5A">
            <w:pPr>
              <w:pStyle w:val="TableText"/>
              <w:keepNext/>
              <w:spacing w:before="0" w:after="0" w:line="240" w:lineRule="auto"/>
              <w:rPr>
                <w:rFonts w:ascii="Public Sans" w:hAnsi="Public Sans" w:cs="Arial"/>
                <w:b/>
                <w:sz w:val="22"/>
                <w:szCs w:val="22"/>
              </w:rPr>
            </w:pPr>
            <w:r w:rsidRPr="00247FD8">
              <w:rPr>
                <w:rFonts w:ascii="Public Sans" w:hAnsi="Public Sans" w:cs="Arial"/>
                <w:sz w:val="22"/>
                <w:szCs w:val="22"/>
              </w:rPr>
              <w:t>Communicate clearly, actively listen to others, and respond with understanding and respect</w:t>
            </w:r>
          </w:p>
        </w:tc>
        <w:tc>
          <w:tcPr>
            <w:tcW w:w="4735" w:type="dxa"/>
            <w:gridSpan w:val="4"/>
            <w:tcBorders>
              <w:top w:val="single" w:sz="8" w:space="0" w:color="BCBEC0"/>
              <w:left w:val="nil"/>
              <w:bottom w:val="single" w:sz="8" w:space="0" w:color="BCBEC0"/>
              <w:right w:val="nil"/>
            </w:tcBorders>
          </w:tcPr>
          <w:p w14:paraId="71928865"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Present with credibility, engage diverse audiences and test levels of understanding</w:t>
            </w:r>
          </w:p>
          <w:p w14:paraId="1D87710C"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Translate technical and complex information clearly and concisely for diverse audiences</w:t>
            </w:r>
          </w:p>
          <w:p w14:paraId="700891A1"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Create opportunities for others to contribute to discussion and debate</w:t>
            </w:r>
          </w:p>
          <w:p w14:paraId="13C7B724"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Contribute to and promote information sharing across the organisation</w:t>
            </w:r>
          </w:p>
          <w:p w14:paraId="6FC9980C"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Manage complex communications that involve understanding and responding to multiple and divergent viewpoints</w:t>
            </w:r>
          </w:p>
          <w:p w14:paraId="23DAF880"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Explore creative ways to engage diverse audiences and communicate information</w:t>
            </w:r>
          </w:p>
          <w:p w14:paraId="227C0EF5"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Adjust style and approach to optimise outcomes</w:t>
            </w:r>
          </w:p>
          <w:p w14:paraId="0C569949"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lastRenderedPageBreak/>
              <w:t>Write fluently and persuasively in plain English and in a range of styles and formats</w:t>
            </w:r>
          </w:p>
        </w:tc>
        <w:tc>
          <w:tcPr>
            <w:tcW w:w="1560" w:type="dxa"/>
            <w:gridSpan w:val="2"/>
            <w:tcBorders>
              <w:top w:val="single" w:sz="8" w:space="0" w:color="BCBEC0"/>
              <w:left w:val="nil"/>
              <w:bottom w:val="single" w:sz="8" w:space="0" w:color="BCBEC0"/>
              <w:right w:val="nil"/>
            </w:tcBorders>
          </w:tcPr>
          <w:p w14:paraId="7143358C" w14:textId="77777777" w:rsidR="004A2D6C" w:rsidRPr="00247FD8" w:rsidRDefault="004A2D6C" w:rsidP="00545F5A">
            <w:pPr>
              <w:pStyle w:val="TableText"/>
              <w:keepNext/>
              <w:rPr>
                <w:rFonts w:ascii="Public Sans" w:hAnsi="Public Sans" w:cs="Arial"/>
                <w:sz w:val="22"/>
                <w:szCs w:val="22"/>
              </w:rPr>
            </w:pPr>
            <w:r w:rsidRPr="00247FD8">
              <w:rPr>
                <w:rFonts w:ascii="Public Sans" w:hAnsi="Public Sans" w:cs="Arial"/>
                <w:sz w:val="22"/>
                <w:szCs w:val="22"/>
              </w:rPr>
              <w:lastRenderedPageBreak/>
              <w:t>Advanced</w:t>
            </w:r>
          </w:p>
        </w:tc>
      </w:tr>
      <w:tr w:rsidR="004A2D6C" w:rsidRPr="00247FD8" w14:paraId="42D06235" w14:textId="77777777" w:rsidTr="00734581">
        <w:trPr>
          <w:gridBefore w:val="1"/>
          <w:gridAfter w:val="1"/>
          <w:wBefore w:w="57" w:type="dxa"/>
          <w:wAfter w:w="25" w:type="dxa"/>
        </w:trPr>
        <w:tc>
          <w:tcPr>
            <w:tcW w:w="1475" w:type="dxa"/>
            <w:gridSpan w:val="2"/>
            <w:tcBorders>
              <w:top w:val="single" w:sz="8" w:space="0" w:color="BCBEC0"/>
              <w:left w:val="nil"/>
              <w:bottom w:val="single" w:sz="8" w:space="0" w:color="BCBEC0"/>
              <w:right w:val="nil"/>
            </w:tcBorders>
          </w:tcPr>
          <w:p w14:paraId="154A891F" w14:textId="77777777" w:rsidR="004A2D6C" w:rsidRPr="00247FD8" w:rsidRDefault="004A2D6C" w:rsidP="00545F5A">
            <w:pPr>
              <w:keepNext/>
              <w:spacing w:after="0" w:line="240" w:lineRule="auto"/>
              <w:rPr>
                <w:rFonts w:ascii="Public Sans" w:hAnsi="Public Sans" w:cs="Arial"/>
                <w:noProof/>
                <w:szCs w:val="22"/>
                <w:lang w:eastAsia="en-AU"/>
              </w:rPr>
            </w:pPr>
            <w:r w:rsidRPr="00247FD8">
              <w:rPr>
                <w:rFonts w:ascii="Public Sans" w:hAnsi="Public Sans" w:cs="Arial"/>
                <w:noProof/>
                <w:szCs w:val="22"/>
                <w:lang w:eastAsia="en-AU"/>
              </w:rPr>
              <w:drawing>
                <wp:inline distT="0" distB="0" distL="0" distR="0" wp14:anchorId="2C883A26" wp14:editId="012B8E10">
                  <wp:extent cx="855980" cy="855980"/>
                  <wp:effectExtent l="0" t="0" r="1270" b="1270"/>
                  <wp:docPr id="46" name="Picture 46"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gridSpan w:val="2"/>
            <w:tcBorders>
              <w:top w:val="single" w:sz="8" w:space="0" w:color="BCBEC0"/>
              <w:left w:val="nil"/>
              <w:bottom w:val="single" w:sz="8" w:space="0" w:color="BCBEC0"/>
              <w:right w:val="nil"/>
            </w:tcBorders>
          </w:tcPr>
          <w:p w14:paraId="677B2740" w14:textId="77777777" w:rsidR="004A2D6C" w:rsidRPr="00247FD8" w:rsidRDefault="004A2D6C" w:rsidP="00545F5A">
            <w:pPr>
              <w:pStyle w:val="TableText"/>
              <w:keepNext/>
              <w:spacing w:before="0" w:after="0" w:line="240" w:lineRule="auto"/>
              <w:rPr>
                <w:rFonts w:ascii="Public Sans" w:hAnsi="Public Sans" w:cs="Arial"/>
                <w:b/>
                <w:sz w:val="22"/>
                <w:szCs w:val="22"/>
              </w:rPr>
            </w:pPr>
            <w:r w:rsidRPr="00247FD8">
              <w:rPr>
                <w:rFonts w:ascii="Public Sans" w:hAnsi="Public Sans" w:cs="Arial"/>
                <w:b/>
                <w:sz w:val="22"/>
                <w:szCs w:val="22"/>
              </w:rPr>
              <w:t>Influence and Negotiate</w:t>
            </w:r>
          </w:p>
          <w:p w14:paraId="7A9DBCE8" w14:textId="77777777" w:rsidR="004A2D6C" w:rsidRPr="00247FD8" w:rsidRDefault="004A2D6C" w:rsidP="00545F5A">
            <w:pPr>
              <w:pStyle w:val="TableText"/>
              <w:keepNext/>
              <w:spacing w:before="0" w:after="0" w:line="240" w:lineRule="auto"/>
              <w:rPr>
                <w:rFonts w:ascii="Public Sans" w:hAnsi="Public Sans" w:cs="Arial"/>
                <w:b/>
                <w:sz w:val="22"/>
                <w:szCs w:val="22"/>
              </w:rPr>
            </w:pPr>
            <w:r w:rsidRPr="00247FD8">
              <w:rPr>
                <w:rFonts w:ascii="Public Sans" w:hAnsi="Public Sans" w:cs="Arial"/>
                <w:sz w:val="22"/>
                <w:szCs w:val="22"/>
              </w:rPr>
              <w:t>Gain consensus and commitment from others, and resolve issues and conflicts</w:t>
            </w:r>
          </w:p>
        </w:tc>
        <w:tc>
          <w:tcPr>
            <w:tcW w:w="4735" w:type="dxa"/>
            <w:gridSpan w:val="4"/>
            <w:tcBorders>
              <w:top w:val="single" w:sz="8" w:space="0" w:color="BCBEC0"/>
              <w:left w:val="nil"/>
              <w:bottom w:val="single" w:sz="8" w:space="0" w:color="BCBEC0"/>
              <w:right w:val="nil"/>
            </w:tcBorders>
          </w:tcPr>
          <w:p w14:paraId="1064F763"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Influence others with a fair and considered approach and present persuasive counter-arguments</w:t>
            </w:r>
          </w:p>
          <w:p w14:paraId="0C73420C"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Work towards mutually beneficial ‘win-win’ outcomes</w:t>
            </w:r>
          </w:p>
          <w:p w14:paraId="3CB978DD"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Show sensitivity and understanding in resolving acute and complex conflicts and differences</w:t>
            </w:r>
          </w:p>
          <w:p w14:paraId="325E7A19"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Identify key stakeholders and gain their support in advance</w:t>
            </w:r>
          </w:p>
          <w:p w14:paraId="6D7ED351"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Establish a clear negotiation position based on research, a firm grasp of key issues, likely arguments, points of difference and areas for compromise</w:t>
            </w:r>
          </w:p>
          <w:p w14:paraId="357DBA25"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Anticipate and minimise conflict within  the  organisation  and with external stakeholders</w:t>
            </w:r>
          </w:p>
        </w:tc>
        <w:tc>
          <w:tcPr>
            <w:tcW w:w="1560" w:type="dxa"/>
            <w:gridSpan w:val="2"/>
            <w:tcBorders>
              <w:top w:val="single" w:sz="8" w:space="0" w:color="BCBEC0"/>
              <w:left w:val="nil"/>
              <w:bottom w:val="single" w:sz="8" w:space="0" w:color="BCBEC0"/>
              <w:right w:val="nil"/>
            </w:tcBorders>
          </w:tcPr>
          <w:p w14:paraId="335AF0B0" w14:textId="77777777" w:rsidR="004A2D6C" w:rsidRPr="00247FD8" w:rsidRDefault="004A2D6C" w:rsidP="00545F5A">
            <w:pPr>
              <w:pStyle w:val="TableText"/>
              <w:keepNext/>
              <w:rPr>
                <w:rFonts w:ascii="Public Sans" w:hAnsi="Public Sans" w:cs="Arial"/>
                <w:sz w:val="22"/>
                <w:szCs w:val="22"/>
              </w:rPr>
            </w:pPr>
            <w:r w:rsidRPr="00247FD8">
              <w:rPr>
                <w:rFonts w:ascii="Public Sans" w:hAnsi="Public Sans" w:cs="Arial"/>
                <w:sz w:val="22"/>
                <w:szCs w:val="22"/>
              </w:rPr>
              <w:t>Advanced</w:t>
            </w:r>
          </w:p>
        </w:tc>
      </w:tr>
      <w:tr w:rsidR="004A2D6C" w:rsidRPr="00247FD8" w14:paraId="6283E751" w14:textId="77777777" w:rsidTr="00734581">
        <w:trPr>
          <w:gridBefore w:val="1"/>
          <w:gridAfter w:val="1"/>
          <w:wBefore w:w="57" w:type="dxa"/>
          <w:wAfter w:w="25" w:type="dxa"/>
        </w:trPr>
        <w:tc>
          <w:tcPr>
            <w:tcW w:w="1475" w:type="dxa"/>
            <w:gridSpan w:val="2"/>
            <w:tcBorders>
              <w:top w:val="single" w:sz="8" w:space="0" w:color="BCBEC0"/>
              <w:left w:val="nil"/>
              <w:bottom w:val="single" w:sz="8" w:space="0" w:color="BCBEC0"/>
              <w:right w:val="nil"/>
            </w:tcBorders>
          </w:tcPr>
          <w:p w14:paraId="4F547607" w14:textId="77777777" w:rsidR="004A2D6C" w:rsidRPr="00247FD8" w:rsidRDefault="004A2D6C" w:rsidP="00545F5A">
            <w:pPr>
              <w:keepNext/>
              <w:spacing w:after="0" w:line="240" w:lineRule="auto"/>
              <w:rPr>
                <w:rFonts w:ascii="Public Sans" w:hAnsi="Public Sans" w:cs="Arial"/>
                <w:noProof/>
                <w:szCs w:val="22"/>
                <w:lang w:eastAsia="en-AU"/>
              </w:rPr>
            </w:pPr>
            <w:r w:rsidRPr="00247FD8">
              <w:rPr>
                <w:rFonts w:ascii="Public Sans" w:hAnsi="Public Sans" w:cs="Arial"/>
                <w:noProof/>
                <w:szCs w:val="22"/>
                <w:lang w:eastAsia="en-AU"/>
              </w:rPr>
              <w:drawing>
                <wp:inline distT="0" distB="0" distL="0" distR="0" wp14:anchorId="7EF5AF82" wp14:editId="325B1B2B">
                  <wp:extent cx="855980" cy="855980"/>
                  <wp:effectExtent l="0" t="0" r="1270" b="1270"/>
                  <wp:docPr id="64" name="Picture 64"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gridSpan w:val="2"/>
            <w:tcBorders>
              <w:top w:val="single" w:sz="8" w:space="0" w:color="BCBEC0"/>
              <w:left w:val="nil"/>
              <w:bottom w:val="single" w:sz="8" w:space="0" w:color="BCBEC0"/>
              <w:right w:val="nil"/>
            </w:tcBorders>
          </w:tcPr>
          <w:p w14:paraId="7640BE29" w14:textId="77777777" w:rsidR="004A2D6C" w:rsidRPr="00247FD8" w:rsidRDefault="004A2D6C" w:rsidP="00545F5A">
            <w:pPr>
              <w:pStyle w:val="TableText"/>
              <w:keepNext/>
              <w:spacing w:before="0" w:after="0" w:line="240" w:lineRule="auto"/>
              <w:rPr>
                <w:rFonts w:ascii="Public Sans" w:hAnsi="Public Sans" w:cs="Arial"/>
                <w:b/>
                <w:sz w:val="22"/>
                <w:szCs w:val="22"/>
              </w:rPr>
            </w:pPr>
            <w:r w:rsidRPr="00247FD8">
              <w:rPr>
                <w:rFonts w:ascii="Public Sans" w:hAnsi="Public Sans" w:cs="Arial"/>
                <w:b/>
                <w:sz w:val="22"/>
                <w:szCs w:val="22"/>
              </w:rPr>
              <w:t>Think and Solve Problems</w:t>
            </w:r>
          </w:p>
          <w:p w14:paraId="2CCC2002" w14:textId="77777777" w:rsidR="004A2D6C" w:rsidRPr="00247FD8" w:rsidRDefault="004A2D6C" w:rsidP="00545F5A">
            <w:pPr>
              <w:pStyle w:val="TableText"/>
              <w:keepNext/>
              <w:spacing w:before="0" w:after="0" w:line="240" w:lineRule="auto"/>
              <w:rPr>
                <w:rFonts w:ascii="Public Sans" w:hAnsi="Public Sans" w:cs="Arial"/>
                <w:b/>
                <w:sz w:val="22"/>
                <w:szCs w:val="22"/>
              </w:rPr>
            </w:pPr>
            <w:r w:rsidRPr="00247FD8">
              <w:rPr>
                <w:rFonts w:ascii="Public Sans" w:hAnsi="Public Sans" w:cs="Arial"/>
                <w:sz w:val="22"/>
                <w:szCs w:val="22"/>
              </w:rPr>
              <w:t>Think, analyse and consider the broader context to develop practical solutions</w:t>
            </w:r>
          </w:p>
        </w:tc>
        <w:tc>
          <w:tcPr>
            <w:tcW w:w="4735" w:type="dxa"/>
            <w:gridSpan w:val="4"/>
            <w:tcBorders>
              <w:top w:val="single" w:sz="8" w:space="0" w:color="BCBEC0"/>
              <w:left w:val="nil"/>
              <w:bottom w:val="single" w:sz="8" w:space="0" w:color="BCBEC0"/>
              <w:right w:val="nil"/>
            </w:tcBorders>
          </w:tcPr>
          <w:p w14:paraId="2DF4C2F8"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Undertake objective, critical analysis to draw accurate conclusions that recognise and manage contextual issues</w:t>
            </w:r>
          </w:p>
          <w:p w14:paraId="21E8808F"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Work through issues, weigh up alternatives and identify the most effective solutions in collaboration with others</w:t>
            </w:r>
          </w:p>
          <w:p w14:paraId="6F98A6F8"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Take account of the wider business context when considering options to resolve issues</w:t>
            </w:r>
          </w:p>
          <w:p w14:paraId="4E4A5AB3"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Explore a range of possibilities and creative alternatives to contribute to system, process and business improvements</w:t>
            </w:r>
          </w:p>
          <w:p w14:paraId="1586605E"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Implement systems and processes that are underpinned by high- quality research and analysis</w:t>
            </w:r>
          </w:p>
          <w:p w14:paraId="5F2BB9BB"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Look for opportunities to design innovative solutions to meet user needs and service demands</w:t>
            </w:r>
          </w:p>
          <w:p w14:paraId="2B8134FE"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Evaluate the performance and effectiveness of services, policies and programs against clear criteria</w:t>
            </w:r>
          </w:p>
        </w:tc>
        <w:tc>
          <w:tcPr>
            <w:tcW w:w="1560" w:type="dxa"/>
            <w:gridSpan w:val="2"/>
            <w:tcBorders>
              <w:top w:val="single" w:sz="8" w:space="0" w:color="BCBEC0"/>
              <w:left w:val="nil"/>
              <w:bottom w:val="single" w:sz="8" w:space="0" w:color="BCBEC0"/>
              <w:right w:val="nil"/>
            </w:tcBorders>
          </w:tcPr>
          <w:p w14:paraId="16DAC9FF" w14:textId="77777777" w:rsidR="004A2D6C" w:rsidRPr="00247FD8" w:rsidRDefault="004A2D6C" w:rsidP="00545F5A">
            <w:pPr>
              <w:pStyle w:val="TableText"/>
              <w:keepNext/>
              <w:rPr>
                <w:rFonts w:ascii="Public Sans" w:hAnsi="Public Sans" w:cs="Arial"/>
                <w:sz w:val="22"/>
                <w:szCs w:val="22"/>
              </w:rPr>
            </w:pPr>
            <w:r w:rsidRPr="00247FD8">
              <w:rPr>
                <w:rFonts w:ascii="Public Sans" w:hAnsi="Public Sans" w:cs="Arial"/>
                <w:sz w:val="22"/>
                <w:szCs w:val="22"/>
              </w:rPr>
              <w:t>Advanced</w:t>
            </w:r>
          </w:p>
        </w:tc>
      </w:tr>
      <w:tr w:rsidR="004A2D6C" w:rsidRPr="00247FD8" w14:paraId="76DD9657" w14:textId="77777777" w:rsidTr="00734581">
        <w:trPr>
          <w:gridBefore w:val="1"/>
          <w:gridAfter w:val="1"/>
          <w:wBefore w:w="57" w:type="dxa"/>
          <w:wAfter w:w="25" w:type="dxa"/>
        </w:trPr>
        <w:tc>
          <w:tcPr>
            <w:tcW w:w="1475" w:type="dxa"/>
            <w:gridSpan w:val="2"/>
            <w:tcBorders>
              <w:top w:val="single" w:sz="8" w:space="0" w:color="BCBEC0"/>
              <w:left w:val="nil"/>
              <w:bottom w:val="single" w:sz="8" w:space="0" w:color="BCBEC0"/>
              <w:right w:val="nil"/>
            </w:tcBorders>
          </w:tcPr>
          <w:p w14:paraId="794E0AA7" w14:textId="77777777" w:rsidR="004A2D6C" w:rsidRPr="00247FD8" w:rsidRDefault="004A2D6C" w:rsidP="00545F5A">
            <w:pPr>
              <w:keepNext/>
              <w:spacing w:after="0" w:line="240" w:lineRule="auto"/>
              <w:rPr>
                <w:rFonts w:ascii="Public Sans" w:hAnsi="Public Sans" w:cs="Arial"/>
                <w:noProof/>
                <w:szCs w:val="22"/>
                <w:lang w:eastAsia="en-AU"/>
              </w:rPr>
            </w:pPr>
            <w:r w:rsidRPr="00247FD8">
              <w:rPr>
                <w:rFonts w:ascii="Public Sans" w:hAnsi="Public Sans"/>
                <w:noProof/>
                <w:szCs w:val="22"/>
                <w:lang w:eastAsia="en-AU"/>
              </w:rPr>
              <w:lastRenderedPageBreak/>
              <w:drawing>
                <wp:inline distT="0" distB="0" distL="0" distR="0" wp14:anchorId="6C2E1942" wp14:editId="3F8BF49C">
                  <wp:extent cx="848360" cy="848360"/>
                  <wp:effectExtent l="0" t="0" r="8890" b="8890"/>
                  <wp:docPr id="75" name="Picture 75"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2"/>
            <w:tcBorders>
              <w:top w:val="single" w:sz="8" w:space="0" w:color="BCBEC0"/>
              <w:left w:val="nil"/>
              <w:bottom w:val="single" w:sz="8" w:space="0" w:color="BCBEC0"/>
              <w:right w:val="nil"/>
            </w:tcBorders>
          </w:tcPr>
          <w:p w14:paraId="41FBAF04" w14:textId="77777777" w:rsidR="004A2D6C" w:rsidRPr="00247FD8" w:rsidRDefault="004A2D6C" w:rsidP="00545F5A">
            <w:pPr>
              <w:pStyle w:val="TableText"/>
              <w:keepNext/>
              <w:spacing w:before="0" w:after="0" w:line="240" w:lineRule="auto"/>
              <w:rPr>
                <w:rFonts w:ascii="Public Sans" w:hAnsi="Public Sans" w:cs="Arial"/>
                <w:b/>
                <w:sz w:val="22"/>
                <w:szCs w:val="22"/>
              </w:rPr>
            </w:pPr>
            <w:r w:rsidRPr="00247FD8">
              <w:rPr>
                <w:rFonts w:ascii="Public Sans" w:hAnsi="Public Sans" w:cs="Arial"/>
                <w:b/>
                <w:sz w:val="22"/>
                <w:szCs w:val="22"/>
              </w:rPr>
              <w:t>Finance</w:t>
            </w:r>
          </w:p>
          <w:p w14:paraId="6F75FA27" w14:textId="77777777" w:rsidR="004A2D6C" w:rsidRPr="00247FD8" w:rsidRDefault="004A2D6C" w:rsidP="00545F5A">
            <w:pPr>
              <w:pStyle w:val="TableText"/>
              <w:keepNext/>
              <w:spacing w:before="0" w:after="0" w:line="240" w:lineRule="auto"/>
              <w:rPr>
                <w:rFonts w:ascii="Public Sans" w:hAnsi="Public Sans" w:cs="Arial"/>
                <w:b/>
                <w:sz w:val="22"/>
                <w:szCs w:val="22"/>
              </w:rPr>
            </w:pPr>
            <w:r w:rsidRPr="00247FD8">
              <w:rPr>
                <w:rFonts w:ascii="Public Sans" w:hAnsi="Public Sans" w:cs="Arial"/>
                <w:sz w:val="22"/>
                <w:szCs w:val="22"/>
              </w:rPr>
              <w:t>Understand and apply financial processes to achieve value for money and minimise financial risk</w:t>
            </w:r>
          </w:p>
        </w:tc>
        <w:tc>
          <w:tcPr>
            <w:tcW w:w="4735" w:type="dxa"/>
            <w:gridSpan w:val="4"/>
            <w:tcBorders>
              <w:top w:val="single" w:sz="8" w:space="0" w:color="BCBEC0"/>
              <w:left w:val="nil"/>
              <w:bottom w:val="single" w:sz="8" w:space="0" w:color="BCBEC0"/>
              <w:right w:val="nil"/>
            </w:tcBorders>
          </w:tcPr>
          <w:p w14:paraId="1C0A91DF"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Advocate for committed outcomes to be considered in decision making for project prioritisation and resourcing decisions</w:t>
            </w:r>
          </w:p>
          <w:p w14:paraId="5C8ADA79"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Define organisational directions and set priorities and business plans, referring to key financial indicators and non-financial committed outcomes</w:t>
            </w:r>
          </w:p>
          <w:p w14:paraId="55EC3237"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Anticipate operational and capital needs, and identify the most appropriate financing and funding strategies to meet them</w:t>
            </w:r>
          </w:p>
          <w:p w14:paraId="614F5526"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Ensure that the organisation informs strategic decisions with appropriate advice from finance and risk professionals</w:t>
            </w:r>
          </w:p>
          <w:p w14:paraId="3B828598"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Establish effective governance to ensure that financial resources are used ethically and prudently across the organisation</w:t>
            </w:r>
          </w:p>
          <w:p w14:paraId="194BFC8D"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p>
        </w:tc>
        <w:tc>
          <w:tcPr>
            <w:tcW w:w="1560" w:type="dxa"/>
            <w:gridSpan w:val="2"/>
            <w:tcBorders>
              <w:top w:val="single" w:sz="8" w:space="0" w:color="BCBEC0"/>
              <w:left w:val="nil"/>
              <w:bottom w:val="single" w:sz="8" w:space="0" w:color="BCBEC0"/>
              <w:right w:val="nil"/>
            </w:tcBorders>
          </w:tcPr>
          <w:p w14:paraId="13246905" w14:textId="77777777" w:rsidR="004A2D6C" w:rsidRPr="00247FD8" w:rsidRDefault="004A2D6C" w:rsidP="00545F5A">
            <w:pPr>
              <w:pStyle w:val="TableText"/>
              <w:keepNext/>
              <w:rPr>
                <w:rFonts w:ascii="Public Sans" w:hAnsi="Public Sans" w:cs="Arial"/>
                <w:sz w:val="22"/>
                <w:szCs w:val="22"/>
              </w:rPr>
            </w:pPr>
            <w:r w:rsidRPr="00247FD8">
              <w:rPr>
                <w:rFonts w:ascii="Public Sans" w:hAnsi="Public Sans" w:cs="Arial"/>
                <w:sz w:val="22"/>
                <w:szCs w:val="22"/>
              </w:rPr>
              <w:t>Highly Advanced</w:t>
            </w:r>
          </w:p>
        </w:tc>
      </w:tr>
      <w:tr w:rsidR="004A2D6C" w:rsidRPr="00247FD8" w14:paraId="6B3CEA11" w14:textId="77777777" w:rsidTr="00734581">
        <w:tblPrEx>
          <w:shd w:val="clear" w:color="auto" w:fill="FFFFFF" w:themeFill="background1"/>
        </w:tblPrEx>
        <w:trPr>
          <w:gridAfter w:val="2"/>
          <w:wAfter w:w="82" w:type="dxa"/>
        </w:trPr>
        <w:tc>
          <w:tcPr>
            <w:tcW w:w="1475" w:type="dxa"/>
            <w:gridSpan w:val="2"/>
            <w:tcBorders>
              <w:top w:val="single" w:sz="8" w:space="0" w:color="BCBEC0"/>
              <w:left w:val="nil"/>
              <w:bottom w:val="single" w:sz="8" w:space="0" w:color="BCBEC0"/>
              <w:right w:val="nil"/>
            </w:tcBorders>
            <w:shd w:val="clear" w:color="auto" w:fill="FFFFFF" w:themeFill="background1"/>
          </w:tcPr>
          <w:p w14:paraId="2DDD8A48" w14:textId="77777777" w:rsidR="004A2D6C" w:rsidRPr="00247FD8" w:rsidRDefault="004A2D6C" w:rsidP="00545F5A">
            <w:pPr>
              <w:keepNext/>
              <w:spacing w:after="0" w:line="240" w:lineRule="auto"/>
              <w:rPr>
                <w:rFonts w:ascii="Public Sans" w:hAnsi="Public Sans" w:cs="Arial"/>
                <w:noProof/>
                <w:szCs w:val="22"/>
                <w:lang w:eastAsia="en-AU"/>
              </w:rPr>
            </w:pPr>
            <w:r w:rsidRPr="00247FD8">
              <w:rPr>
                <w:rFonts w:ascii="Public Sans" w:hAnsi="Public Sans"/>
                <w:noProof/>
                <w:szCs w:val="22"/>
                <w:lang w:eastAsia="en-AU"/>
              </w:rPr>
              <w:drawing>
                <wp:inline distT="0" distB="0" distL="0" distR="0" wp14:anchorId="7733D36B" wp14:editId="1A42AC68">
                  <wp:extent cx="848360" cy="848360"/>
                  <wp:effectExtent l="0" t="0" r="8890" b="8890"/>
                  <wp:docPr id="89" name="Picture 89"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2"/>
            <w:tcBorders>
              <w:top w:val="single" w:sz="8" w:space="0" w:color="BCBEC0"/>
              <w:left w:val="nil"/>
              <w:bottom w:val="single" w:sz="8" w:space="0" w:color="BCBEC0"/>
              <w:right w:val="nil"/>
            </w:tcBorders>
            <w:shd w:val="clear" w:color="auto" w:fill="FFFFFF" w:themeFill="background1"/>
          </w:tcPr>
          <w:p w14:paraId="270EBD9B" w14:textId="77777777" w:rsidR="004A2D6C" w:rsidRPr="00247FD8" w:rsidRDefault="004A2D6C" w:rsidP="00545F5A">
            <w:pPr>
              <w:pStyle w:val="TableText"/>
              <w:keepNext/>
              <w:spacing w:before="0" w:after="0" w:line="240" w:lineRule="auto"/>
              <w:rPr>
                <w:rFonts w:ascii="Public Sans" w:hAnsi="Public Sans" w:cs="Arial"/>
                <w:b/>
                <w:sz w:val="22"/>
                <w:szCs w:val="22"/>
              </w:rPr>
            </w:pPr>
            <w:r w:rsidRPr="00247FD8">
              <w:rPr>
                <w:rFonts w:ascii="Public Sans" w:hAnsi="Public Sans" w:cs="Arial"/>
                <w:b/>
                <w:sz w:val="22"/>
                <w:szCs w:val="22"/>
              </w:rPr>
              <w:t>Project Management</w:t>
            </w:r>
          </w:p>
          <w:p w14:paraId="7B8CA7CA" w14:textId="77777777" w:rsidR="004A2D6C" w:rsidRPr="00247FD8" w:rsidRDefault="004A2D6C" w:rsidP="00545F5A">
            <w:pPr>
              <w:pStyle w:val="TableText"/>
              <w:keepNext/>
              <w:spacing w:before="0" w:after="0" w:line="240" w:lineRule="auto"/>
              <w:rPr>
                <w:rFonts w:ascii="Public Sans" w:hAnsi="Public Sans" w:cs="Arial"/>
                <w:b/>
                <w:sz w:val="22"/>
                <w:szCs w:val="22"/>
              </w:rPr>
            </w:pPr>
            <w:r w:rsidRPr="00247FD8">
              <w:rPr>
                <w:rFonts w:ascii="Public Sans" w:hAnsi="Public Sans" w:cs="Arial"/>
                <w:sz w:val="22"/>
                <w:szCs w:val="22"/>
              </w:rPr>
              <w:t>Understand and apply effective planning, coordination and control methods</w:t>
            </w:r>
          </w:p>
        </w:tc>
        <w:tc>
          <w:tcPr>
            <w:tcW w:w="4611" w:type="dxa"/>
            <w:gridSpan w:val="4"/>
            <w:tcBorders>
              <w:top w:val="single" w:sz="8" w:space="0" w:color="BCBEC0"/>
              <w:left w:val="nil"/>
              <w:bottom w:val="single" w:sz="8" w:space="0" w:color="BCBEC0"/>
              <w:right w:val="nil"/>
            </w:tcBorders>
            <w:shd w:val="clear" w:color="auto" w:fill="FFFFFF" w:themeFill="background1"/>
          </w:tcPr>
          <w:p w14:paraId="5E0DF155"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Prepare and review project scope and business cases for projects with multiple interdependencies</w:t>
            </w:r>
          </w:p>
          <w:p w14:paraId="57F03AF2" w14:textId="77777777" w:rsidR="004A2D6C" w:rsidRPr="00247FD8" w:rsidRDefault="004A2D6C" w:rsidP="00545F5A">
            <w:pPr>
              <w:pStyle w:val="BodyText"/>
              <w:numPr>
                <w:ilvl w:val="0"/>
                <w:numId w:val="45"/>
              </w:numPr>
              <w:spacing w:before="0" w:after="0" w:line="240" w:lineRule="auto"/>
              <w:ind w:left="360" w:right="702"/>
              <w:jc w:val="both"/>
              <w:rPr>
                <w:rFonts w:ascii="Public Sans" w:hAnsi="Public Sans" w:cs="Arial"/>
                <w:color w:val="auto"/>
                <w:szCs w:val="22"/>
              </w:rPr>
            </w:pPr>
            <w:r w:rsidRPr="00247FD8">
              <w:rPr>
                <w:rFonts w:ascii="Public Sans" w:hAnsi="Public Sans" w:cs="Arial"/>
                <w:color w:val="auto"/>
                <w:szCs w:val="22"/>
              </w:rPr>
              <w:t>Access key subject-matter experts’ knowledge to inform project plans and directions</w:t>
            </w:r>
          </w:p>
          <w:p w14:paraId="3612336D"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Design and implement effective stakeholder engagement and communications strategies for all project stages</w:t>
            </w:r>
          </w:p>
          <w:p w14:paraId="734BAA72"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Monitor project completion and implement effective and rigorous project evaluation methodologies to inform future planning</w:t>
            </w:r>
          </w:p>
          <w:p w14:paraId="38D6CD0D"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Develop effective strategies to remedy variances from project plans and minimise impact</w:t>
            </w:r>
          </w:p>
          <w:p w14:paraId="23854C75"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Manage transitions between project stages and ensure that changes are consistent with organisational goals</w:t>
            </w:r>
          </w:p>
          <w:p w14:paraId="4BD2EB16"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Participate in governance processes such as project steering groups</w:t>
            </w:r>
          </w:p>
        </w:tc>
        <w:tc>
          <w:tcPr>
            <w:tcW w:w="1701" w:type="dxa"/>
            <w:gridSpan w:val="2"/>
            <w:tcBorders>
              <w:top w:val="single" w:sz="8" w:space="0" w:color="BCBEC0"/>
              <w:left w:val="nil"/>
              <w:bottom w:val="single" w:sz="8" w:space="0" w:color="BCBEC0"/>
              <w:right w:val="nil"/>
            </w:tcBorders>
            <w:shd w:val="clear" w:color="auto" w:fill="FFFFFF" w:themeFill="background1"/>
          </w:tcPr>
          <w:p w14:paraId="759188E0" w14:textId="77777777" w:rsidR="004A2D6C" w:rsidRPr="00247FD8" w:rsidRDefault="004A2D6C" w:rsidP="00545F5A">
            <w:pPr>
              <w:pStyle w:val="TableText"/>
              <w:keepNext/>
              <w:spacing w:before="0" w:after="0" w:line="240" w:lineRule="auto"/>
              <w:rPr>
                <w:rFonts w:ascii="Public Sans" w:hAnsi="Public Sans" w:cs="Arial"/>
                <w:sz w:val="22"/>
                <w:szCs w:val="22"/>
              </w:rPr>
            </w:pPr>
            <w:r w:rsidRPr="00247FD8">
              <w:rPr>
                <w:rFonts w:ascii="Public Sans" w:hAnsi="Public Sans" w:cs="Arial"/>
                <w:sz w:val="22"/>
                <w:szCs w:val="22"/>
              </w:rPr>
              <w:t>Advanced</w:t>
            </w:r>
          </w:p>
        </w:tc>
      </w:tr>
      <w:tr w:rsidR="004A2D6C" w:rsidRPr="00247FD8" w14:paraId="59F24776" w14:textId="77777777" w:rsidTr="00734581">
        <w:trPr>
          <w:gridBefore w:val="1"/>
          <w:gridAfter w:val="1"/>
          <w:wBefore w:w="57" w:type="dxa"/>
          <w:wAfter w:w="25" w:type="dxa"/>
        </w:trPr>
        <w:tc>
          <w:tcPr>
            <w:tcW w:w="1475" w:type="dxa"/>
            <w:gridSpan w:val="2"/>
            <w:tcBorders>
              <w:top w:val="single" w:sz="8" w:space="0" w:color="BCBEC0"/>
              <w:left w:val="nil"/>
              <w:bottom w:val="single" w:sz="8" w:space="0" w:color="BCBEC0"/>
              <w:right w:val="nil"/>
            </w:tcBorders>
          </w:tcPr>
          <w:p w14:paraId="1AEC6F36" w14:textId="77777777" w:rsidR="004A2D6C" w:rsidRPr="00247FD8" w:rsidRDefault="004A2D6C" w:rsidP="00545F5A">
            <w:pPr>
              <w:keepNext/>
              <w:spacing w:after="0" w:line="240" w:lineRule="auto"/>
              <w:rPr>
                <w:rFonts w:ascii="Public Sans" w:hAnsi="Public Sans" w:cs="Arial"/>
                <w:noProof/>
                <w:szCs w:val="22"/>
                <w:lang w:eastAsia="en-AU"/>
              </w:rPr>
            </w:pPr>
            <w:r w:rsidRPr="00247FD8">
              <w:rPr>
                <w:rFonts w:ascii="Public Sans" w:hAnsi="Public Sans"/>
                <w:noProof/>
                <w:szCs w:val="22"/>
                <w:lang w:eastAsia="en-AU"/>
              </w:rPr>
              <w:lastRenderedPageBreak/>
              <w:drawing>
                <wp:inline distT="0" distB="0" distL="0" distR="0" wp14:anchorId="0ADCC111" wp14:editId="51E74DE4">
                  <wp:extent cx="848360" cy="848360"/>
                  <wp:effectExtent l="0" t="0" r="8890" b="8890"/>
                  <wp:docPr id="103" name="Picture 10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2"/>
            <w:tcBorders>
              <w:top w:val="single" w:sz="8" w:space="0" w:color="BCBEC0"/>
              <w:left w:val="nil"/>
              <w:bottom w:val="single" w:sz="8" w:space="0" w:color="BCBEC0"/>
              <w:right w:val="nil"/>
            </w:tcBorders>
          </w:tcPr>
          <w:p w14:paraId="7B7326C8" w14:textId="77777777" w:rsidR="004A2D6C" w:rsidRPr="00247FD8" w:rsidRDefault="004A2D6C" w:rsidP="00545F5A">
            <w:pPr>
              <w:pStyle w:val="TableText"/>
              <w:keepNext/>
              <w:spacing w:before="0" w:after="0" w:line="240" w:lineRule="auto"/>
              <w:rPr>
                <w:rFonts w:ascii="Public Sans" w:hAnsi="Public Sans" w:cs="Arial"/>
                <w:b/>
                <w:sz w:val="22"/>
                <w:szCs w:val="22"/>
              </w:rPr>
            </w:pPr>
            <w:r w:rsidRPr="00247FD8">
              <w:rPr>
                <w:rFonts w:ascii="Public Sans" w:hAnsi="Public Sans" w:cs="Arial"/>
                <w:b/>
                <w:sz w:val="22"/>
                <w:szCs w:val="22"/>
              </w:rPr>
              <w:t>Optimise Business Outcomes</w:t>
            </w:r>
          </w:p>
          <w:p w14:paraId="0BA3C164" w14:textId="77777777" w:rsidR="004A2D6C" w:rsidRPr="00247FD8" w:rsidRDefault="004A2D6C" w:rsidP="00545F5A">
            <w:pPr>
              <w:pStyle w:val="TableText"/>
              <w:keepNext/>
              <w:spacing w:before="0" w:after="0" w:line="240" w:lineRule="auto"/>
              <w:rPr>
                <w:rFonts w:ascii="Public Sans" w:hAnsi="Public Sans" w:cs="Arial"/>
                <w:b/>
                <w:sz w:val="22"/>
                <w:szCs w:val="22"/>
              </w:rPr>
            </w:pPr>
            <w:r w:rsidRPr="00247FD8">
              <w:rPr>
                <w:rFonts w:ascii="Public Sans" w:hAnsi="Public Sans" w:cs="Arial"/>
                <w:sz w:val="22"/>
                <w:szCs w:val="22"/>
              </w:rPr>
              <w:t>Manage people and resources effectively to achieve public value</w:t>
            </w:r>
          </w:p>
        </w:tc>
        <w:tc>
          <w:tcPr>
            <w:tcW w:w="4735" w:type="dxa"/>
            <w:gridSpan w:val="4"/>
            <w:tcBorders>
              <w:top w:val="single" w:sz="8" w:space="0" w:color="BCBEC0"/>
              <w:left w:val="nil"/>
              <w:bottom w:val="single" w:sz="8" w:space="0" w:color="BCBEC0"/>
              <w:right w:val="nil"/>
            </w:tcBorders>
          </w:tcPr>
          <w:p w14:paraId="243EE130"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Initiate and develop longer-term goals and plans to  guide  the work of the team in line with organisational objectives</w:t>
            </w:r>
          </w:p>
          <w:p w14:paraId="1B51A955"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Allocate resources to ensure the achievement of business outcomes and contribute to wider workforce planning</w:t>
            </w:r>
          </w:p>
          <w:p w14:paraId="26D9F2E1"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When planning resources, implement processes that encourage the attraction and retention of people of diverse cultures, backgrounds and experiences</w:t>
            </w:r>
          </w:p>
          <w:p w14:paraId="124762C7"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Ensure that team members base their decisions on a sound understanding of business and risk management principles, applied in a public sector context</w:t>
            </w:r>
          </w:p>
          <w:p w14:paraId="57A5393E"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Monitor performance against standards and take timely corrective actions</w:t>
            </w:r>
          </w:p>
          <w:p w14:paraId="7891EE44"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Keep others informed about progress and performance outcomes</w:t>
            </w:r>
          </w:p>
        </w:tc>
        <w:tc>
          <w:tcPr>
            <w:tcW w:w="1560" w:type="dxa"/>
            <w:gridSpan w:val="2"/>
            <w:tcBorders>
              <w:top w:val="single" w:sz="8" w:space="0" w:color="BCBEC0"/>
              <w:left w:val="nil"/>
              <w:bottom w:val="single" w:sz="8" w:space="0" w:color="BCBEC0"/>
              <w:right w:val="nil"/>
            </w:tcBorders>
          </w:tcPr>
          <w:p w14:paraId="116E9261" w14:textId="77777777" w:rsidR="004A2D6C" w:rsidRPr="00247FD8" w:rsidRDefault="004A2D6C" w:rsidP="00545F5A">
            <w:pPr>
              <w:pStyle w:val="TableText"/>
              <w:keepNext/>
              <w:rPr>
                <w:rFonts w:ascii="Public Sans" w:hAnsi="Public Sans" w:cs="Arial"/>
                <w:sz w:val="22"/>
                <w:szCs w:val="22"/>
              </w:rPr>
            </w:pPr>
            <w:r w:rsidRPr="00247FD8">
              <w:rPr>
                <w:rFonts w:ascii="Public Sans" w:hAnsi="Public Sans" w:cs="Arial"/>
                <w:sz w:val="22"/>
                <w:szCs w:val="22"/>
              </w:rPr>
              <w:t>Adept</w:t>
            </w:r>
          </w:p>
        </w:tc>
      </w:tr>
      <w:tr w:rsidR="004A2D6C" w:rsidRPr="00247FD8" w14:paraId="05F4FB45" w14:textId="77777777" w:rsidTr="00734581">
        <w:trPr>
          <w:gridBefore w:val="1"/>
          <w:gridAfter w:val="1"/>
          <w:wBefore w:w="57" w:type="dxa"/>
          <w:wAfter w:w="25" w:type="dxa"/>
        </w:trPr>
        <w:tc>
          <w:tcPr>
            <w:tcW w:w="1475" w:type="dxa"/>
            <w:gridSpan w:val="2"/>
            <w:tcBorders>
              <w:top w:val="single" w:sz="8" w:space="0" w:color="BCBEC0"/>
              <w:left w:val="nil"/>
              <w:bottom w:val="single" w:sz="4" w:space="0" w:color="BCBEC0"/>
              <w:right w:val="nil"/>
            </w:tcBorders>
          </w:tcPr>
          <w:p w14:paraId="3EAC6ADC" w14:textId="77777777" w:rsidR="004A2D6C" w:rsidRPr="00247FD8" w:rsidRDefault="004A2D6C" w:rsidP="00545F5A">
            <w:pPr>
              <w:keepNext/>
              <w:spacing w:after="0" w:line="240" w:lineRule="auto"/>
              <w:rPr>
                <w:rFonts w:ascii="Public Sans" w:hAnsi="Public Sans"/>
                <w:noProof/>
                <w:szCs w:val="22"/>
                <w:lang w:eastAsia="en-AU"/>
              </w:rPr>
            </w:pPr>
            <w:r w:rsidRPr="00247FD8">
              <w:rPr>
                <w:rFonts w:ascii="Public Sans" w:hAnsi="Public Sans"/>
                <w:noProof/>
                <w:szCs w:val="22"/>
                <w:lang w:eastAsia="en-AU"/>
              </w:rPr>
              <w:drawing>
                <wp:inline distT="0" distB="0" distL="0" distR="0" wp14:anchorId="31A3FDD1" wp14:editId="7B4D1A88">
                  <wp:extent cx="848360" cy="848360"/>
                  <wp:effectExtent l="0" t="0" r="8890" b="8890"/>
                  <wp:docPr id="108" name="Picture 108"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2"/>
            <w:tcBorders>
              <w:top w:val="single" w:sz="8" w:space="0" w:color="BCBEC0"/>
              <w:left w:val="nil"/>
              <w:bottom w:val="single" w:sz="4" w:space="0" w:color="BCBEC0"/>
              <w:right w:val="nil"/>
            </w:tcBorders>
          </w:tcPr>
          <w:p w14:paraId="778C5076" w14:textId="77777777" w:rsidR="004A2D6C" w:rsidRPr="00247FD8" w:rsidRDefault="004A2D6C" w:rsidP="00545F5A">
            <w:pPr>
              <w:pStyle w:val="TableText"/>
              <w:keepNext/>
              <w:spacing w:before="0" w:after="0" w:line="240" w:lineRule="auto"/>
              <w:rPr>
                <w:rFonts w:ascii="Public Sans" w:hAnsi="Public Sans" w:cs="Arial"/>
                <w:b/>
                <w:sz w:val="22"/>
                <w:szCs w:val="22"/>
              </w:rPr>
            </w:pPr>
            <w:r w:rsidRPr="00247FD8">
              <w:rPr>
                <w:rFonts w:ascii="Public Sans" w:hAnsi="Public Sans" w:cs="Arial"/>
                <w:b/>
                <w:sz w:val="22"/>
                <w:szCs w:val="22"/>
              </w:rPr>
              <w:t>Manage Reform and Change</w:t>
            </w:r>
          </w:p>
          <w:p w14:paraId="5CF7B733" w14:textId="77777777" w:rsidR="004A2D6C" w:rsidRPr="00247FD8" w:rsidRDefault="004A2D6C" w:rsidP="00545F5A">
            <w:pPr>
              <w:pStyle w:val="TableText"/>
              <w:keepNext/>
              <w:spacing w:before="0" w:after="0" w:line="240" w:lineRule="auto"/>
              <w:rPr>
                <w:rFonts w:ascii="Public Sans" w:hAnsi="Public Sans" w:cs="Arial"/>
                <w:b/>
                <w:sz w:val="22"/>
                <w:szCs w:val="22"/>
              </w:rPr>
            </w:pPr>
            <w:r w:rsidRPr="00247FD8">
              <w:rPr>
                <w:rFonts w:ascii="Public Sans" w:hAnsi="Public Sans" w:cs="Arial"/>
                <w:sz w:val="22"/>
                <w:szCs w:val="22"/>
              </w:rPr>
              <w:t>Support, promote and champion change, and assist others to engage with change</w:t>
            </w:r>
          </w:p>
        </w:tc>
        <w:tc>
          <w:tcPr>
            <w:tcW w:w="4735" w:type="dxa"/>
            <w:gridSpan w:val="4"/>
            <w:tcBorders>
              <w:top w:val="single" w:sz="8" w:space="0" w:color="BCBEC0"/>
              <w:left w:val="nil"/>
              <w:bottom w:val="single" w:sz="4" w:space="0" w:color="BCBEC0"/>
              <w:right w:val="nil"/>
            </w:tcBorders>
          </w:tcPr>
          <w:p w14:paraId="263C14F1"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Support teams in developing new ways of working and generating innovative ideas to approach challenges</w:t>
            </w:r>
          </w:p>
          <w:p w14:paraId="69FC2D3A"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Actively promote change processes to staff and participate in communicating change initiatives across the organisation</w:t>
            </w:r>
          </w:p>
          <w:p w14:paraId="0A5FF572"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Provide  guidance,  coaching and direction to others who are managing uncertainty and change</w:t>
            </w:r>
          </w:p>
          <w:p w14:paraId="1E57D50E"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Engage staff in change processes and provide clear guidance, coaching and support</w:t>
            </w:r>
          </w:p>
          <w:p w14:paraId="2A954E3B" w14:textId="77777777" w:rsidR="004A2D6C" w:rsidRPr="00247FD8" w:rsidRDefault="004A2D6C" w:rsidP="00545F5A">
            <w:pPr>
              <w:pStyle w:val="BodyText"/>
              <w:numPr>
                <w:ilvl w:val="0"/>
                <w:numId w:val="45"/>
              </w:numPr>
              <w:spacing w:before="0" w:after="0" w:line="240" w:lineRule="auto"/>
              <w:ind w:left="360" w:right="702"/>
              <w:rPr>
                <w:rFonts w:ascii="Public Sans" w:hAnsi="Public Sans" w:cs="Arial"/>
                <w:color w:val="auto"/>
                <w:szCs w:val="22"/>
              </w:rPr>
            </w:pPr>
            <w:r w:rsidRPr="00247FD8">
              <w:rPr>
                <w:rFonts w:ascii="Public Sans" w:hAnsi="Public Sans" w:cs="Arial"/>
                <w:color w:val="auto"/>
                <w:szCs w:val="22"/>
              </w:rPr>
              <w:t>Identify cultural barriers to change and implement strategies to address these</w:t>
            </w:r>
          </w:p>
        </w:tc>
        <w:tc>
          <w:tcPr>
            <w:tcW w:w="1560" w:type="dxa"/>
            <w:gridSpan w:val="2"/>
            <w:tcBorders>
              <w:top w:val="single" w:sz="8" w:space="0" w:color="BCBEC0"/>
              <w:left w:val="nil"/>
              <w:bottom w:val="single" w:sz="4" w:space="0" w:color="BCBEC0"/>
              <w:right w:val="nil"/>
            </w:tcBorders>
          </w:tcPr>
          <w:p w14:paraId="3CE70699" w14:textId="77777777" w:rsidR="004A2D6C" w:rsidRPr="00247FD8" w:rsidRDefault="004A2D6C" w:rsidP="00545F5A">
            <w:pPr>
              <w:pStyle w:val="TableText"/>
              <w:keepNext/>
              <w:rPr>
                <w:rFonts w:ascii="Public Sans" w:hAnsi="Public Sans" w:cs="Arial"/>
                <w:sz w:val="22"/>
                <w:szCs w:val="22"/>
              </w:rPr>
            </w:pPr>
            <w:r w:rsidRPr="00247FD8">
              <w:rPr>
                <w:rFonts w:ascii="Public Sans" w:hAnsi="Public Sans" w:cs="Arial"/>
                <w:sz w:val="22"/>
                <w:szCs w:val="22"/>
              </w:rPr>
              <w:t>Adept</w:t>
            </w:r>
          </w:p>
        </w:tc>
      </w:tr>
    </w:tbl>
    <w:p w14:paraId="225837D2" w14:textId="77777777" w:rsidR="004A2D6C" w:rsidRPr="00247FD8" w:rsidRDefault="004A2D6C" w:rsidP="004A2D6C">
      <w:pPr>
        <w:spacing w:after="0" w:line="240" w:lineRule="auto"/>
        <w:rPr>
          <w:rFonts w:ascii="Public Sans" w:hAnsi="Public Sans" w:cstheme="minorHAnsi"/>
        </w:rPr>
      </w:pPr>
    </w:p>
    <w:p w14:paraId="2D623E25" w14:textId="77777777" w:rsidR="004A2D6C" w:rsidRPr="00247FD8" w:rsidRDefault="004A2D6C" w:rsidP="004A2D6C">
      <w:pPr>
        <w:spacing w:after="0" w:line="240" w:lineRule="auto"/>
        <w:rPr>
          <w:rFonts w:ascii="Public Sans" w:hAnsi="Public Sans" w:cstheme="minorHAnsi"/>
        </w:rPr>
      </w:pPr>
    </w:p>
    <w:p w14:paraId="2CF6D687" w14:textId="77777777" w:rsidR="004A2D6C" w:rsidRDefault="004A2D6C" w:rsidP="004A2D6C">
      <w:pPr>
        <w:spacing w:after="0" w:line="240" w:lineRule="auto"/>
        <w:rPr>
          <w:rFonts w:ascii="Public Sans" w:hAnsi="Public Sans" w:cstheme="minorHAnsi"/>
        </w:rPr>
      </w:pPr>
    </w:p>
    <w:p w14:paraId="04E91CCE" w14:textId="77777777" w:rsidR="008D59CD" w:rsidRDefault="008D59CD" w:rsidP="004A2D6C">
      <w:pPr>
        <w:spacing w:after="0" w:line="240" w:lineRule="auto"/>
        <w:rPr>
          <w:rFonts w:ascii="Public Sans" w:hAnsi="Public Sans" w:cstheme="minorHAnsi"/>
        </w:rPr>
      </w:pPr>
    </w:p>
    <w:p w14:paraId="1490BEA8" w14:textId="77777777" w:rsidR="004A2D6C" w:rsidRPr="00247FD8" w:rsidRDefault="004A2D6C" w:rsidP="008D59CD">
      <w:pPr>
        <w:spacing w:before="120" w:after="0" w:line="240" w:lineRule="auto"/>
        <w:jc w:val="both"/>
        <w:rPr>
          <w:rStyle w:val="Hyperlink"/>
          <w:rFonts w:ascii="Public Sans" w:hAnsi="Public Sans"/>
        </w:rPr>
      </w:pPr>
      <w:r w:rsidRPr="00247FD8">
        <w:rPr>
          <w:rFonts w:ascii="Public Sans" w:hAnsi="Public Sans" w:cstheme="majorHAnsi"/>
        </w:rPr>
        <w:lastRenderedPageBreak/>
        <w:t>This role also utilises the Finance Professionals Capability Set. The capability set is available at</w:t>
      </w:r>
      <w:r w:rsidRPr="00247FD8">
        <w:rPr>
          <w:rFonts w:ascii="Public Sans" w:hAnsi="Public Sans"/>
        </w:rPr>
        <w:t xml:space="preserve"> </w:t>
      </w:r>
      <w:r w:rsidRPr="00247FD8">
        <w:rPr>
          <w:rStyle w:val="Hyperlink"/>
          <w:rFonts w:ascii="Public Sans" w:hAnsi="Public Sans"/>
        </w:rPr>
        <w:t>www.psc.nsw.gov.au/workforce-management/capability-framework/occupation-specific-capability-sets/finance-capability-set</w:t>
      </w:r>
    </w:p>
    <w:p w14:paraId="0FEEDCB2" w14:textId="77777777" w:rsidR="004A2D6C" w:rsidRPr="00247FD8" w:rsidRDefault="004A2D6C" w:rsidP="004A2D6C">
      <w:pPr>
        <w:spacing w:after="0" w:line="240" w:lineRule="auto"/>
        <w:rPr>
          <w:rFonts w:ascii="Public Sans" w:hAnsi="Public Sans" w:cstheme="minorHAnsi"/>
        </w:rPr>
      </w:pPr>
    </w:p>
    <w:tbl>
      <w:tblPr>
        <w:tblStyle w:val="PSCPurple"/>
        <w:tblpPr w:leftFromText="180" w:rightFromText="180" w:vertAnchor="text" w:tblpX="-57" w:tblpY="1"/>
        <w:tblOverlap w:val="never"/>
        <w:tblW w:w="10771" w:type="dxa"/>
        <w:tblLayout w:type="fixed"/>
        <w:tblLook w:val="04A0" w:firstRow="1" w:lastRow="0" w:firstColumn="1" w:lastColumn="0" w:noHBand="0" w:noVBand="1"/>
        <w:tblCaption w:val="PSC_FocusCapabilityFrameworkTable"/>
      </w:tblPr>
      <w:tblGrid>
        <w:gridCol w:w="1408"/>
        <w:gridCol w:w="3335"/>
        <w:gridCol w:w="4419"/>
        <w:gridCol w:w="1609"/>
      </w:tblGrid>
      <w:tr w:rsidR="004A2D6C" w:rsidRPr="000C0581" w14:paraId="4F8B5344" w14:textId="77777777" w:rsidTr="00545F5A">
        <w:trPr>
          <w:cnfStyle w:val="100000000000" w:firstRow="1" w:lastRow="0" w:firstColumn="0" w:lastColumn="0" w:oddVBand="0" w:evenVBand="0" w:oddHBand="0" w:evenHBand="0" w:firstRowFirstColumn="0" w:firstRowLastColumn="0" w:lastRowFirstColumn="0" w:lastRowLastColumn="0"/>
        </w:trPr>
        <w:tc>
          <w:tcPr>
            <w:tcW w:w="10771" w:type="dxa"/>
            <w:gridSpan w:val="4"/>
            <w:hideMark/>
          </w:tcPr>
          <w:p w14:paraId="59954BD7" w14:textId="77777777" w:rsidR="004A2D6C" w:rsidRPr="000C0581" w:rsidRDefault="004A2D6C" w:rsidP="00545F5A">
            <w:pPr>
              <w:pStyle w:val="TableBullet"/>
              <w:numPr>
                <w:ilvl w:val="0"/>
                <w:numId w:val="0"/>
              </w:numPr>
              <w:tabs>
                <w:tab w:val="left" w:pos="720"/>
              </w:tabs>
              <w:spacing w:line="240" w:lineRule="auto"/>
              <w:jc w:val="both"/>
              <w:rPr>
                <w:rFonts w:ascii="Public Sans" w:hAnsi="Public Sans"/>
                <w:b/>
                <w:bCs/>
                <w:noProof/>
                <w:color w:val="FF0000"/>
                <w:sz w:val="22"/>
                <w:szCs w:val="22"/>
                <w:highlight w:val="yellow"/>
                <w:lang w:eastAsia="en-AU"/>
              </w:rPr>
            </w:pPr>
            <w:r w:rsidRPr="000C0581">
              <w:rPr>
                <w:rFonts w:ascii="Public Sans" w:hAnsi="Public Sans"/>
                <w:b/>
                <w:bCs/>
                <w:color w:val="FFFFFF" w:themeColor="background1"/>
                <w:sz w:val="22"/>
                <w:szCs w:val="22"/>
              </w:rPr>
              <w:t xml:space="preserve">Focus Occupation Specific Capabilities </w:t>
            </w:r>
          </w:p>
        </w:tc>
      </w:tr>
      <w:tr w:rsidR="004A2D6C" w:rsidRPr="000C0581" w14:paraId="6656B06D" w14:textId="77777777" w:rsidTr="00545F5A">
        <w:trPr>
          <w:trHeight w:val="675"/>
        </w:trPr>
        <w:tc>
          <w:tcPr>
            <w:tcW w:w="1408" w:type="dxa"/>
            <w:vMerge w:val="restart"/>
            <w:tcBorders>
              <w:top w:val="single" w:sz="8" w:space="0" w:color="BCBEC0"/>
              <w:left w:val="nil"/>
              <w:bottom w:val="single" w:sz="8" w:space="0" w:color="BCBEC0"/>
              <w:right w:val="nil"/>
            </w:tcBorders>
            <w:shd w:val="clear" w:color="auto" w:fill="F2F2F2" w:themeFill="background1" w:themeFillShade="F2"/>
          </w:tcPr>
          <w:p w14:paraId="2F064194" w14:textId="77777777" w:rsidR="004A2D6C" w:rsidRPr="000C0581" w:rsidRDefault="004A2D6C" w:rsidP="00545F5A">
            <w:pPr>
              <w:keepNext/>
              <w:spacing w:after="0" w:line="240" w:lineRule="auto"/>
              <w:rPr>
                <w:rFonts w:ascii="Public Sans" w:hAnsi="Public Sans"/>
                <w:szCs w:val="22"/>
              </w:rPr>
            </w:pPr>
          </w:p>
          <w:p w14:paraId="1E0E977F" w14:textId="77777777" w:rsidR="004A2D6C" w:rsidRPr="000C0581" w:rsidRDefault="004A2D6C" w:rsidP="00545F5A">
            <w:pPr>
              <w:keepNext/>
              <w:spacing w:after="0" w:line="240" w:lineRule="auto"/>
              <w:rPr>
                <w:rFonts w:ascii="Public Sans" w:hAnsi="Public Sans"/>
                <w:szCs w:val="22"/>
              </w:rPr>
            </w:pPr>
            <w:r w:rsidRPr="000C0581">
              <w:rPr>
                <w:rFonts w:ascii="Public Sans" w:hAnsi="Public Sans"/>
                <w:noProof/>
                <w:szCs w:val="22"/>
                <w:lang w:eastAsia="en-AU"/>
              </w:rPr>
              <w:drawing>
                <wp:inline distT="0" distB="0" distL="0" distR="0" wp14:anchorId="57FFCAEA" wp14:editId="0B18686D">
                  <wp:extent cx="848360" cy="848360"/>
                  <wp:effectExtent l="0" t="0" r="8890" b="8890"/>
                  <wp:docPr id="6" name="Picture 6" descr="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ce-professionals-capability-set.jpg" descr="Finance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3335" w:type="dxa"/>
            <w:tcBorders>
              <w:top w:val="single" w:sz="8" w:space="0" w:color="BCBEC0"/>
              <w:left w:val="nil"/>
              <w:bottom w:val="single" w:sz="8" w:space="0" w:color="BCBEC0"/>
              <w:right w:val="nil"/>
            </w:tcBorders>
            <w:shd w:val="clear" w:color="auto" w:fill="F2F2F2" w:themeFill="background1" w:themeFillShade="F2"/>
          </w:tcPr>
          <w:p w14:paraId="30D6969D" w14:textId="77777777" w:rsidR="004A2D6C" w:rsidRPr="000C0581" w:rsidRDefault="004A2D6C" w:rsidP="00545F5A">
            <w:pPr>
              <w:pStyle w:val="TableText"/>
              <w:keepNext/>
              <w:rPr>
                <w:rFonts w:ascii="Public Sans" w:hAnsi="Public Sans"/>
                <w:b/>
                <w:sz w:val="22"/>
                <w:szCs w:val="22"/>
              </w:rPr>
            </w:pPr>
            <w:r w:rsidRPr="000C0581">
              <w:rPr>
                <w:rFonts w:ascii="Public Sans" w:hAnsi="Public Sans"/>
                <w:b/>
                <w:sz w:val="22"/>
                <w:szCs w:val="22"/>
              </w:rPr>
              <w:t>Capability name</w:t>
            </w:r>
          </w:p>
          <w:p w14:paraId="335CD6B5" w14:textId="77777777" w:rsidR="004A2D6C" w:rsidRPr="000C0581" w:rsidRDefault="004A2D6C" w:rsidP="00545F5A">
            <w:pPr>
              <w:pStyle w:val="TableText"/>
              <w:keepNext/>
              <w:rPr>
                <w:rFonts w:ascii="Public Sans" w:hAnsi="Public Sans"/>
                <w:sz w:val="22"/>
                <w:szCs w:val="22"/>
              </w:rPr>
            </w:pPr>
            <w:r w:rsidRPr="000C0581">
              <w:rPr>
                <w:rFonts w:ascii="Public Sans" w:hAnsi="Public Sans"/>
                <w:sz w:val="22"/>
                <w:szCs w:val="22"/>
              </w:rPr>
              <w:t>Capability description</w:t>
            </w:r>
          </w:p>
          <w:p w14:paraId="0BA5B726" w14:textId="77777777" w:rsidR="004A2D6C" w:rsidRPr="000C0581" w:rsidRDefault="004A2D6C" w:rsidP="00545F5A">
            <w:pPr>
              <w:pStyle w:val="TableText"/>
              <w:keepNext/>
              <w:rPr>
                <w:rFonts w:ascii="Public Sans" w:hAnsi="Public Sans"/>
                <w:sz w:val="22"/>
                <w:szCs w:val="22"/>
              </w:rPr>
            </w:pPr>
          </w:p>
        </w:tc>
        <w:tc>
          <w:tcPr>
            <w:tcW w:w="4419" w:type="dxa"/>
            <w:tcBorders>
              <w:top w:val="single" w:sz="8" w:space="0" w:color="BCBEC0"/>
              <w:left w:val="nil"/>
              <w:bottom w:val="single" w:sz="8" w:space="0" w:color="BCBEC0"/>
              <w:right w:val="nil"/>
            </w:tcBorders>
            <w:shd w:val="clear" w:color="auto" w:fill="F2F2F2" w:themeFill="background1" w:themeFillShade="F2"/>
            <w:hideMark/>
          </w:tcPr>
          <w:p w14:paraId="6F6FD4AA" w14:textId="77777777" w:rsidR="004A2D6C" w:rsidRPr="000C0581" w:rsidRDefault="004A2D6C" w:rsidP="00545F5A">
            <w:pPr>
              <w:pStyle w:val="TableBullet"/>
              <w:numPr>
                <w:ilvl w:val="0"/>
                <w:numId w:val="0"/>
              </w:numPr>
              <w:rPr>
                <w:rFonts w:ascii="Public Sans" w:hAnsi="Public Sans"/>
                <w:b/>
                <w:sz w:val="22"/>
                <w:szCs w:val="22"/>
              </w:rPr>
            </w:pPr>
            <w:r w:rsidRPr="000C0581">
              <w:rPr>
                <w:rFonts w:ascii="Public Sans" w:hAnsi="Public Sans"/>
                <w:b/>
                <w:sz w:val="22"/>
                <w:szCs w:val="22"/>
              </w:rPr>
              <w:t>Capability Set</w:t>
            </w:r>
          </w:p>
        </w:tc>
        <w:tc>
          <w:tcPr>
            <w:tcW w:w="1609" w:type="dxa"/>
            <w:tcBorders>
              <w:top w:val="single" w:sz="8" w:space="0" w:color="BCBEC0"/>
              <w:left w:val="nil"/>
              <w:bottom w:val="single" w:sz="8" w:space="0" w:color="BCBEC0"/>
              <w:right w:val="nil"/>
            </w:tcBorders>
            <w:shd w:val="clear" w:color="auto" w:fill="F2F2F2" w:themeFill="background1" w:themeFillShade="F2"/>
            <w:hideMark/>
          </w:tcPr>
          <w:p w14:paraId="303E6FE0" w14:textId="77777777" w:rsidR="004A2D6C" w:rsidRPr="000C0581" w:rsidRDefault="004A2D6C" w:rsidP="00545F5A">
            <w:pPr>
              <w:pStyle w:val="TableBullet"/>
              <w:numPr>
                <w:ilvl w:val="0"/>
                <w:numId w:val="0"/>
              </w:numPr>
              <w:tabs>
                <w:tab w:val="left" w:pos="720"/>
              </w:tabs>
              <w:jc w:val="both"/>
              <w:rPr>
                <w:rFonts w:ascii="Public Sans" w:hAnsi="Public Sans"/>
                <w:b/>
                <w:sz w:val="22"/>
                <w:szCs w:val="22"/>
              </w:rPr>
            </w:pPr>
            <w:r w:rsidRPr="000C0581">
              <w:rPr>
                <w:rFonts w:ascii="Public Sans" w:hAnsi="Public Sans"/>
                <w:b/>
                <w:sz w:val="22"/>
                <w:szCs w:val="22"/>
              </w:rPr>
              <w:t>Level</w:t>
            </w:r>
          </w:p>
        </w:tc>
      </w:tr>
      <w:tr w:rsidR="004A2D6C" w:rsidRPr="000C0581" w14:paraId="7429CF5C" w14:textId="77777777" w:rsidTr="00545F5A">
        <w:tc>
          <w:tcPr>
            <w:tcW w:w="1408" w:type="dxa"/>
            <w:vMerge/>
            <w:tcBorders>
              <w:top w:val="single" w:sz="8" w:space="0" w:color="BCBEC0"/>
              <w:left w:val="nil"/>
              <w:bottom w:val="single" w:sz="8" w:space="0" w:color="BCBEC0"/>
              <w:right w:val="nil"/>
            </w:tcBorders>
            <w:vAlign w:val="center"/>
            <w:hideMark/>
          </w:tcPr>
          <w:p w14:paraId="26BB2D73" w14:textId="77777777" w:rsidR="004A2D6C" w:rsidRPr="000C0581" w:rsidRDefault="004A2D6C" w:rsidP="00545F5A">
            <w:pPr>
              <w:spacing w:after="0" w:line="240" w:lineRule="auto"/>
              <w:rPr>
                <w:rFonts w:ascii="Public Sans" w:hAnsi="Public Sans"/>
                <w:szCs w:val="22"/>
              </w:rPr>
            </w:pPr>
          </w:p>
        </w:tc>
        <w:tc>
          <w:tcPr>
            <w:tcW w:w="3335" w:type="dxa"/>
            <w:tcBorders>
              <w:top w:val="single" w:sz="8" w:space="0" w:color="BCBEC0"/>
              <w:left w:val="nil"/>
              <w:bottom w:val="single" w:sz="8" w:space="0" w:color="BCBEC0"/>
              <w:right w:val="nil"/>
            </w:tcBorders>
          </w:tcPr>
          <w:p w14:paraId="75CB652C" w14:textId="77777777" w:rsidR="004A2D6C" w:rsidRPr="000C0581" w:rsidRDefault="004A2D6C" w:rsidP="00545F5A">
            <w:pPr>
              <w:pStyle w:val="TableText"/>
              <w:keepNext/>
              <w:rPr>
                <w:rFonts w:ascii="Public Sans" w:hAnsi="Public Sans"/>
                <w:b/>
                <w:sz w:val="22"/>
                <w:szCs w:val="22"/>
              </w:rPr>
            </w:pPr>
            <w:r w:rsidRPr="000C0581">
              <w:rPr>
                <w:rFonts w:ascii="Public Sans" w:hAnsi="Public Sans"/>
                <w:b/>
                <w:sz w:val="22"/>
                <w:szCs w:val="22"/>
              </w:rPr>
              <w:t>Finance Business Partnering</w:t>
            </w:r>
          </w:p>
          <w:p w14:paraId="16F5455E" w14:textId="77777777" w:rsidR="004A2D6C" w:rsidRPr="000C0581" w:rsidRDefault="004A2D6C" w:rsidP="00545F5A">
            <w:pPr>
              <w:pStyle w:val="TableText"/>
              <w:keepNext/>
              <w:rPr>
                <w:rFonts w:ascii="Public Sans" w:hAnsi="Public Sans"/>
                <w:sz w:val="22"/>
                <w:szCs w:val="22"/>
              </w:rPr>
            </w:pPr>
            <w:r w:rsidRPr="000C0581">
              <w:rPr>
                <w:rFonts w:ascii="Public Sans" w:hAnsi="Public Sans"/>
                <w:bCs/>
                <w:sz w:val="22"/>
                <w:szCs w:val="22"/>
              </w:rPr>
              <w:t>Partner with key stakeholders, and provide expert professional advice, coaching and consulting expertise to ensure the effective alignment of financial management strategies and organisational objecitves.</w:t>
            </w:r>
          </w:p>
        </w:tc>
        <w:tc>
          <w:tcPr>
            <w:tcW w:w="4419" w:type="dxa"/>
            <w:tcBorders>
              <w:top w:val="single" w:sz="8" w:space="0" w:color="BCBEC0"/>
              <w:left w:val="nil"/>
              <w:bottom w:val="single" w:sz="8" w:space="0" w:color="BCBEC0"/>
              <w:right w:val="nil"/>
            </w:tcBorders>
          </w:tcPr>
          <w:p w14:paraId="5A72EEB4" w14:textId="77777777" w:rsidR="004A2D6C" w:rsidRPr="000C0581" w:rsidRDefault="004A2D6C" w:rsidP="00545F5A">
            <w:pPr>
              <w:pStyle w:val="ListParagraph"/>
              <w:numPr>
                <w:ilvl w:val="0"/>
                <w:numId w:val="46"/>
              </w:numPr>
              <w:spacing w:before="120" w:after="0" w:line="240" w:lineRule="auto"/>
              <w:ind w:left="441" w:right="96"/>
              <w:rPr>
                <w:rFonts w:ascii="Public Sans" w:hAnsi="Public Sans"/>
                <w:bCs/>
                <w:szCs w:val="22"/>
              </w:rPr>
            </w:pPr>
            <w:r w:rsidRPr="000C0581">
              <w:rPr>
                <w:rFonts w:ascii="Public Sans" w:hAnsi="Public Sans"/>
                <w:bCs/>
                <w:szCs w:val="22"/>
              </w:rPr>
              <w:t>Identify or broker the most appropriate funding solutions or services to respond to and  support new  or ongoing business initiatives</w:t>
            </w:r>
          </w:p>
          <w:p w14:paraId="063C5B24" w14:textId="77777777" w:rsidR="004A2D6C" w:rsidRPr="000C0581" w:rsidRDefault="004A2D6C" w:rsidP="00545F5A">
            <w:pPr>
              <w:pStyle w:val="ListParagraph"/>
              <w:numPr>
                <w:ilvl w:val="0"/>
                <w:numId w:val="46"/>
              </w:numPr>
              <w:spacing w:before="120" w:after="0" w:line="240" w:lineRule="auto"/>
              <w:ind w:left="441" w:right="85"/>
              <w:rPr>
                <w:rFonts w:ascii="Public Sans" w:hAnsi="Public Sans"/>
                <w:bCs/>
                <w:szCs w:val="22"/>
              </w:rPr>
            </w:pPr>
            <w:r w:rsidRPr="000C0581">
              <w:rPr>
                <w:rFonts w:ascii="Public Sans" w:hAnsi="Public Sans"/>
                <w:bCs/>
                <w:szCs w:val="22"/>
              </w:rPr>
              <w:t>Partner with  senior management to determine the underlying financial strength of the organisation and  to decide how  to remedy deficiencies and  mitigate financial risks</w:t>
            </w:r>
          </w:p>
          <w:p w14:paraId="54812F32" w14:textId="77777777" w:rsidR="004A2D6C" w:rsidRPr="000C0581" w:rsidRDefault="004A2D6C" w:rsidP="00545F5A">
            <w:pPr>
              <w:pStyle w:val="ListParagraph"/>
              <w:numPr>
                <w:ilvl w:val="0"/>
                <w:numId w:val="46"/>
              </w:numPr>
              <w:spacing w:before="120" w:after="0" w:line="240" w:lineRule="auto"/>
              <w:ind w:left="441" w:right="-48"/>
              <w:rPr>
                <w:rFonts w:ascii="Public Sans" w:hAnsi="Public Sans"/>
                <w:bCs/>
                <w:szCs w:val="22"/>
              </w:rPr>
            </w:pPr>
            <w:r w:rsidRPr="000C0581">
              <w:rPr>
                <w:rFonts w:ascii="Public Sans" w:hAnsi="Public Sans"/>
                <w:bCs/>
                <w:szCs w:val="22"/>
              </w:rPr>
              <w:t>Consult and  advise business leaders around the achievement of the best return on investment for programs and  initiatives, to deliver on business needs and  objectives</w:t>
            </w:r>
          </w:p>
          <w:p w14:paraId="7AFC7710" w14:textId="77777777" w:rsidR="004A2D6C" w:rsidRPr="000C0581" w:rsidRDefault="004A2D6C" w:rsidP="00545F5A">
            <w:pPr>
              <w:pStyle w:val="ListParagraph"/>
              <w:numPr>
                <w:ilvl w:val="0"/>
                <w:numId w:val="46"/>
              </w:numPr>
              <w:spacing w:before="120" w:after="0" w:line="240" w:lineRule="auto"/>
              <w:ind w:left="441" w:right="1"/>
              <w:rPr>
                <w:rFonts w:ascii="Public Sans" w:hAnsi="Public Sans"/>
                <w:bCs/>
                <w:szCs w:val="22"/>
              </w:rPr>
            </w:pPr>
            <w:r w:rsidRPr="000C0581">
              <w:rPr>
                <w:rFonts w:ascii="Public Sans" w:hAnsi="Public Sans"/>
                <w:bCs/>
                <w:szCs w:val="22"/>
              </w:rPr>
              <w:t>Reinforce a high  level of understanding and  appreciation of the successful alignment of business practices with  government financial management requirements and  the need for early  intervention when corrective actions are needed</w:t>
            </w:r>
          </w:p>
          <w:p w14:paraId="4270A237" w14:textId="77777777" w:rsidR="004A2D6C" w:rsidRPr="000C0581" w:rsidRDefault="004A2D6C" w:rsidP="00545F5A">
            <w:pPr>
              <w:pStyle w:val="ListParagraph"/>
              <w:numPr>
                <w:ilvl w:val="0"/>
                <w:numId w:val="46"/>
              </w:numPr>
              <w:spacing w:before="120" w:after="0" w:line="240" w:lineRule="auto"/>
              <w:ind w:left="441" w:right="107"/>
              <w:rPr>
                <w:rFonts w:ascii="Public Sans" w:hAnsi="Public Sans"/>
                <w:bCs/>
                <w:szCs w:val="22"/>
              </w:rPr>
            </w:pPr>
            <w:r w:rsidRPr="000C0581">
              <w:rPr>
                <w:rFonts w:ascii="Public Sans" w:hAnsi="Public Sans"/>
                <w:bCs/>
                <w:szCs w:val="22"/>
              </w:rPr>
              <w:t>Apply thorough understanding of government financial management legislation and  regulation and Treasury accounting policies</w:t>
            </w:r>
          </w:p>
          <w:p w14:paraId="760BE621" w14:textId="77777777" w:rsidR="004A2D6C" w:rsidRPr="000C0581" w:rsidRDefault="004A2D6C" w:rsidP="00545F5A">
            <w:pPr>
              <w:pStyle w:val="ListParagraph"/>
              <w:numPr>
                <w:ilvl w:val="0"/>
                <w:numId w:val="46"/>
              </w:numPr>
              <w:spacing w:before="120" w:after="0" w:line="240" w:lineRule="auto"/>
              <w:ind w:left="441" w:right="47"/>
              <w:rPr>
                <w:rFonts w:ascii="Public Sans" w:hAnsi="Public Sans"/>
                <w:bCs/>
                <w:szCs w:val="22"/>
              </w:rPr>
            </w:pPr>
            <w:r w:rsidRPr="000C0581">
              <w:rPr>
                <w:rFonts w:ascii="Public Sans" w:hAnsi="Public Sans"/>
                <w:bCs/>
                <w:szCs w:val="22"/>
              </w:rPr>
              <w:t>Collaborate with  business managers ensuring that  appropriate expert financial advice and  guidance add  value to decision making or responses to issues or events</w:t>
            </w:r>
          </w:p>
          <w:p w14:paraId="41886B23" w14:textId="77777777" w:rsidR="004A2D6C" w:rsidRPr="000C0581" w:rsidRDefault="004A2D6C" w:rsidP="00545F5A">
            <w:pPr>
              <w:pStyle w:val="ListParagraph"/>
              <w:numPr>
                <w:ilvl w:val="0"/>
                <w:numId w:val="46"/>
              </w:numPr>
              <w:spacing w:before="120" w:after="0" w:line="240" w:lineRule="auto"/>
              <w:ind w:left="441" w:right="28"/>
              <w:rPr>
                <w:rFonts w:ascii="Public Sans" w:hAnsi="Public Sans"/>
                <w:bCs/>
                <w:szCs w:val="22"/>
              </w:rPr>
            </w:pPr>
            <w:r w:rsidRPr="000C0581">
              <w:rPr>
                <w:rFonts w:ascii="Public Sans" w:hAnsi="Public Sans"/>
                <w:bCs/>
                <w:szCs w:val="22"/>
              </w:rPr>
              <w:t>Implement appropriate professional networking within and  outside of the  sector to benchmark practices and  solutions which improve business performance</w:t>
            </w:r>
          </w:p>
          <w:p w14:paraId="2982EDF7" w14:textId="77777777" w:rsidR="004A2D6C" w:rsidRPr="000C0581" w:rsidRDefault="004A2D6C" w:rsidP="00545F5A">
            <w:pPr>
              <w:pStyle w:val="TableBullet"/>
              <w:numPr>
                <w:ilvl w:val="0"/>
                <w:numId w:val="0"/>
              </w:numPr>
              <w:ind w:left="360" w:hanging="360"/>
              <w:rPr>
                <w:rFonts w:ascii="Public Sans" w:hAnsi="Public Sans"/>
                <w:sz w:val="22"/>
                <w:szCs w:val="22"/>
              </w:rPr>
            </w:pPr>
          </w:p>
        </w:tc>
        <w:tc>
          <w:tcPr>
            <w:tcW w:w="1609" w:type="dxa"/>
            <w:tcBorders>
              <w:top w:val="single" w:sz="8" w:space="0" w:color="BCBEC0"/>
              <w:left w:val="nil"/>
              <w:bottom w:val="single" w:sz="8" w:space="0" w:color="BCBEC0"/>
              <w:right w:val="nil"/>
            </w:tcBorders>
          </w:tcPr>
          <w:p w14:paraId="1EEFE4D0" w14:textId="77777777" w:rsidR="004A2D6C" w:rsidRPr="000C0581" w:rsidRDefault="004A2D6C" w:rsidP="00545F5A">
            <w:pPr>
              <w:pStyle w:val="TableBullet"/>
              <w:numPr>
                <w:ilvl w:val="0"/>
                <w:numId w:val="0"/>
              </w:numPr>
              <w:tabs>
                <w:tab w:val="left" w:pos="720"/>
              </w:tabs>
              <w:jc w:val="both"/>
              <w:rPr>
                <w:rFonts w:ascii="Public Sans" w:hAnsi="Public Sans"/>
                <w:b/>
                <w:bCs/>
                <w:sz w:val="22"/>
                <w:szCs w:val="22"/>
              </w:rPr>
            </w:pPr>
            <w:r w:rsidRPr="000C0581">
              <w:rPr>
                <w:rFonts w:ascii="Public Sans" w:hAnsi="Public Sans"/>
                <w:b/>
                <w:bCs/>
                <w:sz w:val="22"/>
                <w:szCs w:val="22"/>
              </w:rPr>
              <w:t>Level 4</w:t>
            </w:r>
          </w:p>
        </w:tc>
      </w:tr>
    </w:tbl>
    <w:p w14:paraId="10208B00" w14:textId="77777777" w:rsidR="008D59CD" w:rsidRDefault="008D59CD" w:rsidP="004A2D6C">
      <w:pPr>
        <w:pStyle w:val="Heading1"/>
        <w:rPr>
          <w:rFonts w:ascii="Public Sans" w:hAnsi="Public Sans" w:cstheme="minorHAnsi"/>
          <w:sz w:val="24"/>
          <w:szCs w:val="28"/>
        </w:rPr>
      </w:pPr>
    </w:p>
    <w:p w14:paraId="16C9F772" w14:textId="68D6B667" w:rsidR="004A2D6C" w:rsidRPr="008D59CD" w:rsidRDefault="004A2D6C" w:rsidP="004A2D6C">
      <w:pPr>
        <w:pStyle w:val="Heading1"/>
        <w:rPr>
          <w:rFonts w:ascii="Public Sans" w:hAnsi="Public Sans" w:cstheme="minorHAnsi"/>
          <w:sz w:val="24"/>
          <w:szCs w:val="28"/>
        </w:rPr>
      </w:pPr>
      <w:r w:rsidRPr="008D59CD">
        <w:rPr>
          <w:rFonts w:ascii="Public Sans" w:hAnsi="Public Sans" w:cstheme="minorHAnsi"/>
          <w:sz w:val="24"/>
          <w:szCs w:val="28"/>
        </w:rPr>
        <w:t>Complementary capabilities</w:t>
      </w:r>
    </w:p>
    <w:p w14:paraId="5D26986B" w14:textId="77777777" w:rsidR="004A2D6C" w:rsidRPr="00247FD8" w:rsidRDefault="004A2D6C" w:rsidP="008D59CD">
      <w:pPr>
        <w:pStyle w:val="PlainText"/>
        <w:spacing w:before="62" w:line="276" w:lineRule="auto"/>
        <w:jc w:val="both"/>
        <w:rPr>
          <w:rFonts w:ascii="Public Sans" w:eastAsiaTheme="minorEastAsia" w:hAnsi="Public Sans" w:cstheme="minorHAnsi"/>
          <w:sz w:val="22"/>
          <w:szCs w:val="22"/>
          <w:lang w:val="en-US"/>
        </w:rPr>
      </w:pPr>
      <w:r w:rsidRPr="00247FD8">
        <w:rPr>
          <w:rFonts w:ascii="Public Sans" w:eastAsiaTheme="minorEastAsia" w:hAnsi="Public Sans" w:cstheme="minorHAnsi"/>
          <w:i/>
          <w:sz w:val="22"/>
          <w:szCs w:val="22"/>
          <w:lang w:val="en-US"/>
        </w:rPr>
        <w:t>Complementary capabilities</w:t>
      </w:r>
      <w:r w:rsidRPr="00247FD8">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2CB23011" w14:textId="77777777" w:rsidR="004A2D6C" w:rsidRPr="00247FD8" w:rsidRDefault="004A2D6C" w:rsidP="008D59CD">
      <w:pPr>
        <w:pStyle w:val="PlainText"/>
        <w:spacing w:before="62" w:line="276" w:lineRule="auto"/>
        <w:jc w:val="both"/>
        <w:rPr>
          <w:rFonts w:ascii="Public Sans" w:eastAsiaTheme="minorEastAsia" w:hAnsi="Public Sans" w:cstheme="minorHAnsi"/>
          <w:sz w:val="22"/>
          <w:szCs w:val="22"/>
          <w:lang w:val="en-US"/>
        </w:rPr>
      </w:pPr>
      <w:r w:rsidRPr="00247FD8">
        <w:rPr>
          <w:rFonts w:ascii="Public Sans" w:eastAsiaTheme="minorEastAsia" w:hAnsi="Public Sans" w:cstheme="minorHAnsi"/>
          <w:sz w:val="22"/>
          <w:szCs w:val="22"/>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4A2D6C" w:rsidRPr="00247FD8" w14:paraId="2B91C69D" w14:textId="77777777" w:rsidTr="00545F5A">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4AEAC4EE" w14:textId="77777777" w:rsidR="004A2D6C" w:rsidRPr="00247FD8" w:rsidRDefault="004A2D6C" w:rsidP="00545F5A">
            <w:pPr>
              <w:pStyle w:val="TableTextWhite0"/>
              <w:keepNext/>
              <w:jc w:val="both"/>
              <w:rPr>
                <w:rFonts w:ascii="Public Sans" w:hAnsi="Public Sans" w:cstheme="minorHAnsi"/>
                <w:szCs w:val="22"/>
              </w:rPr>
            </w:pPr>
            <w:r w:rsidRPr="00247FD8">
              <w:rPr>
                <w:rFonts w:ascii="Public Sans" w:hAnsi="Public Sans" w:cstheme="minorHAnsi"/>
                <w:szCs w:val="22"/>
              </w:rPr>
              <w:t>COMPLEMENTARY CAPABILITIES</w:t>
            </w:r>
          </w:p>
        </w:tc>
      </w:tr>
      <w:tr w:rsidR="004A2D6C" w:rsidRPr="00247FD8" w14:paraId="0C3E0B6D" w14:textId="77777777" w:rsidTr="00545F5A">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127D3AF2" w14:textId="77777777" w:rsidR="004A2D6C" w:rsidRPr="00247FD8" w:rsidRDefault="004A2D6C" w:rsidP="00545F5A">
            <w:pPr>
              <w:pStyle w:val="TableText"/>
              <w:keepNext/>
              <w:rPr>
                <w:rFonts w:ascii="Public Sans" w:hAnsi="Public Sans" w:cstheme="minorHAnsi"/>
                <w:b/>
                <w:sz w:val="22"/>
                <w:szCs w:val="22"/>
              </w:rPr>
            </w:pPr>
            <w:r w:rsidRPr="00247FD8">
              <w:rPr>
                <w:rFonts w:ascii="Public Sans" w:hAnsi="Public Sans" w:cstheme="minorHAnsi"/>
                <w:b/>
                <w:sz w:val="22"/>
                <w:szCs w:val="22"/>
              </w:rPr>
              <w:t>Capability Group/Sets</w:t>
            </w:r>
          </w:p>
        </w:tc>
        <w:tc>
          <w:tcPr>
            <w:tcW w:w="2409" w:type="dxa"/>
            <w:tcBorders>
              <w:bottom w:val="nil"/>
            </w:tcBorders>
            <w:shd w:val="clear" w:color="auto" w:fill="BCBEC0"/>
          </w:tcPr>
          <w:p w14:paraId="694B1B72" w14:textId="77777777" w:rsidR="004A2D6C" w:rsidRPr="00247FD8" w:rsidRDefault="004A2D6C" w:rsidP="00545F5A">
            <w:pPr>
              <w:pStyle w:val="TableText"/>
              <w:keepNext/>
              <w:rPr>
                <w:rFonts w:ascii="Public Sans" w:hAnsi="Public Sans" w:cstheme="minorHAnsi"/>
                <w:b/>
                <w:sz w:val="22"/>
                <w:szCs w:val="22"/>
              </w:rPr>
            </w:pPr>
            <w:r w:rsidRPr="00247FD8">
              <w:rPr>
                <w:rFonts w:ascii="Public Sans" w:hAnsi="Public Sans" w:cstheme="minorHAnsi"/>
                <w:b/>
                <w:sz w:val="22"/>
                <w:szCs w:val="22"/>
              </w:rPr>
              <w:t>Capability Name</w:t>
            </w:r>
          </w:p>
        </w:tc>
        <w:tc>
          <w:tcPr>
            <w:tcW w:w="4967" w:type="dxa"/>
            <w:tcBorders>
              <w:bottom w:val="nil"/>
            </w:tcBorders>
            <w:shd w:val="clear" w:color="auto" w:fill="BCBEC0"/>
          </w:tcPr>
          <w:p w14:paraId="0168D3D6" w14:textId="77777777" w:rsidR="004A2D6C" w:rsidRPr="00247FD8" w:rsidRDefault="004A2D6C" w:rsidP="00545F5A">
            <w:pPr>
              <w:pStyle w:val="TableText"/>
              <w:keepNext/>
              <w:rPr>
                <w:rFonts w:ascii="Public Sans" w:hAnsi="Public Sans" w:cstheme="minorHAnsi"/>
                <w:b/>
                <w:sz w:val="22"/>
                <w:szCs w:val="22"/>
              </w:rPr>
            </w:pPr>
            <w:r w:rsidRPr="00247FD8">
              <w:rPr>
                <w:rFonts w:ascii="Public Sans" w:hAnsi="Public Sans" w:cstheme="minorHAnsi"/>
                <w:b/>
                <w:sz w:val="22"/>
                <w:szCs w:val="22"/>
              </w:rPr>
              <w:t>Description</w:t>
            </w:r>
          </w:p>
        </w:tc>
        <w:tc>
          <w:tcPr>
            <w:tcW w:w="1843" w:type="dxa"/>
            <w:tcBorders>
              <w:bottom w:val="nil"/>
            </w:tcBorders>
            <w:shd w:val="clear" w:color="auto" w:fill="BCBEC0"/>
          </w:tcPr>
          <w:p w14:paraId="2D93700A" w14:textId="77777777" w:rsidR="004A2D6C" w:rsidRPr="00247FD8" w:rsidRDefault="004A2D6C" w:rsidP="00545F5A">
            <w:pPr>
              <w:pStyle w:val="TableText"/>
              <w:keepNext/>
              <w:jc w:val="both"/>
              <w:rPr>
                <w:rFonts w:ascii="Public Sans" w:hAnsi="Public Sans" w:cstheme="minorHAnsi"/>
                <w:b/>
                <w:sz w:val="22"/>
                <w:szCs w:val="22"/>
              </w:rPr>
            </w:pPr>
            <w:r w:rsidRPr="00247FD8">
              <w:rPr>
                <w:rFonts w:ascii="Public Sans" w:hAnsi="Public Sans" w:cstheme="minorHAnsi"/>
                <w:b/>
                <w:sz w:val="22"/>
                <w:szCs w:val="22"/>
              </w:rPr>
              <w:t xml:space="preserve">Level </w:t>
            </w:r>
          </w:p>
        </w:tc>
      </w:tr>
      <w:tr w:rsidR="004A2D6C" w:rsidRPr="00247FD8" w14:paraId="75F4B9C0" w14:textId="77777777" w:rsidTr="00545F5A">
        <w:trPr>
          <w:trHeight w:val="20"/>
        </w:trPr>
        <w:tc>
          <w:tcPr>
            <w:tcW w:w="1470" w:type="dxa"/>
            <w:vMerge w:val="restart"/>
            <w:tcBorders>
              <w:top w:val="nil"/>
            </w:tcBorders>
            <w:shd w:val="clear" w:color="auto" w:fill="F2F2F2" w:themeFill="background1" w:themeFillShade="F2"/>
          </w:tcPr>
          <w:p w14:paraId="434900C5" w14:textId="77777777" w:rsidR="004A2D6C" w:rsidRPr="00247FD8" w:rsidRDefault="004A2D6C" w:rsidP="00545F5A">
            <w:pPr>
              <w:keepNext/>
              <w:rPr>
                <w:rFonts w:ascii="Public Sans" w:hAnsi="Public Sans" w:cstheme="minorHAnsi"/>
                <w:szCs w:val="22"/>
              </w:rPr>
            </w:pPr>
            <w:r w:rsidRPr="00247FD8">
              <w:rPr>
                <w:rFonts w:ascii="Public Sans" w:hAnsi="Public Sans"/>
                <w:noProof/>
                <w:szCs w:val="22"/>
                <w:lang w:eastAsia="en-AU"/>
              </w:rPr>
              <w:drawing>
                <wp:inline distT="0" distB="0" distL="0" distR="0" wp14:anchorId="426AC2EA" wp14:editId="14C45005">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62AF4F2F" w14:textId="77777777" w:rsidR="004A2D6C" w:rsidRPr="00247FD8" w:rsidRDefault="004A2D6C" w:rsidP="00545F5A">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7A7D967D" w14:textId="77777777" w:rsidR="004A2D6C" w:rsidRPr="00247FD8" w:rsidRDefault="004A2D6C" w:rsidP="00545F5A">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3F032023" w14:textId="77777777" w:rsidR="004A2D6C" w:rsidRPr="00247FD8" w:rsidRDefault="004A2D6C" w:rsidP="00545F5A">
            <w:pPr>
              <w:pStyle w:val="TableText"/>
              <w:keepNext/>
              <w:rPr>
                <w:rFonts w:ascii="Public Sans" w:hAnsi="Public Sans" w:cstheme="minorHAnsi"/>
                <w:sz w:val="22"/>
                <w:szCs w:val="22"/>
              </w:rPr>
            </w:pPr>
          </w:p>
        </w:tc>
      </w:tr>
      <w:tr w:rsidR="004A2D6C" w:rsidRPr="00247FD8" w14:paraId="53F9A71D" w14:textId="77777777" w:rsidTr="00545F5A">
        <w:tc>
          <w:tcPr>
            <w:tcW w:w="1470" w:type="dxa"/>
            <w:vMerge/>
          </w:tcPr>
          <w:p w14:paraId="4886EF30" w14:textId="77777777" w:rsidR="004A2D6C" w:rsidRPr="00247FD8" w:rsidRDefault="004A2D6C" w:rsidP="00545F5A">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7B92E8C3"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4DF8895C" w14:textId="77777777" w:rsidR="004A2D6C" w:rsidRPr="00247FD8" w:rsidRDefault="004A2D6C" w:rsidP="00545F5A">
            <w:pPr>
              <w:rPr>
                <w:rFonts w:ascii="Public Sans" w:hAnsi="Public Sans" w:cstheme="minorHAnsi"/>
                <w:szCs w:val="22"/>
              </w:rPr>
            </w:pPr>
            <w:r w:rsidRPr="00247FD8">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FA202310A68044D689D2A1ABBE1C778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2BA6676"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sz w:val="22"/>
                    <w:szCs w:val="22"/>
                  </w:rPr>
                  <w:t>Advanced</w:t>
                </w:r>
              </w:p>
            </w:tc>
          </w:sdtContent>
        </w:sdt>
      </w:tr>
      <w:tr w:rsidR="004A2D6C" w:rsidRPr="00247FD8" w14:paraId="399AA33B" w14:textId="77777777" w:rsidTr="00545F5A">
        <w:tc>
          <w:tcPr>
            <w:tcW w:w="1470" w:type="dxa"/>
            <w:vMerge/>
          </w:tcPr>
          <w:p w14:paraId="2B8CF31B" w14:textId="77777777" w:rsidR="004A2D6C" w:rsidRPr="00247FD8" w:rsidRDefault="004A2D6C" w:rsidP="00545F5A">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5957180B"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7D42318A" w14:textId="77777777" w:rsidR="004A2D6C" w:rsidRPr="00247FD8" w:rsidRDefault="004A2D6C" w:rsidP="00545F5A">
            <w:pPr>
              <w:rPr>
                <w:rFonts w:ascii="Public Sans" w:hAnsi="Public Sans" w:cstheme="minorHAnsi"/>
                <w:szCs w:val="22"/>
              </w:rPr>
            </w:pPr>
            <w:r w:rsidRPr="00247FD8">
              <w:rPr>
                <w:rFonts w:ascii="Public Sans" w:hAnsi="Public Sans" w:cstheme="minorHAnsi"/>
                <w:szCs w:val="22"/>
              </w:rPr>
              <w:t>Show drive and motivation, an ability to self-reflect and a commitment to learning</w:t>
            </w:r>
          </w:p>
        </w:tc>
        <w:sdt>
          <w:sdtPr>
            <w:rPr>
              <w:rFonts w:ascii="Public Sans" w:hAnsi="Public Sans" w:cstheme="minorHAnsi"/>
              <w:sz w:val="22"/>
              <w:szCs w:val="22"/>
            </w:rPr>
            <w:id w:val="1906187070"/>
            <w:placeholder>
              <w:docPart w:val="CC6D47EDD9A94F45936E23B9904480C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F736946"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sz w:val="22"/>
                    <w:szCs w:val="22"/>
                  </w:rPr>
                  <w:t>Advanced</w:t>
                </w:r>
              </w:p>
            </w:tc>
          </w:sdtContent>
        </w:sdt>
      </w:tr>
      <w:tr w:rsidR="004A2D6C" w:rsidRPr="00247FD8" w14:paraId="136F3F89" w14:textId="77777777" w:rsidTr="00545F5A">
        <w:tc>
          <w:tcPr>
            <w:tcW w:w="1470" w:type="dxa"/>
            <w:vMerge/>
            <w:tcBorders>
              <w:bottom w:val="single" w:sz="4" w:space="0" w:color="auto"/>
            </w:tcBorders>
          </w:tcPr>
          <w:p w14:paraId="7C74F18F" w14:textId="77777777" w:rsidR="004A2D6C" w:rsidRPr="00247FD8" w:rsidRDefault="004A2D6C" w:rsidP="00545F5A">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2D640711" w14:textId="77777777" w:rsidR="004A2D6C" w:rsidRPr="00247FD8" w:rsidRDefault="004A2D6C" w:rsidP="00545F5A">
            <w:pPr>
              <w:pStyle w:val="TableText"/>
              <w:rPr>
                <w:rFonts w:ascii="Public Sans" w:hAnsi="Public Sans" w:cstheme="minorHAnsi"/>
                <w:sz w:val="22"/>
                <w:szCs w:val="22"/>
              </w:rPr>
            </w:pPr>
            <w:r w:rsidRPr="00247FD8">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716FE46D" w14:textId="77777777" w:rsidR="004A2D6C" w:rsidRPr="00247FD8" w:rsidRDefault="004A2D6C" w:rsidP="00545F5A">
            <w:pPr>
              <w:rPr>
                <w:rFonts w:ascii="Public Sans" w:hAnsi="Public Sans" w:cstheme="minorHAnsi"/>
                <w:szCs w:val="22"/>
              </w:rPr>
            </w:pPr>
            <w:r w:rsidRPr="00247FD8">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4E78925E798940AB8DACAE941456914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6C9B0DD9"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sz w:val="22"/>
                    <w:szCs w:val="22"/>
                  </w:rPr>
                  <w:t>Adept</w:t>
                </w:r>
              </w:p>
            </w:tc>
          </w:sdtContent>
        </w:sdt>
      </w:tr>
      <w:tr w:rsidR="004A2D6C" w:rsidRPr="00247FD8" w14:paraId="2EA310D6" w14:textId="77777777" w:rsidTr="00545F5A">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2DE52E6E" w14:textId="77777777" w:rsidR="004A2D6C" w:rsidRPr="00247FD8" w:rsidRDefault="004A2D6C" w:rsidP="00545F5A">
            <w:pPr>
              <w:keepNext/>
              <w:rPr>
                <w:rFonts w:ascii="Public Sans" w:hAnsi="Public Sans"/>
                <w:noProof/>
                <w:szCs w:val="22"/>
                <w:lang w:eastAsia="en-AU"/>
              </w:rPr>
            </w:pPr>
            <w:r w:rsidRPr="00247FD8">
              <w:rPr>
                <w:rFonts w:ascii="Public Sans" w:hAnsi="Public Sans"/>
                <w:noProof/>
                <w:szCs w:val="22"/>
                <w:lang w:eastAsia="en-AU"/>
              </w:rPr>
              <w:drawing>
                <wp:inline distT="0" distB="0" distL="0" distR="0" wp14:anchorId="4A3E8E75" wp14:editId="5CEBF2A6">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C330CA0" w14:textId="77777777" w:rsidR="004A2D6C" w:rsidRPr="00247FD8" w:rsidRDefault="004A2D6C" w:rsidP="00545F5A">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5D7827B8" w14:textId="77777777" w:rsidR="004A2D6C" w:rsidRPr="00247FD8" w:rsidRDefault="004A2D6C" w:rsidP="00545F5A">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6598B6A0" w14:textId="77777777" w:rsidR="004A2D6C" w:rsidRPr="00247FD8" w:rsidRDefault="004A2D6C" w:rsidP="00545F5A">
            <w:pPr>
              <w:pStyle w:val="TableText"/>
              <w:keepNext/>
              <w:rPr>
                <w:rFonts w:ascii="Public Sans" w:hAnsi="Public Sans" w:cstheme="minorHAnsi"/>
                <w:sz w:val="22"/>
                <w:szCs w:val="22"/>
              </w:rPr>
            </w:pPr>
          </w:p>
        </w:tc>
      </w:tr>
      <w:tr w:rsidR="004A2D6C" w:rsidRPr="00247FD8" w14:paraId="655D0820" w14:textId="77777777" w:rsidTr="00545F5A">
        <w:tblPrEx>
          <w:tblBorders>
            <w:top w:val="single" w:sz="8" w:space="0" w:color="auto"/>
            <w:bottom w:val="single" w:sz="8" w:space="0" w:color="BCBEC0"/>
          </w:tblBorders>
        </w:tblPrEx>
        <w:tc>
          <w:tcPr>
            <w:tcW w:w="1470" w:type="dxa"/>
            <w:vMerge/>
          </w:tcPr>
          <w:p w14:paraId="40C9AD1F" w14:textId="77777777" w:rsidR="004A2D6C" w:rsidRPr="00247FD8" w:rsidRDefault="004A2D6C" w:rsidP="00545F5A">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14034DC3"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5DCB00F6" w14:textId="77777777" w:rsidR="004A2D6C" w:rsidRPr="00247FD8" w:rsidRDefault="004A2D6C" w:rsidP="00545F5A">
            <w:pPr>
              <w:rPr>
                <w:rFonts w:ascii="Public Sans" w:hAnsi="Public Sans" w:cstheme="minorHAnsi"/>
                <w:szCs w:val="22"/>
              </w:rPr>
            </w:pPr>
            <w:r w:rsidRPr="00247FD8">
              <w:rPr>
                <w:rFonts w:ascii="Public Sans" w:hAnsi="Public Sans" w:cstheme="minorHAnsi"/>
                <w:szCs w:val="22"/>
              </w:rPr>
              <w:t>Provide customer-focused services in line with public sector and organisational objectives</w:t>
            </w:r>
          </w:p>
        </w:tc>
        <w:sdt>
          <w:sdtPr>
            <w:rPr>
              <w:rFonts w:ascii="Public Sans" w:hAnsi="Public Sans" w:cstheme="minorHAnsi"/>
              <w:sz w:val="22"/>
              <w:szCs w:val="22"/>
            </w:rPr>
            <w:id w:val="423001029"/>
            <w:placeholder>
              <w:docPart w:val="0922B3CE9F874FA495B8E255169676C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4FF0D660"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sz w:val="22"/>
                    <w:szCs w:val="22"/>
                  </w:rPr>
                  <w:t>Advanced</w:t>
                </w:r>
              </w:p>
            </w:tc>
          </w:sdtContent>
        </w:sdt>
      </w:tr>
      <w:tr w:rsidR="004A2D6C" w:rsidRPr="00247FD8" w14:paraId="7B713CD2" w14:textId="77777777" w:rsidTr="00545F5A">
        <w:tblPrEx>
          <w:tblBorders>
            <w:top w:val="single" w:sz="8" w:space="0" w:color="auto"/>
            <w:bottom w:val="single" w:sz="8" w:space="0" w:color="BCBEC0"/>
          </w:tblBorders>
        </w:tblPrEx>
        <w:tc>
          <w:tcPr>
            <w:tcW w:w="1470" w:type="dxa"/>
            <w:vMerge/>
          </w:tcPr>
          <w:p w14:paraId="3D0D9901" w14:textId="77777777" w:rsidR="004A2D6C" w:rsidRPr="00247FD8" w:rsidRDefault="004A2D6C" w:rsidP="00545F5A">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4DB38BFC"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7C0E2D77" w14:textId="77777777" w:rsidR="004A2D6C" w:rsidRPr="00247FD8" w:rsidRDefault="004A2D6C" w:rsidP="00545F5A">
            <w:pPr>
              <w:rPr>
                <w:rFonts w:ascii="Public Sans" w:hAnsi="Public Sans" w:cstheme="minorHAnsi"/>
                <w:szCs w:val="22"/>
              </w:rPr>
            </w:pPr>
            <w:r w:rsidRPr="00247FD8">
              <w:rPr>
                <w:rFonts w:ascii="Public Sans" w:hAnsi="Public Sans" w:cstheme="minorHAnsi"/>
                <w:szCs w:val="22"/>
              </w:rPr>
              <w:t>Collaborate with others and value their contribution</w:t>
            </w:r>
          </w:p>
        </w:tc>
        <w:sdt>
          <w:sdtPr>
            <w:rPr>
              <w:rFonts w:ascii="Public Sans" w:hAnsi="Public Sans" w:cstheme="minorHAnsi"/>
              <w:sz w:val="22"/>
              <w:szCs w:val="22"/>
            </w:rPr>
            <w:id w:val="-2030474742"/>
            <w:placeholder>
              <w:docPart w:val="B306A53A94F4449197FF497E1838CDD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46F33626"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sz w:val="22"/>
                    <w:szCs w:val="22"/>
                  </w:rPr>
                  <w:t>Advanced</w:t>
                </w:r>
              </w:p>
            </w:tc>
          </w:sdtContent>
        </w:sdt>
      </w:tr>
      <w:tr w:rsidR="004A2D6C" w:rsidRPr="00247FD8" w14:paraId="5FB63737" w14:textId="77777777" w:rsidTr="00545F5A">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42374F82" w14:textId="77777777" w:rsidR="004A2D6C" w:rsidRPr="00247FD8" w:rsidRDefault="004A2D6C" w:rsidP="00545F5A">
            <w:pPr>
              <w:keepNext/>
              <w:rPr>
                <w:rFonts w:ascii="Public Sans" w:hAnsi="Public Sans"/>
                <w:noProof/>
                <w:szCs w:val="22"/>
                <w:lang w:eastAsia="en-AU"/>
              </w:rPr>
            </w:pPr>
            <w:r w:rsidRPr="00247FD8">
              <w:rPr>
                <w:rFonts w:ascii="Public Sans" w:hAnsi="Public Sans"/>
                <w:noProof/>
                <w:szCs w:val="22"/>
                <w:lang w:eastAsia="en-AU"/>
              </w:rPr>
              <w:drawing>
                <wp:inline distT="0" distB="0" distL="0" distR="0" wp14:anchorId="62C8A378" wp14:editId="46341247">
                  <wp:extent cx="855980" cy="855980"/>
                  <wp:effectExtent l="0" t="0" r="1270" b="1270"/>
                  <wp:docPr id="2" name="Picture 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EF1F495" w14:textId="77777777" w:rsidR="004A2D6C" w:rsidRPr="00247FD8" w:rsidRDefault="004A2D6C" w:rsidP="00545F5A">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0340E77A" w14:textId="77777777" w:rsidR="004A2D6C" w:rsidRPr="00247FD8" w:rsidRDefault="004A2D6C" w:rsidP="00545F5A">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6BFCE3A6" w14:textId="77777777" w:rsidR="004A2D6C" w:rsidRPr="00247FD8" w:rsidRDefault="004A2D6C" w:rsidP="00545F5A">
            <w:pPr>
              <w:pStyle w:val="TableText"/>
              <w:keepNext/>
              <w:rPr>
                <w:rFonts w:ascii="Public Sans" w:hAnsi="Public Sans" w:cstheme="minorHAnsi"/>
                <w:sz w:val="22"/>
                <w:szCs w:val="22"/>
              </w:rPr>
            </w:pPr>
          </w:p>
        </w:tc>
      </w:tr>
      <w:tr w:rsidR="004A2D6C" w:rsidRPr="00247FD8" w14:paraId="4FAFBD1D" w14:textId="77777777" w:rsidTr="00545F5A">
        <w:tblPrEx>
          <w:tblBorders>
            <w:top w:val="single" w:sz="8" w:space="0" w:color="auto"/>
            <w:bottom w:val="single" w:sz="8" w:space="0" w:color="BCBEC0"/>
          </w:tblBorders>
        </w:tblPrEx>
        <w:tc>
          <w:tcPr>
            <w:tcW w:w="1470" w:type="dxa"/>
            <w:vMerge/>
          </w:tcPr>
          <w:p w14:paraId="6C7116B7" w14:textId="77777777" w:rsidR="004A2D6C" w:rsidRPr="00247FD8" w:rsidRDefault="004A2D6C" w:rsidP="00545F5A">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49814D3C"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007CE03A" w14:textId="77777777" w:rsidR="004A2D6C" w:rsidRPr="00247FD8" w:rsidRDefault="004A2D6C" w:rsidP="00545F5A">
            <w:pPr>
              <w:rPr>
                <w:rFonts w:ascii="Public Sans" w:hAnsi="Public Sans" w:cstheme="minorHAnsi"/>
                <w:szCs w:val="22"/>
              </w:rPr>
            </w:pPr>
            <w:r w:rsidRPr="00247FD8">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ADA5B4476F83460AA8F99C445899497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1B2B3FC"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sz w:val="22"/>
                    <w:szCs w:val="22"/>
                  </w:rPr>
                  <w:t>Adept</w:t>
                </w:r>
              </w:p>
            </w:tc>
          </w:sdtContent>
        </w:sdt>
      </w:tr>
      <w:tr w:rsidR="004A2D6C" w:rsidRPr="00247FD8" w14:paraId="47ECCF3D" w14:textId="77777777" w:rsidTr="00545F5A">
        <w:tblPrEx>
          <w:tblBorders>
            <w:top w:val="single" w:sz="8" w:space="0" w:color="auto"/>
            <w:bottom w:val="single" w:sz="8" w:space="0" w:color="BCBEC0"/>
          </w:tblBorders>
        </w:tblPrEx>
        <w:tc>
          <w:tcPr>
            <w:tcW w:w="1470" w:type="dxa"/>
            <w:vMerge/>
          </w:tcPr>
          <w:p w14:paraId="23F6DC6D" w14:textId="77777777" w:rsidR="004A2D6C" w:rsidRPr="00247FD8" w:rsidRDefault="004A2D6C" w:rsidP="00545F5A">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07301BC"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671675B7" w14:textId="77777777" w:rsidR="004A2D6C" w:rsidRPr="00247FD8" w:rsidRDefault="004A2D6C" w:rsidP="00545F5A">
            <w:pPr>
              <w:rPr>
                <w:rFonts w:ascii="Public Sans" w:hAnsi="Public Sans" w:cstheme="minorHAnsi"/>
                <w:szCs w:val="22"/>
              </w:rPr>
            </w:pPr>
            <w:r w:rsidRPr="00247FD8">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62EF6F50F48844AFAF105C7E8B38702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3AEE750"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sz w:val="22"/>
                    <w:szCs w:val="22"/>
                  </w:rPr>
                  <w:t>Adept</w:t>
                </w:r>
              </w:p>
            </w:tc>
          </w:sdtContent>
        </w:sdt>
      </w:tr>
      <w:tr w:rsidR="004A2D6C" w:rsidRPr="00247FD8" w14:paraId="1B1360F3" w14:textId="77777777" w:rsidTr="00545F5A">
        <w:tblPrEx>
          <w:tblBorders>
            <w:top w:val="single" w:sz="8" w:space="0" w:color="auto"/>
            <w:bottom w:val="single" w:sz="8" w:space="0" w:color="BCBEC0"/>
          </w:tblBorders>
        </w:tblPrEx>
        <w:tc>
          <w:tcPr>
            <w:tcW w:w="1470" w:type="dxa"/>
            <w:vMerge/>
            <w:tcBorders>
              <w:bottom w:val="single" w:sz="4" w:space="0" w:color="auto"/>
            </w:tcBorders>
          </w:tcPr>
          <w:p w14:paraId="62D73591" w14:textId="77777777" w:rsidR="004A2D6C" w:rsidRPr="00247FD8" w:rsidRDefault="004A2D6C" w:rsidP="00545F5A">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752EF6C8" w14:textId="77777777" w:rsidR="004A2D6C" w:rsidRPr="00247FD8" w:rsidRDefault="004A2D6C" w:rsidP="00545F5A">
            <w:pPr>
              <w:pStyle w:val="TableText"/>
              <w:rPr>
                <w:rFonts w:ascii="Public Sans" w:hAnsi="Public Sans" w:cstheme="minorHAnsi"/>
                <w:sz w:val="22"/>
                <w:szCs w:val="22"/>
              </w:rPr>
            </w:pPr>
            <w:r w:rsidRPr="00247FD8">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25BE4135" w14:textId="77777777" w:rsidR="004A2D6C" w:rsidRPr="00247FD8" w:rsidRDefault="004A2D6C" w:rsidP="00545F5A">
            <w:pPr>
              <w:rPr>
                <w:rFonts w:ascii="Public Sans" w:hAnsi="Public Sans" w:cstheme="minorHAnsi"/>
                <w:szCs w:val="22"/>
              </w:rPr>
            </w:pPr>
            <w:r w:rsidRPr="00247FD8">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0BA9501FDB6C42F8849DC00866E1375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0ED84D1F"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sz w:val="22"/>
                    <w:szCs w:val="22"/>
                  </w:rPr>
                  <w:t>Adept</w:t>
                </w:r>
              </w:p>
            </w:tc>
          </w:sdtContent>
        </w:sdt>
      </w:tr>
      <w:tr w:rsidR="004A2D6C" w:rsidRPr="00247FD8" w14:paraId="12D55ADC" w14:textId="77777777" w:rsidTr="00545F5A">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517B1714" w14:textId="77777777" w:rsidR="004A2D6C" w:rsidRPr="00247FD8" w:rsidRDefault="004A2D6C" w:rsidP="00545F5A">
            <w:pPr>
              <w:keepNext/>
              <w:rPr>
                <w:rFonts w:ascii="Public Sans" w:hAnsi="Public Sans" w:cstheme="minorHAnsi"/>
                <w:szCs w:val="22"/>
              </w:rPr>
            </w:pPr>
            <w:r w:rsidRPr="00247FD8">
              <w:rPr>
                <w:rFonts w:ascii="Public Sans" w:hAnsi="Public Sans"/>
                <w:noProof/>
                <w:szCs w:val="22"/>
                <w:lang w:eastAsia="en-AU"/>
              </w:rPr>
              <w:lastRenderedPageBreak/>
              <w:drawing>
                <wp:inline distT="0" distB="0" distL="0" distR="0" wp14:anchorId="56AE05E8" wp14:editId="6D25867F">
                  <wp:extent cx="848360" cy="848360"/>
                  <wp:effectExtent l="0" t="0" r="8890" b="8890"/>
                  <wp:docPr id="3" name="Picture 3"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A313B12" w14:textId="77777777" w:rsidR="004A2D6C" w:rsidRPr="00247FD8" w:rsidRDefault="004A2D6C" w:rsidP="00545F5A">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4DB41574" w14:textId="77777777" w:rsidR="004A2D6C" w:rsidRPr="00247FD8" w:rsidRDefault="004A2D6C" w:rsidP="00545F5A">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10A7DCFC" w14:textId="77777777" w:rsidR="004A2D6C" w:rsidRPr="00247FD8" w:rsidRDefault="004A2D6C" w:rsidP="00545F5A">
            <w:pPr>
              <w:pStyle w:val="TableText"/>
              <w:keepNext/>
              <w:rPr>
                <w:rFonts w:ascii="Public Sans" w:hAnsi="Public Sans" w:cstheme="minorHAnsi"/>
                <w:sz w:val="22"/>
                <w:szCs w:val="22"/>
              </w:rPr>
            </w:pPr>
          </w:p>
        </w:tc>
      </w:tr>
      <w:tr w:rsidR="004A2D6C" w:rsidRPr="00247FD8" w14:paraId="022A8CC3" w14:textId="77777777" w:rsidTr="00545F5A">
        <w:tblPrEx>
          <w:tblBorders>
            <w:top w:val="single" w:sz="8" w:space="0" w:color="auto"/>
            <w:bottom w:val="single" w:sz="8" w:space="0" w:color="BCBEC0"/>
          </w:tblBorders>
        </w:tblPrEx>
        <w:tc>
          <w:tcPr>
            <w:tcW w:w="1470" w:type="dxa"/>
            <w:vMerge/>
          </w:tcPr>
          <w:p w14:paraId="1E0B5CF3" w14:textId="77777777" w:rsidR="004A2D6C" w:rsidRPr="00247FD8" w:rsidRDefault="004A2D6C" w:rsidP="00545F5A">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34F9A481"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6828B49D" w14:textId="77777777" w:rsidR="004A2D6C" w:rsidRPr="00247FD8" w:rsidRDefault="004A2D6C" w:rsidP="00545F5A">
            <w:pPr>
              <w:rPr>
                <w:rFonts w:ascii="Public Sans" w:hAnsi="Public Sans" w:cstheme="minorHAnsi"/>
                <w:szCs w:val="22"/>
              </w:rPr>
            </w:pPr>
            <w:r w:rsidRPr="00247FD8">
              <w:rPr>
                <w:rFonts w:ascii="Public Sans" w:hAnsi="Public Sans" w:cstheme="minorHAnsi"/>
                <w:szCs w:val="22"/>
              </w:rPr>
              <w:t>Understand and use available technologies to maximise efficiencies and effectiveness</w:t>
            </w:r>
          </w:p>
        </w:tc>
        <w:sdt>
          <w:sdtPr>
            <w:rPr>
              <w:rFonts w:ascii="Public Sans" w:hAnsi="Public Sans" w:cstheme="minorHAnsi"/>
              <w:sz w:val="22"/>
              <w:szCs w:val="22"/>
            </w:rPr>
            <w:id w:val="1736584465"/>
            <w:placeholder>
              <w:docPart w:val="F7D1CF97D08E4C12AC5EDD08DB9BAFA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7CA5DD5F"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sz w:val="22"/>
                    <w:szCs w:val="22"/>
                  </w:rPr>
                  <w:t>Adept</w:t>
                </w:r>
              </w:p>
            </w:tc>
          </w:sdtContent>
        </w:sdt>
      </w:tr>
      <w:tr w:rsidR="004A2D6C" w:rsidRPr="00247FD8" w14:paraId="4CEC886E" w14:textId="77777777" w:rsidTr="00545F5A">
        <w:tblPrEx>
          <w:tblBorders>
            <w:top w:val="single" w:sz="8" w:space="0" w:color="auto"/>
            <w:bottom w:val="single" w:sz="8" w:space="0" w:color="BCBEC0"/>
          </w:tblBorders>
        </w:tblPrEx>
        <w:tc>
          <w:tcPr>
            <w:tcW w:w="1470" w:type="dxa"/>
            <w:vMerge/>
          </w:tcPr>
          <w:p w14:paraId="3566C312" w14:textId="77777777" w:rsidR="004A2D6C" w:rsidRPr="00247FD8" w:rsidRDefault="004A2D6C" w:rsidP="00545F5A">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42566627"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0799C422" w14:textId="77777777" w:rsidR="004A2D6C" w:rsidRPr="00247FD8" w:rsidRDefault="004A2D6C" w:rsidP="00545F5A">
            <w:pPr>
              <w:rPr>
                <w:rFonts w:ascii="Public Sans" w:hAnsi="Public Sans" w:cstheme="minorHAnsi"/>
                <w:szCs w:val="22"/>
              </w:rPr>
            </w:pPr>
            <w:r w:rsidRPr="00247FD8">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34B819ADC18D445CA77ECBA4EB42EDF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3105F749"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sz w:val="22"/>
                    <w:szCs w:val="22"/>
                  </w:rPr>
                  <w:t>Advanced</w:t>
                </w:r>
              </w:p>
            </w:tc>
          </w:sdtContent>
        </w:sdt>
      </w:tr>
      <w:tr w:rsidR="004A2D6C" w:rsidRPr="00247FD8" w14:paraId="5F2BB257" w14:textId="77777777" w:rsidTr="00545F5A">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293AC6CB" w14:textId="77777777" w:rsidR="004A2D6C" w:rsidRPr="00247FD8" w:rsidRDefault="004A2D6C" w:rsidP="00545F5A">
            <w:pPr>
              <w:keepNext/>
              <w:rPr>
                <w:rFonts w:ascii="Public Sans" w:hAnsi="Public Sans"/>
                <w:noProof/>
                <w:szCs w:val="22"/>
                <w:lang w:eastAsia="en-AU"/>
              </w:rPr>
            </w:pPr>
            <w:r w:rsidRPr="00247FD8">
              <w:rPr>
                <w:rFonts w:ascii="Public Sans" w:hAnsi="Public Sans"/>
                <w:noProof/>
                <w:szCs w:val="22"/>
                <w:lang w:eastAsia="en-AU"/>
              </w:rPr>
              <w:drawing>
                <wp:inline distT="0" distB="0" distL="0" distR="0" wp14:anchorId="53A5A195" wp14:editId="1434BD41">
                  <wp:extent cx="848360" cy="848360"/>
                  <wp:effectExtent l="0" t="0" r="8890" b="8890"/>
                  <wp:docPr id="13" name="Picture 1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EE923A0" w14:textId="77777777" w:rsidR="004A2D6C" w:rsidRPr="00247FD8" w:rsidRDefault="004A2D6C" w:rsidP="00545F5A">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61088EB5" w14:textId="77777777" w:rsidR="004A2D6C" w:rsidRPr="00247FD8" w:rsidRDefault="004A2D6C" w:rsidP="00545F5A">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2057B0F0" w14:textId="77777777" w:rsidR="004A2D6C" w:rsidRPr="00247FD8" w:rsidRDefault="004A2D6C" w:rsidP="00545F5A">
            <w:pPr>
              <w:pStyle w:val="TableText"/>
              <w:keepNext/>
              <w:rPr>
                <w:rFonts w:ascii="Public Sans" w:hAnsi="Public Sans" w:cstheme="minorHAnsi"/>
                <w:sz w:val="22"/>
                <w:szCs w:val="22"/>
              </w:rPr>
            </w:pPr>
          </w:p>
        </w:tc>
      </w:tr>
      <w:tr w:rsidR="004A2D6C" w:rsidRPr="00247FD8" w14:paraId="261592D3" w14:textId="77777777" w:rsidTr="00545F5A">
        <w:tblPrEx>
          <w:tblBorders>
            <w:top w:val="single" w:sz="8" w:space="0" w:color="auto"/>
            <w:bottom w:val="single" w:sz="8" w:space="0" w:color="BCBEC0"/>
          </w:tblBorders>
        </w:tblPrEx>
        <w:trPr>
          <w:cantSplit/>
        </w:trPr>
        <w:tc>
          <w:tcPr>
            <w:tcW w:w="1470" w:type="dxa"/>
            <w:vMerge/>
          </w:tcPr>
          <w:p w14:paraId="2A659490" w14:textId="77777777" w:rsidR="004A2D6C" w:rsidRPr="00247FD8" w:rsidRDefault="004A2D6C" w:rsidP="00545F5A">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160133CE"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sz w:val="22"/>
                <w:szCs w:val="22"/>
              </w:rPr>
              <w:t>Manage and Develop People</w:t>
            </w:r>
          </w:p>
        </w:tc>
        <w:tc>
          <w:tcPr>
            <w:tcW w:w="4967" w:type="dxa"/>
            <w:tcBorders>
              <w:top w:val="nil"/>
              <w:bottom w:val="single" w:sz="4" w:space="0" w:color="D9D9D9" w:themeColor="background1" w:themeShade="D9"/>
            </w:tcBorders>
          </w:tcPr>
          <w:p w14:paraId="472D10FF" w14:textId="77777777" w:rsidR="004A2D6C" w:rsidRPr="00247FD8" w:rsidRDefault="004A2D6C" w:rsidP="00545F5A">
            <w:pPr>
              <w:rPr>
                <w:rFonts w:ascii="Public Sans" w:hAnsi="Public Sans" w:cstheme="minorHAnsi"/>
                <w:szCs w:val="22"/>
              </w:rPr>
            </w:pPr>
            <w:r w:rsidRPr="00247FD8">
              <w:rPr>
                <w:rFonts w:ascii="Public Sans" w:hAnsi="Public Sans" w:cstheme="minorHAnsi"/>
                <w:szCs w:val="22"/>
              </w:rPr>
              <w:t>Engage and motivate staff, and develop capability and potential in others</w:t>
            </w:r>
          </w:p>
        </w:tc>
        <w:sdt>
          <w:sdtPr>
            <w:rPr>
              <w:rFonts w:ascii="Public Sans" w:hAnsi="Public Sans" w:cstheme="minorHAnsi"/>
              <w:sz w:val="22"/>
              <w:szCs w:val="22"/>
            </w:rPr>
            <w:id w:val="1147171764"/>
            <w:placeholder>
              <w:docPart w:val="CE45618052A94456992B7DC9487FA62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bottom w:val="single" w:sz="4" w:space="0" w:color="D9D9D9" w:themeColor="background1" w:themeShade="D9"/>
                </w:tcBorders>
              </w:tcPr>
              <w:p w14:paraId="26F1D217"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sz w:val="22"/>
                    <w:szCs w:val="22"/>
                  </w:rPr>
                  <w:t>Adept</w:t>
                </w:r>
              </w:p>
            </w:tc>
          </w:sdtContent>
        </w:sdt>
      </w:tr>
      <w:tr w:rsidR="004A2D6C" w:rsidRPr="00247FD8" w14:paraId="07A6F682" w14:textId="77777777" w:rsidTr="00545F5A">
        <w:tblPrEx>
          <w:tblBorders>
            <w:top w:val="single" w:sz="8" w:space="0" w:color="auto"/>
            <w:bottom w:val="single" w:sz="8" w:space="0" w:color="BCBEC0"/>
          </w:tblBorders>
        </w:tblPrEx>
        <w:trPr>
          <w:cantSplit/>
        </w:trPr>
        <w:tc>
          <w:tcPr>
            <w:tcW w:w="1470" w:type="dxa"/>
            <w:vMerge/>
          </w:tcPr>
          <w:p w14:paraId="24AE73A8" w14:textId="77777777" w:rsidR="004A2D6C" w:rsidRPr="00247FD8" w:rsidRDefault="004A2D6C" w:rsidP="00545F5A">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397C70D"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00BC2175" w14:textId="77777777" w:rsidR="004A2D6C" w:rsidRPr="00247FD8" w:rsidRDefault="004A2D6C" w:rsidP="00545F5A">
            <w:pPr>
              <w:rPr>
                <w:rFonts w:ascii="Public Sans" w:hAnsi="Public Sans" w:cstheme="minorHAnsi"/>
                <w:szCs w:val="22"/>
              </w:rPr>
            </w:pPr>
            <w:r w:rsidRPr="00247FD8">
              <w:rPr>
                <w:rFonts w:ascii="Public Sans" w:hAnsi="Public Sans" w:cstheme="minorHAnsi"/>
                <w:szCs w:val="22"/>
              </w:rPr>
              <w:t>Communicate goals, priorities and vision, and recognise achievements</w:t>
            </w:r>
          </w:p>
        </w:tc>
        <w:sdt>
          <w:sdtPr>
            <w:rPr>
              <w:rFonts w:ascii="Public Sans" w:hAnsi="Public Sans" w:cstheme="minorHAnsi"/>
              <w:sz w:val="22"/>
              <w:szCs w:val="22"/>
            </w:rPr>
            <w:id w:val="-2074409806"/>
            <w:placeholder>
              <w:docPart w:val="B49634004D434F75AA0868C30A5A6BD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4C5C2FEA" w14:textId="77777777" w:rsidR="004A2D6C" w:rsidRPr="00247FD8" w:rsidRDefault="004A2D6C" w:rsidP="00545F5A">
                <w:pPr>
                  <w:pStyle w:val="TableText"/>
                  <w:keepNext/>
                  <w:rPr>
                    <w:rFonts w:ascii="Public Sans" w:hAnsi="Public Sans" w:cstheme="minorHAnsi"/>
                    <w:sz w:val="22"/>
                    <w:szCs w:val="22"/>
                  </w:rPr>
                </w:pPr>
                <w:r w:rsidRPr="00247FD8">
                  <w:rPr>
                    <w:rFonts w:ascii="Public Sans" w:hAnsi="Public Sans" w:cstheme="minorHAnsi"/>
                    <w:sz w:val="22"/>
                    <w:szCs w:val="22"/>
                  </w:rPr>
                  <w:t>Adept</w:t>
                </w:r>
              </w:p>
            </w:tc>
          </w:sdtContent>
        </w:sdt>
      </w:tr>
    </w:tbl>
    <w:p w14:paraId="2B4B97A5" w14:textId="77777777" w:rsidR="004A2D6C" w:rsidRPr="00247FD8" w:rsidRDefault="004A2D6C" w:rsidP="00734581">
      <w:pPr>
        <w:rPr>
          <w:rFonts w:ascii="Public Sans" w:hAnsi="Public Sans" w:cstheme="minorHAnsi"/>
        </w:rPr>
      </w:pPr>
    </w:p>
    <w:sectPr w:rsidR="004A2D6C" w:rsidRPr="00247FD8" w:rsidSect="00E65678">
      <w:footerReference w:type="default" r:id="rId18"/>
      <w:headerReference w:type="first" r:id="rId19"/>
      <w:footerReference w:type="first" r:id="rId20"/>
      <w:pgSz w:w="11906" w:h="16838"/>
      <w:pgMar w:top="2127"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99592" w14:textId="77777777" w:rsidR="0066021F" w:rsidRDefault="0066021F" w:rsidP="00AC273D">
      <w:pPr>
        <w:spacing w:after="0" w:line="240" w:lineRule="auto"/>
      </w:pPr>
      <w:r>
        <w:separator/>
      </w:r>
    </w:p>
  </w:endnote>
  <w:endnote w:type="continuationSeparator" w:id="0">
    <w:p w14:paraId="790DEE10" w14:textId="77777777" w:rsidR="0066021F" w:rsidRDefault="0066021F"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B928C7" w14:paraId="0820634D" w14:textId="77777777" w:rsidTr="00CD6BA6">
      <w:tc>
        <w:tcPr>
          <w:tcW w:w="9709" w:type="dxa"/>
          <w:vAlign w:val="bottom"/>
        </w:tcPr>
        <w:p w14:paraId="20308D9B" w14:textId="77777777" w:rsidR="00B928C7" w:rsidRPr="00051237" w:rsidRDefault="00B928C7" w:rsidP="00051237">
          <w:pPr>
            <w:pStyle w:val="Footer"/>
            <w:rPr>
              <w:noProof/>
              <w:vanish/>
              <w:lang w:eastAsia="en-AU"/>
              <w:specVanish/>
            </w:rPr>
          </w:pPr>
          <w:r>
            <w:t xml:space="preserve">Role Description </w:t>
          </w:r>
        </w:p>
        <w:p w14:paraId="01B53B9E" w14:textId="77777777" w:rsidR="00B928C7" w:rsidRPr="00051237" w:rsidRDefault="00B928C7" w:rsidP="00A063C8">
          <w:pPr>
            <w:pStyle w:val="Footer"/>
            <w:tabs>
              <w:tab w:val="clear" w:pos="4513"/>
              <w:tab w:val="center" w:pos="5315"/>
            </w:tabs>
          </w:pPr>
          <w:r w:rsidRPr="00051237">
            <w:rPr>
              <w:color w:val="000000" w:themeColor="text1"/>
            </w:rPr>
            <w:t xml:space="preserve"> </w:t>
          </w:r>
          <w:bookmarkStart w:id="14" w:name="Footer_Title"/>
          <w:bookmarkEnd w:id="14"/>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970722">
            <w:rPr>
              <w:noProof/>
              <w:lang w:eastAsia="en-AU"/>
            </w:rPr>
            <w:t>7</w:t>
          </w:r>
          <w:r>
            <w:rPr>
              <w:noProof/>
              <w:lang w:eastAsia="en-AU"/>
            </w:rPr>
            <w:fldChar w:fldCharType="end"/>
          </w:r>
        </w:p>
      </w:tc>
      <w:tc>
        <w:tcPr>
          <w:tcW w:w="851" w:type="dxa"/>
        </w:tcPr>
        <w:p w14:paraId="20BCDABE" w14:textId="77777777" w:rsidR="00B928C7" w:rsidRDefault="00B928C7" w:rsidP="00CD6BA6">
          <w:pPr>
            <w:pStyle w:val="Footer"/>
            <w:jc w:val="right"/>
          </w:pPr>
        </w:p>
      </w:tc>
    </w:tr>
  </w:tbl>
  <w:p w14:paraId="5D8E34E6" w14:textId="77777777" w:rsidR="00B928C7" w:rsidRPr="001E2B26" w:rsidRDefault="00B928C7"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B928C7" w14:paraId="70EBE32C" w14:textId="77777777" w:rsidTr="00732229">
      <w:tc>
        <w:tcPr>
          <w:tcW w:w="9709" w:type="dxa"/>
          <w:vAlign w:val="bottom"/>
        </w:tcPr>
        <w:p w14:paraId="4D3D9524" w14:textId="77777777" w:rsidR="00B928C7" w:rsidRPr="00051237" w:rsidRDefault="00B928C7"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970722">
            <w:rPr>
              <w:noProof/>
              <w:lang w:eastAsia="en-AU"/>
            </w:rPr>
            <w:t>1</w:t>
          </w:r>
          <w:r>
            <w:rPr>
              <w:noProof/>
              <w:lang w:eastAsia="en-AU"/>
            </w:rPr>
            <w:fldChar w:fldCharType="end"/>
          </w:r>
        </w:p>
      </w:tc>
      <w:tc>
        <w:tcPr>
          <w:tcW w:w="851" w:type="dxa"/>
        </w:tcPr>
        <w:p w14:paraId="4E8F7798" w14:textId="77777777" w:rsidR="00B928C7" w:rsidRDefault="00B928C7" w:rsidP="00732229">
          <w:pPr>
            <w:pStyle w:val="Footer"/>
            <w:jc w:val="right"/>
          </w:pPr>
        </w:p>
      </w:tc>
    </w:tr>
  </w:tbl>
  <w:p w14:paraId="247710D6" w14:textId="77777777" w:rsidR="00B928C7" w:rsidRDefault="00B92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767C" w14:textId="77777777" w:rsidR="0066021F" w:rsidRDefault="0066021F" w:rsidP="00AC273D">
      <w:pPr>
        <w:spacing w:after="0" w:line="240" w:lineRule="auto"/>
      </w:pPr>
      <w:r>
        <w:separator/>
      </w:r>
    </w:p>
  </w:footnote>
  <w:footnote w:type="continuationSeparator" w:id="0">
    <w:p w14:paraId="616D1A35" w14:textId="77777777" w:rsidR="0066021F" w:rsidRDefault="0066021F"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1D83" w14:textId="1FAF85DF" w:rsidR="00B928C7" w:rsidRDefault="00CF42DF" w:rsidP="00A86F28">
    <w:pPr>
      <w:ind w:left="6480" w:firstLine="720"/>
    </w:pPr>
    <w:r w:rsidRPr="006203FF">
      <w:rPr>
        <w:rFonts w:ascii="Public Sans" w:hAnsi="Public Sans"/>
        <w:noProof/>
        <w:color w:val="002664"/>
        <w:spacing w:val="-5"/>
        <w:sz w:val="28"/>
        <w:szCs w:val="28"/>
      </w:rPr>
      <w:drawing>
        <wp:anchor distT="0" distB="0" distL="114300" distR="114300" simplePos="0" relativeHeight="251657216" behindDoc="1" locked="0" layoutInCell="1" allowOverlap="1" wp14:anchorId="00962584" wp14:editId="23180CFC">
          <wp:simplePos x="0" y="0"/>
          <wp:positionH relativeFrom="page">
            <wp:posOffset>6259014</wp:posOffset>
          </wp:positionH>
          <wp:positionV relativeFrom="page">
            <wp:posOffset>238941</wp:posOffset>
          </wp:positionV>
          <wp:extent cx="656140" cy="713196"/>
          <wp:effectExtent l="0" t="0" r="0" b="0"/>
          <wp:wrapNone/>
          <wp:docPr id="18" name="Picture 18"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49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36"/>
    </w:tblGrid>
    <w:tr w:rsidR="00B928C7" w14:paraId="1F91F85A" w14:textId="77777777" w:rsidTr="00B928C7">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7580FB0F" w14:textId="77777777" w:rsidR="00B928C7" w:rsidRPr="00C0659F" w:rsidRDefault="00B928C7" w:rsidP="00B16ED8">
          <w:pPr>
            <w:pStyle w:val="TitleSub"/>
            <w:spacing w:after="0"/>
            <w:rPr>
              <w:rFonts w:ascii="Arial" w:hAnsi="Arial" w:cs="Arial"/>
              <w:b/>
              <w:sz w:val="40"/>
            </w:rPr>
          </w:pPr>
          <w:r w:rsidRPr="00C0659F">
            <w:rPr>
              <w:rFonts w:ascii="Arial" w:hAnsi="Arial" w:cs="Arial"/>
              <w:b/>
              <w:sz w:val="40"/>
            </w:rPr>
            <w:t xml:space="preserve">ROLE DESCRIPTION </w:t>
          </w:r>
        </w:p>
        <w:p w14:paraId="702C71CC" w14:textId="77777777" w:rsidR="00B928C7" w:rsidRDefault="00B928C7" w:rsidP="000C65EE">
          <w:pPr>
            <w:pStyle w:val="Title"/>
            <w:spacing w:line="240" w:lineRule="auto"/>
            <w:rPr>
              <w:sz w:val="12"/>
            </w:rPr>
          </w:pPr>
          <w:bookmarkStart w:id="15" w:name="Title"/>
          <w:bookmarkEnd w:id="15"/>
          <w:r w:rsidRPr="000C65EE">
            <w:rPr>
              <w:sz w:val="12"/>
            </w:rPr>
            <w:t xml:space="preserve"> </w:t>
          </w:r>
        </w:p>
        <w:p w14:paraId="741688FB" w14:textId="42D20CE8" w:rsidR="00B928C7" w:rsidRPr="007923B7" w:rsidRDefault="004D3B98" w:rsidP="009F626B">
          <w:pPr>
            <w:pStyle w:val="Title"/>
            <w:spacing w:line="240" w:lineRule="auto"/>
            <w:rPr>
              <w:rFonts w:asciiTheme="majorHAnsi" w:hAnsiTheme="majorHAnsi" w:cstheme="majorHAnsi"/>
              <w:sz w:val="32"/>
              <w:szCs w:val="32"/>
            </w:rPr>
          </w:pPr>
          <w:r>
            <w:rPr>
              <w:rFonts w:asciiTheme="majorHAnsi" w:hAnsiTheme="majorHAnsi" w:cstheme="majorHAnsi"/>
              <w:sz w:val="32"/>
              <w:szCs w:val="32"/>
            </w:rPr>
            <w:t xml:space="preserve">Director </w:t>
          </w:r>
          <w:r w:rsidR="000B4503">
            <w:rPr>
              <w:rFonts w:asciiTheme="majorHAnsi" w:hAnsiTheme="majorHAnsi" w:cstheme="majorHAnsi"/>
              <w:sz w:val="32"/>
              <w:szCs w:val="32"/>
            </w:rPr>
            <w:t>Finance Business Partner</w:t>
          </w:r>
          <w:r>
            <w:rPr>
              <w:rFonts w:asciiTheme="majorHAnsi" w:hAnsiTheme="majorHAnsi" w:cstheme="majorHAnsi"/>
              <w:sz w:val="32"/>
              <w:szCs w:val="32"/>
            </w:rPr>
            <w:t>ing</w:t>
          </w:r>
          <w:r w:rsidR="009E7C8F">
            <w:rPr>
              <w:rFonts w:asciiTheme="majorHAnsi" w:hAnsiTheme="majorHAnsi" w:cstheme="majorHAnsi"/>
              <w:sz w:val="32"/>
              <w:szCs w:val="32"/>
            </w:rPr>
            <w:t>,</w:t>
          </w:r>
          <w:r w:rsidR="00473107">
            <w:rPr>
              <w:rFonts w:asciiTheme="majorHAnsi" w:hAnsiTheme="majorHAnsi" w:cstheme="majorHAnsi"/>
              <w:sz w:val="32"/>
              <w:szCs w:val="32"/>
            </w:rPr>
            <w:t xml:space="preserve"> </w:t>
          </w:r>
          <w:r w:rsidR="00FE09CC">
            <w:rPr>
              <w:rFonts w:asciiTheme="majorHAnsi" w:hAnsiTheme="majorHAnsi" w:cstheme="majorHAnsi"/>
              <w:sz w:val="32"/>
              <w:szCs w:val="32"/>
            </w:rPr>
            <w:t>Homes NSW</w:t>
          </w:r>
        </w:p>
      </w:tc>
    </w:tr>
  </w:tbl>
  <w:p w14:paraId="3DF14F37" w14:textId="77777777" w:rsidR="00B928C7" w:rsidRPr="00057CB3" w:rsidRDefault="00B928C7" w:rsidP="006D3B75">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pt;height:24.75pt" o:bullet="t">
        <v:imagedata r:id="rId1" o:title="bullet"/>
      </v:shape>
    </w:pict>
  </w:numPicBullet>
  <w:abstractNum w:abstractNumId="0" w15:restartNumberingAfterBreak="0">
    <w:nsid w:val="D5EF75F3"/>
    <w:multiLevelType w:val="hybridMultilevel"/>
    <w:tmpl w:val="9B934EB8"/>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C804F83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C9E3370"/>
    <w:multiLevelType w:val="multilevel"/>
    <w:tmpl w:val="044C4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9B7E28"/>
    <w:multiLevelType w:val="hybridMultilevel"/>
    <w:tmpl w:val="3D204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4B9159A"/>
    <w:multiLevelType w:val="hybridMultilevel"/>
    <w:tmpl w:val="F7227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4E5942"/>
    <w:multiLevelType w:val="hybridMultilevel"/>
    <w:tmpl w:val="05AE4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B4E0E3"/>
    <w:multiLevelType w:val="hybridMultilevel"/>
    <w:tmpl w:val="A82A05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21" w15:restartNumberingAfterBreak="0">
    <w:nsid w:val="38F67B24"/>
    <w:multiLevelType w:val="hybridMultilevel"/>
    <w:tmpl w:val="D766E142"/>
    <w:lvl w:ilvl="0" w:tplc="AC62BFDE">
      <w:start w:val="1"/>
      <w:numFmt w:val="bullet"/>
      <w:lvlText w:val=""/>
      <w:lvlJc w:val="left"/>
      <w:pPr>
        <w:ind w:left="36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875B55"/>
    <w:multiLevelType w:val="hybridMultilevel"/>
    <w:tmpl w:val="1FAEB8EC"/>
    <w:lvl w:ilvl="0" w:tplc="AC62BFDE">
      <w:start w:val="1"/>
      <w:numFmt w:val="bullet"/>
      <w:lvlText w:val=""/>
      <w:lvlJc w:val="left"/>
      <w:pPr>
        <w:ind w:left="360" w:hanging="360"/>
      </w:pPr>
      <w:rPr>
        <w:rFonts w:ascii="Symbol" w:hAnsi="Symbol" w:hint="default"/>
        <w:sz w:val="22"/>
        <w:szCs w:val="22"/>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62883913"/>
    <w:multiLevelType w:val="hybridMultilevel"/>
    <w:tmpl w:val="B3AAF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64D05B38"/>
    <w:multiLevelType w:val="hybridMultilevel"/>
    <w:tmpl w:val="14C6540A"/>
    <w:lvl w:ilvl="0" w:tplc="1FC8A5B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3576873">
    <w:abstractNumId w:val="10"/>
  </w:num>
  <w:num w:numId="2" w16cid:durableId="1249461963">
    <w:abstractNumId w:val="8"/>
  </w:num>
  <w:num w:numId="3" w16cid:durableId="1556772110">
    <w:abstractNumId w:val="7"/>
  </w:num>
  <w:num w:numId="4" w16cid:durableId="1162164201">
    <w:abstractNumId w:val="6"/>
  </w:num>
  <w:num w:numId="5" w16cid:durableId="1323318283">
    <w:abstractNumId w:val="5"/>
  </w:num>
  <w:num w:numId="6" w16cid:durableId="1940865578">
    <w:abstractNumId w:val="9"/>
  </w:num>
  <w:num w:numId="7" w16cid:durableId="1871533760">
    <w:abstractNumId w:val="4"/>
  </w:num>
  <w:num w:numId="8" w16cid:durableId="1874146951">
    <w:abstractNumId w:val="3"/>
  </w:num>
  <w:num w:numId="9" w16cid:durableId="1955551973">
    <w:abstractNumId w:val="2"/>
  </w:num>
  <w:num w:numId="10" w16cid:durableId="1605768422">
    <w:abstractNumId w:val="1"/>
  </w:num>
  <w:num w:numId="11" w16cid:durableId="1859655517">
    <w:abstractNumId w:val="12"/>
  </w:num>
  <w:num w:numId="12" w16cid:durableId="1222867618">
    <w:abstractNumId w:val="27"/>
  </w:num>
  <w:num w:numId="13" w16cid:durableId="31199492">
    <w:abstractNumId w:val="27"/>
  </w:num>
  <w:num w:numId="14" w16cid:durableId="667248089">
    <w:abstractNumId w:val="14"/>
  </w:num>
  <w:num w:numId="15" w16cid:durableId="1925214919">
    <w:abstractNumId w:val="14"/>
  </w:num>
  <w:num w:numId="16" w16cid:durableId="1362170565">
    <w:abstractNumId w:val="14"/>
  </w:num>
  <w:num w:numId="17" w16cid:durableId="1526748844">
    <w:abstractNumId w:val="14"/>
  </w:num>
  <w:num w:numId="18" w16cid:durableId="520823078">
    <w:abstractNumId w:val="14"/>
  </w:num>
  <w:num w:numId="19" w16cid:durableId="1448547552">
    <w:abstractNumId w:val="14"/>
  </w:num>
  <w:num w:numId="20" w16cid:durableId="1302034918">
    <w:abstractNumId w:val="29"/>
  </w:num>
  <w:num w:numId="21" w16cid:durableId="1418601156">
    <w:abstractNumId w:val="24"/>
  </w:num>
  <w:num w:numId="22" w16cid:durableId="838622814">
    <w:abstractNumId w:val="22"/>
  </w:num>
  <w:num w:numId="23" w16cid:durableId="1873686539">
    <w:abstractNumId w:val="23"/>
  </w:num>
  <w:num w:numId="24" w16cid:durableId="253831303">
    <w:abstractNumId w:val="17"/>
  </w:num>
  <w:num w:numId="25" w16cid:durableId="1262565154">
    <w:abstractNumId w:val="30"/>
  </w:num>
  <w:num w:numId="26" w16cid:durableId="1372346334">
    <w:abstractNumId w:val="10"/>
  </w:num>
  <w:num w:numId="27" w16cid:durableId="1925606363">
    <w:abstractNumId w:val="15"/>
  </w:num>
  <w:num w:numId="28" w16cid:durableId="328095742">
    <w:abstractNumId w:val="19"/>
  </w:num>
  <w:num w:numId="29" w16cid:durableId="575550721">
    <w:abstractNumId w:val="10"/>
  </w:num>
  <w:num w:numId="30" w16cid:durableId="998923898">
    <w:abstractNumId w:val="10"/>
  </w:num>
  <w:num w:numId="31" w16cid:durableId="268392473">
    <w:abstractNumId w:val="10"/>
  </w:num>
  <w:num w:numId="32" w16cid:durableId="1237670821">
    <w:abstractNumId w:val="26"/>
  </w:num>
  <w:num w:numId="33" w16cid:durableId="429200273">
    <w:abstractNumId w:val="10"/>
  </w:num>
  <w:num w:numId="34" w16cid:durableId="767122595">
    <w:abstractNumId w:val="11"/>
  </w:num>
  <w:num w:numId="35" w16cid:durableId="22050198">
    <w:abstractNumId w:val="10"/>
  </w:num>
  <w:num w:numId="36" w16cid:durableId="906039379">
    <w:abstractNumId w:val="10"/>
  </w:num>
  <w:num w:numId="37" w16cid:durableId="597562678">
    <w:abstractNumId w:val="25"/>
  </w:num>
  <w:num w:numId="38" w16cid:durableId="1490557057">
    <w:abstractNumId w:val="21"/>
  </w:num>
  <w:num w:numId="39" w16cid:durableId="808548867">
    <w:abstractNumId w:val="0"/>
    <w:lvlOverride w:ilvl="0">
      <w:startOverride w:val="1"/>
    </w:lvlOverride>
    <w:lvlOverride w:ilvl="1"/>
    <w:lvlOverride w:ilvl="2"/>
    <w:lvlOverride w:ilvl="3"/>
    <w:lvlOverride w:ilvl="4"/>
    <w:lvlOverride w:ilvl="5"/>
    <w:lvlOverride w:ilvl="6"/>
    <w:lvlOverride w:ilvl="7"/>
    <w:lvlOverride w:ilvl="8"/>
  </w:num>
  <w:num w:numId="40" w16cid:durableId="477647266">
    <w:abstractNumId w:val="10"/>
  </w:num>
  <w:num w:numId="41" w16cid:durableId="1160148340">
    <w:abstractNumId w:val="10"/>
  </w:num>
  <w:num w:numId="42" w16cid:durableId="1048531941">
    <w:abstractNumId w:val="10"/>
  </w:num>
  <w:num w:numId="43" w16cid:durableId="1640646096">
    <w:abstractNumId w:val="10"/>
  </w:num>
  <w:num w:numId="44" w16cid:durableId="2045590431">
    <w:abstractNumId w:val="28"/>
  </w:num>
  <w:num w:numId="45" w16cid:durableId="1015302395">
    <w:abstractNumId w:val="20"/>
  </w:num>
  <w:num w:numId="46" w16cid:durableId="453866419">
    <w:abstractNumId w:val="13"/>
  </w:num>
  <w:num w:numId="47" w16cid:durableId="1335455071">
    <w:abstractNumId w:val="18"/>
  </w:num>
  <w:num w:numId="48" w16cid:durableId="482235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qgVmny1GoCEzdMYJh5SJAkSTsSaTMTyiqZMnKdMKC4MIQ2Q1/9veb1BvtHaJZuPiiDv92Y0pYbrlHifP1Ee9Kg==" w:salt="LDzlwk2Yx+Jcgx9nOGrsQw=="/>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2A16"/>
    <w:rsid w:val="000044A0"/>
    <w:rsid w:val="00006660"/>
    <w:rsid w:val="00014206"/>
    <w:rsid w:val="00014523"/>
    <w:rsid w:val="00014E98"/>
    <w:rsid w:val="000151A9"/>
    <w:rsid w:val="00021A26"/>
    <w:rsid w:val="000227A8"/>
    <w:rsid w:val="00024269"/>
    <w:rsid w:val="0002436B"/>
    <w:rsid w:val="0002595E"/>
    <w:rsid w:val="0002637C"/>
    <w:rsid w:val="0003077E"/>
    <w:rsid w:val="000312AB"/>
    <w:rsid w:val="00031E32"/>
    <w:rsid w:val="00032E36"/>
    <w:rsid w:val="0003659D"/>
    <w:rsid w:val="00042681"/>
    <w:rsid w:val="00043B92"/>
    <w:rsid w:val="000440C3"/>
    <w:rsid w:val="00045055"/>
    <w:rsid w:val="0004520A"/>
    <w:rsid w:val="00045975"/>
    <w:rsid w:val="000477E1"/>
    <w:rsid w:val="00050CD8"/>
    <w:rsid w:val="00051237"/>
    <w:rsid w:val="000520ED"/>
    <w:rsid w:val="000564AF"/>
    <w:rsid w:val="000575F8"/>
    <w:rsid w:val="00057CB3"/>
    <w:rsid w:val="00057FCB"/>
    <w:rsid w:val="000600AB"/>
    <w:rsid w:val="000618BB"/>
    <w:rsid w:val="0006207C"/>
    <w:rsid w:val="000626FD"/>
    <w:rsid w:val="00062859"/>
    <w:rsid w:val="0006316C"/>
    <w:rsid w:val="000673A1"/>
    <w:rsid w:val="00071200"/>
    <w:rsid w:val="00073F1E"/>
    <w:rsid w:val="0007403E"/>
    <w:rsid w:val="00077B45"/>
    <w:rsid w:val="00077DFF"/>
    <w:rsid w:val="00084033"/>
    <w:rsid w:val="0008547B"/>
    <w:rsid w:val="0008684E"/>
    <w:rsid w:val="00086B43"/>
    <w:rsid w:val="0008782E"/>
    <w:rsid w:val="00087DAC"/>
    <w:rsid w:val="0009116E"/>
    <w:rsid w:val="000915AA"/>
    <w:rsid w:val="00092A99"/>
    <w:rsid w:val="00093C83"/>
    <w:rsid w:val="00094538"/>
    <w:rsid w:val="000967EB"/>
    <w:rsid w:val="000975C1"/>
    <w:rsid w:val="00097C7F"/>
    <w:rsid w:val="00097CC6"/>
    <w:rsid w:val="000A16AF"/>
    <w:rsid w:val="000A3BDD"/>
    <w:rsid w:val="000A417B"/>
    <w:rsid w:val="000A4E9E"/>
    <w:rsid w:val="000A697A"/>
    <w:rsid w:val="000A75A4"/>
    <w:rsid w:val="000B127E"/>
    <w:rsid w:val="000B370C"/>
    <w:rsid w:val="000B4503"/>
    <w:rsid w:val="000B6008"/>
    <w:rsid w:val="000C0581"/>
    <w:rsid w:val="000C2AB2"/>
    <w:rsid w:val="000C3E1A"/>
    <w:rsid w:val="000C65EE"/>
    <w:rsid w:val="000C74CC"/>
    <w:rsid w:val="000D05E3"/>
    <w:rsid w:val="000E149C"/>
    <w:rsid w:val="000E264B"/>
    <w:rsid w:val="000E2D7E"/>
    <w:rsid w:val="000E4DC1"/>
    <w:rsid w:val="000E5EE6"/>
    <w:rsid w:val="000F21C2"/>
    <w:rsid w:val="000F2309"/>
    <w:rsid w:val="000F2402"/>
    <w:rsid w:val="000F329F"/>
    <w:rsid w:val="000F3527"/>
    <w:rsid w:val="000F3CB4"/>
    <w:rsid w:val="000F3F7E"/>
    <w:rsid w:val="000F4592"/>
    <w:rsid w:val="000F5A3E"/>
    <w:rsid w:val="000F5C76"/>
    <w:rsid w:val="000F648C"/>
    <w:rsid w:val="00100337"/>
    <w:rsid w:val="001003F7"/>
    <w:rsid w:val="00100658"/>
    <w:rsid w:val="00101B6A"/>
    <w:rsid w:val="00101F55"/>
    <w:rsid w:val="0010245F"/>
    <w:rsid w:val="00106A75"/>
    <w:rsid w:val="0011338E"/>
    <w:rsid w:val="001142DA"/>
    <w:rsid w:val="0011627F"/>
    <w:rsid w:val="00116B0F"/>
    <w:rsid w:val="00116F0D"/>
    <w:rsid w:val="00120A45"/>
    <w:rsid w:val="00121949"/>
    <w:rsid w:val="0012232D"/>
    <w:rsid w:val="00122685"/>
    <w:rsid w:val="00123E52"/>
    <w:rsid w:val="00126219"/>
    <w:rsid w:val="0012683A"/>
    <w:rsid w:val="00130BC5"/>
    <w:rsid w:val="00142BAB"/>
    <w:rsid w:val="0014452C"/>
    <w:rsid w:val="0014798C"/>
    <w:rsid w:val="00153401"/>
    <w:rsid w:val="001612BF"/>
    <w:rsid w:val="00162154"/>
    <w:rsid w:val="00162275"/>
    <w:rsid w:val="001708F4"/>
    <w:rsid w:val="0017252E"/>
    <w:rsid w:val="00172A22"/>
    <w:rsid w:val="00173658"/>
    <w:rsid w:val="00174755"/>
    <w:rsid w:val="00176E9A"/>
    <w:rsid w:val="001772A3"/>
    <w:rsid w:val="00186C79"/>
    <w:rsid w:val="00186F6C"/>
    <w:rsid w:val="00187715"/>
    <w:rsid w:val="00190031"/>
    <w:rsid w:val="001904AA"/>
    <w:rsid w:val="00190510"/>
    <w:rsid w:val="00191F05"/>
    <w:rsid w:val="001945A8"/>
    <w:rsid w:val="00197236"/>
    <w:rsid w:val="001A1637"/>
    <w:rsid w:val="001A2C0B"/>
    <w:rsid w:val="001A32E0"/>
    <w:rsid w:val="001A5B5E"/>
    <w:rsid w:val="001A704A"/>
    <w:rsid w:val="001B0AF4"/>
    <w:rsid w:val="001C0122"/>
    <w:rsid w:val="001C0E34"/>
    <w:rsid w:val="001C56F0"/>
    <w:rsid w:val="001C752D"/>
    <w:rsid w:val="001C7E2B"/>
    <w:rsid w:val="001D0E26"/>
    <w:rsid w:val="001D0E78"/>
    <w:rsid w:val="001D133A"/>
    <w:rsid w:val="001D1BB5"/>
    <w:rsid w:val="001D70F2"/>
    <w:rsid w:val="001D7328"/>
    <w:rsid w:val="001D73CA"/>
    <w:rsid w:val="001E0F3B"/>
    <w:rsid w:val="001E1E02"/>
    <w:rsid w:val="001E2B26"/>
    <w:rsid w:val="001E7CA4"/>
    <w:rsid w:val="001F0E79"/>
    <w:rsid w:val="001F3B8E"/>
    <w:rsid w:val="001F5655"/>
    <w:rsid w:val="001F57B6"/>
    <w:rsid w:val="001F5938"/>
    <w:rsid w:val="001F618B"/>
    <w:rsid w:val="00201C69"/>
    <w:rsid w:val="00202CD4"/>
    <w:rsid w:val="00203E4E"/>
    <w:rsid w:val="00206F8D"/>
    <w:rsid w:val="00213ED7"/>
    <w:rsid w:val="00222CC4"/>
    <w:rsid w:val="002256A0"/>
    <w:rsid w:val="002347AA"/>
    <w:rsid w:val="00237136"/>
    <w:rsid w:val="00237CFF"/>
    <w:rsid w:val="002476E7"/>
    <w:rsid w:val="00250C4B"/>
    <w:rsid w:val="00252BF9"/>
    <w:rsid w:val="002563A4"/>
    <w:rsid w:val="00260479"/>
    <w:rsid w:val="002630B3"/>
    <w:rsid w:val="00264EA4"/>
    <w:rsid w:val="002702FF"/>
    <w:rsid w:val="00271C54"/>
    <w:rsid w:val="00271FAE"/>
    <w:rsid w:val="002735A9"/>
    <w:rsid w:val="002764CB"/>
    <w:rsid w:val="0028049D"/>
    <w:rsid w:val="00280676"/>
    <w:rsid w:val="00284FE6"/>
    <w:rsid w:val="00285EA6"/>
    <w:rsid w:val="002863B5"/>
    <w:rsid w:val="00286B47"/>
    <w:rsid w:val="002872F7"/>
    <w:rsid w:val="002901B8"/>
    <w:rsid w:val="00291174"/>
    <w:rsid w:val="00294E56"/>
    <w:rsid w:val="00297CDF"/>
    <w:rsid w:val="002A18A8"/>
    <w:rsid w:val="002A4149"/>
    <w:rsid w:val="002A41AA"/>
    <w:rsid w:val="002A60C2"/>
    <w:rsid w:val="002B27D4"/>
    <w:rsid w:val="002B599A"/>
    <w:rsid w:val="002C458A"/>
    <w:rsid w:val="002D0251"/>
    <w:rsid w:val="002D4902"/>
    <w:rsid w:val="002D4927"/>
    <w:rsid w:val="002D4DE0"/>
    <w:rsid w:val="002D6639"/>
    <w:rsid w:val="002E09D3"/>
    <w:rsid w:val="002E11BF"/>
    <w:rsid w:val="002E3146"/>
    <w:rsid w:val="002E6E30"/>
    <w:rsid w:val="002F030F"/>
    <w:rsid w:val="002F07BE"/>
    <w:rsid w:val="002F2D26"/>
    <w:rsid w:val="003000E8"/>
    <w:rsid w:val="003008BA"/>
    <w:rsid w:val="0030097A"/>
    <w:rsid w:val="00301B57"/>
    <w:rsid w:val="00302551"/>
    <w:rsid w:val="00313043"/>
    <w:rsid w:val="00324761"/>
    <w:rsid w:val="00324AF9"/>
    <w:rsid w:val="00324F2D"/>
    <w:rsid w:val="00325E91"/>
    <w:rsid w:val="00326B2D"/>
    <w:rsid w:val="00327C35"/>
    <w:rsid w:val="00330331"/>
    <w:rsid w:val="003345CF"/>
    <w:rsid w:val="00334ED9"/>
    <w:rsid w:val="0033590A"/>
    <w:rsid w:val="0034373A"/>
    <w:rsid w:val="003452C0"/>
    <w:rsid w:val="00347F09"/>
    <w:rsid w:val="00351878"/>
    <w:rsid w:val="003532F9"/>
    <w:rsid w:val="00354809"/>
    <w:rsid w:val="003551DB"/>
    <w:rsid w:val="00355AB8"/>
    <w:rsid w:val="00357A96"/>
    <w:rsid w:val="003605CF"/>
    <w:rsid w:val="003613F1"/>
    <w:rsid w:val="0036291E"/>
    <w:rsid w:val="0036321F"/>
    <w:rsid w:val="00365947"/>
    <w:rsid w:val="00365DAF"/>
    <w:rsid w:val="0037183B"/>
    <w:rsid w:val="00371B2A"/>
    <w:rsid w:val="003726BA"/>
    <w:rsid w:val="00375A2D"/>
    <w:rsid w:val="00376812"/>
    <w:rsid w:val="00376972"/>
    <w:rsid w:val="003776D3"/>
    <w:rsid w:val="00385104"/>
    <w:rsid w:val="00385EAF"/>
    <w:rsid w:val="003904D7"/>
    <w:rsid w:val="00394AAE"/>
    <w:rsid w:val="00394D28"/>
    <w:rsid w:val="00396489"/>
    <w:rsid w:val="00397AC3"/>
    <w:rsid w:val="003A342B"/>
    <w:rsid w:val="003A5831"/>
    <w:rsid w:val="003B1BE4"/>
    <w:rsid w:val="003C06F9"/>
    <w:rsid w:val="003C0BA4"/>
    <w:rsid w:val="003C410C"/>
    <w:rsid w:val="003C481F"/>
    <w:rsid w:val="003C5C8D"/>
    <w:rsid w:val="003C6579"/>
    <w:rsid w:val="003D0514"/>
    <w:rsid w:val="003D0EA6"/>
    <w:rsid w:val="003D0ECA"/>
    <w:rsid w:val="003D10D6"/>
    <w:rsid w:val="003D11C3"/>
    <w:rsid w:val="003D2DDC"/>
    <w:rsid w:val="003D37DB"/>
    <w:rsid w:val="003D3D9F"/>
    <w:rsid w:val="003D44C2"/>
    <w:rsid w:val="003D77D3"/>
    <w:rsid w:val="003E55F7"/>
    <w:rsid w:val="003E5AD6"/>
    <w:rsid w:val="003E798C"/>
    <w:rsid w:val="003F0B30"/>
    <w:rsid w:val="003F22BD"/>
    <w:rsid w:val="003F2E7D"/>
    <w:rsid w:val="003F58FA"/>
    <w:rsid w:val="003F6E2B"/>
    <w:rsid w:val="003F7C59"/>
    <w:rsid w:val="00402E6D"/>
    <w:rsid w:val="0040345B"/>
    <w:rsid w:val="0041221E"/>
    <w:rsid w:val="00420C6F"/>
    <w:rsid w:val="004219E2"/>
    <w:rsid w:val="0042535F"/>
    <w:rsid w:val="0042783B"/>
    <w:rsid w:val="00431518"/>
    <w:rsid w:val="004344E3"/>
    <w:rsid w:val="00437EA9"/>
    <w:rsid w:val="00440C1F"/>
    <w:rsid w:val="004418E9"/>
    <w:rsid w:val="00442916"/>
    <w:rsid w:val="004442C4"/>
    <w:rsid w:val="004443F9"/>
    <w:rsid w:val="00444CE9"/>
    <w:rsid w:val="00444E4D"/>
    <w:rsid w:val="00444EC5"/>
    <w:rsid w:val="00451821"/>
    <w:rsid w:val="004522D0"/>
    <w:rsid w:val="004536A3"/>
    <w:rsid w:val="00454B08"/>
    <w:rsid w:val="004562EC"/>
    <w:rsid w:val="0045640E"/>
    <w:rsid w:val="0045680E"/>
    <w:rsid w:val="00456937"/>
    <w:rsid w:val="00460C8B"/>
    <w:rsid w:val="004629AB"/>
    <w:rsid w:val="00464FCA"/>
    <w:rsid w:val="004659A3"/>
    <w:rsid w:val="00470173"/>
    <w:rsid w:val="00470D08"/>
    <w:rsid w:val="00471F5C"/>
    <w:rsid w:val="0047302C"/>
    <w:rsid w:val="00473107"/>
    <w:rsid w:val="004738F6"/>
    <w:rsid w:val="004750B2"/>
    <w:rsid w:val="00475E3E"/>
    <w:rsid w:val="00477577"/>
    <w:rsid w:val="004779F0"/>
    <w:rsid w:val="004809D1"/>
    <w:rsid w:val="0048296A"/>
    <w:rsid w:val="00482EE6"/>
    <w:rsid w:val="00485B7F"/>
    <w:rsid w:val="00486A12"/>
    <w:rsid w:val="0048713B"/>
    <w:rsid w:val="00487498"/>
    <w:rsid w:val="00491437"/>
    <w:rsid w:val="0049204D"/>
    <w:rsid w:val="004940A1"/>
    <w:rsid w:val="004955B3"/>
    <w:rsid w:val="0049712A"/>
    <w:rsid w:val="00497E04"/>
    <w:rsid w:val="004A1E16"/>
    <w:rsid w:val="004A2D6C"/>
    <w:rsid w:val="004A31C9"/>
    <w:rsid w:val="004A4485"/>
    <w:rsid w:val="004A4811"/>
    <w:rsid w:val="004A63EB"/>
    <w:rsid w:val="004B0FFB"/>
    <w:rsid w:val="004B57AD"/>
    <w:rsid w:val="004B5D0E"/>
    <w:rsid w:val="004C2EF6"/>
    <w:rsid w:val="004D1E56"/>
    <w:rsid w:val="004D3800"/>
    <w:rsid w:val="004D3B98"/>
    <w:rsid w:val="004D5191"/>
    <w:rsid w:val="004D751F"/>
    <w:rsid w:val="004E0CEE"/>
    <w:rsid w:val="004E3295"/>
    <w:rsid w:val="004E424F"/>
    <w:rsid w:val="004E4642"/>
    <w:rsid w:val="004E5FCD"/>
    <w:rsid w:val="004E7C6C"/>
    <w:rsid w:val="004F1DB4"/>
    <w:rsid w:val="004F1FB5"/>
    <w:rsid w:val="004F4AB0"/>
    <w:rsid w:val="004F6193"/>
    <w:rsid w:val="004F6C75"/>
    <w:rsid w:val="005030FB"/>
    <w:rsid w:val="005037F1"/>
    <w:rsid w:val="00503A80"/>
    <w:rsid w:val="00505E60"/>
    <w:rsid w:val="00506C0E"/>
    <w:rsid w:val="00506CB5"/>
    <w:rsid w:val="00506DED"/>
    <w:rsid w:val="00507F16"/>
    <w:rsid w:val="005122CD"/>
    <w:rsid w:val="005132CB"/>
    <w:rsid w:val="00513BD8"/>
    <w:rsid w:val="00522FD5"/>
    <w:rsid w:val="00524886"/>
    <w:rsid w:val="00524DE2"/>
    <w:rsid w:val="00526D8B"/>
    <w:rsid w:val="00530754"/>
    <w:rsid w:val="00531385"/>
    <w:rsid w:val="0053264A"/>
    <w:rsid w:val="005360FF"/>
    <w:rsid w:val="00540C8A"/>
    <w:rsid w:val="005427D1"/>
    <w:rsid w:val="00546A7D"/>
    <w:rsid w:val="005472AC"/>
    <w:rsid w:val="00550F81"/>
    <w:rsid w:val="00552A7A"/>
    <w:rsid w:val="00553980"/>
    <w:rsid w:val="00554A2C"/>
    <w:rsid w:val="00555A75"/>
    <w:rsid w:val="00556960"/>
    <w:rsid w:val="00557A30"/>
    <w:rsid w:val="0056018B"/>
    <w:rsid w:val="00560E4D"/>
    <w:rsid w:val="005612AD"/>
    <w:rsid w:val="00566E7B"/>
    <w:rsid w:val="0056725F"/>
    <w:rsid w:val="00570E7B"/>
    <w:rsid w:val="005713D4"/>
    <w:rsid w:val="00571E43"/>
    <w:rsid w:val="005741B0"/>
    <w:rsid w:val="00575E21"/>
    <w:rsid w:val="00576997"/>
    <w:rsid w:val="005777D2"/>
    <w:rsid w:val="005829CE"/>
    <w:rsid w:val="00582E73"/>
    <w:rsid w:val="00583440"/>
    <w:rsid w:val="005840AF"/>
    <w:rsid w:val="0058762A"/>
    <w:rsid w:val="00591804"/>
    <w:rsid w:val="00594A6C"/>
    <w:rsid w:val="0059697E"/>
    <w:rsid w:val="005A17C5"/>
    <w:rsid w:val="005A2572"/>
    <w:rsid w:val="005A28F1"/>
    <w:rsid w:val="005A2C7E"/>
    <w:rsid w:val="005A9ADF"/>
    <w:rsid w:val="005B06A8"/>
    <w:rsid w:val="005B4A86"/>
    <w:rsid w:val="005B4FC3"/>
    <w:rsid w:val="005B5229"/>
    <w:rsid w:val="005B740B"/>
    <w:rsid w:val="005C0EBF"/>
    <w:rsid w:val="005C538C"/>
    <w:rsid w:val="005C5DB8"/>
    <w:rsid w:val="005D0B51"/>
    <w:rsid w:val="005D25BF"/>
    <w:rsid w:val="005D283A"/>
    <w:rsid w:val="005D3386"/>
    <w:rsid w:val="005D62DC"/>
    <w:rsid w:val="005D7164"/>
    <w:rsid w:val="005D7A1A"/>
    <w:rsid w:val="005E06FD"/>
    <w:rsid w:val="005E073E"/>
    <w:rsid w:val="005E15F9"/>
    <w:rsid w:val="005E2A35"/>
    <w:rsid w:val="005E3DE9"/>
    <w:rsid w:val="005F0577"/>
    <w:rsid w:val="005F0E0E"/>
    <w:rsid w:val="005F2CA5"/>
    <w:rsid w:val="005F427B"/>
    <w:rsid w:val="005F4D5C"/>
    <w:rsid w:val="005F4EC6"/>
    <w:rsid w:val="005F505F"/>
    <w:rsid w:val="005F5991"/>
    <w:rsid w:val="005F642D"/>
    <w:rsid w:val="005F7A3D"/>
    <w:rsid w:val="00601353"/>
    <w:rsid w:val="00602728"/>
    <w:rsid w:val="00604DCB"/>
    <w:rsid w:val="0060789C"/>
    <w:rsid w:val="00611740"/>
    <w:rsid w:val="006156BD"/>
    <w:rsid w:val="00617A07"/>
    <w:rsid w:val="00620CA4"/>
    <w:rsid w:val="00624400"/>
    <w:rsid w:val="00627D7D"/>
    <w:rsid w:val="0063412F"/>
    <w:rsid w:val="00634506"/>
    <w:rsid w:val="00635221"/>
    <w:rsid w:val="00635BBB"/>
    <w:rsid w:val="006367AD"/>
    <w:rsid w:val="00640B15"/>
    <w:rsid w:val="006419C6"/>
    <w:rsid w:val="0064395B"/>
    <w:rsid w:val="00644E94"/>
    <w:rsid w:val="00645B72"/>
    <w:rsid w:val="006466B5"/>
    <w:rsid w:val="00646916"/>
    <w:rsid w:val="00651CEC"/>
    <w:rsid w:val="006540AF"/>
    <w:rsid w:val="0065653A"/>
    <w:rsid w:val="00656EFD"/>
    <w:rsid w:val="0066021F"/>
    <w:rsid w:val="006632B2"/>
    <w:rsid w:val="006633EF"/>
    <w:rsid w:val="00666D0F"/>
    <w:rsid w:val="00670228"/>
    <w:rsid w:val="006710B5"/>
    <w:rsid w:val="00671EDB"/>
    <w:rsid w:val="00673E9B"/>
    <w:rsid w:val="006740B0"/>
    <w:rsid w:val="00674F8F"/>
    <w:rsid w:val="00675CBA"/>
    <w:rsid w:val="006769BD"/>
    <w:rsid w:val="00682ACF"/>
    <w:rsid w:val="0068357A"/>
    <w:rsid w:val="0068360A"/>
    <w:rsid w:val="00683BF1"/>
    <w:rsid w:val="00684141"/>
    <w:rsid w:val="00685FA7"/>
    <w:rsid w:val="006940A8"/>
    <w:rsid w:val="00694BF2"/>
    <w:rsid w:val="00695C95"/>
    <w:rsid w:val="00696D00"/>
    <w:rsid w:val="00697DF2"/>
    <w:rsid w:val="006A291C"/>
    <w:rsid w:val="006A38B2"/>
    <w:rsid w:val="006A6D25"/>
    <w:rsid w:val="006B4035"/>
    <w:rsid w:val="006B7F01"/>
    <w:rsid w:val="006C1B5E"/>
    <w:rsid w:val="006C1FBD"/>
    <w:rsid w:val="006C3E53"/>
    <w:rsid w:val="006D1176"/>
    <w:rsid w:val="006D3B75"/>
    <w:rsid w:val="006E0883"/>
    <w:rsid w:val="006E41E5"/>
    <w:rsid w:val="006E6D2F"/>
    <w:rsid w:val="006F2A07"/>
    <w:rsid w:val="006F3FAB"/>
    <w:rsid w:val="006F481B"/>
    <w:rsid w:val="006F5F8D"/>
    <w:rsid w:val="006F6540"/>
    <w:rsid w:val="006F7045"/>
    <w:rsid w:val="00700589"/>
    <w:rsid w:val="0070281C"/>
    <w:rsid w:val="00713D4E"/>
    <w:rsid w:val="0071562A"/>
    <w:rsid w:val="0071682A"/>
    <w:rsid w:val="00716FD1"/>
    <w:rsid w:val="00720A00"/>
    <w:rsid w:val="00720F93"/>
    <w:rsid w:val="00721496"/>
    <w:rsid w:val="00721689"/>
    <w:rsid w:val="00723D21"/>
    <w:rsid w:val="007265DF"/>
    <w:rsid w:val="00731754"/>
    <w:rsid w:val="00732229"/>
    <w:rsid w:val="00732498"/>
    <w:rsid w:val="00732D8A"/>
    <w:rsid w:val="00733D92"/>
    <w:rsid w:val="00734581"/>
    <w:rsid w:val="00735790"/>
    <w:rsid w:val="00741726"/>
    <w:rsid w:val="00751C97"/>
    <w:rsid w:val="00753279"/>
    <w:rsid w:val="00753C8C"/>
    <w:rsid w:val="00754862"/>
    <w:rsid w:val="00755854"/>
    <w:rsid w:val="00760115"/>
    <w:rsid w:val="0076011C"/>
    <w:rsid w:val="0076331C"/>
    <w:rsid w:val="00763EA5"/>
    <w:rsid w:val="00766A1C"/>
    <w:rsid w:val="00766C18"/>
    <w:rsid w:val="00773F15"/>
    <w:rsid w:val="00780769"/>
    <w:rsid w:val="007830E1"/>
    <w:rsid w:val="0078372A"/>
    <w:rsid w:val="00783BBC"/>
    <w:rsid w:val="007845C3"/>
    <w:rsid w:val="007923B7"/>
    <w:rsid w:val="007926BA"/>
    <w:rsid w:val="00792E0D"/>
    <w:rsid w:val="007939DB"/>
    <w:rsid w:val="00793E97"/>
    <w:rsid w:val="0079471C"/>
    <w:rsid w:val="00796201"/>
    <w:rsid w:val="0079771E"/>
    <w:rsid w:val="007A3E74"/>
    <w:rsid w:val="007B05B2"/>
    <w:rsid w:val="007B3114"/>
    <w:rsid w:val="007C1E46"/>
    <w:rsid w:val="007C2E84"/>
    <w:rsid w:val="007C3CA1"/>
    <w:rsid w:val="007C47A9"/>
    <w:rsid w:val="007C76D0"/>
    <w:rsid w:val="007C7AE1"/>
    <w:rsid w:val="007D0E9F"/>
    <w:rsid w:val="007D6D30"/>
    <w:rsid w:val="007D78B3"/>
    <w:rsid w:val="007E3E39"/>
    <w:rsid w:val="007F1AE2"/>
    <w:rsid w:val="007F366D"/>
    <w:rsid w:val="007F3905"/>
    <w:rsid w:val="007F5884"/>
    <w:rsid w:val="0080079A"/>
    <w:rsid w:val="00802CD3"/>
    <w:rsid w:val="00803E47"/>
    <w:rsid w:val="00803EEA"/>
    <w:rsid w:val="0080529D"/>
    <w:rsid w:val="00805808"/>
    <w:rsid w:val="008151FF"/>
    <w:rsid w:val="0081582E"/>
    <w:rsid w:val="00816DE5"/>
    <w:rsid w:val="00817D38"/>
    <w:rsid w:val="00821C4C"/>
    <w:rsid w:val="00822DC8"/>
    <w:rsid w:val="008245C3"/>
    <w:rsid w:val="00824DB4"/>
    <w:rsid w:val="00825325"/>
    <w:rsid w:val="0082615A"/>
    <w:rsid w:val="008325D5"/>
    <w:rsid w:val="00835D24"/>
    <w:rsid w:val="008365F5"/>
    <w:rsid w:val="00842FBF"/>
    <w:rsid w:val="00844228"/>
    <w:rsid w:val="00845625"/>
    <w:rsid w:val="008478DA"/>
    <w:rsid w:val="008526DE"/>
    <w:rsid w:val="00852DD9"/>
    <w:rsid w:val="0085463A"/>
    <w:rsid w:val="008634A3"/>
    <w:rsid w:val="00863AF9"/>
    <w:rsid w:val="00865372"/>
    <w:rsid w:val="00866A99"/>
    <w:rsid w:val="00867136"/>
    <w:rsid w:val="00867E89"/>
    <w:rsid w:val="0087247B"/>
    <w:rsid w:val="00873E3D"/>
    <w:rsid w:val="008744CA"/>
    <w:rsid w:val="00874DE9"/>
    <w:rsid w:val="0087526A"/>
    <w:rsid w:val="00876FF3"/>
    <w:rsid w:val="00882B13"/>
    <w:rsid w:val="00883378"/>
    <w:rsid w:val="00883ECF"/>
    <w:rsid w:val="00884050"/>
    <w:rsid w:val="00890D83"/>
    <w:rsid w:val="008913F9"/>
    <w:rsid w:val="008913FE"/>
    <w:rsid w:val="0089247F"/>
    <w:rsid w:val="0089412A"/>
    <w:rsid w:val="00895A8A"/>
    <w:rsid w:val="008978C5"/>
    <w:rsid w:val="008A043A"/>
    <w:rsid w:val="008A09CE"/>
    <w:rsid w:val="008A33F0"/>
    <w:rsid w:val="008A5136"/>
    <w:rsid w:val="008A77FC"/>
    <w:rsid w:val="008B1D03"/>
    <w:rsid w:val="008B201D"/>
    <w:rsid w:val="008B243C"/>
    <w:rsid w:val="008B35C3"/>
    <w:rsid w:val="008B79A8"/>
    <w:rsid w:val="008D21B4"/>
    <w:rsid w:val="008D59CD"/>
    <w:rsid w:val="008D774C"/>
    <w:rsid w:val="008E0005"/>
    <w:rsid w:val="008E0207"/>
    <w:rsid w:val="008E2FD9"/>
    <w:rsid w:val="008E525F"/>
    <w:rsid w:val="008E52B8"/>
    <w:rsid w:val="008E562C"/>
    <w:rsid w:val="008E5EC3"/>
    <w:rsid w:val="008E65A3"/>
    <w:rsid w:val="008E6C44"/>
    <w:rsid w:val="008F09D9"/>
    <w:rsid w:val="008F12FD"/>
    <w:rsid w:val="008F21E2"/>
    <w:rsid w:val="008F5102"/>
    <w:rsid w:val="008F52FC"/>
    <w:rsid w:val="00901B0A"/>
    <w:rsid w:val="00903694"/>
    <w:rsid w:val="00906AF6"/>
    <w:rsid w:val="00911600"/>
    <w:rsid w:val="0091160E"/>
    <w:rsid w:val="00912D46"/>
    <w:rsid w:val="00913641"/>
    <w:rsid w:val="00913836"/>
    <w:rsid w:val="009141BA"/>
    <w:rsid w:val="00914D86"/>
    <w:rsid w:val="00917A74"/>
    <w:rsid w:val="0092000E"/>
    <w:rsid w:val="00920B13"/>
    <w:rsid w:val="00927BEC"/>
    <w:rsid w:val="00930255"/>
    <w:rsid w:val="009302D1"/>
    <w:rsid w:val="00930BFE"/>
    <w:rsid w:val="00931E80"/>
    <w:rsid w:val="0093429D"/>
    <w:rsid w:val="00934D92"/>
    <w:rsid w:val="00937A62"/>
    <w:rsid w:val="00945108"/>
    <w:rsid w:val="00945CBA"/>
    <w:rsid w:val="00947375"/>
    <w:rsid w:val="00951702"/>
    <w:rsid w:val="00955505"/>
    <w:rsid w:val="009565EF"/>
    <w:rsid w:val="0095776A"/>
    <w:rsid w:val="0095786C"/>
    <w:rsid w:val="00957887"/>
    <w:rsid w:val="00957A8E"/>
    <w:rsid w:val="00960975"/>
    <w:rsid w:val="009609A1"/>
    <w:rsid w:val="0096289B"/>
    <w:rsid w:val="00967090"/>
    <w:rsid w:val="00970722"/>
    <w:rsid w:val="00970F86"/>
    <w:rsid w:val="00972AE0"/>
    <w:rsid w:val="00972C0F"/>
    <w:rsid w:val="00972D2F"/>
    <w:rsid w:val="00973219"/>
    <w:rsid w:val="0097549F"/>
    <w:rsid w:val="00975C70"/>
    <w:rsid w:val="00976CDD"/>
    <w:rsid w:val="009868FD"/>
    <w:rsid w:val="00990C73"/>
    <w:rsid w:val="009933C0"/>
    <w:rsid w:val="009936EE"/>
    <w:rsid w:val="00993AC0"/>
    <w:rsid w:val="00994854"/>
    <w:rsid w:val="009A0A5E"/>
    <w:rsid w:val="009A3B8F"/>
    <w:rsid w:val="009A6996"/>
    <w:rsid w:val="009A7ABD"/>
    <w:rsid w:val="009B3B93"/>
    <w:rsid w:val="009C0731"/>
    <w:rsid w:val="009C10F5"/>
    <w:rsid w:val="009C2A70"/>
    <w:rsid w:val="009C2D0D"/>
    <w:rsid w:val="009C726E"/>
    <w:rsid w:val="009D0262"/>
    <w:rsid w:val="009D2ECB"/>
    <w:rsid w:val="009D32A7"/>
    <w:rsid w:val="009D3EB2"/>
    <w:rsid w:val="009D7C79"/>
    <w:rsid w:val="009E39AD"/>
    <w:rsid w:val="009E3EA7"/>
    <w:rsid w:val="009E575C"/>
    <w:rsid w:val="009E597C"/>
    <w:rsid w:val="009E6312"/>
    <w:rsid w:val="009E7C8F"/>
    <w:rsid w:val="009F0890"/>
    <w:rsid w:val="009F0E18"/>
    <w:rsid w:val="009F182E"/>
    <w:rsid w:val="009F626B"/>
    <w:rsid w:val="009F7524"/>
    <w:rsid w:val="00A02297"/>
    <w:rsid w:val="00A03790"/>
    <w:rsid w:val="00A057BA"/>
    <w:rsid w:val="00A06383"/>
    <w:rsid w:val="00A063C8"/>
    <w:rsid w:val="00A10883"/>
    <w:rsid w:val="00A1094A"/>
    <w:rsid w:val="00A120AB"/>
    <w:rsid w:val="00A14552"/>
    <w:rsid w:val="00A15381"/>
    <w:rsid w:val="00A15CDB"/>
    <w:rsid w:val="00A2198E"/>
    <w:rsid w:val="00A23DD5"/>
    <w:rsid w:val="00A24571"/>
    <w:rsid w:val="00A266ED"/>
    <w:rsid w:val="00A27498"/>
    <w:rsid w:val="00A34BD9"/>
    <w:rsid w:val="00A34E17"/>
    <w:rsid w:val="00A355E2"/>
    <w:rsid w:val="00A35AA5"/>
    <w:rsid w:val="00A362D2"/>
    <w:rsid w:val="00A37C23"/>
    <w:rsid w:val="00A37FEC"/>
    <w:rsid w:val="00A40365"/>
    <w:rsid w:val="00A40C9E"/>
    <w:rsid w:val="00A43CE0"/>
    <w:rsid w:val="00A444B4"/>
    <w:rsid w:val="00A448E0"/>
    <w:rsid w:val="00A45F50"/>
    <w:rsid w:val="00A465E2"/>
    <w:rsid w:val="00A47FB0"/>
    <w:rsid w:val="00A5119D"/>
    <w:rsid w:val="00A51871"/>
    <w:rsid w:val="00A51ECE"/>
    <w:rsid w:val="00A522D3"/>
    <w:rsid w:val="00A525E0"/>
    <w:rsid w:val="00A527FC"/>
    <w:rsid w:val="00A53D4C"/>
    <w:rsid w:val="00A61EA7"/>
    <w:rsid w:val="00A64134"/>
    <w:rsid w:val="00A67BC8"/>
    <w:rsid w:val="00A755A5"/>
    <w:rsid w:val="00A756A7"/>
    <w:rsid w:val="00A76532"/>
    <w:rsid w:val="00A76BF2"/>
    <w:rsid w:val="00A77C45"/>
    <w:rsid w:val="00A8245E"/>
    <w:rsid w:val="00A82CC7"/>
    <w:rsid w:val="00A82E88"/>
    <w:rsid w:val="00A83DEC"/>
    <w:rsid w:val="00A84761"/>
    <w:rsid w:val="00A85561"/>
    <w:rsid w:val="00A85ACD"/>
    <w:rsid w:val="00A86EA3"/>
    <w:rsid w:val="00A86F28"/>
    <w:rsid w:val="00A870F6"/>
    <w:rsid w:val="00A90F97"/>
    <w:rsid w:val="00A9112F"/>
    <w:rsid w:val="00A91E70"/>
    <w:rsid w:val="00A932E4"/>
    <w:rsid w:val="00A93EB9"/>
    <w:rsid w:val="00AA00CD"/>
    <w:rsid w:val="00AA05B6"/>
    <w:rsid w:val="00AA3A8F"/>
    <w:rsid w:val="00AA65F1"/>
    <w:rsid w:val="00AB096C"/>
    <w:rsid w:val="00AB0B56"/>
    <w:rsid w:val="00AB526D"/>
    <w:rsid w:val="00AB5DEE"/>
    <w:rsid w:val="00AB767C"/>
    <w:rsid w:val="00AC273D"/>
    <w:rsid w:val="00AC3EE2"/>
    <w:rsid w:val="00AC56BF"/>
    <w:rsid w:val="00AC7D9E"/>
    <w:rsid w:val="00AD4152"/>
    <w:rsid w:val="00AD5945"/>
    <w:rsid w:val="00AD659B"/>
    <w:rsid w:val="00AD7FC5"/>
    <w:rsid w:val="00AE1F76"/>
    <w:rsid w:val="00AE2222"/>
    <w:rsid w:val="00AE6C1D"/>
    <w:rsid w:val="00AE75EA"/>
    <w:rsid w:val="00AE7D79"/>
    <w:rsid w:val="00AF0507"/>
    <w:rsid w:val="00AF106A"/>
    <w:rsid w:val="00AF6C3D"/>
    <w:rsid w:val="00AF6C63"/>
    <w:rsid w:val="00B02446"/>
    <w:rsid w:val="00B0402F"/>
    <w:rsid w:val="00B04165"/>
    <w:rsid w:val="00B04E23"/>
    <w:rsid w:val="00B0703F"/>
    <w:rsid w:val="00B07555"/>
    <w:rsid w:val="00B16ED8"/>
    <w:rsid w:val="00B20BE8"/>
    <w:rsid w:val="00B2131F"/>
    <w:rsid w:val="00B223FE"/>
    <w:rsid w:val="00B229B3"/>
    <w:rsid w:val="00B24067"/>
    <w:rsid w:val="00B2603F"/>
    <w:rsid w:val="00B3444D"/>
    <w:rsid w:val="00B3664D"/>
    <w:rsid w:val="00B36ADB"/>
    <w:rsid w:val="00B37EC4"/>
    <w:rsid w:val="00B40DC6"/>
    <w:rsid w:val="00B40ED0"/>
    <w:rsid w:val="00B40F02"/>
    <w:rsid w:val="00B435C5"/>
    <w:rsid w:val="00B4385F"/>
    <w:rsid w:val="00B43C9C"/>
    <w:rsid w:val="00B44FA0"/>
    <w:rsid w:val="00B4599F"/>
    <w:rsid w:val="00B46439"/>
    <w:rsid w:val="00B50ED5"/>
    <w:rsid w:val="00B520FC"/>
    <w:rsid w:val="00B545C7"/>
    <w:rsid w:val="00B547F2"/>
    <w:rsid w:val="00B55B6C"/>
    <w:rsid w:val="00B55D72"/>
    <w:rsid w:val="00B56682"/>
    <w:rsid w:val="00B6308A"/>
    <w:rsid w:val="00B6379C"/>
    <w:rsid w:val="00B65238"/>
    <w:rsid w:val="00B65548"/>
    <w:rsid w:val="00B67CEE"/>
    <w:rsid w:val="00B72341"/>
    <w:rsid w:val="00B73AD0"/>
    <w:rsid w:val="00B75918"/>
    <w:rsid w:val="00B80BAB"/>
    <w:rsid w:val="00B81F30"/>
    <w:rsid w:val="00B85689"/>
    <w:rsid w:val="00B928C7"/>
    <w:rsid w:val="00B92BA2"/>
    <w:rsid w:val="00B92D96"/>
    <w:rsid w:val="00B93AF5"/>
    <w:rsid w:val="00BA04C3"/>
    <w:rsid w:val="00BA2FCB"/>
    <w:rsid w:val="00BA36ED"/>
    <w:rsid w:val="00BA3815"/>
    <w:rsid w:val="00BA5174"/>
    <w:rsid w:val="00BA6AEA"/>
    <w:rsid w:val="00BB118B"/>
    <w:rsid w:val="00BB1AA9"/>
    <w:rsid w:val="00BB6716"/>
    <w:rsid w:val="00BC2A44"/>
    <w:rsid w:val="00BC3F78"/>
    <w:rsid w:val="00BC543C"/>
    <w:rsid w:val="00BC78A9"/>
    <w:rsid w:val="00BD1219"/>
    <w:rsid w:val="00BD4313"/>
    <w:rsid w:val="00BD7504"/>
    <w:rsid w:val="00BD79F4"/>
    <w:rsid w:val="00BD7B0A"/>
    <w:rsid w:val="00BE57E8"/>
    <w:rsid w:val="00BF349E"/>
    <w:rsid w:val="00BF3DFD"/>
    <w:rsid w:val="00BF4194"/>
    <w:rsid w:val="00BF5AC8"/>
    <w:rsid w:val="00BF60A8"/>
    <w:rsid w:val="00C002B4"/>
    <w:rsid w:val="00C01EFB"/>
    <w:rsid w:val="00C01FA7"/>
    <w:rsid w:val="00C026B0"/>
    <w:rsid w:val="00C0362B"/>
    <w:rsid w:val="00C041AA"/>
    <w:rsid w:val="00C0626A"/>
    <w:rsid w:val="00C06529"/>
    <w:rsid w:val="00C0659F"/>
    <w:rsid w:val="00C07262"/>
    <w:rsid w:val="00C07EBD"/>
    <w:rsid w:val="00C138D1"/>
    <w:rsid w:val="00C13977"/>
    <w:rsid w:val="00C13E24"/>
    <w:rsid w:val="00C14928"/>
    <w:rsid w:val="00C15DAD"/>
    <w:rsid w:val="00C17097"/>
    <w:rsid w:val="00C21788"/>
    <w:rsid w:val="00C223B9"/>
    <w:rsid w:val="00C22BDB"/>
    <w:rsid w:val="00C22FA8"/>
    <w:rsid w:val="00C23420"/>
    <w:rsid w:val="00C24A20"/>
    <w:rsid w:val="00C267D4"/>
    <w:rsid w:val="00C272EE"/>
    <w:rsid w:val="00C362C0"/>
    <w:rsid w:val="00C36ACC"/>
    <w:rsid w:val="00C37D6D"/>
    <w:rsid w:val="00C40000"/>
    <w:rsid w:val="00C443BB"/>
    <w:rsid w:val="00C45998"/>
    <w:rsid w:val="00C45AEA"/>
    <w:rsid w:val="00C47F9B"/>
    <w:rsid w:val="00C550B9"/>
    <w:rsid w:val="00C5547A"/>
    <w:rsid w:val="00C5778D"/>
    <w:rsid w:val="00C57959"/>
    <w:rsid w:val="00C61154"/>
    <w:rsid w:val="00C61CD1"/>
    <w:rsid w:val="00C64392"/>
    <w:rsid w:val="00C64BAF"/>
    <w:rsid w:val="00C67638"/>
    <w:rsid w:val="00C677C0"/>
    <w:rsid w:val="00C70CB3"/>
    <w:rsid w:val="00C74DB0"/>
    <w:rsid w:val="00C75830"/>
    <w:rsid w:val="00C76E4D"/>
    <w:rsid w:val="00C774D1"/>
    <w:rsid w:val="00C801E1"/>
    <w:rsid w:val="00C810DD"/>
    <w:rsid w:val="00C84019"/>
    <w:rsid w:val="00C84BDD"/>
    <w:rsid w:val="00C85EB2"/>
    <w:rsid w:val="00C86281"/>
    <w:rsid w:val="00C91D7E"/>
    <w:rsid w:val="00C92D66"/>
    <w:rsid w:val="00C932BD"/>
    <w:rsid w:val="00C9331B"/>
    <w:rsid w:val="00C9380D"/>
    <w:rsid w:val="00C9416D"/>
    <w:rsid w:val="00C9515B"/>
    <w:rsid w:val="00C95A08"/>
    <w:rsid w:val="00C97302"/>
    <w:rsid w:val="00C97308"/>
    <w:rsid w:val="00C974BD"/>
    <w:rsid w:val="00C978B9"/>
    <w:rsid w:val="00CA116E"/>
    <w:rsid w:val="00CA1F6A"/>
    <w:rsid w:val="00CA4745"/>
    <w:rsid w:val="00CA5938"/>
    <w:rsid w:val="00CA5AF4"/>
    <w:rsid w:val="00CA5D7F"/>
    <w:rsid w:val="00CA5FC3"/>
    <w:rsid w:val="00CB036C"/>
    <w:rsid w:val="00CB3D1A"/>
    <w:rsid w:val="00CB464E"/>
    <w:rsid w:val="00CB75E5"/>
    <w:rsid w:val="00CB7781"/>
    <w:rsid w:val="00CC2CD9"/>
    <w:rsid w:val="00CC2CE8"/>
    <w:rsid w:val="00CC47BF"/>
    <w:rsid w:val="00CD2EA8"/>
    <w:rsid w:val="00CD3717"/>
    <w:rsid w:val="00CD5CA8"/>
    <w:rsid w:val="00CD6BA6"/>
    <w:rsid w:val="00CE17D7"/>
    <w:rsid w:val="00CE5B1D"/>
    <w:rsid w:val="00CF008C"/>
    <w:rsid w:val="00CF0299"/>
    <w:rsid w:val="00CF1512"/>
    <w:rsid w:val="00CF15AA"/>
    <w:rsid w:val="00CF42DF"/>
    <w:rsid w:val="00CF4997"/>
    <w:rsid w:val="00CF4ACD"/>
    <w:rsid w:val="00CF51BA"/>
    <w:rsid w:val="00D009F6"/>
    <w:rsid w:val="00D01DE9"/>
    <w:rsid w:val="00D03021"/>
    <w:rsid w:val="00D04A22"/>
    <w:rsid w:val="00D04C02"/>
    <w:rsid w:val="00D1454C"/>
    <w:rsid w:val="00D145C0"/>
    <w:rsid w:val="00D201B3"/>
    <w:rsid w:val="00D24E35"/>
    <w:rsid w:val="00D2560A"/>
    <w:rsid w:val="00D25C96"/>
    <w:rsid w:val="00D2725D"/>
    <w:rsid w:val="00D30028"/>
    <w:rsid w:val="00D34DFE"/>
    <w:rsid w:val="00D35E99"/>
    <w:rsid w:val="00D50088"/>
    <w:rsid w:val="00D57BD0"/>
    <w:rsid w:val="00D60597"/>
    <w:rsid w:val="00D6122E"/>
    <w:rsid w:val="00D6282F"/>
    <w:rsid w:val="00D62A03"/>
    <w:rsid w:val="00D635DE"/>
    <w:rsid w:val="00D64C06"/>
    <w:rsid w:val="00D64DCD"/>
    <w:rsid w:val="00D66802"/>
    <w:rsid w:val="00D67A8B"/>
    <w:rsid w:val="00D77353"/>
    <w:rsid w:val="00D77D7D"/>
    <w:rsid w:val="00D83555"/>
    <w:rsid w:val="00D87288"/>
    <w:rsid w:val="00D903AB"/>
    <w:rsid w:val="00D904C8"/>
    <w:rsid w:val="00D90845"/>
    <w:rsid w:val="00D91D1E"/>
    <w:rsid w:val="00D9376A"/>
    <w:rsid w:val="00D95C64"/>
    <w:rsid w:val="00D96261"/>
    <w:rsid w:val="00D962A8"/>
    <w:rsid w:val="00DA0A2D"/>
    <w:rsid w:val="00DA0A53"/>
    <w:rsid w:val="00DA27C4"/>
    <w:rsid w:val="00DA3502"/>
    <w:rsid w:val="00DA457E"/>
    <w:rsid w:val="00DA6080"/>
    <w:rsid w:val="00DB14CE"/>
    <w:rsid w:val="00DB2E0F"/>
    <w:rsid w:val="00DB4946"/>
    <w:rsid w:val="00DB7D02"/>
    <w:rsid w:val="00DC006B"/>
    <w:rsid w:val="00DC18CB"/>
    <w:rsid w:val="00DC338F"/>
    <w:rsid w:val="00DC400E"/>
    <w:rsid w:val="00DC48D2"/>
    <w:rsid w:val="00DD1535"/>
    <w:rsid w:val="00DD15D6"/>
    <w:rsid w:val="00DD2617"/>
    <w:rsid w:val="00DD3989"/>
    <w:rsid w:val="00DE405D"/>
    <w:rsid w:val="00DE54F9"/>
    <w:rsid w:val="00DE6AF8"/>
    <w:rsid w:val="00DF25DA"/>
    <w:rsid w:val="00DF3DC9"/>
    <w:rsid w:val="00DF3F93"/>
    <w:rsid w:val="00DF42A4"/>
    <w:rsid w:val="00DF59CB"/>
    <w:rsid w:val="00E00EA6"/>
    <w:rsid w:val="00E013D4"/>
    <w:rsid w:val="00E02771"/>
    <w:rsid w:val="00E04F5B"/>
    <w:rsid w:val="00E058FB"/>
    <w:rsid w:val="00E0669A"/>
    <w:rsid w:val="00E0672D"/>
    <w:rsid w:val="00E0750F"/>
    <w:rsid w:val="00E10BFC"/>
    <w:rsid w:val="00E12DDA"/>
    <w:rsid w:val="00E135C5"/>
    <w:rsid w:val="00E158C8"/>
    <w:rsid w:val="00E22488"/>
    <w:rsid w:val="00E23F6C"/>
    <w:rsid w:val="00E2410D"/>
    <w:rsid w:val="00E24161"/>
    <w:rsid w:val="00E25BBE"/>
    <w:rsid w:val="00E2699A"/>
    <w:rsid w:val="00E30E26"/>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65678"/>
    <w:rsid w:val="00E71EAD"/>
    <w:rsid w:val="00E720F5"/>
    <w:rsid w:val="00E74A18"/>
    <w:rsid w:val="00E74F63"/>
    <w:rsid w:val="00E752E9"/>
    <w:rsid w:val="00E7531D"/>
    <w:rsid w:val="00E80B45"/>
    <w:rsid w:val="00E80D5B"/>
    <w:rsid w:val="00E827B0"/>
    <w:rsid w:val="00E86271"/>
    <w:rsid w:val="00E87403"/>
    <w:rsid w:val="00E877C1"/>
    <w:rsid w:val="00E87940"/>
    <w:rsid w:val="00E903AC"/>
    <w:rsid w:val="00E93FB7"/>
    <w:rsid w:val="00EA0BC5"/>
    <w:rsid w:val="00EA2ACF"/>
    <w:rsid w:val="00EA2DF3"/>
    <w:rsid w:val="00EA5D0F"/>
    <w:rsid w:val="00EA7F52"/>
    <w:rsid w:val="00EB1567"/>
    <w:rsid w:val="00EB277F"/>
    <w:rsid w:val="00EB431F"/>
    <w:rsid w:val="00EB64B8"/>
    <w:rsid w:val="00EB65E5"/>
    <w:rsid w:val="00EB69A0"/>
    <w:rsid w:val="00EB76CB"/>
    <w:rsid w:val="00EB7F9D"/>
    <w:rsid w:val="00EC1189"/>
    <w:rsid w:val="00EC20DC"/>
    <w:rsid w:val="00EC237B"/>
    <w:rsid w:val="00ED00C2"/>
    <w:rsid w:val="00ED118C"/>
    <w:rsid w:val="00ED31AD"/>
    <w:rsid w:val="00ED368F"/>
    <w:rsid w:val="00ED391B"/>
    <w:rsid w:val="00ED472C"/>
    <w:rsid w:val="00ED649D"/>
    <w:rsid w:val="00EE35DA"/>
    <w:rsid w:val="00EE75EC"/>
    <w:rsid w:val="00EF0BF3"/>
    <w:rsid w:val="00EF4821"/>
    <w:rsid w:val="00EF5BA6"/>
    <w:rsid w:val="00EF6A76"/>
    <w:rsid w:val="00F0161F"/>
    <w:rsid w:val="00F035CC"/>
    <w:rsid w:val="00F067F7"/>
    <w:rsid w:val="00F06811"/>
    <w:rsid w:val="00F06934"/>
    <w:rsid w:val="00F1031C"/>
    <w:rsid w:val="00F10F77"/>
    <w:rsid w:val="00F12900"/>
    <w:rsid w:val="00F12E9D"/>
    <w:rsid w:val="00F14555"/>
    <w:rsid w:val="00F15024"/>
    <w:rsid w:val="00F1584F"/>
    <w:rsid w:val="00F15E5E"/>
    <w:rsid w:val="00F1676A"/>
    <w:rsid w:val="00F179A0"/>
    <w:rsid w:val="00F2621E"/>
    <w:rsid w:val="00F26622"/>
    <w:rsid w:val="00F26A4D"/>
    <w:rsid w:val="00F26F92"/>
    <w:rsid w:val="00F310FD"/>
    <w:rsid w:val="00F34477"/>
    <w:rsid w:val="00F34B25"/>
    <w:rsid w:val="00F359FF"/>
    <w:rsid w:val="00F37DDA"/>
    <w:rsid w:val="00F410B1"/>
    <w:rsid w:val="00F4142A"/>
    <w:rsid w:val="00F41DC7"/>
    <w:rsid w:val="00F423AE"/>
    <w:rsid w:val="00F423EC"/>
    <w:rsid w:val="00F42898"/>
    <w:rsid w:val="00F444BA"/>
    <w:rsid w:val="00F4708C"/>
    <w:rsid w:val="00F47559"/>
    <w:rsid w:val="00F52A79"/>
    <w:rsid w:val="00F53A24"/>
    <w:rsid w:val="00F53FE6"/>
    <w:rsid w:val="00F555D8"/>
    <w:rsid w:val="00F617C7"/>
    <w:rsid w:val="00F63E26"/>
    <w:rsid w:val="00F65DA3"/>
    <w:rsid w:val="00F66266"/>
    <w:rsid w:val="00F66D56"/>
    <w:rsid w:val="00F67852"/>
    <w:rsid w:val="00F72BA5"/>
    <w:rsid w:val="00F749A4"/>
    <w:rsid w:val="00F74BFF"/>
    <w:rsid w:val="00F75EF9"/>
    <w:rsid w:val="00F82237"/>
    <w:rsid w:val="00F83022"/>
    <w:rsid w:val="00F83A7A"/>
    <w:rsid w:val="00F84AE8"/>
    <w:rsid w:val="00F84D18"/>
    <w:rsid w:val="00F8592D"/>
    <w:rsid w:val="00F9774A"/>
    <w:rsid w:val="00FA1399"/>
    <w:rsid w:val="00FA1959"/>
    <w:rsid w:val="00FA3A77"/>
    <w:rsid w:val="00FA7304"/>
    <w:rsid w:val="00FB0070"/>
    <w:rsid w:val="00FB048D"/>
    <w:rsid w:val="00FB1347"/>
    <w:rsid w:val="00FB41E5"/>
    <w:rsid w:val="00FB4FDA"/>
    <w:rsid w:val="00FB7253"/>
    <w:rsid w:val="00FC1BDC"/>
    <w:rsid w:val="00FC2FCD"/>
    <w:rsid w:val="00FC3181"/>
    <w:rsid w:val="00FC41C4"/>
    <w:rsid w:val="00FC453B"/>
    <w:rsid w:val="00FC4EEC"/>
    <w:rsid w:val="00FC57DC"/>
    <w:rsid w:val="00FC7EC5"/>
    <w:rsid w:val="00FD23EE"/>
    <w:rsid w:val="00FE09CC"/>
    <w:rsid w:val="00FE270A"/>
    <w:rsid w:val="00FE5C48"/>
    <w:rsid w:val="00FE6656"/>
    <w:rsid w:val="00FF191E"/>
    <w:rsid w:val="00FF1C52"/>
    <w:rsid w:val="00FF1DC3"/>
    <w:rsid w:val="00FF37C0"/>
    <w:rsid w:val="025BE1D3"/>
    <w:rsid w:val="026B8ECA"/>
    <w:rsid w:val="02FB8BD0"/>
    <w:rsid w:val="07D92AF1"/>
    <w:rsid w:val="080B1F24"/>
    <w:rsid w:val="0A494FFA"/>
    <w:rsid w:val="0BCF0619"/>
    <w:rsid w:val="0C36EA05"/>
    <w:rsid w:val="122E0D25"/>
    <w:rsid w:val="125FF587"/>
    <w:rsid w:val="151EA908"/>
    <w:rsid w:val="189B9E0E"/>
    <w:rsid w:val="19ADD7FD"/>
    <w:rsid w:val="1AF58CE4"/>
    <w:rsid w:val="1B3DC8AC"/>
    <w:rsid w:val="1C821C34"/>
    <w:rsid w:val="1D33FB6D"/>
    <w:rsid w:val="1DFA9697"/>
    <w:rsid w:val="1EB278BF"/>
    <w:rsid w:val="1FF20400"/>
    <w:rsid w:val="248F3A84"/>
    <w:rsid w:val="2897A22D"/>
    <w:rsid w:val="2A56CBDA"/>
    <w:rsid w:val="2C5A3ABD"/>
    <w:rsid w:val="2D0AA60E"/>
    <w:rsid w:val="2F0FD8FE"/>
    <w:rsid w:val="30F41FE5"/>
    <w:rsid w:val="3152C73D"/>
    <w:rsid w:val="31575E8D"/>
    <w:rsid w:val="31DF1138"/>
    <w:rsid w:val="32E403A7"/>
    <w:rsid w:val="3578B7F4"/>
    <w:rsid w:val="35A3D1E4"/>
    <w:rsid w:val="35DF255C"/>
    <w:rsid w:val="39176FEB"/>
    <w:rsid w:val="39B7138E"/>
    <w:rsid w:val="3C3598CD"/>
    <w:rsid w:val="3CBB1A1C"/>
    <w:rsid w:val="3D3A994E"/>
    <w:rsid w:val="405F20F4"/>
    <w:rsid w:val="43AD80E8"/>
    <w:rsid w:val="4433083F"/>
    <w:rsid w:val="44B4E86B"/>
    <w:rsid w:val="4643192A"/>
    <w:rsid w:val="4795E4B1"/>
    <w:rsid w:val="4DAD3C24"/>
    <w:rsid w:val="4E75780C"/>
    <w:rsid w:val="4F4BEC8A"/>
    <w:rsid w:val="511920B5"/>
    <w:rsid w:val="512CE74F"/>
    <w:rsid w:val="52871E4A"/>
    <w:rsid w:val="5612DCA9"/>
    <w:rsid w:val="571B2856"/>
    <w:rsid w:val="59B8952C"/>
    <w:rsid w:val="5ACA9C7B"/>
    <w:rsid w:val="5B5B57E0"/>
    <w:rsid w:val="5BC3A3EB"/>
    <w:rsid w:val="5C81B380"/>
    <w:rsid w:val="613E2671"/>
    <w:rsid w:val="61CF9469"/>
    <w:rsid w:val="637DF79D"/>
    <w:rsid w:val="65363E96"/>
    <w:rsid w:val="66410A68"/>
    <w:rsid w:val="698A0EB0"/>
    <w:rsid w:val="6C1A3CBC"/>
    <w:rsid w:val="6CE28308"/>
    <w:rsid w:val="6D8E2827"/>
    <w:rsid w:val="6EB4E09A"/>
    <w:rsid w:val="6FB91955"/>
    <w:rsid w:val="6FC857F9"/>
    <w:rsid w:val="712B9BEF"/>
    <w:rsid w:val="71E5F96A"/>
    <w:rsid w:val="72B5B0AD"/>
    <w:rsid w:val="7383F5BC"/>
    <w:rsid w:val="75C02D2D"/>
    <w:rsid w:val="7608B6E6"/>
    <w:rsid w:val="760C9BA5"/>
    <w:rsid w:val="77F0775A"/>
    <w:rsid w:val="7A1E97A2"/>
    <w:rsid w:val="7C735E03"/>
    <w:rsid w:val="7E0016FA"/>
    <w:rsid w:val="7EA4AF7A"/>
    <w:rsid w:val="7F17F56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7E94A3C"/>
  <w15:docId w15:val="{A833D721-2C02-4F27-BEBB-59DE1BA6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97"/>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spacing w:after="0" w:line="280" w:lineRule="atLeast"/>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customStyle="1" w:styleId="Default">
    <w:name w:val="Default"/>
    <w:rsid w:val="00B16ED8"/>
    <w:pPr>
      <w:autoSpaceDE w:val="0"/>
      <w:autoSpaceDN w:val="0"/>
      <w:adjustRightInd w:val="0"/>
    </w:pPr>
    <w:rPr>
      <w:rFonts w:ascii="Georgia" w:hAnsi="Georgia" w:cs="Georgia"/>
      <w:color w:val="000000"/>
      <w:sz w:val="24"/>
      <w:szCs w:val="24"/>
    </w:rPr>
  </w:style>
  <w:style w:type="paragraph" w:styleId="Revision">
    <w:name w:val="Revision"/>
    <w:hidden/>
    <w:uiPriority w:val="99"/>
    <w:semiHidden/>
    <w:rsid w:val="00960975"/>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35624">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26648226">
      <w:bodyDiv w:val="1"/>
      <w:marLeft w:val="0"/>
      <w:marRight w:val="0"/>
      <w:marTop w:val="0"/>
      <w:marBottom w:val="0"/>
      <w:divBdr>
        <w:top w:val="none" w:sz="0" w:space="0" w:color="auto"/>
        <w:left w:val="none" w:sz="0" w:space="0" w:color="auto"/>
        <w:bottom w:val="none" w:sz="0" w:space="0" w:color="auto"/>
        <w:right w:val="none" w:sz="0" w:space="0" w:color="auto"/>
      </w:divBdr>
    </w:div>
    <w:div w:id="631711789">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c.nsw.gov.au/workforce-management/capability-framework/the-capability-framework"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202310A68044D689D2A1ABBE1C778D"/>
        <w:category>
          <w:name w:val="General"/>
          <w:gallery w:val="placeholder"/>
        </w:category>
        <w:types>
          <w:type w:val="bbPlcHdr"/>
        </w:types>
        <w:behaviors>
          <w:behavior w:val="content"/>
        </w:behaviors>
        <w:guid w:val="{2BA6AA7F-9D2A-490E-A256-8A48B22A8B21}"/>
      </w:docPartPr>
      <w:docPartBody>
        <w:p w:rsidR="00674DB7" w:rsidRDefault="007F01F5" w:rsidP="007F01F5">
          <w:pPr>
            <w:pStyle w:val="FA202310A68044D689D2A1ABBE1C778D"/>
          </w:pPr>
          <w:r w:rsidRPr="00FE4FE6">
            <w:rPr>
              <w:rStyle w:val="PlaceholderText"/>
            </w:rPr>
            <w:t>Choose an item.</w:t>
          </w:r>
        </w:p>
      </w:docPartBody>
    </w:docPart>
    <w:docPart>
      <w:docPartPr>
        <w:name w:val="CC6D47EDD9A94F45936E23B9904480C2"/>
        <w:category>
          <w:name w:val="General"/>
          <w:gallery w:val="placeholder"/>
        </w:category>
        <w:types>
          <w:type w:val="bbPlcHdr"/>
        </w:types>
        <w:behaviors>
          <w:behavior w:val="content"/>
        </w:behaviors>
        <w:guid w:val="{8070CC51-7CAE-4D62-B48E-FF00EBC5635C}"/>
      </w:docPartPr>
      <w:docPartBody>
        <w:p w:rsidR="00674DB7" w:rsidRDefault="007F01F5" w:rsidP="007F01F5">
          <w:pPr>
            <w:pStyle w:val="CC6D47EDD9A94F45936E23B9904480C2"/>
          </w:pPr>
          <w:r w:rsidRPr="00FE4FE6">
            <w:rPr>
              <w:rStyle w:val="PlaceholderText"/>
            </w:rPr>
            <w:t>Choose an item.</w:t>
          </w:r>
        </w:p>
      </w:docPartBody>
    </w:docPart>
    <w:docPart>
      <w:docPartPr>
        <w:name w:val="4E78925E798940AB8DACAE9414569144"/>
        <w:category>
          <w:name w:val="General"/>
          <w:gallery w:val="placeholder"/>
        </w:category>
        <w:types>
          <w:type w:val="bbPlcHdr"/>
        </w:types>
        <w:behaviors>
          <w:behavior w:val="content"/>
        </w:behaviors>
        <w:guid w:val="{57D6578B-0F65-4C0D-8F25-7BE805737626}"/>
      </w:docPartPr>
      <w:docPartBody>
        <w:p w:rsidR="00674DB7" w:rsidRDefault="007F01F5" w:rsidP="007F01F5">
          <w:pPr>
            <w:pStyle w:val="4E78925E798940AB8DACAE9414569144"/>
          </w:pPr>
          <w:r w:rsidRPr="00FE4FE6">
            <w:rPr>
              <w:rStyle w:val="PlaceholderText"/>
            </w:rPr>
            <w:t>Choose an item.</w:t>
          </w:r>
        </w:p>
      </w:docPartBody>
    </w:docPart>
    <w:docPart>
      <w:docPartPr>
        <w:name w:val="0922B3CE9F874FA495B8E255169676C2"/>
        <w:category>
          <w:name w:val="General"/>
          <w:gallery w:val="placeholder"/>
        </w:category>
        <w:types>
          <w:type w:val="bbPlcHdr"/>
        </w:types>
        <w:behaviors>
          <w:behavior w:val="content"/>
        </w:behaviors>
        <w:guid w:val="{D61BB1E8-FBEF-4532-813D-6C034EBB639F}"/>
      </w:docPartPr>
      <w:docPartBody>
        <w:p w:rsidR="00674DB7" w:rsidRDefault="007F01F5" w:rsidP="007F01F5">
          <w:pPr>
            <w:pStyle w:val="0922B3CE9F874FA495B8E255169676C2"/>
          </w:pPr>
          <w:r w:rsidRPr="00FE4FE6">
            <w:rPr>
              <w:rStyle w:val="PlaceholderText"/>
            </w:rPr>
            <w:t>Choose an item.</w:t>
          </w:r>
        </w:p>
      </w:docPartBody>
    </w:docPart>
    <w:docPart>
      <w:docPartPr>
        <w:name w:val="B306A53A94F4449197FF497E1838CDD5"/>
        <w:category>
          <w:name w:val="General"/>
          <w:gallery w:val="placeholder"/>
        </w:category>
        <w:types>
          <w:type w:val="bbPlcHdr"/>
        </w:types>
        <w:behaviors>
          <w:behavior w:val="content"/>
        </w:behaviors>
        <w:guid w:val="{2A3F2C40-3FB7-4D50-9EBB-9EC10D3C732D}"/>
      </w:docPartPr>
      <w:docPartBody>
        <w:p w:rsidR="00674DB7" w:rsidRDefault="007F01F5" w:rsidP="007F01F5">
          <w:pPr>
            <w:pStyle w:val="B306A53A94F4449197FF497E1838CDD5"/>
          </w:pPr>
          <w:r w:rsidRPr="00FE4FE6">
            <w:rPr>
              <w:rStyle w:val="PlaceholderText"/>
            </w:rPr>
            <w:t>Choose an item.</w:t>
          </w:r>
        </w:p>
      </w:docPartBody>
    </w:docPart>
    <w:docPart>
      <w:docPartPr>
        <w:name w:val="ADA5B4476F83460AA8F99C4458994974"/>
        <w:category>
          <w:name w:val="General"/>
          <w:gallery w:val="placeholder"/>
        </w:category>
        <w:types>
          <w:type w:val="bbPlcHdr"/>
        </w:types>
        <w:behaviors>
          <w:behavior w:val="content"/>
        </w:behaviors>
        <w:guid w:val="{F1D95632-053B-413F-B720-9B8A51A39AB3}"/>
      </w:docPartPr>
      <w:docPartBody>
        <w:p w:rsidR="00674DB7" w:rsidRDefault="007F01F5" w:rsidP="007F01F5">
          <w:pPr>
            <w:pStyle w:val="ADA5B4476F83460AA8F99C4458994974"/>
          </w:pPr>
          <w:r w:rsidRPr="00FE4FE6">
            <w:rPr>
              <w:rStyle w:val="PlaceholderText"/>
            </w:rPr>
            <w:t>Choose an item.</w:t>
          </w:r>
        </w:p>
      </w:docPartBody>
    </w:docPart>
    <w:docPart>
      <w:docPartPr>
        <w:name w:val="62EF6F50F48844AFAF105C7E8B387024"/>
        <w:category>
          <w:name w:val="General"/>
          <w:gallery w:val="placeholder"/>
        </w:category>
        <w:types>
          <w:type w:val="bbPlcHdr"/>
        </w:types>
        <w:behaviors>
          <w:behavior w:val="content"/>
        </w:behaviors>
        <w:guid w:val="{FFEC7721-699A-4290-8EDB-208F5BEF06D7}"/>
      </w:docPartPr>
      <w:docPartBody>
        <w:p w:rsidR="00674DB7" w:rsidRDefault="007F01F5" w:rsidP="007F01F5">
          <w:pPr>
            <w:pStyle w:val="62EF6F50F48844AFAF105C7E8B387024"/>
          </w:pPr>
          <w:r w:rsidRPr="00FE4FE6">
            <w:rPr>
              <w:rStyle w:val="PlaceholderText"/>
            </w:rPr>
            <w:t>Choose an item.</w:t>
          </w:r>
        </w:p>
      </w:docPartBody>
    </w:docPart>
    <w:docPart>
      <w:docPartPr>
        <w:name w:val="0BA9501FDB6C42F8849DC00866E13756"/>
        <w:category>
          <w:name w:val="General"/>
          <w:gallery w:val="placeholder"/>
        </w:category>
        <w:types>
          <w:type w:val="bbPlcHdr"/>
        </w:types>
        <w:behaviors>
          <w:behavior w:val="content"/>
        </w:behaviors>
        <w:guid w:val="{2497766A-61F3-42FE-AAC9-2BE4197CCC70}"/>
      </w:docPartPr>
      <w:docPartBody>
        <w:p w:rsidR="00674DB7" w:rsidRDefault="007F01F5" w:rsidP="007F01F5">
          <w:pPr>
            <w:pStyle w:val="0BA9501FDB6C42F8849DC00866E13756"/>
          </w:pPr>
          <w:r w:rsidRPr="00FE4FE6">
            <w:rPr>
              <w:rStyle w:val="PlaceholderText"/>
            </w:rPr>
            <w:t>Choose an item.</w:t>
          </w:r>
        </w:p>
      </w:docPartBody>
    </w:docPart>
    <w:docPart>
      <w:docPartPr>
        <w:name w:val="F7D1CF97D08E4C12AC5EDD08DB9BAFA6"/>
        <w:category>
          <w:name w:val="General"/>
          <w:gallery w:val="placeholder"/>
        </w:category>
        <w:types>
          <w:type w:val="bbPlcHdr"/>
        </w:types>
        <w:behaviors>
          <w:behavior w:val="content"/>
        </w:behaviors>
        <w:guid w:val="{8B77D814-38E0-417B-8C25-0D1C2F357D8E}"/>
      </w:docPartPr>
      <w:docPartBody>
        <w:p w:rsidR="00674DB7" w:rsidRDefault="007F01F5" w:rsidP="007F01F5">
          <w:pPr>
            <w:pStyle w:val="F7D1CF97D08E4C12AC5EDD08DB9BAFA6"/>
          </w:pPr>
          <w:r w:rsidRPr="00FE4FE6">
            <w:rPr>
              <w:rStyle w:val="PlaceholderText"/>
            </w:rPr>
            <w:t>Choose an item.</w:t>
          </w:r>
        </w:p>
      </w:docPartBody>
    </w:docPart>
    <w:docPart>
      <w:docPartPr>
        <w:name w:val="34B819ADC18D445CA77ECBA4EB42EDF0"/>
        <w:category>
          <w:name w:val="General"/>
          <w:gallery w:val="placeholder"/>
        </w:category>
        <w:types>
          <w:type w:val="bbPlcHdr"/>
        </w:types>
        <w:behaviors>
          <w:behavior w:val="content"/>
        </w:behaviors>
        <w:guid w:val="{6DBD9A12-B627-45AD-9AE1-ADEBC54C874C}"/>
      </w:docPartPr>
      <w:docPartBody>
        <w:p w:rsidR="00674DB7" w:rsidRDefault="007F01F5" w:rsidP="007F01F5">
          <w:pPr>
            <w:pStyle w:val="34B819ADC18D445CA77ECBA4EB42EDF0"/>
          </w:pPr>
          <w:r w:rsidRPr="00FE4FE6">
            <w:rPr>
              <w:rStyle w:val="PlaceholderText"/>
            </w:rPr>
            <w:t>Choose an item.</w:t>
          </w:r>
        </w:p>
      </w:docPartBody>
    </w:docPart>
    <w:docPart>
      <w:docPartPr>
        <w:name w:val="CE45618052A94456992B7DC9487FA620"/>
        <w:category>
          <w:name w:val="General"/>
          <w:gallery w:val="placeholder"/>
        </w:category>
        <w:types>
          <w:type w:val="bbPlcHdr"/>
        </w:types>
        <w:behaviors>
          <w:behavior w:val="content"/>
        </w:behaviors>
        <w:guid w:val="{C510C417-6D80-4EB3-9C8E-A8CF4C9F41B2}"/>
      </w:docPartPr>
      <w:docPartBody>
        <w:p w:rsidR="00674DB7" w:rsidRDefault="007F01F5" w:rsidP="007F01F5">
          <w:pPr>
            <w:pStyle w:val="CE45618052A94456992B7DC9487FA620"/>
          </w:pPr>
          <w:r w:rsidRPr="00FE4FE6">
            <w:rPr>
              <w:rStyle w:val="PlaceholderText"/>
            </w:rPr>
            <w:t>Choose an item.</w:t>
          </w:r>
        </w:p>
      </w:docPartBody>
    </w:docPart>
    <w:docPart>
      <w:docPartPr>
        <w:name w:val="B49634004D434F75AA0868C30A5A6BD5"/>
        <w:category>
          <w:name w:val="General"/>
          <w:gallery w:val="placeholder"/>
        </w:category>
        <w:types>
          <w:type w:val="bbPlcHdr"/>
        </w:types>
        <w:behaviors>
          <w:behavior w:val="content"/>
        </w:behaviors>
        <w:guid w:val="{4DA66F4A-5878-4D9F-847C-F440E479CC61}"/>
      </w:docPartPr>
      <w:docPartBody>
        <w:p w:rsidR="00674DB7" w:rsidRDefault="007F01F5" w:rsidP="007F01F5">
          <w:pPr>
            <w:pStyle w:val="B49634004D434F75AA0868C30A5A6BD5"/>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F5A3E"/>
    <w:rsid w:val="001344A3"/>
    <w:rsid w:val="00140084"/>
    <w:rsid w:val="00155A9A"/>
    <w:rsid w:val="001E1E02"/>
    <w:rsid w:val="00325E91"/>
    <w:rsid w:val="003406DD"/>
    <w:rsid w:val="0036291E"/>
    <w:rsid w:val="00451DED"/>
    <w:rsid w:val="004659A3"/>
    <w:rsid w:val="004A4EF2"/>
    <w:rsid w:val="00560E4D"/>
    <w:rsid w:val="005A148A"/>
    <w:rsid w:val="00674DB7"/>
    <w:rsid w:val="006A1529"/>
    <w:rsid w:val="007F01F5"/>
    <w:rsid w:val="00801700"/>
    <w:rsid w:val="008835C6"/>
    <w:rsid w:val="00A1649D"/>
    <w:rsid w:val="00A808D0"/>
    <w:rsid w:val="00B44D5B"/>
    <w:rsid w:val="00BA3FA8"/>
    <w:rsid w:val="00C31AED"/>
    <w:rsid w:val="00D33CD3"/>
    <w:rsid w:val="00DA03F6"/>
    <w:rsid w:val="00E013D4"/>
    <w:rsid w:val="00E02EB3"/>
    <w:rsid w:val="00EC34B0"/>
    <w:rsid w:val="00F73716"/>
    <w:rsid w:val="00FC57D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7F01F5"/>
    <w:rPr>
      <w:rFonts w:asciiTheme="minorHAnsi" w:hAnsiTheme="minorHAnsi"/>
      <w:color w:val="808080"/>
    </w:rPr>
  </w:style>
  <w:style w:type="paragraph" w:customStyle="1" w:styleId="FA202310A68044D689D2A1ABBE1C778D">
    <w:name w:val="FA202310A68044D689D2A1ABBE1C778D"/>
    <w:rsid w:val="007F01F5"/>
    <w:pPr>
      <w:spacing w:after="160" w:line="259" w:lineRule="auto"/>
    </w:pPr>
  </w:style>
  <w:style w:type="paragraph" w:customStyle="1" w:styleId="CC6D47EDD9A94F45936E23B9904480C2">
    <w:name w:val="CC6D47EDD9A94F45936E23B9904480C2"/>
    <w:rsid w:val="007F01F5"/>
    <w:pPr>
      <w:spacing w:after="160" w:line="259" w:lineRule="auto"/>
    </w:pPr>
  </w:style>
  <w:style w:type="paragraph" w:customStyle="1" w:styleId="4E78925E798940AB8DACAE9414569144">
    <w:name w:val="4E78925E798940AB8DACAE9414569144"/>
    <w:rsid w:val="007F01F5"/>
    <w:pPr>
      <w:spacing w:after="160" w:line="259" w:lineRule="auto"/>
    </w:pPr>
  </w:style>
  <w:style w:type="paragraph" w:customStyle="1" w:styleId="0922B3CE9F874FA495B8E255169676C2">
    <w:name w:val="0922B3CE9F874FA495B8E255169676C2"/>
    <w:rsid w:val="007F01F5"/>
    <w:pPr>
      <w:spacing w:after="160" w:line="259" w:lineRule="auto"/>
    </w:pPr>
  </w:style>
  <w:style w:type="paragraph" w:customStyle="1" w:styleId="B306A53A94F4449197FF497E1838CDD5">
    <w:name w:val="B306A53A94F4449197FF497E1838CDD5"/>
    <w:rsid w:val="007F01F5"/>
    <w:pPr>
      <w:spacing w:after="160" w:line="259" w:lineRule="auto"/>
    </w:pPr>
  </w:style>
  <w:style w:type="paragraph" w:customStyle="1" w:styleId="ADA5B4476F83460AA8F99C4458994974">
    <w:name w:val="ADA5B4476F83460AA8F99C4458994974"/>
    <w:rsid w:val="007F01F5"/>
    <w:pPr>
      <w:spacing w:after="160" w:line="259" w:lineRule="auto"/>
    </w:pPr>
  </w:style>
  <w:style w:type="paragraph" w:customStyle="1" w:styleId="62EF6F50F48844AFAF105C7E8B387024">
    <w:name w:val="62EF6F50F48844AFAF105C7E8B387024"/>
    <w:rsid w:val="007F01F5"/>
    <w:pPr>
      <w:spacing w:after="160" w:line="259" w:lineRule="auto"/>
    </w:pPr>
  </w:style>
  <w:style w:type="paragraph" w:customStyle="1" w:styleId="0BA9501FDB6C42F8849DC00866E13756">
    <w:name w:val="0BA9501FDB6C42F8849DC00866E13756"/>
    <w:rsid w:val="007F01F5"/>
    <w:pPr>
      <w:spacing w:after="160" w:line="259" w:lineRule="auto"/>
    </w:pPr>
  </w:style>
  <w:style w:type="paragraph" w:customStyle="1" w:styleId="F7D1CF97D08E4C12AC5EDD08DB9BAFA6">
    <w:name w:val="F7D1CF97D08E4C12AC5EDD08DB9BAFA6"/>
    <w:rsid w:val="007F01F5"/>
    <w:pPr>
      <w:spacing w:after="160" w:line="259" w:lineRule="auto"/>
    </w:pPr>
  </w:style>
  <w:style w:type="paragraph" w:customStyle="1" w:styleId="34B819ADC18D445CA77ECBA4EB42EDF0">
    <w:name w:val="34B819ADC18D445CA77ECBA4EB42EDF0"/>
    <w:rsid w:val="007F01F5"/>
    <w:pPr>
      <w:spacing w:after="160" w:line="259" w:lineRule="auto"/>
    </w:pPr>
  </w:style>
  <w:style w:type="paragraph" w:customStyle="1" w:styleId="CE45618052A94456992B7DC9487FA620">
    <w:name w:val="CE45618052A94456992B7DC9487FA620"/>
    <w:rsid w:val="007F01F5"/>
    <w:pPr>
      <w:spacing w:after="160" w:line="259" w:lineRule="auto"/>
    </w:pPr>
  </w:style>
  <w:style w:type="paragraph" w:customStyle="1" w:styleId="B49634004D434F75AA0868C30A5A6BD5">
    <w:name w:val="B49634004D434F75AA0868C30A5A6BD5"/>
    <w:rsid w:val="007F01F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3EC4D4709744BA9CF383FD433B23F" ma:contentTypeVersion="10" ma:contentTypeDescription="Create a new document." ma:contentTypeScope="" ma:versionID="626d9ae566dd4de7e8a5c59ae3ab7cdf">
  <xsd:schema xmlns:xsd="http://www.w3.org/2001/XMLSchema" xmlns:xs="http://www.w3.org/2001/XMLSchema" xmlns:p="http://schemas.microsoft.com/office/2006/metadata/properties" xmlns:ns2="e366f0a4-d228-4383-b7e3-e51a8fe82791" xmlns:ns3="74d660ed-e079-4322-ab4a-e6fc4af1215c" targetNamespace="http://schemas.microsoft.com/office/2006/metadata/properties" ma:root="true" ma:fieldsID="7407ad6207a5e38ded36bf1e1c97a642" ns2:_="" ns3:_="">
    <xsd:import namespace="e366f0a4-d228-4383-b7e3-e51a8fe82791"/>
    <xsd:import namespace="74d660ed-e079-4322-ab4a-e6fc4af12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6f0a4-d228-4383-b7e3-e51a8fe82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a9b5ed-3dec-4005-b770-d275ff43f1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660ed-e079-4322-ab4a-e6fc4af121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6f3910-18b7-4225-a53d-feab95fdb98b}" ma:internalName="TaxCatchAll" ma:showField="CatchAllData" ma:web="74d660ed-e079-4322-ab4a-e6fc4af121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4d660ed-e079-4322-ab4a-e6fc4af1215c"/>
    <lcf76f155ced4ddcb4097134ff3c332f xmlns="e366f0a4-d228-4383-b7e3-e51a8fe827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4D1A-4268-48DF-AFE9-6CB8D5622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6f0a4-d228-4383-b7e3-e51a8fe82791"/>
    <ds:schemaRef ds:uri="74d660ed-e079-4322-ab4a-e6fc4af12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627B58-9469-4DE6-9695-C520BCEC221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74d660ed-e079-4322-ab4a-e6fc4af1215c"/>
    <ds:schemaRef ds:uri="http://schemas.microsoft.com/office/2006/metadata/properties"/>
    <ds:schemaRef ds:uri="e366f0a4-d228-4383-b7e3-e51a8fe82791"/>
    <ds:schemaRef ds:uri="http://www.w3.org/XML/1998/namespace"/>
    <ds:schemaRef ds:uri="http://purl.org/dc/dcmitype/"/>
  </ds:schemaRefs>
</ds:datastoreItem>
</file>

<file path=customXml/itemProps3.xml><?xml version="1.0" encoding="utf-8"?>
<ds:datastoreItem xmlns:ds="http://schemas.openxmlformats.org/officeDocument/2006/customXml" ds:itemID="{252F0C33-366F-4D6F-82D3-64B711431B32}">
  <ds:schemaRefs>
    <ds:schemaRef ds:uri="http://schemas.microsoft.com/sharepoint/v3/contenttype/forms"/>
  </ds:schemaRefs>
</ds:datastoreItem>
</file>

<file path=customXml/itemProps4.xml><?xml version="1.0" encoding="utf-8"?>
<ds:datastoreItem xmlns:ds="http://schemas.openxmlformats.org/officeDocument/2006/customXml" ds:itemID="{026882B4-413E-43E1-AFF0-08A5324A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9</TotalTime>
  <Pages>11</Pages>
  <Words>2459</Words>
  <Characters>15924</Characters>
  <Application>Microsoft Office Word</Application>
  <DocSecurity>8</DocSecurity>
  <Lines>636</Lines>
  <Paragraphs>262</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Finance Business Partnering, Homes NSW</dc:title>
  <dc:creator>Renate Tuano</dc:creator>
  <cp:lastModifiedBy>Emily Kassas</cp:lastModifiedBy>
  <cp:revision>6</cp:revision>
  <dcterms:created xsi:type="dcterms:W3CDTF">2025-08-19T05:52:00Z</dcterms:created>
  <dcterms:modified xsi:type="dcterms:W3CDTF">2025-11-03T00:44:00Z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0x010100C133EC4D4709744BA9CF383FD433B23F</vt:lpwstr>
  </property>
  <property fmtid="{D5CDD505-2E9C-101B-9397-08002B2CF9AE}" pid="4" name="MediaServiceImageTags">
    <vt:lpwstr/>
  </property>
</Properties>
</file>