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3418DF"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3418DF" w:rsidRDefault="003F2024" w:rsidP="003F2024">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3418DF" w:rsidRDefault="003F2024" w:rsidP="003F2024">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Communities and Justice</w:t>
            </w:r>
          </w:p>
        </w:tc>
      </w:tr>
      <w:tr w:rsidR="003F2024" w:rsidRPr="003418DF"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3418DF" w:rsidRDefault="003F2024" w:rsidP="003F2024">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3418DF" w:rsidRDefault="003F2024" w:rsidP="003F2024">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Department of Communities and Justice</w:t>
            </w:r>
          </w:p>
        </w:tc>
      </w:tr>
      <w:tr w:rsidR="003F2024" w:rsidRPr="003418DF"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3418DF" w:rsidRDefault="003F2024" w:rsidP="003F2024">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3418DF" w:rsidRDefault="003F2024" w:rsidP="003F2024">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 xml:space="preserve">Homes NSW / </w:t>
            </w:r>
            <w:r w:rsidR="00931051" w:rsidRPr="003418DF">
              <w:rPr>
                <w:rFonts w:ascii="Public Sans" w:hAnsi="Public Sans" w:cstheme="minorHAnsi"/>
                <w:color w:val="auto"/>
                <w:sz w:val="22"/>
                <w:szCs w:val="22"/>
              </w:rPr>
              <w:t>Aboriginal Housing Office</w:t>
            </w:r>
          </w:p>
        </w:tc>
      </w:tr>
      <w:tr w:rsidR="00766964" w:rsidRPr="003418DF"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9F66E88" w:rsidR="00766964" w:rsidRPr="003418DF" w:rsidRDefault="003418DF"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Various</w:t>
            </w:r>
          </w:p>
        </w:tc>
      </w:tr>
      <w:tr w:rsidR="00766964" w:rsidRPr="003418DF"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25BAC95A" w:rsidR="00766964" w:rsidRPr="003418DF" w:rsidRDefault="003418DF"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Clerk Grade 7/8</w:t>
            </w:r>
          </w:p>
        </w:tc>
      </w:tr>
      <w:tr w:rsidR="00766964" w:rsidRPr="003418DF"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3418DF" w:rsidRDefault="000276EE"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TBC</w:t>
            </w:r>
          </w:p>
        </w:tc>
      </w:tr>
      <w:tr w:rsidR="003418DF" w:rsidRPr="003418DF"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3418DF" w:rsidRPr="003418DF" w:rsidRDefault="003418DF" w:rsidP="003418D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F4BDDF6" w:rsidR="003418DF" w:rsidRPr="003418DF" w:rsidRDefault="003418DF" w:rsidP="003418DF">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TBC</w:t>
            </w:r>
          </w:p>
        </w:tc>
      </w:tr>
      <w:tr w:rsidR="003418DF" w:rsidRPr="003418DF"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3418DF" w:rsidRPr="003418DF" w:rsidRDefault="003418DF" w:rsidP="003418D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C8F1136" w:rsidR="003418DF" w:rsidRPr="003418DF" w:rsidRDefault="003418DF" w:rsidP="003418DF">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TBC</w:t>
            </w:r>
          </w:p>
        </w:tc>
      </w:tr>
      <w:tr w:rsidR="003418DF" w:rsidRPr="003418DF"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3418DF" w:rsidRPr="003418DF" w:rsidRDefault="003418DF" w:rsidP="003418D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2C7BE8F" w:rsidR="003418DF" w:rsidRPr="003418DF" w:rsidRDefault="00145955" w:rsidP="003418DF">
            <w:pPr>
              <w:pStyle w:val="TableTextWhite"/>
              <w:rPr>
                <w:rFonts w:ascii="Public Sans" w:hAnsi="Public Sans" w:cstheme="minorHAnsi"/>
                <w:color w:val="auto"/>
                <w:sz w:val="22"/>
                <w:szCs w:val="22"/>
              </w:rPr>
            </w:pPr>
            <w:r>
              <w:rPr>
                <w:rFonts w:ascii="Public Sans" w:hAnsi="Public Sans" w:cstheme="minorHAnsi"/>
                <w:color w:val="auto"/>
                <w:sz w:val="22"/>
                <w:szCs w:val="22"/>
              </w:rPr>
              <w:t>3 September 2020</w:t>
            </w:r>
          </w:p>
        </w:tc>
        <w:tc>
          <w:tcPr>
            <w:tcW w:w="2561" w:type="dxa"/>
            <w:tcBorders>
              <w:top w:val="single" w:sz="8" w:space="0" w:color="FFFFFF"/>
              <w:left w:val="nil"/>
              <w:bottom w:val="single" w:sz="8" w:space="0" w:color="FFFFFF"/>
              <w:right w:val="nil"/>
            </w:tcBorders>
            <w:shd w:val="clear" w:color="auto" w:fill="C6D9F1"/>
          </w:tcPr>
          <w:p w14:paraId="607B8CB3" w14:textId="7171BC06" w:rsidR="003418DF" w:rsidRPr="003418DF" w:rsidRDefault="003418DF" w:rsidP="003418DF">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Ref: AHO 03</w:t>
            </w:r>
            <w:r w:rsidR="00145955">
              <w:rPr>
                <w:rFonts w:ascii="Public Sans" w:hAnsi="Public Sans" w:cstheme="minorHAnsi"/>
                <w:b/>
                <w:color w:val="auto"/>
                <w:sz w:val="22"/>
                <w:szCs w:val="22"/>
              </w:rPr>
              <w:t>5</w:t>
            </w:r>
          </w:p>
        </w:tc>
      </w:tr>
      <w:tr w:rsidR="00766964" w:rsidRPr="003418DF"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3418DF" w:rsidRDefault="00766964" w:rsidP="0042689D">
            <w:pPr>
              <w:pStyle w:val="TableTextWhite"/>
              <w:rPr>
                <w:rFonts w:ascii="Public Sans" w:hAnsi="Public Sans" w:cstheme="minorHAnsi"/>
                <w:b/>
                <w:color w:val="auto"/>
                <w:sz w:val="22"/>
                <w:szCs w:val="22"/>
              </w:rPr>
            </w:pPr>
            <w:r w:rsidRPr="003418DF">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3418DF" w:rsidRDefault="00920A62" w:rsidP="0042689D">
            <w:pPr>
              <w:pStyle w:val="TableTextWhite"/>
              <w:rPr>
                <w:rFonts w:ascii="Public Sans" w:hAnsi="Public Sans" w:cstheme="minorHAnsi"/>
                <w:color w:val="auto"/>
                <w:sz w:val="22"/>
                <w:szCs w:val="22"/>
              </w:rPr>
            </w:pPr>
            <w:r w:rsidRPr="003418DF">
              <w:rPr>
                <w:rFonts w:ascii="Public Sans" w:hAnsi="Public Sans" w:cstheme="minorHAnsi"/>
                <w:color w:val="auto"/>
                <w:sz w:val="22"/>
                <w:szCs w:val="22"/>
              </w:rPr>
              <w:t>www.dcj</w:t>
            </w:r>
            <w:r w:rsidR="00766964" w:rsidRPr="003418DF">
              <w:rPr>
                <w:rFonts w:ascii="Public Sans" w:hAnsi="Public Sans" w:cstheme="minorHAnsi"/>
                <w:color w:val="auto"/>
                <w:sz w:val="22"/>
                <w:szCs w:val="22"/>
              </w:rPr>
              <w:t>.nsw.gov.au</w:t>
            </w:r>
          </w:p>
        </w:tc>
      </w:tr>
    </w:tbl>
    <w:p w14:paraId="15605E70" w14:textId="484F6C6A" w:rsidR="00FE45EC" w:rsidRPr="003418DF" w:rsidRDefault="00FE45EC" w:rsidP="00CB0F21">
      <w:pPr>
        <w:jc w:val="both"/>
        <w:rPr>
          <w:rFonts w:ascii="Public Sans" w:hAnsi="Public Sans" w:cstheme="minorHAnsi"/>
          <w:b/>
          <w:i/>
          <w:color w:val="FF0000"/>
        </w:rPr>
      </w:pPr>
      <w:r w:rsidRPr="003418DF">
        <w:rPr>
          <w:rFonts w:ascii="Public Sans" w:hAnsi="Public Sans" w:cstheme="minorHAnsi"/>
          <w:b/>
          <w:i/>
        </w:rPr>
        <w:t>Please see job notes and/or advertisement for more information on specific role qualification requirements and relevant experience.</w:t>
      </w:r>
      <w:r w:rsidR="00CB0F21" w:rsidRPr="003418DF">
        <w:rPr>
          <w:rFonts w:ascii="Public Sans" w:hAnsi="Public Sans" w:cstheme="minorHAnsi"/>
          <w:b/>
          <w:i/>
        </w:rPr>
        <w:t xml:space="preserve"> </w:t>
      </w:r>
    </w:p>
    <w:p w14:paraId="2D13A0BE" w14:textId="77777777" w:rsidR="00960981" w:rsidRPr="003418DF" w:rsidRDefault="00960981" w:rsidP="00960981">
      <w:pPr>
        <w:pStyle w:val="Heading1"/>
        <w:spacing w:after="0" w:line="240" w:lineRule="auto"/>
        <w:rPr>
          <w:rFonts w:ascii="Public Sans" w:hAnsi="Public Sans" w:cstheme="minorHAnsi"/>
          <w:sz w:val="24"/>
          <w:szCs w:val="24"/>
        </w:rPr>
      </w:pPr>
    </w:p>
    <w:p w14:paraId="40D47AA9" w14:textId="77777777" w:rsidR="00923CF6" w:rsidRPr="003418DF" w:rsidRDefault="00923CF6" w:rsidP="00923CF6">
      <w:pPr>
        <w:pStyle w:val="Heading1"/>
        <w:spacing w:after="0" w:line="240" w:lineRule="auto"/>
        <w:rPr>
          <w:rFonts w:ascii="Public Sans" w:hAnsi="Public Sans" w:cstheme="minorHAnsi"/>
          <w:sz w:val="24"/>
          <w:szCs w:val="24"/>
        </w:rPr>
      </w:pPr>
      <w:bookmarkStart w:id="0" w:name="_Hlk162958588"/>
      <w:r w:rsidRPr="003418DF">
        <w:rPr>
          <w:rFonts w:ascii="Public Sans" w:hAnsi="Public Sans" w:cstheme="minorHAnsi"/>
          <w:sz w:val="24"/>
          <w:szCs w:val="24"/>
        </w:rPr>
        <w:t>Aboriginal Housing Office overview</w:t>
      </w:r>
    </w:p>
    <w:p w14:paraId="6EB454EA"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3418DF" w:rsidRDefault="00923CF6" w:rsidP="00923CF6">
      <w:pPr>
        <w:jc w:val="both"/>
        <w:rPr>
          <w:rFonts w:ascii="Public Sans" w:hAnsi="Public Sans" w:cstheme="minorHAnsi"/>
          <w:iCs/>
        </w:rPr>
      </w:pPr>
      <w:r w:rsidRPr="003418DF">
        <w:rPr>
          <w:rFonts w:ascii="Public Sans" w:hAnsi="Public Sans" w:cstheme="minorHAnsi"/>
          <w:iCs/>
        </w:rPr>
        <w:t>Underpinned by an all-Aboriginal</w:t>
      </w:r>
      <w:r w:rsidRPr="003418DF">
        <w:rPr>
          <w:rFonts w:ascii="Times New Roman" w:hAnsi="Times New Roman"/>
          <w:iCs/>
        </w:rPr>
        <w:t> </w:t>
      </w:r>
      <w:r w:rsidRPr="003418DF">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3418DF" w:rsidRDefault="003F1151" w:rsidP="00766964">
      <w:pPr>
        <w:rPr>
          <w:rFonts w:ascii="Public Sans" w:hAnsi="Public Sans" w:cstheme="minorHAnsi"/>
        </w:rPr>
      </w:pPr>
    </w:p>
    <w:p w14:paraId="1FEA9CFA" w14:textId="77777777" w:rsidR="00057CB3" w:rsidRPr="003418DF" w:rsidRDefault="00057CB3" w:rsidP="001875A4">
      <w:pPr>
        <w:pStyle w:val="Heading1"/>
        <w:spacing w:line="240" w:lineRule="auto"/>
        <w:rPr>
          <w:rFonts w:ascii="Public Sans" w:hAnsi="Public Sans" w:cstheme="minorHAnsi"/>
          <w:sz w:val="24"/>
          <w:szCs w:val="24"/>
        </w:rPr>
      </w:pPr>
      <w:r w:rsidRPr="003418DF">
        <w:rPr>
          <w:rFonts w:ascii="Public Sans" w:hAnsi="Public Sans" w:cstheme="minorHAnsi"/>
          <w:sz w:val="24"/>
          <w:szCs w:val="24"/>
        </w:rPr>
        <w:t>Primary purpose of the role</w:t>
      </w:r>
    </w:p>
    <w:p w14:paraId="041CA438" w14:textId="77777777" w:rsidR="003418DF" w:rsidRPr="003418DF" w:rsidRDefault="003418DF" w:rsidP="003418DF">
      <w:pPr>
        <w:jc w:val="both"/>
        <w:rPr>
          <w:rFonts w:ascii="Public Sans" w:hAnsi="Public Sans" w:cstheme="minorHAnsi"/>
          <w:iCs/>
        </w:rPr>
      </w:pPr>
      <w:r w:rsidRPr="003418DF">
        <w:rPr>
          <w:rFonts w:ascii="Public Sans" w:hAnsi="Public Sans" w:cstheme="minorHAnsi"/>
          <w:iCs/>
        </w:rPr>
        <w:t>Manage and implement a range of projects, in line with the directorate’s responsibilities, which improve AHO service delivery or operations and contribute to better outcomes for Aboriginal people including individuals, families, groups and communities.</w:t>
      </w:r>
    </w:p>
    <w:p w14:paraId="0694F6AB" w14:textId="2F8E4682" w:rsidR="006F390F" w:rsidRPr="003418DF" w:rsidRDefault="00332F24" w:rsidP="00332F24">
      <w:pPr>
        <w:tabs>
          <w:tab w:val="left" w:pos="6281"/>
        </w:tabs>
        <w:rPr>
          <w:rFonts w:ascii="Public Sans" w:hAnsi="Public Sans" w:cstheme="minorHAnsi"/>
          <w:szCs w:val="22"/>
        </w:rPr>
      </w:pPr>
      <w:r w:rsidRPr="003418DF">
        <w:rPr>
          <w:rFonts w:ascii="Public Sans" w:hAnsi="Public Sans" w:cstheme="minorHAnsi"/>
          <w:szCs w:val="22"/>
        </w:rPr>
        <w:tab/>
      </w:r>
    </w:p>
    <w:p w14:paraId="1BC7BB6A" w14:textId="77777777" w:rsidR="00057CB3" w:rsidRPr="003418DF" w:rsidRDefault="00057CB3" w:rsidP="002C39EE">
      <w:pPr>
        <w:pStyle w:val="Heading1"/>
        <w:spacing w:before="40"/>
        <w:rPr>
          <w:rFonts w:ascii="Public Sans" w:hAnsi="Public Sans" w:cstheme="minorHAnsi"/>
          <w:sz w:val="24"/>
          <w:szCs w:val="24"/>
        </w:rPr>
      </w:pPr>
      <w:bookmarkStart w:id="1" w:name="Purpose"/>
      <w:bookmarkEnd w:id="1"/>
      <w:r w:rsidRPr="003418DF">
        <w:rPr>
          <w:rFonts w:ascii="Public Sans" w:hAnsi="Public Sans" w:cstheme="minorHAnsi"/>
          <w:sz w:val="24"/>
          <w:szCs w:val="24"/>
        </w:rPr>
        <w:lastRenderedPageBreak/>
        <w:t xml:space="preserve">Key </w:t>
      </w:r>
      <w:r w:rsidR="00043B92" w:rsidRPr="003418DF">
        <w:rPr>
          <w:rFonts w:ascii="Public Sans" w:hAnsi="Public Sans" w:cstheme="minorHAnsi"/>
          <w:sz w:val="24"/>
          <w:szCs w:val="24"/>
        </w:rPr>
        <w:t>a</w:t>
      </w:r>
      <w:r w:rsidRPr="003418DF">
        <w:rPr>
          <w:rFonts w:ascii="Public Sans" w:hAnsi="Public Sans" w:cstheme="minorHAnsi"/>
          <w:sz w:val="24"/>
          <w:szCs w:val="24"/>
        </w:rPr>
        <w:t>ccountabilities</w:t>
      </w:r>
    </w:p>
    <w:p w14:paraId="2E6BEA6A"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Contribute to the design, implementation and coordination of projects that deliver effective business unit outcomes and meet client service delivery needs.</w:t>
      </w:r>
    </w:p>
    <w:p w14:paraId="7D0C9E59"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Undertake research and analysis to support the development of key projects and the improvement of processes across AHO and ensure the use of project management methodologies and processes to allow for consistent high quality outcomes.</w:t>
      </w:r>
    </w:p>
    <w:p w14:paraId="6823C539"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Manage and oversee particular aspects of projects and implementations, including developing and monitoring project plans, coordinating resources, and monitoring budgets to ensure successful project milestones are met.</w:t>
      </w:r>
    </w:p>
    <w:p w14:paraId="3F521684"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Prepare a range of project-related documents for key stakeholders as required, including status updates, reports, budgets and discussion papers to manage the flow of information.</w:t>
      </w:r>
    </w:p>
    <w:p w14:paraId="4B3694A1"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Deliver on assigned projects and processes within agreed upon deadlines and quality standards.</w:t>
      </w:r>
    </w:p>
    <w:p w14:paraId="07F0B3B1" w14:textId="5A4C89BF"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 xml:space="preserve">Liaise and work across AHO and </w:t>
      </w:r>
      <w:r w:rsidR="007C2184" w:rsidRPr="007C2184">
        <w:rPr>
          <w:rFonts w:ascii="Public Sans" w:hAnsi="Public Sans" w:cstheme="minorHAnsi"/>
          <w:bCs/>
        </w:rPr>
        <w:t xml:space="preserve">Department </w:t>
      </w:r>
      <w:r w:rsidRPr="003418DF">
        <w:rPr>
          <w:rFonts w:ascii="Public Sans" w:hAnsi="Public Sans" w:cstheme="minorHAnsi"/>
          <w:bCs/>
        </w:rPr>
        <w:t>Divisions and non-government stakeholders to ensure effective interface between program development, planning, service design and policy implementation.</w:t>
      </w:r>
    </w:p>
    <w:p w14:paraId="382A408D"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Work effectively with team members towards mutual continued development and provide feedback to each other on project work undertaken.</w:t>
      </w:r>
    </w:p>
    <w:p w14:paraId="47FB445A" w14:textId="77777777" w:rsidR="003418DF" w:rsidRP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Seek out and actively manage key internal and external stakeholder relationships based on open and regular discussions and feedback, to ensure effective interface between program development, planning, service design and policy implementation.</w:t>
      </w:r>
    </w:p>
    <w:p w14:paraId="7FEC22AD" w14:textId="77777777" w:rsidR="00057CB3" w:rsidRPr="003418DF" w:rsidRDefault="00057CB3" w:rsidP="00057CB3">
      <w:pPr>
        <w:pStyle w:val="Heading1"/>
        <w:rPr>
          <w:rFonts w:ascii="Public Sans" w:hAnsi="Public Sans" w:cstheme="minorHAnsi"/>
          <w:sz w:val="24"/>
          <w:szCs w:val="24"/>
        </w:rPr>
      </w:pPr>
      <w:bookmarkStart w:id="2" w:name="Accountabilities"/>
      <w:bookmarkEnd w:id="2"/>
      <w:r w:rsidRPr="003418DF">
        <w:rPr>
          <w:rFonts w:ascii="Public Sans" w:hAnsi="Public Sans" w:cstheme="minorHAnsi"/>
          <w:sz w:val="24"/>
          <w:szCs w:val="24"/>
        </w:rPr>
        <w:t>Key</w:t>
      </w:r>
      <w:r w:rsidR="00E31CD3" w:rsidRPr="003418DF">
        <w:rPr>
          <w:rFonts w:ascii="Public Sans" w:hAnsi="Public Sans" w:cstheme="minorHAnsi"/>
          <w:sz w:val="24"/>
          <w:szCs w:val="24"/>
        </w:rPr>
        <w:t xml:space="preserve"> </w:t>
      </w:r>
      <w:r w:rsidR="00043B92" w:rsidRPr="003418DF">
        <w:rPr>
          <w:rFonts w:ascii="Public Sans" w:hAnsi="Public Sans" w:cstheme="minorHAnsi"/>
          <w:sz w:val="24"/>
          <w:szCs w:val="24"/>
        </w:rPr>
        <w:t>c</w:t>
      </w:r>
      <w:r w:rsidRPr="003418DF">
        <w:rPr>
          <w:rFonts w:ascii="Public Sans" w:hAnsi="Public Sans" w:cstheme="minorHAnsi"/>
          <w:sz w:val="24"/>
          <w:szCs w:val="24"/>
        </w:rPr>
        <w:t>hallenges</w:t>
      </w:r>
    </w:p>
    <w:p w14:paraId="76E3B8D1" w14:textId="77777777" w:rsidR="003418DF" w:rsidRPr="003418DF" w:rsidRDefault="003418DF" w:rsidP="003418DF">
      <w:pPr>
        <w:numPr>
          <w:ilvl w:val="0"/>
          <w:numId w:val="29"/>
        </w:numPr>
        <w:spacing w:before="120" w:line="240" w:lineRule="auto"/>
        <w:jc w:val="both"/>
        <w:rPr>
          <w:rFonts w:ascii="Public Sans" w:hAnsi="Public Sans" w:cstheme="minorHAnsi"/>
          <w:bCs/>
        </w:rPr>
      </w:pPr>
      <w:bookmarkStart w:id="3" w:name="Challenges"/>
      <w:bookmarkEnd w:id="3"/>
      <w:r w:rsidRPr="003418DF">
        <w:rPr>
          <w:rFonts w:ascii="Public Sans" w:hAnsi="Public Sans" w:cstheme="minorHAnsi"/>
          <w:bCs/>
        </w:rPr>
        <w:t>Meeting tight deadlines in an environment characterised by conflicting priorities and multiple stakeholders.</w:t>
      </w:r>
    </w:p>
    <w:p w14:paraId="19362AE1" w14:textId="77777777" w:rsidR="003418DF" w:rsidRDefault="003418DF" w:rsidP="003418DF">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Maintaining oversight of project progress and identifying issues and risks bringing them to the attention of business unit manager.</w:t>
      </w:r>
    </w:p>
    <w:p w14:paraId="2BCF870E" w14:textId="77777777" w:rsidR="001D07C4" w:rsidRPr="003418DF" w:rsidRDefault="001D07C4" w:rsidP="001D07C4">
      <w:pPr>
        <w:spacing w:before="120" w:line="240" w:lineRule="auto"/>
        <w:ind w:left="360"/>
        <w:jc w:val="both"/>
        <w:rPr>
          <w:rFonts w:ascii="Public Sans" w:hAnsi="Public Sans" w:cstheme="minorHAnsi"/>
          <w:bCs/>
        </w:rPr>
      </w:pPr>
    </w:p>
    <w:p w14:paraId="62BF1105" w14:textId="6E17EE9E" w:rsidR="00057CB3" w:rsidRPr="003418DF" w:rsidRDefault="00043B92" w:rsidP="00057CB3">
      <w:pPr>
        <w:pStyle w:val="Heading1"/>
        <w:rPr>
          <w:rFonts w:ascii="Public Sans" w:hAnsi="Public Sans" w:cstheme="minorHAnsi"/>
          <w:sz w:val="24"/>
          <w:szCs w:val="24"/>
        </w:rPr>
      </w:pPr>
      <w:r w:rsidRPr="003418DF">
        <w:rPr>
          <w:rFonts w:ascii="Public Sans" w:hAnsi="Public Sans" w:cstheme="minorHAnsi"/>
          <w:sz w:val="24"/>
          <w:szCs w:val="24"/>
        </w:rPr>
        <w:t>Key r</w:t>
      </w:r>
      <w:r w:rsidR="00057CB3" w:rsidRPr="003418DF">
        <w:rPr>
          <w:rFonts w:ascii="Public Sans" w:hAnsi="Public Sans" w:cstheme="minorHAnsi"/>
          <w:sz w:val="24"/>
          <w:szCs w:val="24"/>
        </w:rPr>
        <w:t>elationships</w:t>
      </w:r>
    </w:p>
    <w:tbl>
      <w:tblPr>
        <w:tblW w:w="10874" w:type="dxa"/>
        <w:tblLayout w:type="fixed"/>
        <w:tblCellMar>
          <w:left w:w="0" w:type="dxa"/>
          <w:right w:w="0" w:type="dxa"/>
        </w:tblCellMar>
        <w:tblLook w:val="01E0" w:firstRow="1" w:lastRow="1" w:firstColumn="1" w:lastColumn="1" w:noHBand="0" w:noVBand="0"/>
      </w:tblPr>
      <w:tblGrid>
        <w:gridCol w:w="2643"/>
        <w:gridCol w:w="8231"/>
      </w:tblGrid>
      <w:tr w:rsidR="003418DF" w:rsidRPr="003418DF" w14:paraId="72B510B3" w14:textId="77777777" w:rsidTr="003418DF">
        <w:trPr>
          <w:trHeight w:val="361"/>
        </w:trPr>
        <w:tc>
          <w:tcPr>
            <w:tcW w:w="2643" w:type="dxa"/>
            <w:tcBorders>
              <w:top w:val="single" w:sz="8" w:space="0" w:color="000000"/>
              <w:left w:val="nil"/>
              <w:bottom w:val="single" w:sz="8" w:space="0" w:color="000000"/>
              <w:right w:val="nil"/>
            </w:tcBorders>
            <w:shd w:val="clear" w:color="auto" w:fill="6C276A"/>
            <w:hideMark/>
          </w:tcPr>
          <w:p w14:paraId="484A7D04" w14:textId="77777777" w:rsidR="003418DF" w:rsidRPr="003418DF" w:rsidRDefault="003418DF">
            <w:pPr>
              <w:pStyle w:val="TableParagraph"/>
              <w:spacing w:before="88"/>
              <w:ind w:left="72"/>
              <w:rPr>
                <w:rFonts w:ascii="Public Sans" w:hAnsi="Public Sans"/>
                <w:b/>
              </w:rPr>
            </w:pPr>
            <w:r w:rsidRPr="003418DF">
              <w:rPr>
                <w:rFonts w:ascii="Public Sans" w:hAnsi="Public Sans"/>
                <w:b/>
                <w:color w:val="FFFFFF"/>
                <w:spacing w:val="-5"/>
              </w:rPr>
              <w:t>Who</w:t>
            </w:r>
          </w:p>
        </w:tc>
        <w:tc>
          <w:tcPr>
            <w:tcW w:w="8231" w:type="dxa"/>
            <w:tcBorders>
              <w:top w:val="single" w:sz="8" w:space="0" w:color="000000"/>
              <w:left w:val="nil"/>
              <w:bottom w:val="single" w:sz="8" w:space="0" w:color="000000"/>
              <w:right w:val="nil"/>
            </w:tcBorders>
            <w:shd w:val="clear" w:color="auto" w:fill="6C276A"/>
            <w:hideMark/>
          </w:tcPr>
          <w:p w14:paraId="6CAAE236" w14:textId="77777777" w:rsidR="003418DF" w:rsidRPr="003418DF" w:rsidRDefault="003418DF">
            <w:pPr>
              <w:pStyle w:val="TableParagraph"/>
              <w:spacing w:before="88"/>
              <w:ind w:left="1085"/>
              <w:rPr>
                <w:rFonts w:ascii="Public Sans" w:hAnsi="Public Sans"/>
                <w:b/>
              </w:rPr>
            </w:pPr>
            <w:r w:rsidRPr="003418DF">
              <w:rPr>
                <w:rFonts w:ascii="Public Sans" w:hAnsi="Public Sans"/>
                <w:b/>
                <w:color w:val="FFFFFF"/>
                <w:spacing w:val="-5"/>
              </w:rPr>
              <w:t>Why</w:t>
            </w:r>
          </w:p>
        </w:tc>
      </w:tr>
      <w:tr w:rsidR="003418DF" w:rsidRPr="003418DF" w14:paraId="474014D7" w14:textId="77777777" w:rsidTr="003418DF">
        <w:trPr>
          <w:trHeight w:val="359"/>
        </w:trPr>
        <w:tc>
          <w:tcPr>
            <w:tcW w:w="2643" w:type="dxa"/>
            <w:tcBorders>
              <w:top w:val="single" w:sz="8" w:space="0" w:color="000000"/>
              <w:left w:val="nil"/>
              <w:bottom w:val="single" w:sz="8" w:space="0" w:color="000000"/>
              <w:right w:val="nil"/>
            </w:tcBorders>
            <w:shd w:val="clear" w:color="auto" w:fill="BBBDC0"/>
            <w:hideMark/>
          </w:tcPr>
          <w:p w14:paraId="274E9033" w14:textId="77777777" w:rsidR="003418DF" w:rsidRPr="003418DF" w:rsidRDefault="003418DF">
            <w:pPr>
              <w:pStyle w:val="TableParagraph"/>
              <w:spacing w:before="86"/>
              <w:ind w:left="72"/>
              <w:rPr>
                <w:rFonts w:ascii="Public Sans" w:hAnsi="Public Sans"/>
                <w:b/>
              </w:rPr>
            </w:pPr>
            <w:r w:rsidRPr="003418DF">
              <w:rPr>
                <w:rFonts w:ascii="Public Sans" w:hAnsi="Public Sans"/>
                <w:b/>
                <w:spacing w:val="-2"/>
              </w:rPr>
              <w:t>Internal</w:t>
            </w:r>
          </w:p>
        </w:tc>
        <w:tc>
          <w:tcPr>
            <w:tcW w:w="8231" w:type="dxa"/>
            <w:tcBorders>
              <w:top w:val="single" w:sz="8" w:space="0" w:color="000000"/>
              <w:left w:val="nil"/>
              <w:bottom w:val="single" w:sz="8" w:space="0" w:color="000000"/>
              <w:right w:val="nil"/>
            </w:tcBorders>
            <w:shd w:val="clear" w:color="auto" w:fill="BBBDC0"/>
          </w:tcPr>
          <w:p w14:paraId="0BFEC108" w14:textId="77777777" w:rsidR="003418DF" w:rsidRPr="003418DF" w:rsidRDefault="003418DF">
            <w:pPr>
              <w:pStyle w:val="TableParagraph"/>
              <w:rPr>
                <w:rFonts w:ascii="Public Sans" w:hAnsi="Public Sans"/>
              </w:rPr>
            </w:pPr>
          </w:p>
        </w:tc>
      </w:tr>
      <w:tr w:rsidR="003418DF" w:rsidRPr="003418DF" w14:paraId="1F4CDBC3" w14:textId="77777777" w:rsidTr="003418DF">
        <w:trPr>
          <w:trHeight w:val="359"/>
        </w:trPr>
        <w:tc>
          <w:tcPr>
            <w:tcW w:w="2643" w:type="dxa"/>
            <w:tcBorders>
              <w:top w:val="single" w:sz="8" w:space="0" w:color="000000"/>
              <w:left w:val="nil"/>
              <w:bottom w:val="single" w:sz="8" w:space="0" w:color="000000"/>
              <w:right w:val="nil"/>
            </w:tcBorders>
            <w:hideMark/>
          </w:tcPr>
          <w:p w14:paraId="006C5A25" w14:textId="77777777" w:rsidR="003418DF" w:rsidRPr="003418DF" w:rsidRDefault="003418DF">
            <w:pPr>
              <w:pStyle w:val="TableParagraph"/>
              <w:spacing w:before="88"/>
              <w:ind w:left="72"/>
              <w:rPr>
                <w:rFonts w:ascii="Public Sans" w:hAnsi="Public Sans"/>
              </w:rPr>
            </w:pPr>
            <w:r w:rsidRPr="003418DF">
              <w:rPr>
                <w:rFonts w:ascii="Public Sans" w:hAnsi="Public Sans"/>
              </w:rPr>
              <w:t>Line</w:t>
            </w:r>
            <w:r w:rsidRPr="003418DF">
              <w:rPr>
                <w:rFonts w:ascii="Public Sans" w:hAnsi="Public Sans"/>
                <w:spacing w:val="-7"/>
              </w:rPr>
              <w:t xml:space="preserve"> </w:t>
            </w:r>
            <w:r w:rsidRPr="003418DF">
              <w:rPr>
                <w:rFonts w:ascii="Public Sans" w:hAnsi="Public Sans"/>
                <w:spacing w:val="-2"/>
              </w:rPr>
              <w:t>Manager</w:t>
            </w:r>
          </w:p>
        </w:tc>
        <w:tc>
          <w:tcPr>
            <w:tcW w:w="8231" w:type="dxa"/>
            <w:tcBorders>
              <w:top w:val="single" w:sz="8" w:space="0" w:color="000000"/>
              <w:left w:val="nil"/>
              <w:bottom w:val="single" w:sz="8" w:space="0" w:color="000000"/>
              <w:right w:val="nil"/>
            </w:tcBorders>
            <w:hideMark/>
          </w:tcPr>
          <w:p w14:paraId="57CAEF58"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Line Manager</w:t>
            </w:r>
          </w:p>
        </w:tc>
      </w:tr>
      <w:tr w:rsidR="003418DF" w:rsidRPr="003418DF" w14:paraId="201C04A1" w14:textId="77777777" w:rsidTr="003418DF">
        <w:trPr>
          <w:trHeight w:val="680"/>
        </w:trPr>
        <w:tc>
          <w:tcPr>
            <w:tcW w:w="2643" w:type="dxa"/>
            <w:tcBorders>
              <w:top w:val="single" w:sz="8" w:space="0" w:color="000000"/>
              <w:left w:val="nil"/>
              <w:bottom w:val="single" w:sz="8" w:space="0" w:color="000000"/>
              <w:right w:val="nil"/>
            </w:tcBorders>
            <w:hideMark/>
          </w:tcPr>
          <w:p w14:paraId="62979025" w14:textId="77777777" w:rsidR="003418DF" w:rsidRPr="003418DF" w:rsidRDefault="003418DF">
            <w:pPr>
              <w:pStyle w:val="TableParagraph"/>
              <w:spacing w:before="90"/>
              <w:ind w:left="72"/>
              <w:rPr>
                <w:rFonts w:ascii="Public Sans" w:hAnsi="Public Sans"/>
              </w:rPr>
            </w:pPr>
            <w:r w:rsidRPr="003418DF">
              <w:rPr>
                <w:rFonts w:ascii="Public Sans" w:hAnsi="Public Sans"/>
              </w:rPr>
              <w:t>Team</w:t>
            </w:r>
            <w:r w:rsidRPr="003418DF">
              <w:rPr>
                <w:rFonts w:ascii="Public Sans" w:hAnsi="Public Sans"/>
                <w:spacing w:val="-5"/>
              </w:rPr>
              <w:t xml:space="preserve"> </w:t>
            </w:r>
            <w:r w:rsidRPr="003418DF">
              <w:rPr>
                <w:rFonts w:ascii="Public Sans" w:hAnsi="Public Sans"/>
                <w:spacing w:val="-2"/>
              </w:rPr>
              <w:t>Members</w:t>
            </w:r>
          </w:p>
        </w:tc>
        <w:tc>
          <w:tcPr>
            <w:tcW w:w="8231" w:type="dxa"/>
            <w:tcBorders>
              <w:top w:val="single" w:sz="8" w:space="0" w:color="000000"/>
              <w:left w:val="nil"/>
              <w:bottom w:val="single" w:sz="8" w:space="0" w:color="000000"/>
              <w:right w:val="nil"/>
            </w:tcBorders>
            <w:hideMark/>
          </w:tcPr>
          <w:p w14:paraId="6B81C025"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Provide information and advice</w:t>
            </w:r>
          </w:p>
          <w:p w14:paraId="6BB52A13"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Provide an effective and valuable two way liaison</w:t>
            </w:r>
          </w:p>
        </w:tc>
      </w:tr>
      <w:tr w:rsidR="003418DF" w:rsidRPr="003418DF" w14:paraId="0DFA2439" w14:textId="77777777" w:rsidTr="003418DF">
        <w:trPr>
          <w:trHeight w:val="1280"/>
        </w:trPr>
        <w:tc>
          <w:tcPr>
            <w:tcW w:w="2643" w:type="dxa"/>
            <w:tcBorders>
              <w:top w:val="single" w:sz="8" w:space="0" w:color="000000"/>
              <w:left w:val="nil"/>
              <w:bottom w:val="single" w:sz="8" w:space="0" w:color="BBBDC0"/>
              <w:right w:val="nil"/>
            </w:tcBorders>
            <w:hideMark/>
          </w:tcPr>
          <w:p w14:paraId="6DEA535A" w14:textId="77777777" w:rsidR="003418DF" w:rsidRPr="003418DF" w:rsidRDefault="003418DF">
            <w:pPr>
              <w:pStyle w:val="TableParagraph"/>
              <w:spacing w:before="88"/>
              <w:ind w:left="72"/>
              <w:rPr>
                <w:rFonts w:ascii="Public Sans" w:hAnsi="Public Sans"/>
              </w:rPr>
            </w:pPr>
            <w:r w:rsidRPr="003418DF">
              <w:rPr>
                <w:rFonts w:ascii="Public Sans" w:hAnsi="Public Sans"/>
              </w:rPr>
              <w:t>AHO</w:t>
            </w:r>
            <w:r w:rsidRPr="003418DF">
              <w:rPr>
                <w:rFonts w:ascii="Public Sans" w:hAnsi="Public Sans"/>
                <w:spacing w:val="-6"/>
              </w:rPr>
              <w:t xml:space="preserve"> </w:t>
            </w:r>
            <w:r w:rsidRPr="003418DF">
              <w:rPr>
                <w:rFonts w:ascii="Public Sans" w:hAnsi="Public Sans"/>
                <w:spacing w:val="-2"/>
              </w:rPr>
              <w:t>Colleagues</w:t>
            </w:r>
          </w:p>
        </w:tc>
        <w:tc>
          <w:tcPr>
            <w:tcW w:w="8231" w:type="dxa"/>
            <w:tcBorders>
              <w:top w:val="single" w:sz="8" w:space="0" w:color="000000"/>
              <w:left w:val="nil"/>
              <w:bottom w:val="single" w:sz="8" w:space="0" w:color="BBBDC0"/>
              <w:right w:val="nil"/>
            </w:tcBorders>
            <w:hideMark/>
          </w:tcPr>
          <w:p w14:paraId="518C8CBE"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Liaise to ensure the provision of timely and accurate advice when requested</w:t>
            </w:r>
          </w:p>
          <w:p w14:paraId="18004857"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Develop and maintain effective working relationships</w:t>
            </w:r>
          </w:p>
          <w:p w14:paraId="5DE3F9FC"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Negotiate/agree on timeframes</w:t>
            </w:r>
          </w:p>
        </w:tc>
      </w:tr>
      <w:tr w:rsidR="003418DF" w:rsidRPr="003418DF" w14:paraId="06206090" w14:textId="77777777" w:rsidTr="003418DF">
        <w:trPr>
          <w:trHeight w:val="1280"/>
        </w:trPr>
        <w:tc>
          <w:tcPr>
            <w:tcW w:w="2643" w:type="dxa"/>
            <w:tcBorders>
              <w:top w:val="single" w:sz="8" w:space="0" w:color="000000"/>
              <w:left w:val="nil"/>
              <w:bottom w:val="single" w:sz="8" w:space="0" w:color="BBBDC0"/>
              <w:right w:val="nil"/>
            </w:tcBorders>
            <w:hideMark/>
          </w:tcPr>
          <w:p w14:paraId="08A3B19F" w14:textId="0B0A693B" w:rsidR="003418DF" w:rsidRPr="003418DF" w:rsidRDefault="003418DF" w:rsidP="003418DF">
            <w:pPr>
              <w:pStyle w:val="TableParagraph"/>
              <w:spacing w:before="88"/>
              <w:ind w:left="72"/>
              <w:rPr>
                <w:rFonts w:ascii="Public Sans" w:hAnsi="Public Sans"/>
              </w:rPr>
            </w:pPr>
            <w:r>
              <w:rPr>
                <w:rFonts w:ascii="Public Sans" w:hAnsi="Public Sans"/>
              </w:rPr>
              <w:lastRenderedPageBreak/>
              <w:t>DCJ</w:t>
            </w:r>
            <w:r w:rsidRPr="003418DF">
              <w:rPr>
                <w:rFonts w:ascii="Public Sans" w:hAnsi="Public Sans"/>
              </w:rPr>
              <w:t xml:space="preserve"> Colleagues</w:t>
            </w:r>
          </w:p>
        </w:tc>
        <w:tc>
          <w:tcPr>
            <w:tcW w:w="8231" w:type="dxa"/>
            <w:tcBorders>
              <w:top w:val="single" w:sz="8" w:space="0" w:color="000000"/>
              <w:left w:val="nil"/>
              <w:bottom w:val="single" w:sz="8" w:space="0" w:color="BBBDC0"/>
              <w:right w:val="nil"/>
            </w:tcBorders>
            <w:hideMark/>
          </w:tcPr>
          <w:p w14:paraId="14B7986A"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Liaise to ensure the provision of timely and accurate advice when requested</w:t>
            </w:r>
          </w:p>
          <w:p w14:paraId="625EC690" w14:textId="77777777" w:rsidR="003418DF" w:rsidRPr="003418DF" w:rsidRDefault="003418DF" w:rsidP="003418DF">
            <w:pPr>
              <w:pStyle w:val="TableParagraph"/>
              <w:numPr>
                <w:ilvl w:val="0"/>
                <w:numId w:val="37"/>
              </w:numPr>
              <w:tabs>
                <w:tab w:val="left" w:pos="1093"/>
              </w:tabs>
              <w:spacing w:before="35"/>
              <w:rPr>
                <w:rFonts w:ascii="Public Sans" w:hAnsi="Public Sans"/>
              </w:rPr>
            </w:pPr>
            <w:r w:rsidRPr="003418DF">
              <w:rPr>
                <w:rFonts w:ascii="Public Sans" w:hAnsi="Public Sans"/>
              </w:rPr>
              <w:t>Develop and maintain effective working relationships</w:t>
            </w:r>
          </w:p>
          <w:p w14:paraId="68F47B05" w14:textId="77777777" w:rsidR="003418DF" w:rsidRPr="003418DF" w:rsidRDefault="003418DF" w:rsidP="003418DF">
            <w:pPr>
              <w:pStyle w:val="TableParagraph"/>
              <w:numPr>
                <w:ilvl w:val="0"/>
                <w:numId w:val="37"/>
              </w:numPr>
              <w:tabs>
                <w:tab w:val="left" w:pos="1093"/>
              </w:tabs>
              <w:spacing w:before="75"/>
              <w:rPr>
                <w:rFonts w:ascii="Public Sans" w:hAnsi="Public Sans"/>
              </w:rPr>
            </w:pPr>
            <w:r w:rsidRPr="003418DF">
              <w:rPr>
                <w:rFonts w:ascii="Public Sans" w:hAnsi="Public Sans"/>
              </w:rPr>
              <w:t>Negotiate/agree on timeframes</w:t>
            </w:r>
          </w:p>
        </w:tc>
      </w:tr>
      <w:tr w:rsidR="003418DF" w:rsidRPr="003418DF" w14:paraId="0C21D791" w14:textId="77777777" w:rsidTr="003418DF">
        <w:trPr>
          <w:trHeight w:val="353"/>
        </w:trPr>
        <w:tc>
          <w:tcPr>
            <w:tcW w:w="2643" w:type="dxa"/>
            <w:tcBorders>
              <w:top w:val="single" w:sz="8" w:space="0" w:color="000000"/>
              <w:left w:val="nil"/>
              <w:bottom w:val="single" w:sz="8" w:space="0" w:color="BBBDC0"/>
              <w:right w:val="nil"/>
            </w:tcBorders>
            <w:shd w:val="clear" w:color="auto" w:fill="BBBDC0"/>
            <w:hideMark/>
          </w:tcPr>
          <w:p w14:paraId="23251D73" w14:textId="77777777" w:rsidR="003418DF" w:rsidRPr="003418DF" w:rsidRDefault="003418DF" w:rsidP="003418DF">
            <w:pPr>
              <w:pStyle w:val="TableParagraph"/>
              <w:spacing w:before="88"/>
              <w:ind w:left="72"/>
              <w:rPr>
                <w:rFonts w:ascii="Public Sans" w:hAnsi="Public Sans"/>
                <w:b/>
                <w:bCs/>
              </w:rPr>
            </w:pPr>
            <w:r w:rsidRPr="003418DF">
              <w:rPr>
                <w:rFonts w:ascii="Public Sans" w:hAnsi="Public Sans"/>
                <w:b/>
                <w:bCs/>
              </w:rPr>
              <w:t>External</w:t>
            </w:r>
          </w:p>
        </w:tc>
        <w:tc>
          <w:tcPr>
            <w:tcW w:w="8231" w:type="dxa"/>
            <w:tcBorders>
              <w:top w:val="single" w:sz="8" w:space="0" w:color="000000"/>
              <w:left w:val="nil"/>
              <w:bottom w:val="single" w:sz="8" w:space="0" w:color="BBBDC0"/>
              <w:right w:val="nil"/>
            </w:tcBorders>
            <w:shd w:val="clear" w:color="auto" w:fill="BBBDC0"/>
            <w:hideMark/>
          </w:tcPr>
          <w:p w14:paraId="61E793E6" w14:textId="77777777" w:rsidR="003418DF" w:rsidRPr="003418DF" w:rsidRDefault="003418DF" w:rsidP="003418DF">
            <w:pPr>
              <w:pStyle w:val="TableParagraph"/>
              <w:tabs>
                <w:tab w:val="left" w:pos="1750"/>
              </w:tabs>
              <w:spacing w:before="74" w:line="288" w:lineRule="auto"/>
              <w:ind w:left="1750" w:right="702" w:hanging="360"/>
              <w:rPr>
                <w:rFonts w:ascii="Public Sans" w:hAnsi="Public Sans"/>
              </w:rPr>
            </w:pPr>
          </w:p>
        </w:tc>
      </w:tr>
      <w:tr w:rsidR="003418DF" w:rsidRPr="003418DF" w14:paraId="7E2611EC" w14:textId="77777777" w:rsidTr="003418DF">
        <w:trPr>
          <w:trHeight w:val="685"/>
        </w:trPr>
        <w:tc>
          <w:tcPr>
            <w:tcW w:w="2643" w:type="dxa"/>
            <w:tcBorders>
              <w:top w:val="single" w:sz="8" w:space="0" w:color="000000"/>
              <w:left w:val="nil"/>
              <w:bottom w:val="single" w:sz="8" w:space="0" w:color="BBBDC0"/>
              <w:right w:val="nil"/>
            </w:tcBorders>
            <w:hideMark/>
          </w:tcPr>
          <w:p w14:paraId="09579691"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Aboriginal Community Housing Providers</w:t>
            </w:r>
          </w:p>
        </w:tc>
        <w:tc>
          <w:tcPr>
            <w:tcW w:w="8231" w:type="dxa"/>
            <w:tcBorders>
              <w:top w:val="single" w:sz="8" w:space="0" w:color="000000"/>
              <w:left w:val="nil"/>
              <w:bottom w:val="single" w:sz="8" w:space="0" w:color="BBBDC0"/>
              <w:right w:val="nil"/>
            </w:tcBorders>
            <w:hideMark/>
          </w:tcPr>
          <w:p w14:paraId="0037F7B2"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Engage with service providers</w:t>
            </w:r>
          </w:p>
        </w:tc>
      </w:tr>
      <w:tr w:rsidR="003418DF" w:rsidRPr="003418DF" w14:paraId="0D4C2168" w14:textId="77777777" w:rsidTr="003418DF">
        <w:trPr>
          <w:trHeight w:val="694"/>
        </w:trPr>
        <w:tc>
          <w:tcPr>
            <w:tcW w:w="2643" w:type="dxa"/>
            <w:tcBorders>
              <w:top w:val="single" w:sz="8" w:space="0" w:color="000000"/>
              <w:left w:val="nil"/>
              <w:bottom w:val="single" w:sz="8" w:space="0" w:color="BBBDC0"/>
              <w:right w:val="nil"/>
            </w:tcBorders>
            <w:hideMark/>
          </w:tcPr>
          <w:p w14:paraId="158A75A9"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Aboriginal Community Leaders</w:t>
            </w:r>
          </w:p>
        </w:tc>
        <w:tc>
          <w:tcPr>
            <w:tcW w:w="8231" w:type="dxa"/>
            <w:tcBorders>
              <w:top w:val="single" w:sz="8" w:space="0" w:color="000000"/>
              <w:left w:val="nil"/>
              <w:bottom w:val="single" w:sz="8" w:space="0" w:color="BBBDC0"/>
              <w:right w:val="nil"/>
            </w:tcBorders>
            <w:hideMark/>
          </w:tcPr>
          <w:p w14:paraId="7BD09E0C"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Engage with client groups</w:t>
            </w:r>
          </w:p>
        </w:tc>
      </w:tr>
      <w:tr w:rsidR="003418DF" w:rsidRPr="003418DF" w14:paraId="7623CDC2" w14:textId="77777777" w:rsidTr="003418DF">
        <w:trPr>
          <w:trHeight w:val="833"/>
        </w:trPr>
        <w:tc>
          <w:tcPr>
            <w:tcW w:w="2643" w:type="dxa"/>
            <w:tcBorders>
              <w:top w:val="single" w:sz="8" w:space="0" w:color="000000"/>
              <w:left w:val="nil"/>
              <w:bottom w:val="single" w:sz="8" w:space="0" w:color="BBBDC0"/>
              <w:right w:val="nil"/>
            </w:tcBorders>
            <w:hideMark/>
          </w:tcPr>
          <w:p w14:paraId="3CAA4DC0"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Non-government organisations</w:t>
            </w:r>
          </w:p>
        </w:tc>
        <w:tc>
          <w:tcPr>
            <w:tcW w:w="8231" w:type="dxa"/>
            <w:tcBorders>
              <w:top w:val="single" w:sz="8" w:space="0" w:color="000000"/>
              <w:left w:val="nil"/>
              <w:bottom w:val="single" w:sz="8" w:space="0" w:color="BBBDC0"/>
              <w:right w:val="nil"/>
            </w:tcBorders>
            <w:hideMark/>
          </w:tcPr>
          <w:p w14:paraId="6C7596B7"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Engage with service providers and client groups</w:t>
            </w:r>
          </w:p>
        </w:tc>
      </w:tr>
      <w:tr w:rsidR="003418DF" w:rsidRPr="003418DF" w14:paraId="4BAEE483" w14:textId="77777777" w:rsidTr="001D07C4">
        <w:trPr>
          <w:trHeight w:val="731"/>
        </w:trPr>
        <w:tc>
          <w:tcPr>
            <w:tcW w:w="2643" w:type="dxa"/>
            <w:tcBorders>
              <w:top w:val="single" w:sz="8" w:space="0" w:color="000000"/>
              <w:left w:val="nil"/>
              <w:bottom w:val="single" w:sz="8" w:space="0" w:color="BBBDC0"/>
              <w:right w:val="nil"/>
            </w:tcBorders>
            <w:hideMark/>
          </w:tcPr>
          <w:p w14:paraId="56997F3D" w14:textId="77777777" w:rsidR="003418DF" w:rsidRPr="003418DF" w:rsidRDefault="003418DF" w:rsidP="003418DF">
            <w:pPr>
              <w:pStyle w:val="TableParagraph"/>
              <w:spacing w:before="88"/>
              <w:ind w:left="72"/>
              <w:rPr>
                <w:rFonts w:ascii="Public Sans" w:hAnsi="Public Sans"/>
              </w:rPr>
            </w:pPr>
            <w:r w:rsidRPr="003418DF">
              <w:rPr>
                <w:rFonts w:ascii="Public Sans" w:hAnsi="Public Sans"/>
              </w:rPr>
              <w:t>Aboriginal clients</w:t>
            </w:r>
          </w:p>
        </w:tc>
        <w:tc>
          <w:tcPr>
            <w:tcW w:w="8231" w:type="dxa"/>
            <w:tcBorders>
              <w:top w:val="single" w:sz="8" w:space="0" w:color="000000"/>
              <w:left w:val="nil"/>
              <w:bottom w:val="single" w:sz="8" w:space="0" w:color="BBBDC0"/>
              <w:right w:val="nil"/>
            </w:tcBorders>
            <w:hideMark/>
          </w:tcPr>
          <w:p w14:paraId="59B3396D" w14:textId="77777777" w:rsidR="003418DF" w:rsidRPr="003418DF" w:rsidRDefault="003418DF" w:rsidP="003418DF">
            <w:pPr>
              <w:pStyle w:val="TableParagraph"/>
              <w:numPr>
                <w:ilvl w:val="0"/>
                <w:numId w:val="37"/>
              </w:numPr>
              <w:tabs>
                <w:tab w:val="left" w:pos="1093"/>
              </w:tabs>
              <w:spacing w:before="64" w:line="283" w:lineRule="auto"/>
              <w:ind w:right="761"/>
              <w:rPr>
                <w:rFonts w:ascii="Public Sans" w:hAnsi="Public Sans"/>
              </w:rPr>
            </w:pPr>
            <w:r w:rsidRPr="003418DF">
              <w:rPr>
                <w:rFonts w:ascii="Public Sans" w:hAnsi="Public Sans"/>
              </w:rPr>
              <w:t>Provide responsive, accurate and timely information and issue resolution</w:t>
            </w:r>
          </w:p>
        </w:tc>
      </w:tr>
    </w:tbl>
    <w:p w14:paraId="7409EBD3" w14:textId="77777777" w:rsidR="003418DF" w:rsidRPr="003418DF" w:rsidRDefault="003418DF" w:rsidP="003418DF">
      <w:pPr>
        <w:rPr>
          <w:rFonts w:ascii="Public Sans" w:hAnsi="Public Sans"/>
        </w:rPr>
      </w:pPr>
    </w:p>
    <w:p w14:paraId="393D7624" w14:textId="18B33BC5" w:rsidR="00142BAB" w:rsidRPr="003418DF" w:rsidRDefault="00142BAB" w:rsidP="00142BAB">
      <w:pPr>
        <w:pStyle w:val="Heading1"/>
        <w:rPr>
          <w:rFonts w:ascii="Public Sans" w:hAnsi="Public Sans" w:cstheme="minorHAnsi"/>
          <w:sz w:val="24"/>
          <w:szCs w:val="24"/>
        </w:rPr>
      </w:pPr>
      <w:r w:rsidRPr="003418DF">
        <w:rPr>
          <w:rFonts w:ascii="Public Sans" w:hAnsi="Public Sans" w:cstheme="minorHAnsi"/>
          <w:sz w:val="24"/>
          <w:szCs w:val="24"/>
        </w:rPr>
        <w:t>Role dimensions</w:t>
      </w:r>
    </w:p>
    <w:p w14:paraId="05EA2038" w14:textId="77777777" w:rsidR="00142BAB" w:rsidRPr="003418DF" w:rsidRDefault="00142BAB" w:rsidP="008209B6">
      <w:pPr>
        <w:pStyle w:val="Heading2"/>
        <w:rPr>
          <w:rFonts w:ascii="Public Sans" w:hAnsi="Public Sans" w:cstheme="minorHAnsi"/>
          <w:u w:val="single"/>
        </w:rPr>
      </w:pPr>
      <w:r w:rsidRPr="003418DF">
        <w:rPr>
          <w:rFonts w:ascii="Public Sans" w:hAnsi="Public Sans" w:cstheme="minorHAnsi"/>
          <w:u w:val="single"/>
        </w:rPr>
        <w:t>Decision making</w:t>
      </w:r>
    </w:p>
    <w:p w14:paraId="7A73F085" w14:textId="77777777" w:rsidR="003418DF" w:rsidRPr="003418DF" w:rsidRDefault="003418DF" w:rsidP="003418DF">
      <w:pPr>
        <w:spacing w:line="338" w:lineRule="auto"/>
        <w:ind w:left="120" w:right="8938"/>
        <w:rPr>
          <w:rFonts w:ascii="Public Sans" w:hAnsi="Public Sans"/>
        </w:rPr>
      </w:pPr>
      <w:r w:rsidRPr="003418DF">
        <w:rPr>
          <w:rFonts w:ascii="Public Sans" w:hAnsi="Public Sans"/>
        </w:rPr>
        <w:t>The role:</w:t>
      </w:r>
    </w:p>
    <w:p w14:paraId="4CDF1E98" w14:textId="77777777" w:rsidR="003418DF" w:rsidRPr="003418DF" w:rsidRDefault="003418DF" w:rsidP="003418DF">
      <w:pPr>
        <w:pStyle w:val="ListParagraph"/>
        <w:widowControl w:val="0"/>
        <w:numPr>
          <w:ilvl w:val="0"/>
          <w:numId w:val="33"/>
        </w:numPr>
        <w:tabs>
          <w:tab w:val="left" w:pos="840"/>
        </w:tabs>
        <w:autoSpaceDE w:val="0"/>
        <w:autoSpaceDN w:val="0"/>
        <w:spacing w:before="129" w:after="0" w:line="271" w:lineRule="auto"/>
        <w:ind w:right="633"/>
        <w:contextualSpacing w:val="0"/>
        <w:rPr>
          <w:rFonts w:ascii="Public Sans" w:hAnsi="Public Sans"/>
        </w:rPr>
      </w:pPr>
      <w:r w:rsidRPr="003418DF">
        <w:rPr>
          <w:rFonts w:ascii="Public Sans" w:hAnsi="Public Sans"/>
        </w:rPr>
        <w:t>Works</w:t>
      </w:r>
      <w:r w:rsidRPr="003418DF">
        <w:rPr>
          <w:rFonts w:ascii="Public Sans" w:hAnsi="Public Sans"/>
          <w:spacing w:val="-5"/>
        </w:rPr>
        <w:t xml:space="preserve"> </w:t>
      </w:r>
      <w:r w:rsidRPr="003418DF">
        <w:rPr>
          <w:rFonts w:ascii="Public Sans" w:hAnsi="Public Sans"/>
        </w:rPr>
        <w:t>with</w:t>
      </w:r>
      <w:r w:rsidRPr="003418DF">
        <w:rPr>
          <w:rFonts w:ascii="Public Sans" w:hAnsi="Public Sans"/>
          <w:spacing w:val="-3"/>
        </w:rPr>
        <w:t xml:space="preserve"> </w:t>
      </w:r>
      <w:r w:rsidRPr="003418DF">
        <w:rPr>
          <w:rFonts w:ascii="Public Sans" w:hAnsi="Public Sans"/>
        </w:rPr>
        <w:t>some</w:t>
      </w:r>
      <w:r w:rsidRPr="003418DF">
        <w:rPr>
          <w:rFonts w:ascii="Public Sans" w:hAnsi="Public Sans"/>
          <w:spacing w:val="-5"/>
        </w:rPr>
        <w:t xml:space="preserve"> </w:t>
      </w:r>
      <w:r w:rsidRPr="003418DF">
        <w:rPr>
          <w:rFonts w:ascii="Public Sans" w:hAnsi="Public Sans"/>
        </w:rPr>
        <w:t>supervision</w:t>
      </w:r>
      <w:r w:rsidRPr="003418DF">
        <w:rPr>
          <w:rFonts w:ascii="Public Sans" w:hAnsi="Public Sans"/>
          <w:spacing w:val="-3"/>
        </w:rPr>
        <w:t xml:space="preserve"> </w:t>
      </w:r>
      <w:r w:rsidRPr="003418DF">
        <w:rPr>
          <w:rFonts w:ascii="Public Sans" w:hAnsi="Public Sans"/>
        </w:rPr>
        <w:t>carrying</w:t>
      </w:r>
      <w:r w:rsidRPr="003418DF">
        <w:rPr>
          <w:rFonts w:ascii="Public Sans" w:hAnsi="Public Sans"/>
          <w:spacing w:val="-3"/>
        </w:rPr>
        <w:t xml:space="preserve"> </w:t>
      </w:r>
      <w:r w:rsidRPr="003418DF">
        <w:rPr>
          <w:rFonts w:ascii="Public Sans" w:hAnsi="Public Sans"/>
        </w:rPr>
        <w:t>a</w:t>
      </w:r>
      <w:r w:rsidRPr="003418DF">
        <w:rPr>
          <w:rFonts w:ascii="Public Sans" w:hAnsi="Public Sans"/>
          <w:spacing w:val="-3"/>
        </w:rPr>
        <w:t xml:space="preserve"> </w:t>
      </w:r>
      <w:r w:rsidRPr="003418DF">
        <w:rPr>
          <w:rFonts w:ascii="Public Sans" w:hAnsi="Public Sans"/>
        </w:rPr>
        <w:t>level</w:t>
      </w:r>
      <w:r w:rsidRPr="003418DF">
        <w:rPr>
          <w:rFonts w:ascii="Public Sans" w:hAnsi="Public Sans"/>
          <w:spacing w:val="-4"/>
        </w:rPr>
        <w:t xml:space="preserve"> </w:t>
      </w:r>
      <w:r w:rsidRPr="003418DF">
        <w:rPr>
          <w:rFonts w:ascii="Public Sans" w:hAnsi="Public Sans"/>
        </w:rPr>
        <w:t>of autonomy</w:t>
      </w:r>
      <w:r w:rsidRPr="003418DF">
        <w:rPr>
          <w:rFonts w:ascii="Public Sans" w:hAnsi="Public Sans"/>
          <w:spacing w:val="-4"/>
        </w:rPr>
        <w:t xml:space="preserve"> </w:t>
      </w:r>
      <w:r w:rsidRPr="003418DF">
        <w:rPr>
          <w:rFonts w:ascii="Public Sans" w:hAnsi="Public Sans"/>
        </w:rPr>
        <w:t>in</w:t>
      </w:r>
      <w:r w:rsidRPr="003418DF">
        <w:rPr>
          <w:rFonts w:ascii="Public Sans" w:hAnsi="Public Sans"/>
          <w:spacing w:val="-3"/>
        </w:rPr>
        <w:t xml:space="preserve"> </w:t>
      </w:r>
      <w:r w:rsidRPr="003418DF">
        <w:rPr>
          <w:rFonts w:ascii="Public Sans" w:hAnsi="Public Sans"/>
        </w:rPr>
        <w:t>setting</w:t>
      </w:r>
      <w:r w:rsidRPr="003418DF">
        <w:rPr>
          <w:rFonts w:ascii="Public Sans" w:hAnsi="Public Sans"/>
          <w:spacing w:val="-3"/>
        </w:rPr>
        <w:t xml:space="preserve"> </w:t>
      </w:r>
      <w:r w:rsidRPr="003418DF">
        <w:rPr>
          <w:rFonts w:ascii="Public Sans" w:hAnsi="Public Sans"/>
        </w:rPr>
        <w:t>own</w:t>
      </w:r>
      <w:r w:rsidRPr="003418DF">
        <w:rPr>
          <w:rFonts w:ascii="Public Sans" w:hAnsi="Public Sans"/>
          <w:spacing w:val="-3"/>
        </w:rPr>
        <w:t xml:space="preserve"> </w:t>
      </w:r>
      <w:r w:rsidRPr="003418DF">
        <w:rPr>
          <w:rFonts w:ascii="Public Sans" w:hAnsi="Public Sans"/>
        </w:rPr>
        <w:t>priorities in</w:t>
      </w:r>
      <w:r w:rsidRPr="003418DF">
        <w:rPr>
          <w:rFonts w:ascii="Public Sans" w:hAnsi="Public Sans"/>
          <w:spacing w:val="-3"/>
        </w:rPr>
        <w:t xml:space="preserve"> </w:t>
      </w:r>
      <w:r w:rsidRPr="003418DF">
        <w:rPr>
          <w:rFonts w:ascii="Public Sans" w:hAnsi="Public Sans"/>
        </w:rPr>
        <w:t>alignment</w:t>
      </w:r>
      <w:r w:rsidRPr="003418DF">
        <w:rPr>
          <w:rFonts w:ascii="Public Sans" w:hAnsi="Public Sans"/>
          <w:spacing w:val="-1"/>
        </w:rPr>
        <w:t xml:space="preserve"> </w:t>
      </w:r>
      <w:r w:rsidRPr="003418DF">
        <w:rPr>
          <w:rFonts w:ascii="Public Sans" w:hAnsi="Public Sans"/>
        </w:rPr>
        <w:t xml:space="preserve">with </w:t>
      </w:r>
      <w:r w:rsidRPr="003418DF">
        <w:rPr>
          <w:rFonts w:ascii="Public Sans" w:hAnsi="Public Sans"/>
          <w:spacing w:val="-2"/>
        </w:rPr>
        <w:t>management.</w:t>
      </w:r>
    </w:p>
    <w:p w14:paraId="26A585DC" w14:textId="77777777" w:rsidR="003418DF" w:rsidRPr="003418DF" w:rsidRDefault="003418DF" w:rsidP="003418DF">
      <w:pPr>
        <w:pStyle w:val="ListParagraph"/>
        <w:widowControl w:val="0"/>
        <w:numPr>
          <w:ilvl w:val="0"/>
          <w:numId w:val="33"/>
        </w:numPr>
        <w:tabs>
          <w:tab w:val="left" w:pos="840"/>
        </w:tabs>
        <w:autoSpaceDE w:val="0"/>
        <w:autoSpaceDN w:val="0"/>
        <w:spacing w:before="2" w:after="0" w:line="271" w:lineRule="auto"/>
        <w:ind w:right="611"/>
        <w:contextualSpacing w:val="0"/>
        <w:rPr>
          <w:rFonts w:ascii="Public Sans" w:hAnsi="Public Sans"/>
        </w:rPr>
      </w:pPr>
      <w:r w:rsidRPr="003418DF">
        <w:rPr>
          <w:rFonts w:ascii="Public Sans" w:hAnsi="Public Sans"/>
        </w:rPr>
        <w:t>Maintains a degree of independence to develop a suitable approach in managing its workload and provision</w:t>
      </w:r>
      <w:r w:rsidRPr="003418DF">
        <w:rPr>
          <w:rFonts w:ascii="Public Sans" w:hAnsi="Public Sans"/>
          <w:spacing w:val="-3"/>
        </w:rPr>
        <w:t xml:space="preserve"> </w:t>
      </w:r>
      <w:r w:rsidRPr="003418DF">
        <w:rPr>
          <w:rFonts w:ascii="Public Sans" w:hAnsi="Public Sans"/>
        </w:rPr>
        <w:t>of</w:t>
      </w:r>
      <w:r w:rsidRPr="003418DF">
        <w:rPr>
          <w:rFonts w:ascii="Public Sans" w:hAnsi="Public Sans"/>
          <w:spacing w:val="-2"/>
        </w:rPr>
        <w:t xml:space="preserve"> </w:t>
      </w:r>
      <w:r w:rsidRPr="003418DF">
        <w:rPr>
          <w:rFonts w:ascii="Public Sans" w:hAnsi="Public Sans"/>
        </w:rPr>
        <w:t>advice</w:t>
      </w:r>
      <w:r w:rsidRPr="003418DF">
        <w:rPr>
          <w:rFonts w:ascii="Public Sans" w:hAnsi="Public Sans"/>
          <w:spacing w:val="-3"/>
        </w:rPr>
        <w:t xml:space="preserve"> </w:t>
      </w:r>
      <w:r w:rsidRPr="003418DF">
        <w:rPr>
          <w:rFonts w:ascii="Public Sans" w:hAnsi="Public Sans"/>
        </w:rPr>
        <w:t>and</w:t>
      </w:r>
      <w:r w:rsidRPr="003418DF">
        <w:rPr>
          <w:rFonts w:ascii="Public Sans" w:hAnsi="Public Sans"/>
          <w:spacing w:val="-3"/>
        </w:rPr>
        <w:t xml:space="preserve"> </w:t>
      </w:r>
      <w:r w:rsidRPr="003418DF">
        <w:rPr>
          <w:rFonts w:ascii="Public Sans" w:hAnsi="Public Sans"/>
        </w:rPr>
        <w:t>recommendations</w:t>
      </w:r>
      <w:r w:rsidRPr="003418DF">
        <w:rPr>
          <w:rFonts w:ascii="Public Sans" w:hAnsi="Public Sans"/>
          <w:spacing w:val="-2"/>
        </w:rPr>
        <w:t xml:space="preserve"> </w:t>
      </w:r>
      <w:r w:rsidRPr="003418DF">
        <w:rPr>
          <w:rFonts w:ascii="Public Sans" w:hAnsi="Public Sans"/>
        </w:rPr>
        <w:t>as</w:t>
      </w:r>
      <w:r w:rsidRPr="003418DF">
        <w:rPr>
          <w:rFonts w:ascii="Public Sans" w:hAnsi="Public Sans"/>
          <w:spacing w:val="-2"/>
        </w:rPr>
        <w:t xml:space="preserve"> </w:t>
      </w:r>
      <w:r w:rsidRPr="003418DF">
        <w:rPr>
          <w:rFonts w:ascii="Public Sans" w:hAnsi="Public Sans"/>
        </w:rPr>
        <w:t>well</w:t>
      </w:r>
      <w:r w:rsidRPr="003418DF">
        <w:rPr>
          <w:rFonts w:ascii="Public Sans" w:hAnsi="Public Sans"/>
          <w:spacing w:val="-1"/>
        </w:rPr>
        <w:t xml:space="preserve"> </w:t>
      </w:r>
      <w:r w:rsidRPr="003418DF">
        <w:rPr>
          <w:rFonts w:ascii="Public Sans" w:hAnsi="Public Sans"/>
        </w:rPr>
        <w:t>as</w:t>
      </w:r>
      <w:r w:rsidRPr="003418DF">
        <w:rPr>
          <w:rFonts w:ascii="Public Sans" w:hAnsi="Public Sans"/>
          <w:spacing w:val="-3"/>
        </w:rPr>
        <w:t xml:space="preserve"> </w:t>
      </w:r>
      <w:r w:rsidRPr="003418DF">
        <w:rPr>
          <w:rFonts w:ascii="Public Sans" w:hAnsi="Public Sans"/>
        </w:rPr>
        <w:t>input</w:t>
      </w:r>
      <w:r w:rsidRPr="003418DF">
        <w:rPr>
          <w:rFonts w:ascii="Public Sans" w:hAnsi="Public Sans"/>
          <w:spacing w:val="-4"/>
        </w:rPr>
        <w:t xml:space="preserve"> </w:t>
      </w:r>
      <w:r w:rsidRPr="003418DF">
        <w:rPr>
          <w:rFonts w:ascii="Public Sans" w:hAnsi="Public Sans"/>
        </w:rPr>
        <w:t>into</w:t>
      </w:r>
      <w:r w:rsidRPr="003418DF">
        <w:rPr>
          <w:rFonts w:ascii="Public Sans" w:hAnsi="Public Sans"/>
          <w:spacing w:val="-5"/>
        </w:rPr>
        <w:t xml:space="preserve"> </w:t>
      </w:r>
      <w:r w:rsidRPr="003418DF">
        <w:rPr>
          <w:rFonts w:ascii="Public Sans" w:hAnsi="Public Sans"/>
        </w:rPr>
        <w:t>the</w:t>
      </w:r>
      <w:r w:rsidRPr="003418DF">
        <w:rPr>
          <w:rFonts w:ascii="Public Sans" w:hAnsi="Public Sans"/>
          <w:spacing w:val="-5"/>
        </w:rPr>
        <w:t xml:space="preserve"> </w:t>
      </w:r>
      <w:r w:rsidRPr="003418DF">
        <w:rPr>
          <w:rFonts w:ascii="Public Sans" w:hAnsi="Public Sans"/>
        </w:rPr>
        <w:t>development</w:t>
      </w:r>
      <w:r w:rsidRPr="003418DF">
        <w:rPr>
          <w:rFonts w:ascii="Public Sans" w:hAnsi="Public Sans"/>
          <w:spacing w:val="-4"/>
        </w:rPr>
        <w:t xml:space="preserve"> </w:t>
      </w:r>
      <w:r w:rsidRPr="003418DF">
        <w:rPr>
          <w:rFonts w:ascii="Public Sans" w:hAnsi="Public Sans"/>
        </w:rPr>
        <w:t>of</w:t>
      </w:r>
      <w:r w:rsidRPr="003418DF">
        <w:rPr>
          <w:rFonts w:ascii="Public Sans" w:hAnsi="Public Sans"/>
          <w:spacing w:val="-1"/>
        </w:rPr>
        <w:t xml:space="preserve"> </w:t>
      </w:r>
      <w:r w:rsidRPr="003418DF">
        <w:rPr>
          <w:rFonts w:ascii="Public Sans" w:hAnsi="Public Sans"/>
        </w:rPr>
        <w:t>relevant</w:t>
      </w:r>
      <w:r w:rsidRPr="003418DF">
        <w:rPr>
          <w:rFonts w:ascii="Public Sans" w:hAnsi="Public Sans"/>
          <w:spacing w:val="-1"/>
        </w:rPr>
        <w:t xml:space="preserve"> </w:t>
      </w:r>
      <w:r w:rsidRPr="003418DF">
        <w:rPr>
          <w:rFonts w:ascii="Public Sans" w:hAnsi="Public Sans"/>
        </w:rPr>
        <w:t>systems and frameworks as well as team planning and projects.</w:t>
      </w:r>
    </w:p>
    <w:p w14:paraId="370D1E31" w14:textId="77777777" w:rsidR="003418DF" w:rsidRPr="003418DF" w:rsidRDefault="003418DF" w:rsidP="003418DF">
      <w:pPr>
        <w:pStyle w:val="ListParagraph"/>
        <w:widowControl w:val="0"/>
        <w:numPr>
          <w:ilvl w:val="0"/>
          <w:numId w:val="33"/>
        </w:numPr>
        <w:tabs>
          <w:tab w:val="left" w:pos="840"/>
        </w:tabs>
        <w:autoSpaceDE w:val="0"/>
        <w:autoSpaceDN w:val="0"/>
        <w:spacing w:before="4" w:after="0" w:line="268" w:lineRule="auto"/>
        <w:ind w:right="530"/>
        <w:contextualSpacing w:val="0"/>
        <w:rPr>
          <w:rFonts w:ascii="Public Sans" w:hAnsi="Public Sans"/>
        </w:rPr>
      </w:pPr>
      <w:r w:rsidRPr="003418DF">
        <w:rPr>
          <w:rFonts w:ascii="Public Sans" w:hAnsi="Public Sans"/>
        </w:rPr>
        <w:t>Responsible</w:t>
      </w:r>
      <w:r w:rsidRPr="003418DF">
        <w:rPr>
          <w:rFonts w:ascii="Public Sans" w:hAnsi="Public Sans"/>
          <w:spacing w:val="-6"/>
        </w:rPr>
        <w:t xml:space="preserve"> </w:t>
      </w:r>
      <w:r w:rsidRPr="003418DF">
        <w:rPr>
          <w:rFonts w:ascii="Public Sans" w:hAnsi="Public Sans"/>
        </w:rPr>
        <w:t>for</w:t>
      </w:r>
      <w:r w:rsidRPr="003418DF">
        <w:rPr>
          <w:rFonts w:ascii="Public Sans" w:hAnsi="Public Sans"/>
          <w:spacing w:val="-5"/>
        </w:rPr>
        <w:t xml:space="preserve"> </w:t>
      </w:r>
      <w:r w:rsidRPr="003418DF">
        <w:rPr>
          <w:rFonts w:ascii="Public Sans" w:hAnsi="Public Sans"/>
        </w:rPr>
        <w:t>determining</w:t>
      </w:r>
      <w:r w:rsidRPr="003418DF">
        <w:rPr>
          <w:rFonts w:ascii="Public Sans" w:hAnsi="Public Sans"/>
          <w:spacing w:val="-2"/>
        </w:rPr>
        <w:t xml:space="preserve"> </w:t>
      </w:r>
      <w:r w:rsidRPr="003418DF">
        <w:rPr>
          <w:rFonts w:ascii="Public Sans" w:hAnsi="Public Sans"/>
        </w:rPr>
        <w:t>own</w:t>
      </w:r>
      <w:r w:rsidRPr="003418DF">
        <w:rPr>
          <w:rFonts w:ascii="Public Sans" w:hAnsi="Public Sans"/>
          <w:spacing w:val="-4"/>
        </w:rPr>
        <w:t xml:space="preserve"> </w:t>
      </w:r>
      <w:r w:rsidRPr="003418DF">
        <w:rPr>
          <w:rFonts w:ascii="Public Sans" w:hAnsi="Public Sans"/>
        </w:rPr>
        <w:t>actions</w:t>
      </w:r>
      <w:r w:rsidRPr="003418DF">
        <w:rPr>
          <w:rFonts w:ascii="Public Sans" w:hAnsi="Public Sans"/>
          <w:spacing w:val="-6"/>
        </w:rPr>
        <w:t xml:space="preserve"> </w:t>
      </w:r>
      <w:r w:rsidRPr="003418DF">
        <w:rPr>
          <w:rFonts w:ascii="Public Sans" w:hAnsi="Public Sans"/>
        </w:rPr>
        <w:t>undertaken,</w:t>
      </w:r>
      <w:r w:rsidRPr="003418DF">
        <w:rPr>
          <w:rFonts w:ascii="Public Sans" w:hAnsi="Public Sans"/>
          <w:spacing w:val="-2"/>
        </w:rPr>
        <w:t xml:space="preserve"> </w:t>
      </w:r>
      <w:r w:rsidRPr="003418DF">
        <w:rPr>
          <w:rFonts w:ascii="Public Sans" w:hAnsi="Public Sans"/>
        </w:rPr>
        <w:t>within</w:t>
      </w:r>
      <w:r w:rsidRPr="003418DF">
        <w:rPr>
          <w:rFonts w:ascii="Public Sans" w:hAnsi="Public Sans"/>
          <w:spacing w:val="-4"/>
        </w:rPr>
        <w:t xml:space="preserve"> </w:t>
      </w:r>
      <w:r w:rsidRPr="003418DF">
        <w:rPr>
          <w:rFonts w:ascii="Public Sans" w:hAnsi="Public Sans"/>
        </w:rPr>
        <w:t>government</w:t>
      </w:r>
      <w:r w:rsidRPr="003418DF">
        <w:rPr>
          <w:rFonts w:ascii="Public Sans" w:hAnsi="Public Sans"/>
          <w:spacing w:val="-5"/>
        </w:rPr>
        <w:t xml:space="preserve"> </w:t>
      </w:r>
      <w:r w:rsidRPr="003418DF">
        <w:rPr>
          <w:rFonts w:ascii="Public Sans" w:hAnsi="Public Sans"/>
        </w:rPr>
        <w:t>and</w:t>
      </w:r>
      <w:r w:rsidRPr="003418DF">
        <w:rPr>
          <w:rFonts w:ascii="Public Sans" w:hAnsi="Public Sans"/>
          <w:spacing w:val="-4"/>
        </w:rPr>
        <w:t xml:space="preserve"> </w:t>
      </w:r>
      <w:r w:rsidRPr="003418DF">
        <w:rPr>
          <w:rFonts w:ascii="Public Sans" w:hAnsi="Public Sans"/>
        </w:rPr>
        <w:t>legislative</w:t>
      </w:r>
      <w:r w:rsidRPr="003418DF">
        <w:rPr>
          <w:rFonts w:ascii="Public Sans" w:hAnsi="Public Sans"/>
          <w:spacing w:val="-4"/>
        </w:rPr>
        <w:t xml:space="preserve"> </w:t>
      </w:r>
      <w:r w:rsidRPr="003418DF">
        <w:rPr>
          <w:rFonts w:ascii="Public Sans" w:hAnsi="Public Sans"/>
        </w:rPr>
        <w:t>policies,</w:t>
      </w:r>
      <w:r w:rsidRPr="003418DF">
        <w:rPr>
          <w:rFonts w:ascii="Public Sans" w:hAnsi="Public Sans"/>
          <w:spacing w:val="-3"/>
        </w:rPr>
        <w:t xml:space="preserve"> </w:t>
      </w:r>
      <w:r w:rsidRPr="003418DF">
        <w:rPr>
          <w:rFonts w:ascii="Public Sans" w:hAnsi="Public Sans"/>
        </w:rPr>
        <w:t>and for ensuring quality control in the implementation of own workload.</w:t>
      </w:r>
    </w:p>
    <w:p w14:paraId="0D4C0C67" w14:textId="77777777" w:rsidR="003418DF" w:rsidRPr="003418DF" w:rsidRDefault="003418DF" w:rsidP="003418DF">
      <w:pPr>
        <w:pStyle w:val="ListParagraph"/>
        <w:widowControl w:val="0"/>
        <w:numPr>
          <w:ilvl w:val="0"/>
          <w:numId w:val="33"/>
        </w:numPr>
        <w:tabs>
          <w:tab w:val="left" w:pos="840"/>
        </w:tabs>
        <w:autoSpaceDE w:val="0"/>
        <w:autoSpaceDN w:val="0"/>
        <w:spacing w:before="5" w:after="0" w:line="271" w:lineRule="auto"/>
        <w:ind w:right="443"/>
        <w:contextualSpacing w:val="0"/>
        <w:rPr>
          <w:rFonts w:ascii="Public Sans" w:hAnsi="Public Sans"/>
        </w:rPr>
      </w:pPr>
      <w:r w:rsidRPr="003418DF">
        <w:rPr>
          <w:rFonts w:ascii="Public Sans" w:hAnsi="Public Sans"/>
        </w:rPr>
        <w:t>Ensures recommendations are based on sound evidence, and at times may be required to use their judgment</w:t>
      </w:r>
      <w:r w:rsidRPr="003418DF">
        <w:rPr>
          <w:rFonts w:ascii="Public Sans" w:hAnsi="Public Sans"/>
          <w:spacing w:val="-1"/>
        </w:rPr>
        <w:t xml:space="preserve"> </w:t>
      </w:r>
      <w:r w:rsidRPr="003418DF">
        <w:rPr>
          <w:rFonts w:ascii="Public Sans" w:hAnsi="Public Sans"/>
        </w:rPr>
        <w:t>under</w:t>
      </w:r>
      <w:r w:rsidRPr="003418DF">
        <w:rPr>
          <w:rFonts w:ascii="Public Sans" w:hAnsi="Public Sans"/>
          <w:spacing w:val="-2"/>
        </w:rPr>
        <w:t xml:space="preserve"> </w:t>
      </w:r>
      <w:r w:rsidRPr="003418DF">
        <w:rPr>
          <w:rFonts w:ascii="Public Sans" w:hAnsi="Public Sans"/>
        </w:rPr>
        <w:t>pressure</w:t>
      </w:r>
      <w:r w:rsidRPr="003418DF">
        <w:rPr>
          <w:rFonts w:ascii="Public Sans" w:hAnsi="Public Sans"/>
          <w:spacing w:val="-5"/>
        </w:rPr>
        <w:t xml:space="preserve"> </w:t>
      </w:r>
      <w:r w:rsidRPr="003418DF">
        <w:rPr>
          <w:rFonts w:ascii="Public Sans" w:hAnsi="Public Sans"/>
        </w:rPr>
        <w:t>or</w:t>
      </w:r>
      <w:r w:rsidRPr="003418DF">
        <w:rPr>
          <w:rFonts w:ascii="Public Sans" w:hAnsi="Public Sans"/>
          <w:spacing w:val="-4"/>
        </w:rPr>
        <w:t xml:space="preserve"> </w:t>
      </w:r>
      <w:r w:rsidRPr="003418DF">
        <w:rPr>
          <w:rFonts w:ascii="Public Sans" w:hAnsi="Public Sans"/>
        </w:rPr>
        <w:t>in</w:t>
      </w:r>
      <w:r w:rsidRPr="003418DF">
        <w:rPr>
          <w:rFonts w:ascii="Public Sans" w:hAnsi="Public Sans"/>
          <w:spacing w:val="-3"/>
        </w:rPr>
        <w:t xml:space="preserve"> </w:t>
      </w:r>
      <w:r w:rsidRPr="003418DF">
        <w:rPr>
          <w:rFonts w:ascii="Public Sans" w:hAnsi="Public Sans"/>
        </w:rPr>
        <w:t>the</w:t>
      </w:r>
      <w:r w:rsidRPr="003418DF">
        <w:rPr>
          <w:rFonts w:ascii="Public Sans" w:hAnsi="Public Sans"/>
          <w:spacing w:val="-5"/>
        </w:rPr>
        <w:t xml:space="preserve"> </w:t>
      </w:r>
      <w:r w:rsidRPr="003418DF">
        <w:rPr>
          <w:rFonts w:ascii="Public Sans" w:hAnsi="Public Sans"/>
        </w:rPr>
        <w:t>absence</w:t>
      </w:r>
      <w:r w:rsidRPr="003418DF">
        <w:rPr>
          <w:rFonts w:ascii="Public Sans" w:hAnsi="Public Sans"/>
          <w:spacing w:val="-5"/>
        </w:rPr>
        <w:t xml:space="preserve"> </w:t>
      </w:r>
      <w:r w:rsidRPr="003418DF">
        <w:rPr>
          <w:rFonts w:ascii="Public Sans" w:hAnsi="Public Sans"/>
        </w:rPr>
        <w:t>of</w:t>
      </w:r>
      <w:r w:rsidRPr="003418DF">
        <w:rPr>
          <w:rFonts w:ascii="Public Sans" w:hAnsi="Public Sans"/>
          <w:spacing w:val="-1"/>
        </w:rPr>
        <w:t xml:space="preserve"> </w:t>
      </w:r>
      <w:r w:rsidRPr="003418DF">
        <w:rPr>
          <w:rFonts w:ascii="Public Sans" w:hAnsi="Public Sans"/>
        </w:rPr>
        <w:t>complete</w:t>
      </w:r>
      <w:r w:rsidRPr="003418DF">
        <w:rPr>
          <w:rFonts w:ascii="Public Sans" w:hAnsi="Public Sans"/>
          <w:spacing w:val="-2"/>
        </w:rPr>
        <w:t xml:space="preserve"> </w:t>
      </w:r>
      <w:r w:rsidRPr="003418DF">
        <w:rPr>
          <w:rFonts w:ascii="Public Sans" w:hAnsi="Public Sans"/>
        </w:rPr>
        <w:t>information</w:t>
      </w:r>
      <w:r w:rsidRPr="003418DF">
        <w:rPr>
          <w:rFonts w:ascii="Public Sans" w:hAnsi="Public Sans"/>
          <w:spacing w:val="-3"/>
        </w:rPr>
        <w:t xml:space="preserve"> </w:t>
      </w:r>
      <w:r w:rsidRPr="003418DF">
        <w:rPr>
          <w:rFonts w:ascii="Public Sans" w:hAnsi="Public Sans"/>
        </w:rPr>
        <w:t>or</w:t>
      </w:r>
      <w:r w:rsidRPr="003418DF">
        <w:rPr>
          <w:rFonts w:ascii="Public Sans" w:hAnsi="Public Sans"/>
          <w:spacing w:val="-2"/>
        </w:rPr>
        <w:t xml:space="preserve"> </w:t>
      </w:r>
      <w:r w:rsidRPr="003418DF">
        <w:rPr>
          <w:rFonts w:ascii="Public Sans" w:hAnsi="Public Sans"/>
        </w:rPr>
        <w:t>as</w:t>
      </w:r>
      <w:r w:rsidRPr="003418DF">
        <w:rPr>
          <w:rFonts w:ascii="Public Sans" w:hAnsi="Public Sans"/>
          <w:spacing w:val="-5"/>
        </w:rPr>
        <w:t xml:space="preserve"> </w:t>
      </w:r>
      <w:r w:rsidRPr="003418DF">
        <w:rPr>
          <w:rFonts w:ascii="Public Sans" w:hAnsi="Public Sans"/>
        </w:rPr>
        <w:t>a</w:t>
      </w:r>
      <w:r w:rsidRPr="003418DF">
        <w:rPr>
          <w:rFonts w:ascii="Public Sans" w:hAnsi="Public Sans"/>
          <w:spacing w:val="-3"/>
        </w:rPr>
        <w:t xml:space="preserve"> </w:t>
      </w:r>
      <w:r w:rsidRPr="003418DF">
        <w:rPr>
          <w:rFonts w:ascii="Public Sans" w:hAnsi="Public Sans"/>
        </w:rPr>
        <w:t>source</w:t>
      </w:r>
      <w:r w:rsidRPr="003418DF">
        <w:rPr>
          <w:rFonts w:ascii="Public Sans" w:hAnsi="Public Sans"/>
          <w:spacing w:val="-5"/>
        </w:rPr>
        <w:t xml:space="preserve"> </w:t>
      </w:r>
      <w:r w:rsidRPr="003418DF">
        <w:rPr>
          <w:rFonts w:ascii="Public Sans" w:hAnsi="Public Sans"/>
        </w:rPr>
        <w:t>of</w:t>
      </w:r>
      <w:r w:rsidRPr="003418DF">
        <w:rPr>
          <w:rFonts w:ascii="Public Sans" w:hAnsi="Public Sans"/>
          <w:spacing w:val="-1"/>
        </w:rPr>
        <w:t xml:space="preserve"> </w:t>
      </w:r>
      <w:r w:rsidRPr="003418DF">
        <w:rPr>
          <w:rFonts w:ascii="Public Sans" w:hAnsi="Public Sans"/>
        </w:rPr>
        <w:t>expert</w:t>
      </w:r>
      <w:r w:rsidRPr="003418DF">
        <w:rPr>
          <w:rFonts w:ascii="Public Sans" w:hAnsi="Public Sans"/>
          <w:spacing w:val="-4"/>
        </w:rPr>
        <w:t xml:space="preserve"> </w:t>
      </w:r>
      <w:r w:rsidRPr="003418DF">
        <w:rPr>
          <w:rFonts w:ascii="Public Sans" w:hAnsi="Public Sans"/>
        </w:rPr>
        <w:t>advice</w:t>
      </w:r>
      <w:r w:rsidRPr="003418DF">
        <w:rPr>
          <w:rFonts w:ascii="Public Sans" w:hAnsi="Public Sans"/>
          <w:spacing w:val="-3"/>
        </w:rPr>
        <w:t xml:space="preserve"> </w:t>
      </w:r>
      <w:r w:rsidRPr="003418DF">
        <w:rPr>
          <w:rFonts w:ascii="Public Sans" w:hAnsi="Public Sans"/>
        </w:rPr>
        <w:t>to both internal and external stakeholders.</w:t>
      </w:r>
    </w:p>
    <w:p w14:paraId="398493A6" w14:textId="77777777" w:rsidR="003418DF" w:rsidRPr="003418DF" w:rsidRDefault="003418DF" w:rsidP="003418DF">
      <w:pPr>
        <w:pStyle w:val="ListParagraph"/>
        <w:widowControl w:val="0"/>
        <w:numPr>
          <w:ilvl w:val="0"/>
          <w:numId w:val="33"/>
        </w:numPr>
        <w:tabs>
          <w:tab w:val="left" w:pos="840"/>
        </w:tabs>
        <w:autoSpaceDE w:val="0"/>
        <w:autoSpaceDN w:val="0"/>
        <w:spacing w:before="4" w:after="0" w:line="276" w:lineRule="auto"/>
        <w:ind w:right="511"/>
        <w:contextualSpacing w:val="0"/>
        <w:rPr>
          <w:rFonts w:ascii="Public Sans" w:hAnsi="Public Sans"/>
        </w:rPr>
      </w:pPr>
      <w:r w:rsidRPr="003418DF">
        <w:rPr>
          <w:rFonts w:ascii="Public Sans" w:hAnsi="Public Sans"/>
        </w:rPr>
        <w:t>As</w:t>
      </w:r>
      <w:r w:rsidRPr="003418DF">
        <w:rPr>
          <w:rFonts w:ascii="Public Sans" w:hAnsi="Public Sans"/>
          <w:spacing w:val="-2"/>
        </w:rPr>
        <w:t xml:space="preserve"> </w:t>
      </w:r>
      <w:r w:rsidRPr="003418DF">
        <w:rPr>
          <w:rFonts w:ascii="Public Sans" w:hAnsi="Public Sans"/>
        </w:rPr>
        <w:t>necessary,</w:t>
      </w:r>
      <w:r w:rsidRPr="003418DF">
        <w:rPr>
          <w:rFonts w:ascii="Public Sans" w:hAnsi="Public Sans"/>
          <w:spacing w:val="-1"/>
        </w:rPr>
        <w:t xml:space="preserve"> </w:t>
      </w:r>
      <w:r w:rsidRPr="003418DF">
        <w:rPr>
          <w:rFonts w:ascii="Public Sans" w:hAnsi="Public Sans"/>
        </w:rPr>
        <w:t>consults</w:t>
      </w:r>
      <w:r w:rsidRPr="003418DF">
        <w:rPr>
          <w:rFonts w:ascii="Public Sans" w:hAnsi="Public Sans"/>
          <w:spacing w:val="-7"/>
        </w:rPr>
        <w:t xml:space="preserve"> </w:t>
      </w:r>
      <w:r w:rsidRPr="003418DF">
        <w:rPr>
          <w:rFonts w:ascii="Public Sans" w:hAnsi="Public Sans"/>
        </w:rPr>
        <w:t>with</w:t>
      </w:r>
      <w:r w:rsidRPr="003418DF">
        <w:rPr>
          <w:rFonts w:ascii="Public Sans" w:hAnsi="Public Sans"/>
          <w:spacing w:val="-3"/>
        </w:rPr>
        <w:t xml:space="preserve"> </w:t>
      </w:r>
      <w:r w:rsidRPr="003418DF">
        <w:rPr>
          <w:rFonts w:ascii="Public Sans" w:hAnsi="Public Sans"/>
        </w:rPr>
        <w:t>manager</w:t>
      </w:r>
      <w:r w:rsidRPr="003418DF">
        <w:rPr>
          <w:rFonts w:ascii="Public Sans" w:hAnsi="Public Sans"/>
          <w:spacing w:val="-2"/>
        </w:rPr>
        <w:t xml:space="preserve"> </w:t>
      </w:r>
      <w:r w:rsidRPr="003418DF">
        <w:rPr>
          <w:rFonts w:ascii="Public Sans" w:hAnsi="Public Sans"/>
        </w:rPr>
        <w:t>or</w:t>
      </w:r>
      <w:r w:rsidRPr="003418DF">
        <w:rPr>
          <w:rFonts w:ascii="Public Sans" w:hAnsi="Public Sans"/>
          <w:spacing w:val="-2"/>
        </w:rPr>
        <w:t xml:space="preserve"> </w:t>
      </w:r>
      <w:r w:rsidRPr="003418DF">
        <w:rPr>
          <w:rFonts w:ascii="Public Sans" w:hAnsi="Public Sans"/>
        </w:rPr>
        <w:t>senior</w:t>
      </w:r>
      <w:r w:rsidRPr="003418DF">
        <w:rPr>
          <w:rFonts w:ascii="Public Sans" w:hAnsi="Public Sans"/>
          <w:spacing w:val="-2"/>
        </w:rPr>
        <w:t xml:space="preserve"> </w:t>
      </w:r>
      <w:r w:rsidRPr="003418DF">
        <w:rPr>
          <w:rFonts w:ascii="Public Sans" w:hAnsi="Public Sans"/>
        </w:rPr>
        <w:t>staff</w:t>
      </w:r>
      <w:r w:rsidRPr="003418DF">
        <w:rPr>
          <w:rFonts w:ascii="Public Sans" w:hAnsi="Public Sans"/>
          <w:spacing w:val="-1"/>
        </w:rPr>
        <w:t xml:space="preserve"> </w:t>
      </w:r>
      <w:r w:rsidRPr="003418DF">
        <w:rPr>
          <w:rFonts w:ascii="Public Sans" w:hAnsi="Public Sans"/>
        </w:rPr>
        <w:t>on</w:t>
      </w:r>
      <w:r w:rsidRPr="003418DF">
        <w:rPr>
          <w:rFonts w:ascii="Public Sans" w:hAnsi="Public Sans"/>
          <w:spacing w:val="-5"/>
        </w:rPr>
        <w:t xml:space="preserve"> </w:t>
      </w:r>
      <w:r w:rsidRPr="003418DF">
        <w:rPr>
          <w:rFonts w:ascii="Public Sans" w:hAnsi="Public Sans"/>
        </w:rPr>
        <w:t>a</w:t>
      </w:r>
      <w:r w:rsidRPr="003418DF">
        <w:rPr>
          <w:rFonts w:ascii="Public Sans" w:hAnsi="Public Sans"/>
          <w:spacing w:val="-3"/>
        </w:rPr>
        <w:t xml:space="preserve"> </w:t>
      </w:r>
      <w:r w:rsidRPr="003418DF">
        <w:rPr>
          <w:rFonts w:ascii="Public Sans" w:hAnsi="Public Sans"/>
        </w:rPr>
        <w:t>suitable</w:t>
      </w:r>
      <w:r w:rsidRPr="003418DF">
        <w:rPr>
          <w:rFonts w:ascii="Public Sans" w:hAnsi="Public Sans"/>
          <w:spacing w:val="-3"/>
        </w:rPr>
        <w:t xml:space="preserve"> </w:t>
      </w:r>
      <w:r w:rsidRPr="003418DF">
        <w:rPr>
          <w:rFonts w:ascii="Public Sans" w:hAnsi="Public Sans"/>
        </w:rPr>
        <w:t>course</w:t>
      </w:r>
      <w:r w:rsidRPr="003418DF">
        <w:rPr>
          <w:rFonts w:ascii="Public Sans" w:hAnsi="Public Sans"/>
          <w:spacing w:val="-5"/>
        </w:rPr>
        <w:t xml:space="preserve"> </w:t>
      </w:r>
      <w:r w:rsidRPr="003418DF">
        <w:rPr>
          <w:rFonts w:ascii="Public Sans" w:hAnsi="Public Sans"/>
        </w:rPr>
        <w:t>of action</w:t>
      </w:r>
      <w:r w:rsidRPr="003418DF">
        <w:rPr>
          <w:rFonts w:ascii="Public Sans" w:hAnsi="Public Sans"/>
          <w:spacing w:val="-3"/>
        </w:rPr>
        <w:t xml:space="preserve"> </w:t>
      </w:r>
      <w:r w:rsidRPr="003418DF">
        <w:rPr>
          <w:rFonts w:ascii="Public Sans" w:hAnsi="Public Sans"/>
        </w:rPr>
        <w:t>in matters</w:t>
      </w:r>
      <w:r w:rsidRPr="003418DF">
        <w:rPr>
          <w:rFonts w:ascii="Public Sans" w:hAnsi="Public Sans"/>
          <w:spacing w:val="-5"/>
        </w:rPr>
        <w:t xml:space="preserve"> </w:t>
      </w:r>
      <w:r w:rsidRPr="003418DF">
        <w:rPr>
          <w:rFonts w:ascii="Public Sans" w:hAnsi="Public Sans"/>
        </w:rPr>
        <w:t>that</w:t>
      </w:r>
      <w:r w:rsidRPr="003418DF">
        <w:rPr>
          <w:rFonts w:ascii="Public Sans" w:hAnsi="Public Sans"/>
          <w:spacing w:val="-6"/>
        </w:rPr>
        <w:t xml:space="preserve"> </w:t>
      </w:r>
      <w:r w:rsidRPr="003418DF">
        <w:rPr>
          <w:rFonts w:ascii="Public Sans" w:hAnsi="Public Sans"/>
        </w:rPr>
        <w:t>are sensitive, high-risk or business-critical, or for those issues that have far reaching implications with respect to resources or quality advice provision.</w:t>
      </w:r>
    </w:p>
    <w:p w14:paraId="2E21250B" w14:textId="009B55F7" w:rsidR="003418DF" w:rsidRPr="003418DF" w:rsidRDefault="003418DF" w:rsidP="003418DF">
      <w:pPr>
        <w:pStyle w:val="BodyText"/>
        <w:spacing w:before="198"/>
        <w:ind w:left="120"/>
        <w:rPr>
          <w:rFonts w:ascii="Public Sans" w:hAnsi="Public Sans"/>
        </w:rPr>
      </w:pPr>
      <w:r w:rsidRPr="003418DF">
        <w:rPr>
          <w:rFonts w:ascii="Public Sans" w:hAnsi="Public Sans"/>
        </w:rPr>
        <w:t>Refer</w:t>
      </w:r>
      <w:r w:rsidRPr="003418DF">
        <w:rPr>
          <w:rFonts w:ascii="Public Sans" w:hAnsi="Public Sans"/>
          <w:spacing w:val="-9"/>
        </w:rPr>
        <w:t xml:space="preserve"> </w:t>
      </w:r>
      <w:r w:rsidRPr="003418DF">
        <w:rPr>
          <w:rFonts w:ascii="Public Sans" w:hAnsi="Public Sans"/>
        </w:rPr>
        <w:t>to</w:t>
      </w:r>
      <w:r w:rsidRPr="003418DF">
        <w:rPr>
          <w:rFonts w:ascii="Public Sans" w:hAnsi="Public Sans"/>
          <w:spacing w:val="-7"/>
        </w:rPr>
        <w:t xml:space="preserve"> </w:t>
      </w:r>
      <w:r w:rsidRPr="003418DF">
        <w:rPr>
          <w:rFonts w:ascii="Public Sans" w:hAnsi="Public Sans"/>
        </w:rPr>
        <w:t>the</w:t>
      </w:r>
      <w:r w:rsidRPr="003418DF">
        <w:rPr>
          <w:rFonts w:ascii="Public Sans" w:hAnsi="Public Sans"/>
          <w:spacing w:val="-6"/>
        </w:rPr>
        <w:t xml:space="preserve"> </w:t>
      </w:r>
      <w:r w:rsidRPr="003418DF">
        <w:rPr>
          <w:rFonts w:ascii="Public Sans" w:hAnsi="Public Sans"/>
        </w:rPr>
        <w:t>D</w:t>
      </w:r>
      <w:r w:rsidR="001D07C4">
        <w:rPr>
          <w:rFonts w:ascii="Public Sans" w:hAnsi="Public Sans"/>
        </w:rPr>
        <w:t xml:space="preserve">epartment </w:t>
      </w:r>
      <w:r w:rsidRPr="003418DF">
        <w:rPr>
          <w:rFonts w:ascii="Public Sans" w:hAnsi="Public Sans"/>
        </w:rPr>
        <w:t>Delegations</w:t>
      </w:r>
      <w:r w:rsidRPr="003418DF">
        <w:rPr>
          <w:rFonts w:ascii="Public Sans" w:hAnsi="Public Sans"/>
          <w:spacing w:val="-7"/>
        </w:rPr>
        <w:t xml:space="preserve"> </w:t>
      </w:r>
      <w:r w:rsidRPr="003418DF">
        <w:rPr>
          <w:rFonts w:ascii="Public Sans" w:hAnsi="Public Sans"/>
        </w:rPr>
        <w:t>for</w:t>
      </w:r>
      <w:r w:rsidRPr="003418DF">
        <w:rPr>
          <w:rFonts w:ascii="Public Sans" w:hAnsi="Public Sans"/>
          <w:spacing w:val="-6"/>
        </w:rPr>
        <w:t xml:space="preserve"> </w:t>
      </w:r>
      <w:r w:rsidRPr="003418DF">
        <w:rPr>
          <w:rFonts w:ascii="Public Sans" w:hAnsi="Public Sans"/>
        </w:rPr>
        <w:t>specific</w:t>
      </w:r>
      <w:r w:rsidRPr="003418DF">
        <w:rPr>
          <w:rFonts w:ascii="Public Sans" w:hAnsi="Public Sans"/>
          <w:spacing w:val="-7"/>
        </w:rPr>
        <w:t xml:space="preserve"> </w:t>
      </w:r>
      <w:r w:rsidRPr="003418DF">
        <w:rPr>
          <w:rFonts w:ascii="Public Sans" w:hAnsi="Public Sans"/>
        </w:rPr>
        <w:t>financial</w:t>
      </w:r>
      <w:r w:rsidRPr="003418DF">
        <w:rPr>
          <w:rFonts w:ascii="Public Sans" w:hAnsi="Public Sans"/>
          <w:spacing w:val="-6"/>
        </w:rPr>
        <w:t xml:space="preserve"> </w:t>
      </w:r>
      <w:r w:rsidRPr="003418DF">
        <w:rPr>
          <w:rFonts w:ascii="Public Sans" w:hAnsi="Public Sans"/>
        </w:rPr>
        <w:t>and/or</w:t>
      </w:r>
      <w:r w:rsidRPr="003418DF">
        <w:rPr>
          <w:rFonts w:ascii="Public Sans" w:hAnsi="Public Sans"/>
          <w:spacing w:val="-4"/>
        </w:rPr>
        <w:t xml:space="preserve"> </w:t>
      </w:r>
      <w:r w:rsidRPr="003418DF">
        <w:rPr>
          <w:rFonts w:ascii="Public Sans" w:hAnsi="Public Sans"/>
        </w:rPr>
        <w:t>administrative</w:t>
      </w:r>
      <w:r w:rsidRPr="003418DF">
        <w:rPr>
          <w:rFonts w:ascii="Public Sans" w:hAnsi="Public Sans"/>
          <w:spacing w:val="-5"/>
        </w:rPr>
        <w:t xml:space="preserve"> </w:t>
      </w:r>
      <w:r w:rsidRPr="003418DF">
        <w:rPr>
          <w:rFonts w:ascii="Public Sans" w:hAnsi="Public Sans"/>
        </w:rPr>
        <w:t>delegations</w:t>
      </w:r>
      <w:r w:rsidRPr="003418DF">
        <w:rPr>
          <w:rFonts w:ascii="Public Sans" w:hAnsi="Public Sans"/>
          <w:spacing w:val="-9"/>
        </w:rPr>
        <w:t xml:space="preserve"> </w:t>
      </w:r>
      <w:r w:rsidRPr="003418DF">
        <w:rPr>
          <w:rFonts w:ascii="Public Sans" w:hAnsi="Public Sans"/>
        </w:rPr>
        <w:t>for</w:t>
      </w:r>
      <w:r w:rsidRPr="003418DF">
        <w:rPr>
          <w:rFonts w:ascii="Public Sans" w:hAnsi="Public Sans"/>
          <w:spacing w:val="-6"/>
        </w:rPr>
        <w:t xml:space="preserve"> </w:t>
      </w:r>
      <w:r w:rsidRPr="003418DF">
        <w:rPr>
          <w:rFonts w:ascii="Public Sans" w:hAnsi="Public Sans"/>
        </w:rPr>
        <w:t>this</w:t>
      </w:r>
      <w:r w:rsidRPr="003418DF">
        <w:rPr>
          <w:rFonts w:ascii="Public Sans" w:hAnsi="Public Sans"/>
          <w:spacing w:val="-4"/>
        </w:rPr>
        <w:t xml:space="preserve"> </w:t>
      </w:r>
      <w:r w:rsidRPr="003418DF">
        <w:rPr>
          <w:rFonts w:ascii="Public Sans" w:hAnsi="Public Sans"/>
          <w:spacing w:val="-2"/>
        </w:rPr>
        <w:t>role.</w:t>
      </w:r>
    </w:p>
    <w:p w14:paraId="706DF392" w14:textId="77777777" w:rsidR="00C31C1C" w:rsidRPr="003418DF" w:rsidRDefault="00C31C1C" w:rsidP="008209B6">
      <w:pPr>
        <w:pStyle w:val="Heading2"/>
        <w:rPr>
          <w:rFonts w:ascii="Public Sans" w:hAnsi="Public Sans" w:cstheme="minorHAnsi"/>
          <w:u w:val="single"/>
        </w:rPr>
      </w:pPr>
    </w:p>
    <w:p w14:paraId="45262D1D" w14:textId="77777777" w:rsidR="00142BAB" w:rsidRPr="003418DF" w:rsidRDefault="00142BAB" w:rsidP="008209B6">
      <w:pPr>
        <w:pStyle w:val="Heading2"/>
        <w:rPr>
          <w:rFonts w:ascii="Public Sans" w:hAnsi="Public Sans" w:cstheme="minorHAnsi"/>
          <w:u w:val="single"/>
        </w:rPr>
      </w:pPr>
      <w:r w:rsidRPr="003418DF">
        <w:rPr>
          <w:rFonts w:ascii="Public Sans" w:hAnsi="Public Sans" w:cstheme="minorHAnsi"/>
          <w:u w:val="single"/>
        </w:rPr>
        <w:t>Reporting line</w:t>
      </w:r>
    </w:p>
    <w:p w14:paraId="29909C3F" w14:textId="77777777" w:rsidR="003418DF" w:rsidRPr="001D07C4" w:rsidRDefault="003418DF" w:rsidP="001D07C4">
      <w:pPr>
        <w:pStyle w:val="BodyText"/>
        <w:rPr>
          <w:rFonts w:ascii="Public Sans" w:hAnsi="Public Sans"/>
          <w:color w:val="auto"/>
        </w:rPr>
      </w:pPr>
      <w:bookmarkStart w:id="4" w:name="ReportingLine"/>
      <w:bookmarkEnd w:id="4"/>
      <w:r w:rsidRPr="001D07C4">
        <w:rPr>
          <w:rFonts w:ascii="Public Sans" w:hAnsi="Public Sans"/>
          <w:color w:val="auto"/>
        </w:rPr>
        <w:t>See</w:t>
      </w:r>
      <w:r w:rsidRPr="001D07C4">
        <w:rPr>
          <w:rFonts w:ascii="Public Sans" w:hAnsi="Public Sans"/>
          <w:color w:val="auto"/>
          <w:spacing w:val="-7"/>
        </w:rPr>
        <w:t xml:space="preserve"> </w:t>
      </w:r>
      <w:r w:rsidRPr="001D07C4">
        <w:rPr>
          <w:rFonts w:ascii="Public Sans" w:hAnsi="Public Sans"/>
          <w:color w:val="auto"/>
        </w:rPr>
        <w:t>divisional</w:t>
      </w:r>
      <w:r w:rsidRPr="001D07C4">
        <w:rPr>
          <w:rFonts w:ascii="Public Sans" w:hAnsi="Public Sans"/>
          <w:color w:val="auto"/>
          <w:spacing w:val="-7"/>
        </w:rPr>
        <w:t xml:space="preserve"> </w:t>
      </w:r>
      <w:r w:rsidRPr="001D07C4">
        <w:rPr>
          <w:rFonts w:ascii="Public Sans" w:hAnsi="Public Sans"/>
          <w:color w:val="auto"/>
        </w:rPr>
        <w:t>structure</w:t>
      </w:r>
      <w:r w:rsidRPr="001D07C4">
        <w:rPr>
          <w:rFonts w:ascii="Public Sans" w:hAnsi="Public Sans"/>
          <w:color w:val="auto"/>
          <w:spacing w:val="-10"/>
        </w:rPr>
        <w:t xml:space="preserve"> </w:t>
      </w:r>
      <w:r w:rsidRPr="001D07C4">
        <w:rPr>
          <w:rFonts w:ascii="Public Sans" w:hAnsi="Public Sans"/>
          <w:color w:val="auto"/>
        </w:rPr>
        <w:t>and</w:t>
      </w:r>
      <w:r w:rsidRPr="001D07C4">
        <w:rPr>
          <w:rFonts w:ascii="Public Sans" w:hAnsi="Public Sans"/>
          <w:color w:val="auto"/>
          <w:spacing w:val="-7"/>
        </w:rPr>
        <w:t xml:space="preserve"> </w:t>
      </w:r>
      <w:r w:rsidRPr="001D07C4">
        <w:rPr>
          <w:rFonts w:ascii="Public Sans" w:hAnsi="Public Sans"/>
          <w:color w:val="auto"/>
        </w:rPr>
        <w:t>supplementary</w:t>
      </w:r>
      <w:r w:rsidRPr="001D07C4">
        <w:rPr>
          <w:rFonts w:ascii="Public Sans" w:hAnsi="Public Sans"/>
          <w:color w:val="auto"/>
          <w:spacing w:val="-7"/>
        </w:rPr>
        <w:t xml:space="preserve"> </w:t>
      </w:r>
      <w:r w:rsidRPr="001D07C4">
        <w:rPr>
          <w:rFonts w:ascii="Public Sans" w:hAnsi="Public Sans"/>
          <w:color w:val="auto"/>
          <w:spacing w:val="-2"/>
        </w:rPr>
        <w:t>material.</w:t>
      </w:r>
    </w:p>
    <w:p w14:paraId="0C18269E" w14:textId="77777777" w:rsidR="00C31C1C" w:rsidRPr="003418DF" w:rsidRDefault="00C31C1C" w:rsidP="0003748A">
      <w:pPr>
        <w:pStyle w:val="Heading2"/>
        <w:rPr>
          <w:rFonts w:ascii="Public Sans" w:hAnsi="Public Sans" w:cstheme="minorHAnsi"/>
          <w:u w:val="single"/>
        </w:rPr>
      </w:pPr>
    </w:p>
    <w:p w14:paraId="158E3851" w14:textId="77777777" w:rsidR="0003748A" w:rsidRPr="003418DF" w:rsidRDefault="0003748A" w:rsidP="0003748A">
      <w:pPr>
        <w:pStyle w:val="Heading2"/>
        <w:rPr>
          <w:rFonts w:ascii="Public Sans" w:hAnsi="Public Sans" w:cstheme="minorHAnsi"/>
          <w:u w:val="single"/>
        </w:rPr>
      </w:pPr>
      <w:r w:rsidRPr="003418DF">
        <w:rPr>
          <w:rFonts w:ascii="Public Sans" w:hAnsi="Public Sans" w:cstheme="minorHAnsi"/>
          <w:u w:val="single"/>
        </w:rPr>
        <w:t>Direct reports</w:t>
      </w:r>
    </w:p>
    <w:p w14:paraId="0C1348C1" w14:textId="757717C9" w:rsidR="00513560" w:rsidRPr="003418DF" w:rsidRDefault="00513560" w:rsidP="00513560">
      <w:pPr>
        <w:rPr>
          <w:rFonts w:ascii="Public Sans" w:hAnsi="Public Sans" w:cstheme="minorHAnsi"/>
          <w:szCs w:val="26"/>
        </w:rPr>
      </w:pPr>
      <w:r w:rsidRPr="003418DF">
        <w:rPr>
          <w:rFonts w:ascii="Public Sans" w:hAnsi="Public Sans" w:cstheme="minorHAnsi"/>
        </w:rPr>
        <w:t>Nil</w:t>
      </w:r>
    </w:p>
    <w:p w14:paraId="6F4183B8" w14:textId="77777777" w:rsidR="001D07C4" w:rsidRDefault="001D07C4" w:rsidP="0003748A">
      <w:pPr>
        <w:pStyle w:val="Heading2"/>
        <w:rPr>
          <w:rFonts w:ascii="Public Sans" w:hAnsi="Public Sans" w:cstheme="minorHAnsi"/>
          <w:u w:val="single"/>
        </w:rPr>
      </w:pPr>
    </w:p>
    <w:p w14:paraId="18C29F87" w14:textId="623D931C" w:rsidR="0003748A" w:rsidRPr="003418DF" w:rsidRDefault="0003748A" w:rsidP="0003748A">
      <w:pPr>
        <w:pStyle w:val="Heading2"/>
        <w:rPr>
          <w:rFonts w:ascii="Public Sans" w:hAnsi="Public Sans" w:cstheme="minorHAnsi"/>
          <w:u w:val="single"/>
        </w:rPr>
      </w:pPr>
      <w:r w:rsidRPr="003418DF">
        <w:rPr>
          <w:rFonts w:ascii="Public Sans" w:hAnsi="Public Sans" w:cstheme="minorHAnsi"/>
          <w:u w:val="single"/>
        </w:rPr>
        <w:t>Budget/Expenditure</w:t>
      </w:r>
    </w:p>
    <w:p w14:paraId="7D6EB410" w14:textId="74D8677D" w:rsidR="00513560" w:rsidRPr="003418DF" w:rsidRDefault="00513560" w:rsidP="00513560">
      <w:pPr>
        <w:rPr>
          <w:rFonts w:ascii="Public Sans" w:hAnsi="Public Sans" w:cstheme="minorHAnsi"/>
          <w:szCs w:val="26"/>
        </w:rPr>
      </w:pPr>
      <w:bookmarkStart w:id="5" w:name="Budget"/>
      <w:bookmarkEnd w:id="5"/>
      <w:r w:rsidRPr="003418DF">
        <w:rPr>
          <w:rFonts w:ascii="Public Sans" w:hAnsi="Public Sans" w:cstheme="minorHAnsi"/>
        </w:rPr>
        <w:t>Nil</w:t>
      </w:r>
    </w:p>
    <w:p w14:paraId="3B622F95" w14:textId="77777777" w:rsidR="00A0734A" w:rsidRPr="003418DF" w:rsidRDefault="00A0734A" w:rsidP="00A0734A">
      <w:pPr>
        <w:pStyle w:val="Heading1"/>
        <w:rPr>
          <w:rFonts w:ascii="Public Sans" w:hAnsi="Public Sans" w:cstheme="minorHAnsi"/>
          <w:sz w:val="24"/>
          <w:szCs w:val="24"/>
        </w:rPr>
      </w:pPr>
      <w:r w:rsidRPr="003418DF">
        <w:rPr>
          <w:rFonts w:ascii="Public Sans" w:hAnsi="Public Sans" w:cstheme="minorHAnsi"/>
          <w:sz w:val="24"/>
          <w:szCs w:val="24"/>
        </w:rPr>
        <w:t>Key knowledge and experience</w:t>
      </w:r>
    </w:p>
    <w:p w14:paraId="198ACB2A" w14:textId="77777777" w:rsidR="00395FBB" w:rsidRDefault="003418DF" w:rsidP="001D07C4">
      <w:pPr>
        <w:numPr>
          <w:ilvl w:val="0"/>
          <w:numId w:val="29"/>
        </w:numPr>
        <w:spacing w:before="120" w:line="240" w:lineRule="auto"/>
        <w:jc w:val="both"/>
        <w:rPr>
          <w:rFonts w:ascii="Public Sans" w:hAnsi="Public Sans" w:cstheme="minorHAnsi"/>
          <w:bCs/>
        </w:rPr>
      </w:pPr>
      <w:r w:rsidRPr="001D07C4">
        <w:rPr>
          <w:rFonts w:ascii="Public Sans" w:hAnsi="Public Sans" w:cstheme="minorHAnsi"/>
          <w:bCs/>
        </w:rPr>
        <w:t xml:space="preserve">Demonstrated understanding of Aboriginal cultural beliefs and attitudes and of the socio-economic position of Aboriginal people within Australian society, and of their impacts in relation to housing. </w:t>
      </w:r>
    </w:p>
    <w:p w14:paraId="057DBA65" w14:textId="65C033A9" w:rsidR="003418DF" w:rsidRPr="001D07C4" w:rsidRDefault="003418DF" w:rsidP="001D07C4">
      <w:pPr>
        <w:numPr>
          <w:ilvl w:val="0"/>
          <w:numId w:val="29"/>
        </w:numPr>
        <w:spacing w:before="120" w:line="240" w:lineRule="auto"/>
        <w:jc w:val="both"/>
        <w:rPr>
          <w:rFonts w:ascii="Public Sans" w:hAnsi="Public Sans" w:cstheme="minorHAnsi"/>
          <w:bCs/>
        </w:rPr>
      </w:pPr>
      <w:r w:rsidRPr="001D07C4">
        <w:rPr>
          <w:rFonts w:ascii="Public Sans" w:hAnsi="Public Sans" w:cstheme="minorHAnsi"/>
          <w:bCs/>
        </w:rPr>
        <w:t>A thorough understanding of the Aboriginal political and historical impacts upon policy developments in NSW and nationally in relation to Aboriginal land rights, and Aboriginal land use.</w:t>
      </w:r>
    </w:p>
    <w:p w14:paraId="40C84218" w14:textId="77777777" w:rsidR="00A0734A" w:rsidRPr="001D07C4" w:rsidRDefault="00A0734A" w:rsidP="00395FBB">
      <w:pPr>
        <w:spacing w:before="120" w:line="240" w:lineRule="auto"/>
        <w:ind w:left="360"/>
        <w:jc w:val="both"/>
        <w:rPr>
          <w:rFonts w:ascii="Public Sans" w:hAnsi="Public Sans" w:cstheme="minorHAnsi"/>
          <w:bCs/>
        </w:rPr>
      </w:pPr>
    </w:p>
    <w:p w14:paraId="5D9C59D3" w14:textId="77777777" w:rsidR="0003748A" w:rsidRPr="003418DF" w:rsidRDefault="0003748A" w:rsidP="0003748A">
      <w:pPr>
        <w:pStyle w:val="Heading1"/>
        <w:rPr>
          <w:rFonts w:ascii="Public Sans" w:hAnsi="Public Sans" w:cstheme="minorHAnsi"/>
          <w:sz w:val="24"/>
          <w:szCs w:val="24"/>
        </w:rPr>
      </w:pPr>
      <w:r w:rsidRPr="003418DF">
        <w:rPr>
          <w:rFonts w:ascii="Public Sans" w:hAnsi="Public Sans" w:cstheme="minorHAnsi"/>
          <w:sz w:val="24"/>
          <w:szCs w:val="24"/>
        </w:rPr>
        <w:t>Essential requirements</w:t>
      </w:r>
    </w:p>
    <w:p w14:paraId="4E0883E7" w14:textId="77777777" w:rsidR="00145955" w:rsidRDefault="00145955" w:rsidP="003F1151">
      <w:pPr>
        <w:jc w:val="both"/>
        <w:rPr>
          <w:rFonts w:ascii="Public Sans" w:hAnsi="Public Sans" w:cstheme="minorHAnsi"/>
        </w:rPr>
      </w:pPr>
      <w:bookmarkStart w:id="6" w:name="EssentialReqs"/>
      <w:bookmarkEnd w:id="6"/>
    </w:p>
    <w:p w14:paraId="4B3A22C8" w14:textId="334736A7" w:rsidR="003F1151" w:rsidRPr="003418DF" w:rsidRDefault="003F1151" w:rsidP="003F1151">
      <w:pPr>
        <w:jc w:val="both"/>
        <w:rPr>
          <w:rFonts w:ascii="Public Sans" w:hAnsi="Public Sans" w:cstheme="minorHAnsi"/>
        </w:rPr>
      </w:pPr>
      <w:r w:rsidRPr="003418DF">
        <w:rPr>
          <w:rFonts w:ascii="Public Sans" w:hAnsi="Public Sans" w:cstheme="minorHAnsi"/>
        </w:rPr>
        <w:t>Appointments are subject to reference checks. Some roles may also require the following checks/ clearances:</w:t>
      </w:r>
    </w:p>
    <w:p w14:paraId="10552B99" w14:textId="77777777" w:rsidR="003F1151" w:rsidRPr="003418DF" w:rsidRDefault="003F1151" w:rsidP="003F1151">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National Criminal History Record Check in accordance with the Disability Inclusion Act 2014</w:t>
      </w:r>
    </w:p>
    <w:p w14:paraId="2E76575D" w14:textId="77777777" w:rsidR="003F1151" w:rsidRPr="003418DF" w:rsidRDefault="003F1151" w:rsidP="003F1151">
      <w:pPr>
        <w:numPr>
          <w:ilvl w:val="0"/>
          <w:numId w:val="29"/>
        </w:numPr>
        <w:spacing w:before="120" w:line="240" w:lineRule="auto"/>
        <w:jc w:val="both"/>
        <w:rPr>
          <w:rFonts w:ascii="Public Sans" w:hAnsi="Public Sans" w:cstheme="minorHAnsi"/>
          <w:bCs/>
        </w:rPr>
      </w:pPr>
      <w:r w:rsidRPr="003418DF">
        <w:rPr>
          <w:rFonts w:ascii="Public Sans" w:hAnsi="Public Sans" w:cstheme="minorHAnsi"/>
          <w:bCs/>
        </w:rPr>
        <w:t>Working with Children Check clearance in accordance with the Child Protection (Working with Children) Act 2012</w:t>
      </w:r>
    </w:p>
    <w:p w14:paraId="0D0248E7" w14:textId="77777777" w:rsidR="004E4265" w:rsidRPr="003418DF" w:rsidRDefault="004E4265">
      <w:pPr>
        <w:spacing w:after="0" w:line="240" w:lineRule="auto"/>
        <w:rPr>
          <w:rFonts w:ascii="Public Sans" w:hAnsi="Public Sans" w:cstheme="minorHAnsi"/>
          <w:sz w:val="24"/>
          <w:szCs w:val="24"/>
        </w:rPr>
      </w:pPr>
    </w:p>
    <w:p w14:paraId="2BB38FA6" w14:textId="77777777" w:rsidR="001D133A" w:rsidRPr="003418DF" w:rsidRDefault="001D133A" w:rsidP="001D133A">
      <w:pPr>
        <w:pStyle w:val="Heading1"/>
        <w:rPr>
          <w:rFonts w:ascii="Public Sans" w:hAnsi="Public Sans" w:cstheme="minorHAnsi"/>
          <w:sz w:val="24"/>
          <w:szCs w:val="24"/>
        </w:rPr>
      </w:pPr>
      <w:r w:rsidRPr="003418DF">
        <w:rPr>
          <w:rFonts w:ascii="Public Sans" w:hAnsi="Public Sans" w:cstheme="minorHAnsi"/>
          <w:sz w:val="24"/>
          <w:szCs w:val="24"/>
        </w:rPr>
        <w:t>Capabilities for the role</w:t>
      </w:r>
    </w:p>
    <w:p w14:paraId="229AA2F5" w14:textId="77777777" w:rsidR="00197F8F" w:rsidRPr="003418DF" w:rsidRDefault="00513560" w:rsidP="00197F8F">
      <w:pPr>
        <w:rPr>
          <w:rFonts w:ascii="Public Sans" w:hAnsi="Public Sans" w:cstheme="minorHAnsi"/>
        </w:rPr>
      </w:pPr>
      <w:r w:rsidRPr="003418DF">
        <w:rPr>
          <w:rFonts w:ascii="Public Sans" w:hAnsi="Public Sans" w:cstheme="minorHAnsi"/>
        </w:rPr>
        <w:t>T</w:t>
      </w:r>
      <w:r w:rsidR="00197F8F" w:rsidRPr="003418DF">
        <w:rPr>
          <w:rFonts w:ascii="Public Sans" w:hAnsi="Public Sans" w:cstheme="minorHAnsi"/>
        </w:rPr>
        <w:t xml:space="preserve">he </w:t>
      </w:r>
      <w:hyperlink r:id="rId8" w:history="1">
        <w:r w:rsidR="00197F8F" w:rsidRPr="003418DF">
          <w:rPr>
            <w:rStyle w:val="Hyperlink"/>
            <w:rFonts w:ascii="Public Sans" w:hAnsi="Public Sans" w:cstheme="minorHAnsi"/>
          </w:rPr>
          <w:t>NSW public sector capability framework</w:t>
        </w:r>
      </w:hyperlink>
      <w:r w:rsidR="00197F8F" w:rsidRPr="003418DF">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3418DF" w:rsidRDefault="00197F8F" w:rsidP="004714EE">
      <w:pPr>
        <w:rPr>
          <w:rFonts w:ascii="Public Sans" w:hAnsi="Public Sans" w:cstheme="minorHAnsi"/>
        </w:rPr>
      </w:pPr>
      <w:r w:rsidRPr="003418DF">
        <w:rPr>
          <w:rFonts w:ascii="Public Sans" w:hAnsi="Public Sans" w:cstheme="minorHAnsi"/>
        </w:rPr>
        <w:t xml:space="preserve">The capabilities are separated into </w:t>
      </w:r>
      <w:r w:rsidRPr="003418DF">
        <w:rPr>
          <w:rFonts w:ascii="Public Sans" w:hAnsi="Public Sans" w:cstheme="minorHAnsi"/>
          <w:b/>
        </w:rPr>
        <w:t>focus capabilities</w:t>
      </w:r>
      <w:r w:rsidRPr="003418DF">
        <w:rPr>
          <w:rFonts w:ascii="Public Sans" w:hAnsi="Public Sans" w:cstheme="minorHAnsi"/>
        </w:rPr>
        <w:t xml:space="preserve"> and </w:t>
      </w:r>
      <w:r w:rsidRPr="003418DF">
        <w:rPr>
          <w:rFonts w:ascii="Public Sans" w:hAnsi="Public Sans" w:cstheme="minorHAnsi"/>
          <w:b/>
        </w:rPr>
        <w:t>complementary capabilities</w:t>
      </w:r>
      <w:r w:rsidRPr="003418DF">
        <w:rPr>
          <w:rFonts w:ascii="Public Sans" w:hAnsi="Public Sans" w:cstheme="minorHAnsi"/>
        </w:rPr>
        <w:t xml:space="preserve">. </w:t>
      </w:r>
    </w:p>
    <w:p w14:paraId="054D8ECC" w14:textId="77777777" w:rsidR="004714EE" w:rsidRPr="003418DF" w:rsidRDefault="004714EE" w:rsidP="004714EE">
      <w:pPr>
        <w:spacing w:after="0" w:line="240" w:lineRule="auto"/>
        <w:rPr>
          <w:rFonts w:ascii="Public Sans" w:hAnsi="Public Sans" w:cstheme="minorHAnsi"/>
        </w:rPr>
      </w:pPr>
    </w:p>
    <w:p w14:paraId="0B6BE9C0" w14:textId="77777777" w:rsidR="00197F8F" w:rsidRPr="003418DF" w:rsidRDefault="00197F8F" w:rsidP="004714EE">
      <w:pPr>
        <w:pStyle w:val="Heading2"/>
        <w:spacing w:after="0" w:line="240" w:lineRule="auto"/>
        <w:rPr>
          <w:rFonts w:ascii="Public Sans" w:hAnsi="Public Sans" w:cstheme="minorHAnsi"/>
        </w:rPr>
      </w:pPr>
      <w:r w:rsidRPr="003418DF">
        <w:rPr>
          <w:rFonts w:ascii="Public Sans" w:hAnsi="Public Sans" w:cstheme="minorHAnsi"/>
        </w:rPr>
        <w:t>Focus capabilities</w:t>
      </w:r>
    </w:p>
    <w:p w14:paraId="45F322B9" w14:textId="77777777" w:rsidR="00197F8F" w:rsidRPr="003418DF" w:rsidRDefault="00197F8F" w:rsidP="00197F8F">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i/>
          <w:sz w:val="22"/>
          <w:szCs w:val="22"/>
          <w:lang w:val="en-US"/>
        </w:rPr>
        <w:t>Focus capabilities</w:t>
      </w:r>
      <w:r w:rsidRPr="003418DF">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3418DF" w:rsidRDefault="00197F8F" w:rsidP="00513560">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3418DF">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1056"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57"/>
        <w:gridCol w:w="1133"/>
        <w:gridCol w:w="57"/>
        <w:gridCol w:w="57"/>
        <w:gridCol w:w="57"/>
        <w:gridCol w:w="57"/>
        <w:gridCol w:w="57"/>
        <w:gridCol w:w="57"/>
        <w:gridCol w:w="2560"/>
        <w:gridCol w:w="57"/>
        <w:gridCol w:w="57"/>
        <w:gridCol w:w="57"/>
        <w:gridCol w:w="57"/>
        <w:gridCol w:w="57"/>
        <w:gridCol w:w="132"/>
        <w:gridCol w:w="141"/>
        <w:gridCol w:w="4053"/>
        <w:gridCol w:w="57"/>
        <w:gridCol w:w="57"/>
        <w:gridCol w:w="57"/>
        <w:gridCol w:w="57"/>
        <w:gridCol w:w="57"/>
        <w:gridCol w:w="198"/>
        <w:gridCol w:w="1218"/>
        <w:gridCol w:w="57"/>
        <w:gridCol w:w="57"/>
        <w:gridCol w:w="57"/>
        <w:gridCol w:w="57"/>
        <w:gridCol w:w="57"/>
        <w:gridCol w:w="82"/>
      </w:tblGrid>
      <w:tr w:rsidR="00513560" w:rsidRPr="003418DF" w14:paraId="0B3AEEE7" w14:textId="77777777" w:rsidTr="00395FBB">
        <w:trPr>
          <w:gridBefore w:val="6"/>
          <w:cnfStyle w:val="100000000000" w:firstRow="1" w:lastRow="0" w:firstColumn="0" w:lastColumn="0" w:oddVBand="0" w:evenVBand="0" w:oddHBand="0" w:evenHBand="0" w:firstRowFirstColumn="0" w:firstRowLastColumn="0" w:lastRowFirstColumn="0" w:lastRowLastColumn="0"/>
          <w:wBefore w:w="342" w:type="dxa"/>
          <w:tblHeader/>
        </w:trPr>
        <w:tc>
          <w:tcPr>
            <w:tcW w:w="10714" w:type="dxa"/>
            <w:gridSpan w:val="29"/>
            <w:hideMark/>
          </w:tcPr>
          <w:p w14:paraId="46CEEBDA" w14:textId="77777777" w:rsidR="00513560" w:rsidRPr="003418DF" w:rsidRDefault="00513560" w:rsidP="000A561C">
            <w:pPr>
              <w:pStyle w:val="TableTextWhite0"/>
              <w:keepNext/>
              <w:jc w:val="both"/>
              <w:rPr>
                <w:rFonts w:ascii="Public Sans" w:hAnsi="Public Sans"/>
                <w:szCs w:val="22"/>
              </w:rPr>
            </w:pPr>
            <w:bookmarkStart w:id="7" w:name="_Hlk76455047"/>
            <w:r w:rsidRPr="003418DF">
              <w:rPr>
                <w:rFonts w:ascii="Public Sans" w:hAnsi="Public Sans"/>
                <w:szCs w:val="22"/>
              </w:rPr>
              <w:lastRenderedPageBreak/>
              <w:t>FOCUS CAPABILITIES</w:t>
            </w:r>
          </w:p>
        </w:tc>
      </w:tr>
      <w:tr w:rsidR="00513560" w:rsidRPr="003418DF" w14:paraId="7FE113EC" w14:textId="77777777" w:rsidTr="00395FBB">
        <w:trPr>
          <w:gridBefore w:val="6"/>
          <w:cnfStyle w:val="100000000000" w:firstRow="1" w:lastRow="0" w:firstColumn="0" w:lastColumn="0" w:oddVBand="0" w:evenVBand="0" w:oddHBand="0" w:evenHBand="0" w:firstRowFirstColumn="0" w:firstRowLastColumn="0" w:lastRowFirstColumn="0" w:lastRowLastColumn="0"/>
          <w:wBefore w:w="342" w:type="dxa"/>
          <w:tblHeader/>
        </w:trPr>
        <w:tc>
          <w:tcPr>
            <w:tcW w:w="1475" w:type="dxa"/>
            <w:gridSpan w:val="7"/>
            <w:tcBorders>
              <w:bottom w:val="single" w:sz="12" w:space="0" w:color="auto"/>
            </w:tcBorders>
            <w:shd w:val="clear" w:color="auto" w:fill="BCBEC0"/>
            <w:vAlign w:val="center"/>
            <w:hideMark/>
          </w:tcPr>
          <w:p w14:paraId="6EEBCC30" w14:textId="77777777" w:rsidR="00513560" w:rsidRPr="003418DF" w:rsidRDefault="00513560" w:rsidP="000A561C">
            <w:pPr>
              <w:pStyle w:val="TableText"/>
              <w:keepNext/>
              <w:rPr>
                <w:rFonts w:ascii="Public Sans" w:hAnsi="Public Sans"/>
                <w:b/>
                <w:sz w:val="22"/>
                <w:szCs w:val="22"/>
              </w:rPr>
            </w:pPr>
            <w:r w:rsidRPr="003418DF">
              <w:rPr>
                <w:rFonts w:ascii="Public Sans" w:hAnsi="Public Sans"/>
                <w:b/>
                <w:sz w:val="22"/>
                <w:szCs w:val="22"/>
              </w:rPr>
              <w:t>Capability group/sets</w:t>
            </w:r>
          </w:p>
        </w:tc>
        <w:tc>
          <w:tcPr>
            <w:tcW w:w="2977" w:type="dxa"/>
            <w:gridSpan w:val="7"/>
            <w:tcBorders>
              <w:bottom w:val="single" w:sz="12" w:space="0" w:color="auto"/>
            </w:tcBorders>
            <w:shd w:val="clear" w:color="auto" w:fill="BCBEC0"/>
            <w:hideMark/>
          </w:tcPr>
          <w:p w14:paraId="67053716" w14:textId="77777777" w:rsidR="00513560" w:rsidRPr="003418DF" w:rsidRDefault="00513560" w:rsidP="000A561C">
            <w:pPr>
              <w:pStyle w:val="TableText"/>
              <w:keepNext/>
              <w:rPr>
                <w:rFonts w:ascii="Public Sans" w:hAnsi="Public Sans"/>
                <w:b/>
                <w:sz w:val="22"/>
                <w:szCs w:val="22"/>
              </w:rPr>
            </w:pPr>
            <w:r w:rsidRPr="003418DF">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3418DF" w:rsidRDefault="00513560" w:rsidP="000A561C">
            <w:pPr>
              <w:pStyle w:val="TableText"/>
              <w:keepNext/>
              <w:rPr>
                <w:rFonts w:ascii="Public Sans" w:hAnsi="Public Sans"/>
                <w:b/>
                <w:sz w:val="22"/>
                <w:szCs w:val="22"/>
              </w:rPr>
            </w:pPr>
          </w:p>
        </w:tc>
        <w:tc>
          <w:tcPr>
            <w:tcW w:w="4536" w:type="dxa"/>
            <w:gridSpan w:val="7"/>
            <w:tcBorders>
              <w:bottom w:val="single" w:sz="12" w:space="0" w:color="auto"/>
            </w:tcBorders>
            <w:shd w:val="clear" w:color="auto" w:fill="BCBEC0"/>
            <w:hideMark/>
          </w:tcPr>
          <w:p w14:paraId="1BE7D54B" w14:textId="77777777" w:rsidR="00513560" w:rsidRPr="003418DF" w:rsidRDefault="00513560" w:rsidP="000A561C">
            <w:pPr>
              <w:pStyle w:val="TableText"/>
              <w:keepNext/>
              <w:rPr>
                <w:rFonts w:ascii="Public Sans" w:hAnsi="Public Sans"/>
                <w:b/>
                <w:sz w:val="22"/>
                <w:szCs w:val="22"/>
              </w:rPr>
            </w:pPr>
            <w:r w:rsidRPr="003418DF">
              <w:rPr>
                <w:rFonts w:ascii="Public Sans" w:hAnsi="Public Sans"/>
                <w:b/>
                <w:sz w:val="22"/>
                <w:szCs w:val="22"/>
              </w:rPr>
              <w:t>Behavioural indicators</w:t>
            </w:r>
          </w:p>
        </w:tc>
        <w:tc>
          <w:tcPr>
            <w:tcW w:w="1585" w:type="dxa"/>
            <w:gridSpan w:val="7"/>
            <w:tcBorders>
              <w:bottom w:val="single" w:sz="12" w:space="0" w:color="auto"/>
            </w:tcBorders>
            <w:shd w:val="clear" w:color="auto" w:fill="BCBEC0"/>
            <w:hideMark/>
          </w:tcPr>
          <w:p w14:paraId="27EE668E" w14:textId="77777777" w:rsidR="00513560" w:rsidRPr="003418DF" w:rsidRDefault="00513560" w:rsidP="000A561C">
            <w:pPr>
              <w:pStyle w:val="TableText"/>
              <w:keepNext/>
              <w:jc w:val="both"/>
              <w:rPr>
                <w:rFonts w:ascii="Public Sans" w:hAnsi="Public Sans"/>
                <w:b/>
                <w:sz w:val="22"/>
                <w:szCs w:val="22"/>
              </w:rPr>
            </w:pPr>
            <w:r w:rsidRPr="003418DF">
              <w:rPr>
                <w:rFonts w:ascii="Public Sans" w:hAnsi="Public Sans"/>
                <w:b/>
                <w:sz w:val="22"/>
                <w:szCs w:val="22"/>
              </w:rPr>
              <w:t>Level</w:t>
            </w:r>
          </w:p>
        </w:tc>
      </w:tr>
      <w:bookmarkEnd w:id="7"/>
      <w:tr w:rsidR="003418DF" w:rsidRPr="003418DF" w14:paraId="2810ED09" w14:textId="77777777" w:rsidTr="00395FBB">
        <w:trPr>
          <w:gridBefore w:val="5"/>
          <w:gridAfter w:val="1"/>
          <w:wBefore w:w="285" w:type="dxa"/>
          <w:wAfter w:w="82" w:type="dxa"/>
        </w:trPr>
        <w:tc>
          <w:tcPr>
            <w:tcW w:w="1475" w:type="dxa"/>
            <w:gridSpan w:val="7"/>
            <w:tcBorders>
              <w:top w:val="single" w:sz="4" w:space="0" w:color="auto"/>
              <w:left w:val="nil"/>
              <w:bottom w:val="single" w:sz="8" w:space="0" w:color="BCBEC0"/>
              <w:right w:val="nil"/>
            </w:tcBorders>
          </w:tcPr>
          <w:p w14:paraId="6FC6C650" w14:textId="77777777" w:rsidR="003418DF" w:rsidRPr="003418DF" w:rsidRDefault="003418DF" w:rsidP="00917E2D">
            <w:pPr>
              <w:keepNext/>
              <w:spacing w:after="0" w:line="240" w:lineRule="auto"/>
              <w:rPr>
                <w:rFonts w:ascii="Public Sans" w:hAnsi="Public Sans" w:cs="Arial"/>
                <w:szCs w:val="22"/>
              </w:rPr>
            </w:pPr>
            <w:r w:rsidRPr="003418DF">
              <w:rPr>
                <w:rFonts w:ascii="Public Sans" w:hAnsi="Public Sans" w:cs="Arial"/>
                <w:noProof/>
                <w:szCs w:val="22"/>
                <w:lang w:eastAsia="en-AU"/>
              </w:rPr>
              <w:drawing>
                <wp:inline distT="0" distB="0" distL="0" distR="0" wp14:anchorId="2C624451" wp14:editId="6B249DEC">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tcPr>
          <w:p w14:paraId="37B2E02D"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Act with Integrity</w:t>
            </w:r>
          </w:p>
          <w:p w14:paraId="644EF497"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sz w:val="22"/>
                <w:szCs w:val="22"/>
              </w:rPr>
              <w:t>Be ethical and professional, and uphold and promote the public sector values</w:t>
            </w:r>
          </w:p>
        </w:tc>
        <w:tc>
          <w:tcPr>
            <w:tcW w:w="4611" w:type="dxa"/>
            <w:gridSpan w:val="8"/>
            <w:tcBorders>
              <w:top w:val="single" w:sz="8" w:space="0" w:color="BCBEC0"/>
              <w:left w:val="nil"/>
              <w:bottom w:val="single" w:sz="8" w:space="0" w:color="BCBEC0"/>
              <w:right w:val="nil"/>
            </w:tcBorders>
          </w:tcPr>
          <w:p w14:paraId="440A2151"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Represent the organisation in an honest, ethical and professional way</w:t>
            </w:r>
          </w:p>
          <w:p w14:paraId="53ACFFCF"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Support a culture of integrity and professionalism</w:t>
            </w:r>
          </w:p>
          <w:p w14:paraId="2EDE8AC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Understand and help others to recognise their obligations to comply with legislation, policies, guidelines and codes of conduct</w:t>
            </w:r>
          </w:p>
          <w:p w14:paraId="2A7FDC2D"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Recognise and report misconduct and illegal and inappropriate behaviour</w:t>
            </w:r>
          </w:p>
          <w:p w14:paraId="062E6DF0"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Report and manage apparent conflicts of interest and encourage others to do so</w:t>
            </w:r>
          </w:p>
        </w:tc>
        <w:tc>
          <w:tcPr>
            <w:tcW w:w="1701" w:type="dxa"/>
            <w:gridSpan w:val="7"/>
            <w:tcBorders>
              <w:top w:val="single" w:sz="8" w:space="0" w:color="BCBEC0"/>
              <w:left w:val="nil"/>
              <w:bottom w:val="single" w:sz="8" w:space="0" w:color="BCBEC0"/>
              <w:right w:val="nil"/>
            </w:tcBorders>
          </w:tcPr>
          <w:p w14:paraId="3E3C3D85"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Intermediate</w:t>
            </w:r>
          </w:p>
        </w:tc>
      </w:tr>
      <w:tr w:rsidR="003418DF" w:rsidRPr="003418DF" w14:paraId="453C1677" w14:textId="77777777" w:rsidTr="00395FBB">
        <w:tblPrEx>
          <w:shd w:val="clear" w:color="auto" w:fill="FFFFFF" w:themeFill="background1"/>
        </w:tblPrEx>
        <w:trPr>
          <w:gridBefore w:val="4"/>
          <w:gridAfter w:val="2"/>
          <w:wBefore w:w="228" w:type="dxa"/>
          <w:wAfter w:w="139" w:type="dxa"/>
        </w:trPr>
        <w:tc>
          <w:tcPr>
            <w:tcW w:w="1475" w:type="dxa"/>
            <w:gridSpan w:val="7"/>
            <w:tcBorders>
              <w:top w:val="single" w:sz="8" w:space="0" w:color="BCBEC0"/>
              <w:left w:val="nil"/>
              <w:bottom w:val="single" w:sz="8" w:space="0" w:color="BCBEC0"/>
              <w:right w:val="nil"/>
            </w:tcBorders>
            <w:shd w:val="clear" w:color="auto" w:fill="FFFFFF" w:themeFill="background1"/>
          </w:tcPr>
          <w:p w14:paraId="7FD0932A"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2D36A5F4" wp14:editId="24894980">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7FAAA5B8"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Commit to Customer Service</w:t>
            </w:r>
          </w:p>
          <w:p w14:paraId="50A48099"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Provide customer-focused services in line with public sector and organisational objectives</w:t>
            </w:r>
          </w:p>
        </w:tc>
        <w:tc>
          <w:tcPr>
            <w:tcW w:w="4611" w:type="dxa"/>
            <w:gridSpan w:val="8"/>
            <w:tcBorders>
              <w:top w:val="single" w:sz="8" w:space="0" w:color="BCBEC0"/>
              <w:left w:val="nil"/>
              <w:bottom w:val="single" w:sz="8" w:space="0" w:color="BCBEC0"/>
              <w:right w:val="nil"/>
            </w:tcBorders>
            <w:shd w:val="clear" w:color="auto" w:fill="FFFFFF" w:themeFill="background1"/>
          </w:tcPr>
          <w:p w14:paraId="51E6580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Take responsibility for delivering high-quality customer-focused services</w:t>
            </w:r>
          </w:p>
          <w:p w14:paraId="0CCCEF33" w14:textId="77777777" w:rsidR="003418DF" w:rsidRPr="003418DF" w:rsidRDefault="003418DF" w:rsidP="003418DF">
            <w:pPr>
              <w:pStyle w:val="BodyText"/>
              <w:numPr>
                <w:ilvl w:val="0"/>
                <w:numId w:val="32"/>
              </w:numPr>
              <w:spacing w:before="0" w:after="0" w:line="240" w:lineRule="auto"/>
              <w:ind w:left="360" w:right="702"/>
              <w:jc w:val="both"/>
              <w:rPr>
                <w:rFonts w:ascii="Public Sans" w:hAnsi="Public Sans" w:cs="Arial"/>
                <w:color w:val="auto"/>
                <w:szCs w:val="22"/>
              </w:rPr>
            </w:pPr>
            <w:r w:rsidRPr="003418DF">
              <w:rPr>
                <w:rFonts w:ascii="Public Sans" w:hAnsi="Public Sans" w:cs="Arial"/>
                <w:color w:val="auto"/>
                <w:szCs w:val="22"/>
              </w:rPr>
              <w:t>Design processes and policies based on the customer’s point of view and needs</w:t>
            </w:r>
          </w:p>
          <w:p w14:paraId="2D013066"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Understand and measure what is important to customers</w:t>
            </w:r>
          </w:p>
          <w:p w14:paraId="21AA8DBA"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Use data and information to monitor and improve customer service delivery</w:t>
            </w:r>
          </w:p>
          <w:p w14:paraId="270BD5CA"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Find opportunities to cooperate with internal and external stakeholders to improve outcomes for customers</w:t>
            </w:r>
          </w:p>
          <w:p w14:paraId="0C156939"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Maintain relationships with key customers in area of expertise</w:t>
            </w:r>
          </w:p>
          <w:p w14:paraId="2C726415" w14:textId="77777777" w:rsidR="003418DF" w:rsidRPr="003418DF" w:rsidRDefault="003418DF" w:rsidP="003418DF">
            <w:pPr>
              <w:pStyle w:val="BodyText"/>
              <w:numPr>
                <w:ilvl w:val="0"/>
                <w:numId w:val="32"/>
              </w:numPr>
              <w:spacing w:before="0" w:after="0" w:line="240" w:lineRule="auto"/>
              <w:ind w:left="360" w:right="702"/>
              <w:jc w:val="both"/>
              <w:rPr>
                <w:rFonts w:ascii="Public Sans" w:hAnsi="Public Sans" w:cs="Arial"/>
                <w:color w:val="auto"/>
                <w:szCs w:val="22"/>
              </w:rPr>
            </w:pPr>
            <w:r w:rsidRPr="003418DF">
              <w:rPr>
                <w:rFonts w:ascii="Public Sans" w:hAnsi="Public Sans" w:cs="Arial"/>
                <w:color w:val="auto"/>
                <w:szCs w:val="22"/>
              </w:rPr>
              <w:t>Connect and collaborate with relevant customers within the community</w:t>
            </w:r>
          </w:p>
        </w:tc>
        <w:tc>
          <w:tcPr>
            <w:tcW w:w="1701" w:type="dxa"/>
            <w:gridSpan w:val="7"/>
            <w:tcBorders>
              <w:top w:val="single" w:sz="8" w:space="0" w:color="BCBEC0"/>
              <w:left w:val="nil"/>
              <w:bottom w:val="single" w:sz="8" w:space="0" w:color="BCBEC0"/>
              <w:right w:val="nil"/>
            </w:tcBorders>
            <w:shd w:val="clear" w:color="auto" w:fill="FFFFFF" w:themeFill="background1"/>
          </w:tcPr>
          <w:p w14:paraId="3B765232"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Adept</w:t>
            </w:r>
          </w:p>
        </w:tc>
      </w:tr>
      <w:tr w:rsidR="003418DF" w:rsidRPr="003418DF" w14:paraId="2954697B" w14:textId="77777777" w:rsidTr="00395FBB">
        <w:tblPrEx>
          <w:shd w:val="clear" w:color="auto" w:fill="FFFFFF" w:themeFill="background1"/>
        </w:tblPrEx>
        <w:trPr>
          <w:gridBefore w:val="3"/>
          <w:gridAfter w:val="3"/>
          <w:wBefore w:w="171" w:type="dxa"/>
          <w:wAfter w:w="196" w:type="dxa"/>
        </w:trPr>
        <w:tc>
          <w:tcPr>
            <w:tcW w:w="1475" w:type="dxa"/>
            <w:gridSpan w:val="7"/>
            <w:tcBorders>
              <w:top w:val="single" w:sz="8" w:space="0" w:color="BCBEC0"/>
              <w:left w:val="nil"/>
              <w:bottom w:val="single" w:sz="8" w:space="0" w:color="BCBEC0"/>
              <w:right w:val="nil"/>
            </w:tcBorders>
            <w:shd w:val="clear" w:color="auto" w:fill="FFFFFF" w:themeFill="background1"/>
          </w:tcPr>
          <w:p w14:paraId="6F37B730"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265F6BA7" wp14:editId="35B1A296">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477BAFF0"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Work Collaboratively</w:t>
            </w:r>
          </w:p>
          <w:p w14:paraId="6F195BA2"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Collaborate with others and value their contribution</w:t>
            </w:r>
          </w:p>
        </w:tc>
        <w:tc>
          <w:tcPr>
            <w:tcW w:w="4611" w:type="dxa"/>
            <w:gridSpan w:val="8"/>
            <w:tcBorders>
              <w:top w:val="single" w:sz="8" w:space="0" w:color="BCBEC0"/>
              <w:left w:val="nil"/>
              <w:bottom w:val="single" w:sz="8" w:space="0" w:color="BCBEC0"/>
              <w:right w:val="nil"/>
            </w:tcBorders>
            <w:shd w:val="clear" w:color="auto" w:fill="FFFFFF" w:themeFill="background1"/>
          </w:tcPr>
          <w:p w14:paraId="3ADD40B3"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Encourage a culture that recognises the value of collaboration</w:t>
            </w:r>
          </w:p>
          <w:p w14:paraId="5507EDC4"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Build cooperation and overcome barriers to information sharing and communication across teams and units</w:t>
            </w:r>
          </w:p>
          <w:p w14:paraId="2C3950C5"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Share lessons learned across teams and units</w:t>
            </w:r>
          </w:p>
          <w:p w14:paraId="2DDC63D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 xml:space="preserve">Identify opportunities to leverage the strengths of others to solve issues and develop better </w:t>
            </w:r>
            <w:r w:rsidRPr="003418DF">
              <w:rPr>
                <w:rFonts w:ascii="Public Sans" w:hAnsi="Public Sans" w:cs="Arial"/>
                <w:color w:val="auto"/>
                <w:szCs w:val="22"/>
              </w:rPr>
              <w:lastRenderedPageBreak/>
              <w:t>processes and approaches to work</w:t>
            </w:r>
          </w:p>
          <w:p w14:paraId="7AF00E5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7"/>
            <w:tcBorders>
              <w:top w:val="single" w:sz="8" w:space="0" w:color="BCBEC0"/>
              <w:left w:val="nil"/>
              <w:bottom w:val="single" w:sz="8" w:space="0" w:color="BCBEC0"/>
              <w:right w:val="nil"/>
            </w:tcBorders>
            <w:shd w:val="clear" w:color="auto" w:fill="FFFFFF" w:themeFill="background1"/>
          </w:tcPr>
          <w:p w14:paraId="66641A5E"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lastRenderedPageBreak/>
              <w:t>Adept</w:t>
            </w:r>
          </w:p>
        </w:tc>
      </w:tr>
      <w:tr w:rsidR="003418DF" w:rsidRPr="003418DF" w14:paraId="75FE074F" w14:textId="77777777" w:rsidTr="00395FBB">
        <w:tblPrEx>
          <w:shd w:val="clear" w:color="auto" w:fill="FFFFFF" w:themeFill="background1"/>
        </w:tblPrEx>
        <w:trPr>
          <w:gridBefore w:val="2"/>
          <w:gridAfter w:val="4"/>
          <w:wBefore w:w="114" w:type="dxa"/>
          <w:wAfter w:w="253" w:type="dxa"/>
        </w:trPr>
        <w:tc>
          <w:tcPr>
            <w:tcW w:w="1475" w:type="dxa"/>
            <w:gridSpan w:val="7"/>
            <w:tcBorders>
              <w:top w:val="single" w:sz="8" w:space="0" w:color="BCBEC0"/>
              <w:left w:val="nil"/>
              <w:bottom w:val="single" w:sz="8" w:space="0" w:color="BCBEC0"/>
              <w:right w:val="nil"/>
            </w:tcBorders>
            <w:shd w:val="clear" w:color="auto" w:fill="FFFFFF" w:themeFill="background1"/>
          </w:tcPr>
          <w:p w14:paraId="7250DD06"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2D6B5D7B" wp14:editId="0AEE143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233C348E"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Deliver Results</w:t>
            </w:r>
          </w:p>
          <w:p w14:paraId="57B8EB59"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Achieve results through the efficient use of resources and a commitment to quality outcomes</w:t>
            </w:r>
          </w:p>
        </w:tc>
        <w:tc>
          <w:tcPr>
            <w:tcW w:w="4611" w:type="dxa"/>
            <w:gridSpan w:val="8"/>
            <w:tcBorders>
              <w:top w:val="single" w:sz="8" w:space="0" w:color="BCBEC0"/>
              <w:left w:val="nil"/>
              <w:bottom w:val="single" w:sz="8" w:space="0" w:color="BCBEC0"/>
              <w:right w:val="nil"/>
            </w:tcBorders>
            <w:shd w:val="clear" w:color="auto" w:fill="FFFFFF" w:themeFill="background1"/>
          </w:tcPr>
          <w:p w14:paraId="6C29A546"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Use own and others’ expertise to achieve outcomes, and take responsibility for delivering intended outcomes</w:t>
            </w:r>
          </w:p>
          <w:p w14:paraId="14B65682"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Make sure staff understand expected goals and acknowledge staff success in achieving these</w:t>
            </w:r>
          </w:p>
          <w:p w14:paraId="3221783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resource needs and ensure goals are achieved within set budgets and deadlines</w:t>
            </w:r>
          </w:p>
          <w:p w14:paraId="490EB325"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Use business data to evaluate outcomes and inform continuous improvement</w:t>
            </w:r>
          </w:p>
          <w:p w14:paraId="53FB7D5D"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priorities that need to change and ensure the allocation of resources meets new business needs</w:t>
            </w:r>
          </w:p>
          <w:p w14:paraId="72053A57"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Ensure that the financial implications of changed priorities are explicit and budgeted for</w:t>
            </w:r>
          </w:p>
        </w:tc>
        <w:tc>
          <w:tcPr>
            <w:tcW w:w="1701" w:type="dxa"/>
            <w:gridSpan w:val="7"/>
            <w:tcBorders>
              <w:top w:val="single" w:sz="8" w:space="0" w:color="BCBEC0"/>
              <w:left w:val="nil"/>
              <w:bottom w:val="single" w:sz="8" w:space="0" w:color="BCBEC0"/>
              <w:right w:val="nil"/>
            </w:tcBorders>
            <w:shd w:val="clear" w:color="auto" w:fill="FFFFFF" w:themeFill="background1"/>
          </w:tcPr>
          <w:p w14:paraId="4D9C087A"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Adept</w:t>
            </w:r>
          </w:p>
        </w:tc>
      </w:tr>
      <w:tr w:rsidR="003418DF" w:rsidRPr="003418DF" w14:paraId="4F6462B7" w14:textId="77777777" w:rsidTr="00395FBB">
        <w:tblPrEx>
          <w:shd w:val="clear" w:color="auto" w:fill="FFFFFF" w:themeFill="background1"/>
        </w:tblPrEx>
        <w:trPr>
          <w:gridBefore w:val="1"/>
          <w:gridAfter w:val="5"/>
          <w:wBefore w:w="57" w:type="dxa"/>
          <w:wAfter w:w="310" w:type="dxa"/>
        </w:trPr>
        <w:tc>
          <w:tcPr>
            <w:tcW w:w="1475" w:type="dxa"/>
            <w:gridSpan w:val="7"/>
            <w:tcBorders>
              <w:top w:val="single" w:sz="8" w:space="0" w:color="BCBEC0"/>
              <w:left w:val="nil"/>
              <w:bottom w:val="single" w:sz="8" w:space="0" w:color="BCBEC0"/>
              <w:right w:val="nil"/>
            </w:tcBorders>
            <w:shd w:val="clear" w:color="auto" w:fill="FFFFFF" w:themeFill="background1"/>
          </w:tcPr>
          <w:p w14:paraId="67BB2797"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cs="Arial"/>
                <w:noProof/>
                <w:szCs w:val="22"/>
                <w:lang w:eastAsia="en-AU"/>
              </w:rPr>
              <w:drawing>
                <wp:inline distT="0" distB="0" distL="0" distR="0" wp14:anchorId="592BEBC8" wp14:editId="050147AE">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11EAAE8A"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Think and Solve Problems</w:t>
            </w:r>
          </w:p>
          <w:p w14:paraId="7336A013"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Think, analyse and consider the broader context to develop practical solutions</w:t>
            </w:r>
          </w:p>
        </w:tc>
        <w:tc>
          <w:tcPr>
            <w:tcW w:w="4611" w:type="dxa"/>
            <w:gridSpan w:val="8"/>
            <w:tcBorders>
              <w:top w:val="single" w:sz="8" w:space="0" w:color="BCBEC0"/>
              <w:left w:val="nil"/>
              <w:bottom w:val="single" w:sz="8" w:space="0" w:color="BCBEC0"/>
              <w:right w:val="nil"/>
            </w:tcBorders>
            <w:shd w:val="clear" w:color="auto" w:fill="FFFFFF" w:themeFill="background1"/>
          </w:tcPr>
          <w:p w14:paraId="11A7DEBC"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the facts and type of data needed to understand  a  problem or explore an opportunity</w:t>
            </w:r>
          </w:p>
          <w:p w14:paraId="70188013"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Research and analyse information to make recommendations based on relevant evidence</w:t>
            </w:r>
          </w:p>
          <w:p w14:paraId="76F6586D"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issues that may hinder the completion of tasks and find appropriate solutions</w:t>
            </w:r>
          </w:p>
          <w:p w14:paraId="63AB53CB"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Be willing to seek input from others and share own ideas to achieve best outcomes</w:t>
            </w:r>
          </w:p>
          <w:p w14:paraId="3EBA78E0"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Generate ideas and identify ways to improve systems and processes to meet user needs</w:t>
            </w:r>
          </w:p>
        </w:tc>
        <w:tc>
          <w:tcPr>
            <w:tcW w:w="1701" w:type="dxa"/>
            <w:gridSpan w:val="7"/>
            <w:tcBorders>
              <w:top w:val="single" w:sz="8" w:space="0" w:color="BCBEC0"/>
              <w:left w:val="nil"/>
              <w:bottom w:val="single" w:sz="8" w:space="0" w:color="BCBEC0"/>
              <w:right w:val="nil"/>
            </w:tcBorders>
            <w:shd w:val="clear" w:color="auto" w:fill="FFFFFF" w:themeFill="background1"/>
          </w:tcPr>
          <w:p w14:paraId="12BBF2F5"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t>Intermediate</w:t>
            </w:r>
          </w:p>
        </w:tc>
      </w:tr>
      <w:tr w:rsidR="003418DF" w:rsidRPr="003418DF" w14:paraId="44506F63" w14:textId="77777777" w:rsidTr="00395FBB">
        <w:tblPrEx>
          <w:shd w:val="clear" w:color="auto" w:fill="FFFFFF" w:themeFill="background1"/>
        </w:tblPrEx>
        <w:trPr>
          <w:gridAfter w:val="6"/>
          <w:wAfter w:w="367" w:type="dxa"/>
        </w:trPr>
        <w:tc>
          <w:tcPr>
            <w:tcW w:w="1475" w:type="dxa"/>
            <w:gridSpan w:val="7"/>
            <w:tcBorders>
              <w:top w:val="single" w:sz="8" w:space="0" w:color="BCBEC0"/>
              <w:left w:val="nil"/>
              <w:bottom w:val="single" w:sz="8" w:space="0" w:color="BCBEC0"/>
              <w:right w:val="nil"/>
            </w:tcBorders>
            <w:shd w:val="clear" w:color="auto" w:fill="FFFFFF" w:themeFill="background1"/>
          </w:tcPr>
          <w:p w14:paraId="3EB61A3E" w14:textId="77777777" w:rsidR="003418DF" w:rsidRPr="003418DF" w:rsidRDefault="003418DF" w:rsidP="00917E2D">
            <w:pPr>
              <w:keepNext/>
              <w:spacing w:after="0" w:line="240" w:lineRule="auto"/>
              <w:rPr>
                <w:rFonts w:ascii="Public Sans" w:hAnsi="Public Sans" w:cs="Arial"/>
                <w:noProof/>
                <w:szCs w:val="22"/>
                <w:lang w:eastAsia="en-AU"/>
              </w:rPr>
            </w:pPr>
            <w:r w:rsidRPr="003418DF">
              <w:rPr>
                <w:rFonts w:ascii="Public Sans" w:hAnsi="Public Sans"/>
                <w:noProof/>
                <w:szCs w:val="22"/>
                <w:lang w:eastAsia="en-AU"/>
              </w:rPr>
              <w:drawing>
                <wp:inline distT="0" distB="0" distL="0" distR="0" wp14:anchorId="5CCE0A25" wp14:editId="17F9F47A">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6B19898C"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b/>
                <w:sz w:val="22"/>
                <w:szCs w:val="22"/>
              </w:rPr>
              <w:t>Project Management</w:t>
            </w:r>
          </w:p>
          <w:p w14:paraId="4DBEB592" w14:textId="77777777" w:rsidR="003418DF" w:rsidRPr="003418DF" w:rsidRDefault="003418DF" w:rsidP="00917E2D">
            <w:pPr>
              <w:pStyle w:val="TableText"/>
              <w:keepNext/>
              <w:spacing w:before="0" w:after="0" w:line="240" w:lineRule="auto"/>
              <w:rPr>
                <w:rFonts w:ascii="Public Sans" w:hAnsi="Public Sans" w:cs="Arial"/>
                <w:b/>
                <w:sz w:val="22"/>
                <w:szCs w:val="22"/>
              </w:rPr>
            </w:pPr>
            <w:r w:rsidRPr="003418DF">
              <w:rPr>
                <w:rFonts w:ascii="Public Sans" w:hAnsi="Public Sans" w:cs="Arial"/>
                <w:sz w:val="22"/>
                <w:szCs w:val="22"/>
              </w:rPr>
              <w:t>Understand and apply effective planning, coordination and control methods</w:t>
            </w:r>
          </w:p>
        </w:tc>
        <w:tc>
          <w:tcPr>
            <w:tcW w:w="4611" w:type="dxa"/>
            <w:gridSpan w:val="8"/>
            <w:tcBorders>
              <w:top w:val="single" w:sz="8" w:space="0" w:color="BCBEC0"/>
              <w:left w:val="nil"/>
              <w:bottom w:val="single" w:sz="8" w:space="0" w:color="BCBEC0"/>
              <w:right w:val="nil"/>
            </w:tcBorders>
            <w:shd w:val="clear" w:color="auto" w:fill="FFFFFF" w:themeFill="background1"/>
          </w:tcPr>
          <w:p w14:paraId="284889AB"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Perform basic  research  and analysis to inform and support the achievement of project deliverables</w:t>
            </w:r>
          </w:p>
          <w:p w14:paraId="01D6209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lastRenderedPageBreak/>
              <w:t>Contribute to developing project documentation and resource estimates</w:t>
            </w:r>
          </w:p>
          <w:p w14:paraId="0EAE096B" w14:textId="77777777" w:rsidR="003418DF" w:rsidRPr="003418DF" w:rsidRDefault="003418DF" w:rsidP="003418DF">
            <w:pPr>
              <w:pStyle w:val="BodyText"/>
              <w:numPr>
                <w:ilvl w:val="0"/>
                <w:numId w:val="32"/>
              </w:numPr>
              <w:spacing w:before="0" w:after="0" w:line="240" w:lineRule="auto"/>
              <w:ind w:left="360" w:right="702"/>
              <w:jc w:val="both"/>
              <w:rPr>
                <w:rFonts w:ascii="Public Sans" w:hAnsi="Public Sans" w:cs="Arial"/>
                <w:color w:val="auto"/>
                <w:szCs w:val="22"/>
              </w:rPr>
            </w:pPr>
            <w:r w:rsidRPr="003418DF">
              <w:rPr>
                <w:rFonts w:ascii="Public Sans" w:hAnsi="Public Sans" w:cs="Arial"/>
                <w:color w:val="auto"/>
                <w:szCs w:val="22"/>
              </w:rPr>
              <w:t>Contribute to reviews of progress, outcomes and future improvements</w:t>
            </w:r>
          </w:p>
          <w:p w14:paraId="45AC144E" w14:textId="77777777" w:rsidR="003418DF" w:rsidRPr="003418DF" w:rsidRDefault="003418DF" w:rsidP="003418DF">
            <w:pPr>
              <w:pStyle w:val="BodyText"/>
              <w:numPr>
                <w:ilvl w:val="0"/>
                <w:numId w:val="32"/>
              </w:numPr>
              <w:spacing w:before="0" w:after="0" w:line="240" w:lineRule="auto"/>
              <w:ind w:left="360" w:right="702"/>
              <w:rPr>
                <w:rFonts w:ascii="Public Sans" w:hAnsi="Public Sans" w:cs="Arial"/>
                <w:color w:val="auto"/>
                <w:szCs w:val="22"/>
              </w:rPr>
            </w:pPr>
            <w:r w:rsidRPr="003418DF">
              <w:rPr>
                <w:rFonts w:ascii="Public Sans" w:hAnsi="Public Sans" w:cs="Arial"/>
                <w:color w:val="auto"/>
                <w:szCs w:val="22"/>
              </w:rPr>
              <w:t>Identify and escalate possible variances from project plans</w:t>
            </w:r>
          </w:p>
        </w:tc>
        <w:tc>
          <w:tcPr>
            <w:tcW w:w="1701" w:type="dxa"/>
            <w:gridSpan w:val="7"/>
            <w:tcBorders>
              <w:top w:val="single" w:sz="8" w:space="0" w:color="BCBEC0"/>
              <w:left w:val="nil"/>
              <w:bottom w:val="single" w:sz="8" w:space="0" w:color="BCBEC0"/>
              <w:right w:val="nil"/>
            </w:tcBorders>
            <w:shd w:val="clear" w:color="auto" w:fill="FFFFFF" w:themeFill="background1"/>
          </w:tcPr>
          <w:p w14:paraId="7593DB49" w14:textId="77777777" w:rsidR="003418DF" w:rsidRPr="003418DF" w:rsidRDefault="003418DF" w:rsidP="00917E2D">
            <w:pPr>
              <w:pStyle w:val="TableText"/>
              <w:keepNext/>
              <w:spacing w:before="0" w:after="0" w:line="240" w:lineRule="auto"/>
              <w:rPr>
                <w:rFonts w:ascii="Public Sans" w:hAnsi="Public Sans" w:cs="Arial"/>
                <w:sz w:val="22"/>
                <w:szCs w:val="22"/>
              </w:rPr>
            </w:pPr>
            <w:r w:rsidRPr="003418DF">
              <w:rPr>
                <w:rFonts w:ascii="Public Sans" w:hAnsi="Public Sans" w:cs="Arial"/>
                <w:sz w:val="22"/>
                <w:szCs w:val="22"/>
              </w:rPr>
              <w:lastRenderedPageBreak/>
              <w:t>Intermediate</w:t>
            </w:r>
          </w:p>
        </w:tc>
      </w:tr>
    </w:tbl>
    <w:p w14:paraId="44D08D83" w14:textId="77777777" w:rsidR="00D7553E" w:rsidRPr="003418DF" w:rsidRDefault="00D7553E">
      <w:pPr>
        <w:spacing w:after="0" w:line="240" w:lineRule="auto"/>
        <w:rPr>
          <w:rFonts w:ascii="Public Sans" w:hAnsi="Public Sans" w:cstheme="minorHAnsi"/>
        </w:rPr>
      </w:pPr>
    </w:p>
    <w:p w14:paraId="0FD1BCAD" w14:textId="77777777" w:rsidR="00BD1817" w:rsidRPr="003418DF"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7C29F688" w:rsidR="00BD1817" w:rsidRPr="003418DF" w:rsidRDefault="00BD1817">
      <w:pPr>
        <w:spacing w:after="0" w:line="240" w:lineRule="auto"/>
        <w:rPr>
          <w:rFonts w:ascii="Public Sans" w:hAnsi="Public Sans" w:cstheme="minorHAnsi"/>
        </w:rPr>
      </w:pPr>
    </w:p>
    <w:p w14:paraId="6C6B7325" w14:textId="77777777" w:rsidR="00E71CDF" w:rsidRPr="003418DF" w:rsidRDefault="00E71CDF">
      <w:pPr>
        <w:spacing w:after="0" w:line="240" w:lineRule="auto"/>
        <w:rPr>
          <w:rFonts w:ascii="Public Sans" w:hAnsi="Public Sans" w:cstheme="minorHAnsi"/>
        </w:rPr>
      </w:pPr>
    </w:p>
    <w:p w14:paraId="6543E82E" w14:textId="77777777" w:rsidR="006C5A71" w:rsidRPr="003418DF" w:rsidRDefault="006C5A71" w:rsidP="006C5A71">
      <w:pPr>
        <w:pStyle w:val="Heading1"/>
        <w:rPr>
          <w:rFonts w:ascii="Public Sans" w:hAnsi="Public Sans" w:cstheme="minorHAnsi"/>
        </w:rPr>
      </w:pPr>
      <w:r w:rsidRPr="003418DF">
        <w:rPr>
          <w:rFonts w:ascii="Public Sans" w:hAnsi="Public Sans" w:cstheme="minorHAnsi"/>
        </w:rPr>
        <w:t>Complementary capabilities</w:t>
      </w:r>
    </w:p>
    <w:p w14:paraId="792F1156" w14:textId="77777777" w:rsidR="006C5A71" w:rsidRPr="003418DF" w:rsidRDefault="006C5A71" w:rsidP="006C5A71">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i/>
          <w:sz w:val="22"/>
          <w:szCs w:val="22"/>
          <w:lang w:val="en-US"/>
        </w:rPr>
        <w:t>Complementary capabilities</w:t>
      </w:r>
      <w:r w:rsidRPr="003418DF">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3418DF" w:rsidRDefault="006C5A71" w:rsidP="006C5A71">
      <w:pPr>
        <w:pStyle w:val="PlainText"/>
        <w:spacing w:before="62" w:line="276" w:lineRule="auto"/>
        <w:rPr>
          <w:rFonts w:ascii="Public Sans" w:eastAsiaTheme="minorEastAsia" w:hAnsi="Public Sans" w:cstheme="minorHAnsi"/>
          <w:sz w:val="22"/>
          <w:szCs w:val="22"/>
          <w:lang w:val="en-US"/>
        </w:rPr>
      </w:pPr>
      <w:r w:rsidRPr="003418DF">
        <w:rPr>
          <w:rFonts w:ascii="Public Sans" w:eastAsiaTheme="minorEastAsia" w:hAnsi="Public Sans" w:cstheme="minorHAnsi"/>
          <w:sz w:val="22"/>
          <w:szCs w:val="22"/>
          <w:lang w:val="en-US"/>
        </w:rPr>
        <w:t xml:space="preserve">Note: capabilities listed as ‘not essential’ for </w:t>
      </w:r>
      <w:r w:rsidR="00DD685B" w:rsidRPr="003418DF">
        <w:rPr>
          <w:rFonts w:ascii="Public Sans" w:eastAsiaTheme="minorEastAsia" w:hAnsi="Public Sans" w:cstheme="minorHAnsi"/>
          <w:sz w:val="22"/>
          <w:szCs w:val="22"/>
          <w:lang w:val="en-US"/>
        </w:rPr>
        <w:t>this role is</w:t>
      </w:r>
      <w:r w:rsidRPr="003418DF">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395FBB"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395FBB" w:rsidRDefault="006C5A71" w:rsidP="006C5A71">
            <w:pPr>
              <w:pStyle w:val="TableTextWhite0"/>
              <w:keepNext/>
              <w:jc w:val="both"/>
              <w:rPr>
                <w:rFonts w:ascii="Public Sans" w:hAnsi="Public Sans" w:cstheme="minorHAnsi"/>
                <w:szCs w:val="22"/>
              </w:rPr>
            </w:pPr>
            <w:r w:rsidRPr="00395FBB">
              <w:rPr>
                <w:rFonts w:ascii="Public Sans" w:hAnsi="Public Sans" w:cstheme="minorHAnsi"/>
                <w:szCs w:val="22"/>
              </w:rPr>
              <w:t>COMPLEMENTARY CAPABILITIES</w:t>
            </w:r>
          </w:p>
        </w:tc>
      </w:tr>
      <w:tr w:rsidR="006C5A71" w:rsidRPr="00395FBB"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395FBB" w:rsidRDefault="006C5A71" w:rsidP="006C5A71">
            <w:pPr>
              <w:pStyle w:val="TableText"/>
              <w:keepNext/>
              <w:rPr>
                <w:rFonts w:ascii="Public Sans" w:hAnsi="Public Sans" w:cstheme="minorHAnsi"/>
                <w:b/>
                <w:sz w:val="22"/>
                <w:szCs w:val="22"/>
              </w:rPr>
            </w:pPr>
            <w:r w:rsidRPr="00395FBB">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395FBB" w:rsidRDefault="006C5A71" w:rsidP="006C5A71">
            <w:pPr>
              <w:pStyle w:val="TableText"/>
              <w:keepNext/>
              <w:rPr>
                <w:rFonts w:ascii="Public Sans" w:hAnsi="Public Sans" w:cstheme="minorHAnsi"/>
                <w:b/>
                <w:sz w:val="22"/>
                <w:szCs w:val="22"/>
              </w:rPr>
            </w:pPr>
            <w:r w:rsidRPr="00395FBB">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395FBB" w:rsidRDefault="006C5A71" w:rsidP="006C5A71">
            <w:pPr>
              <w:pStyle w:val="TableText"/>
              <w:keepNext/>
              <w:rPr>
                <w:rFonts w:ascii="Public Sans" w:hAnsi="Public Sans" w:cstheme="minorHAnsi"/>
                <w:b/>
                <w:sz w:val="22"/>
                <w:szCs w:val="22"/>
              </w:rPr>
            </w:pPr>
            <w:r w:rsidRPr="00395FBB">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395FBB" w:rsidRDefault="006C5A71" w:rsidP="006C5A71">
            <w:pPr>
              <w:pStyle w:val="TableText"/>
              <w:keepNext/>
              <w:jc w:val="both"/>
              <w:rPr>
                <w:rFonts w:ascii="Public Sans" w:hAnsi="Public Sans" w:cstheme="minorHAnsi"/>
                <w:b/>
                <w:sz w:val="22"/>
                <w:szCs w:val="22"/>
              </w:rPr>
            </w:pPr>
            <w:r w:rsidRPr="00395FBB">
              <w:rPr>
                <w:rFonts w:ascii="Public Sans" w:hAnsi="Public Sans" w:cstheme="minorHAnsi"/>
                <w:b/>
                <w:sz w:val="22"/>
                <w:szCs w:val="22"/>
              </w:rPr>
              <w:t xml:space="preserve">Level </w:t>
            </w:r>
          </w:p>
        </w:tc>
      </w:tr>
      <w:tr w:rsidR="00EA36A0" w:rsidRPr="00395FBB"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395FBB" w:rsidRDefault="00EA36A0" w:rsidP="006C5A71">
            <w:pPr>
              <w:keepNext/>
              <w:rPr>
                <w:rFonts w:ascii="Public Sans" w:hAnsi="Public Sans" w:cstheme="minorHAnsi"/>
                <w:szCs w:val="22"/>
              </w:rPr>
            </w:pPr>
            <w:r w:rsidRPr="00395FBB">
              <w:rPr>
                <w:rFonts w:ascii="Public Sans" w:hAnsi="Public Sans"/>
                <w:noProof/>
                <w:szCs w:val="22"/>
                <w:lang w:eastAsia="en-AU"/>
              </w:rPr>
              <w:drawing>
                <wp:inline distT="0" distB="0" distL="0" distR="0" wp14:anchorId="3484FF74" wp14:editId="370D657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395FB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395FB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395FBB" w:rsidRDefault="00EA36A0" w:rsidP="006C5A71">
            <w:pPr>
              <w:pStyle w:val="TableText"/>
              <w:keepNext/>
              <w:rPr>
                <w:rFonts w:ascii="Public Sans" w:hAnsi="Public Sans" w:cstheme="minorHAnsi"/>
                <w:sz w:val="22"/>
                <w:szCs w:val="22"/>
              </w:rPr>
            </w:pPr>
          </w:p>
        </w:tc>
      </w:tr>
      <w:tr w:rsidR="003418DF" w:rsidRPr="00395FBB" w14:paraId="2A0D1064" w14:textId="77777777" w:rsidTr="00322B27">
        <w:tc>
          <w:tcPr>
            <w:tcW w:w="1470" w:type="dxa"/>
            <w:vMerge/>
          </w:tcPr>
          <w:p w14:paraId="146B6365" w14:textId="77777777" w:rsidR="003418DF" w:rsidRPr="00395FBB" w:rsidRDefault="003418DF" w:rsidP="003418DF">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79A42ADB" w14:textId="1E049ED9"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7881DC61" w14:textId="77777777" w:rsidTr="00322B27">
        <w:tc>
          <w:tcPr>
            <w:tcW w:w="1470" w:type="dxa"/>
            <w:vMerge/>
          </w:tcPr>
          <w:p w14:paraId="7D9E2526" w14:textId="77777777" w:rsidR="003418DF" w:rsidRPr="00395FBB" w:rsidRDefault="003418DF" w:rsidP="003418D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73F77CF6" w14:textId="0F5814A3"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6C039134" w14:textId="77777777" w:rsidTr="00322B27">
        <w:tc>
          <w:tcPr>
            <w:tcW w:w="1470" w:type="dxa"/>
            <w:vMerge/>
            <w:tcBorders>
              <w:bottom w:val="single" w:sz="4" w:space="0" w:color="auto"/>
            </w:tcBorders>
          </w:tcPr>
          <w:p w14:paraId="28F06E8D" w14:textId="77777777" w:rsidR="003418DF" w:rsidRPr="00395FBB" w:rsidRDefault="003418DF" w:rsidP="003418DF">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3418DF" w:rsidRPr="00395FBB" w:rsidRDefault="003418DF" w:rsidP="003418DF">
            <w:pPr>
              <w:pStyle w:val="TableText"/>
              <w:rPr>
                <w:rFonts w:ascii="Public Sans" w:hAnsi="Public Sans" w:cstheme="minorHAnsi"/>
                <w:sz w:val="22"/>
                <w:szCs w:val="22"/>
              </w:rPr>
            </w:pPr>
            <w:r w:rsidRPr="00395FB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59C660B" w14:textId="7CD3637E"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4"/>
                <w:sz w:val="22"/>
                <w:szCs w:val="22"/>
              </w:rPr>
              <w:t>Adept</w:t>
            </w:r>
          </w:p>
        </w:tc>
      </w:tr>
      <w:tr w:rsidR="00EA36A0" w:rsidRPr="00395FBB"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395FBB" w:rsidRDefault="00EA36A0" w:rsidP="006C5A71">
            <w:pPr>
              <w:keepNext/>
              <w:rPr>
                <w:rFonts w:ascii="Public Sans" w:hAnsi="Public Sans"/>
                <w:noProof/>
                <w:szCs w:val="22"/>
                <w:lang w:eastAsia="en-AU"/>
              </w:rPr>
            </w:pPr>
            <w:r w:rsidRPr="00395FBB">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395FB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395FB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395FBB" w:rsidRDefault="00EA36A0" w:rsidP="00513560">
            <w:pPr>
              <w:pStyle w:val="TableText"/>
              <w:keepNext/>
              <w:rPr>
                <w:rFonts w:ascii="Public Sans" w:hAnsi="Public Sans" w:cstheme="minorHAnsi"/>
                <w:sz w:val="22"/>
                <w:szCs w:val="22"/>
              </w:rPr>
            </w:pPr>
          </w:p>
        </w:tc>
      </w:tr>
      <w:tr w:rsidR="003418DF" w:rsidRPr="00395FBB" w14:paraId="28C3BEA6" w14:textId="77777777" w:rsidTr="00322B27">
        <w:tblPrEx>
          <w:tblBorders>
            <w:top w:val="single" w:sz="8" w:space="0" w:color="auto"/>
            <w:bottom w:val="single" w:sz="8" w:space="0" w:color="BCBEC0"/>
          </w:tblBorders>
        </w:tblPrEx>
        <w:tc>
          <w:tcPr>
            <w:tcW w:w="1470" w:type="dxa"/>
            <w:vMerge/>
          </w:tcPr>
          <w:p w14:paraId="7CDE6076" w14:textId="77777777" w:rsidR="003418DF" w:rsidRPr="00395FBB" w:rsidRDefault="003418DF" w:rsidP="003418DF">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2DBF8E53" w14:textId="5289FBB3"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3418DF" w:rsidRPr="00395FBB" w:rsidRDefault="003418DF" w:rsidP="003418D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3418DF" w:rsidRPr="00395FBB" w:rsidRDefault="003418DF" w:rsidP="003418DF">
            <w:pPr>
              <w:pStyle w:val="TableText"/>
              <w:rPr>
                <w:rFonts w:ascii="Public Sans" w:hAnsi="Public Sans" w:cstheme="minorHAnsi"/>
                <w:sz w:val="22"/>
                <w:szCs w:val="22"/>
              </w:rPr>
            </w:pPr>
            <w:r w:rsidRPr="00395FBB">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57DACA5" w14:textId="4F14F630"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r w:rsidR="00322B27" w:rsidRPr="00395FBB"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395FBB" w:rsidRDefault="00322B27" w:rsidP="006C5A71">
            <w:pPr>
              <w:keepNext/>
              <w:rPr>
                <w:rFonts w:ascii="Public Sans" w:hAnsi="Public Sans"/>
                <w:noProof/>
                <w:szCs w:val="22"/>
                <w:lang w:eastAsia="en-AU"/>
              </w:rPr>
            </w:pPr>
            <w:r w:rsidRPr="00395FBB">
              <w:rPr>
                <w:rFonts w:ascii="Public Sans" w:hAnsi="Public Sans"/>
                <w:noProof/>
                <w:szCs w:val="22"/>
                <w:lang w:eastAsia="en-AU"/>
              </w:rPr>
              <w:lastRenderedPageBreak/>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395FB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395FB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395FBB" w:rsidRDefault="00322B27" w:rsidP="00513560">
            <w:pPr>
              <w:pStyle w:val="TableText"/>
              <w:keepNext/>
              <w:rPr>
                <w:rFonts w:ascii="Public Sans" w:hAnsi="Public Sans" w:cstheme="minorHAnsi"/>
                <w:sz w:val="22"/>
                <w:szCs w:val="22"/>
              </w:rPr>
            </w:pPr>
          </w:p>
        </w:tc>
      </w:tr>
      <w:tr w:rsidR="003418DF" w:rsidRPr="00395FBB" w14:paraId="63EDE513" w14:textId="77777777" w:rsidTr="00322B27">
        <w:tblPrEx>
          <w:tblBorders>
            <w:top w:val="single" w:sz="8" w:space="0" w:color="auto"/>
            <w:bottom w:val="single" w:sz="8" w:space="0" w:color="BCBEC0"/>
          </w:tblBorders>
        </w:tblPrEx>
        <w:tc>
          <w:tcPr>
            <w:tcW w:w="1470" w:type="dxa"/>
            <w:vMerge/>
          </w:tcPr>
          <w:p w14:paraId="3AA71914" w14:textId="77777777" w:rsidR="003418DF" w:rsidRPr="00395FBB" w:rsidRDefault="003418DF" w:rsidP="003418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59C52B" w14:textId="5025696E"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r w:rsidR="003418DF" w:rsidRPr="00395FBB"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418DF" w:rsidRPr="00395FBB" w:rsidRDefault="003418DF" w:rsidP="003418DF">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418DF" w:rsidRPr="00395FBB" w:rsidRDefault="003418DF" w:rsidP="003418DF">
            <w:pPr>
              <w:pStyle w:val="TableText"/>
              <w:rPr>
                <w:rFonts w:ascii="Public Sans" w:hAnsi="Public Sans" w:cstheme="minorHAnsi"/>
                <w:sz w:val="22"/>
                <w:szCs w:val="22"/>
              </w:rPr>
            </w:pPr>
            <w:r w:rsidRPr="00395FB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777E4F7" w14:textId="33AECCA0"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22B27" w:rsidRPr="00395FBB"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395FBB" w:rsidRDefault="00322B27" w:rsidP="006C5A71">
            <w:pPr>
              <w:keepNext/>
              <w:rPr>
                <w:rFonts w:ascii="Public Sans" w:hAnsi="Public Sans" w:cstheme="minorHAnsi"/>
                <w:szCs w:val="22"/>
              </w:rPr>
            </w:pPr>
            <w:r w:rsidRPr="00395FBB">
              <w:rPr>
                <w:rFonts w:ascii="Public Sans" w:hAnsi="Public Sans"/>
                <w:noProof/>
                <w:szCs w:val="22"/>
                <w:lang w:eastAsia="en-AU"/>
              </w:rPr>
              <w:drawing>
                <wp:inline distT="0" distB="0" distL="0" distR="0" wp14:anchorId="39541C37" wp14:editId="731CE86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395FB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395FB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395FBB" w:rsidRDefault="00322B27" w:rsidP="00BD1817">
            <w:pPr>
              <w:pStyle w:val="TableText"/>
              <w:keepNext/>
              <w:rPr>
                <w:rFonts w:ascii="Public Sans" w:hAnsi="Public Sans" w:cstheme="minorHAnsi"/>
                <w:sz w:val="22"/>
                <w:szCs w:val="22"/>
              </w:rPr>
            </w:pPr>
          </w:p>
        </w:tc>
      </w:tr>
      <w:tr w:rsidR="003418DF" w:rsidRPr="00395FBB" w14:paraId="03091494" w14:textId="77777777" w:rsidTr="00322B27">
        <w:tblPrEx>
          <w:tblBorders>
            <w:top w:val="single" w:sz="8" w:space="0" w:color="auto"/>
            <w:bottom w:val="single" w:sz="8" w:space="0" w:color="BCBEC0"/>
          </w:tblBorders>
        </w:tblPrEx>
        <w:tc>
          <w:tcPr>
            <w:tcW w:w="1470" w:type="dxa"/>
            <w:vMerge/>
          </w:tcPr>
          <w:p w14:paraId="720A9DD2" w14:textId="77777777" w:rsidR="003418DF" w:rsidRPr="00395FBB" w:rsidRDefault="003418DF" w:rsidP="003418DF">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7C1D1705" w14:textId="1922ECE4"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r w:rsidR="003418DF" w:rsidRPr="00395FBB" w14:paraId="71BEFE7B" w14:textId="77777777" w:rsidTr="00322B27">
        <w:tblPrEx>
          <w:tblBorders>
            <w:top w:val="single" w:sz="8" w:space="0" w:color="auto"/>
            <w:bottom w:val="single" w:sz="8" w:space="0" w:color="BCBEC0"/>
          </w:tblBorders>
        </w:tblPrEx>
        <w:tc>
          <w:tcPr>
            <w:tcW w:w="1470" w:type="dxa"/>
            <w:vMerge/>
          </w:tcPr>
          <w:p w14:paraId="0E672BB0" w14:textId="77777777" w:rsidR="003418DF" w:rsidRPr="00395FBB" w:rsidRDefault="003418DF" w:rsidP="003418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6C78CF8B" w14:textId="0C0D4DBB"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Intermediate</w:t>
            </w:r>
          </w:p>
        </w:tc>
      </w:tr>
      <w:tr w:rsidR="003418DF" w:rsidRPr="00395FBB" w14:paraId="5DB7743F" w14:textId="77777777" w:rsidTr="00322B27">
        <w:tblPrEx>
          <w:tblBorders>
            <w:top w:val="single" w:sz="8" w:space="0" w:color="auto"/>
            <w:bottom w:val="single" w:sz="8" w:space="0" w:color="BCBEC0"/>
          </w:tblBorders>
        </w:tblPrEx>
        <w:tc>
          <w:tcPr>
            <w:tcW w:w="1470" w:type="dxa"/>
            <w:vMerge/>
          </w:tcPr>
          <w:p w14:paraId="47359F9B" w14:textId="77777777" w:rsidR="003418DF" w:rsidRPr="00395FBB" w:rsidRDefault="003418DF" w:rsidP="003418DF">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418DF" w:rsidRPr="00395FBB" w:rsidRDefault="003418DF" w:rsidP="003418DF">
            <w:pPr>
              <w:pStyle w:val="TableText"/>
              <w:keepNext/>
              <w:rPr>
                <w:rFonts w:ascii="Public Sans" w:hAnsi="Public Sans" w:cstheme="minorHAnsi"/>
                <w:sz w:val="22"/>
                <w:szCs w:val="22"/>
              </w:rPr>
            </w:pPr>
            <w:r w:rsidRPr="00395FB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418DF" w:rsidRPr="00395FBB" w:rsidRDefault="003418DF" w:rsidP="003418DF">
            <w:pPr>
              <w:rPr>
                <w:rFonts w:ascii="Public Sans" w:hAnsi="Public Sans" w:cstheme="minorHAnsi"/>
                <w:szCs w:val="22"/>
              </w:rPr>
            </w:pPr>
            <w:r w:rsidRPr="00395FBB">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0418C7D" w14:textId="40C7AAE2" w:rsidR="003418DF" w:rsidRPr="00395FBB" w:rsidRDefault="003418DF" w:rsidP="003418DF">
            <w:pPr>
              <w:pStyle w:val="TableText"/>
              <w:keepNext/>
              <w:rPr>
                <w:rFonts w:ascii="Public Sans" w:hAnsi="Public Sans" w:cstheme="minorHAnsi"/>
                <w:sz w:val="22"/>
                <w:szCs w:val="22"/>
              </w:rPr>
            </w:pPr>
            <w:r w:rsidRPr="00395FBB">
              <w:rPr>
                <w:rFonts w:ascii="Public Sans" w:hAnsi="Public Sans"/>
                <w:spacing w:val="-2"/>
                <w:sz w:val="22"/>
                <w:szCs w:val="22"/>
              </w:rPr>
              <w:t>Foundational</w:t>
            </w:r>
          </w:p>
        </w:tc>
      </w:tr>
    </w:tbl>
    <w:p w14:paraId="1D12225F" w14:textId="548A5A7C" w:rsidR="00197F8F" w:rsidRPr="003418DF" w:rsidRDefault="00197F8F" w:rsidP="00CB121B">
      <w:pPr>
        <w:rPr>
          <w:rFonts w:ascii="Public Sans" w:hAnsi="Public Sans" w:cstheme="minorHAnsi"/>
        </w:rPr>
      </w:pPr>
    </w:p>
    <w:sectPr w:rsidR="00197F8F" w:rsidRPr="003418DF"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6E4867E3" w14:textId="77777777" w:rsidR="008C131B" w:rsidRDefault="008C131B" w:rsidP="000C65EE">
          <w:pPr>
            <w:pStyle w:val="Title"/>
            <w:spacing w:line="240" w:lineRule="auto"/>
            <w:rPr>
              <w:sz w:val="12"/>
            </w:rPr>
          </w:pPr>
        </w:p>
        <w:p w14:paraId="5871F38E" w14:textId="661EAA7A" w:rsidR="008C131B" w:rsidRPr="00753C8C" w:rsidRDefault="003418DF" w:rsidP="00145955">
          <w:pPr>
            <w:pStyle w:val="Title"/>
            <w:spacing w:line="240" w:lineRule="auto"/>
            <w:rPr>
              <w:sz w:val="22"/>
              <w:szCs w:val="22"/>
            </w:rPr>
          </w:pPr>
          <w:r>
            <w:rPr>
              <w:rFonts w:asciiTheme="majorHAnsi" w:hAnsiTheme="majorHAnsi" w:cstheme="majorHAnsi"/>
              <w:sz w:val="32"/>
              <w:szCs w:val="32"/>
            </w:rPr>
            <w:t xml:space="preserve">Project Officer </w:t>
          </w:r>
          <w:permStart w:id="1680282307" w:edGrp="everyone"/>
          <w:r w:rsidR="008C131B" w:rsidRPr="00753C8C">
            <w:rPr>
              <w:vanish/>
              <w:sz w:val="22"/>
              <w:szCs w:val="22"/>
            </w:rPr>
            <w:fldChar w:fldCharType="begin"/>
          </w:r>
          <w:r w:rsidR="008C131B" w:rsidRPr="00753C8C">
            <w:rPr>
              <w:vanish/>
              <w:sz w:val="22"/>
              <w:szCs w:val="22"/>
            </w:rPr>
            <w:instrText xml:space="preserve"> MACROBUTTON  InsertPicture Double click here to insert logo.</w:instrText>
          </w:r>
          <w:r w:rsidR="008C131B"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C7AC0"/>
    <w:multiLevelType w:val="hybridMultilevel"/>
    <w:tmpl w:val="DA6CE366"/>
    <w:lvl w:ilvl="0" w:tplc="839EE52A">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1B305C2C">
      <w:numFmt w:val="bullet"/>
      <w:lvlText w:val="•"/>
      <w:lvlJc w:val="left"/>
      <w:pPr>
        <w:ind w:left="1807" w:hanging="360"/>
      </w:pPr>
      <w:rPr>
        <w:lang w:val="en-US" w:eastAsia="en-US" w:bidi="ar-SA"/>
      </w:rPr>
    </w:lvl>
    <w:lvl w:ilvl="2" w:tplc="98E89ABC">
      <w:numFmt w:val="bullet"/>
      <w:lvlText w:val="•"/>
      <w:lvlJc w:val="left"/>
      <w:pPr>
        <w:ind w:left="2454" w:hanging="360"/>
      </w:pPr>
      <w:rPr>
        <w:lang w:val="en-US" w:eastAsia="en-US" w:bidi="ar-SA"/>
      </w:rPr>
    </w:lvl>
    <w:lvl w:ilvl="3" w:tplc="C6543B88">
      <w:numFmt w:val="bullet"/>
      <w:lvlText w:val="•"/>
      <w:lvlJc w:val="left"/>
      <w:pPr>
        <w:ind w:left="3101" w:hanging="360"/>
      </w:pPr>
      <w:rPr>
        <w:lang w:val="en-US" w:eastAsia="en-US" w:bidi="ar-SA"/>
      </w:rPr>
    </w:lvl>
    <w:lvl w:ilvl="4" w:tplc="4B685104">
      <w:numFmt w:val="bullet"/>
      <w:lvlText w:val="•"/>
      <w:lvlJc w:val="left"/>
      <w:pPr>
        <w:ind w:left="3748" w:hanging="360"/>
      </w:pPr>
      <w:rPr>
        <w:lang w:val="en-US" w:eastAsia="en-US" w:bidi="ar-SA"/>
      </w:rPr>
    </w:lvl>
    <w:lvl w:ilvl="5" w:tplc="6B283E2C">
      <w:numFmt w:val="bullet"/>
      <w:lvlText w:val="•"/>
      <w:lvlJc w:val="left"/>
      <w:pPr>
        <w:ind w:left="4396" w:hanging="360"/>
      </w:pPr>
      <w:rPr>
        <w:lang w:val="en-US" w:eastAsia="en-US" w:bidi="ar-SA"/>
      </w:rPr>
    </w:lvl>
    <w:lvl w:ilvl="6" w:tplc="9E6876A6">
      <w:numFmt w:val="bullet"/>
      <w:lvlText w:val="•"/>
      <w:lvlJc w:val="left"/>
      <w:pPr>
        <w:ind w:left="5043" w:hanging="360"/>
      </w:pPr>
      <w:rPr>
        <w:lang w:val="en-US" w:eastAsia="en-US" w:bidi="ar-SA"/>
      </w:rPr>
    </w:lvl>
    <w:lvl w:ilvl="7" w:tplc="57F00E56">
      <w:numFmt w:val="bullet"/>
      <w:lvlText w:val="•"/>
      <w:lvlJc w:val="left"/>
      <w:pPr>
        <w:ind w:left="5690" w:hanging="360"/>
      </w:pPr>
      <w:rPr>
        <w:lang w:val="en-US" w:eastAsia="en-US" w:bidi="ar-SA"/>
      </w:rPr>
    </w:lvl>
    <w:lvl w:ilvl="8" w:tplc="4120C062">
      <w:numFmt w:val="bullet"/>
      <w:lvlText w:val="•"/>
      <w:lvlJc w:val="left"/>
      <w:pPr>
        <w:ind w:left="6337" w:hanging="360"/>
      </w:pPr>
      <w:rPr>
        <w:lang w:val="en-US" w:eastAsia="en-US" w:bidi="ar-SA"/>
      </w:rPr>
    </w:lvl>
  </w:abstractNum>
  <w:abstractNum w:abstractNumId="11" w15:restartNumberingAfterBreak="0">
    <w:nsid w:val="140C3D29"/>
    <w:multiLevelType w:val="hybridMultilevel"/>
    <w:tmpl w:val="045CBAD8"/>
    <w:lvl w:ilvl="0" w:tplc="9FAC2B2A">
      <w:numFmt w:val="bullet"/>
      <w:lvlText w:val=""/>
      <w:lvlJc w:val="left"/>
      <w:pPr>
        <w:ind w:left="840" w:hanging="361"/>
      </w:pPr>
      <w:rPr>
        <w:rFonts w:ascii="Wingdings" w:eastAsia="Wingdings" w:hAnsi="Wingdings" w:cs="Wingdings" w:hint="default"/>
        <w:b w:val="0"/>
        <w:bCs w:val="0"/>
        <w:i w:val="0"/>
        <w:iCs w:val="0"/>
        <w:spacing w:val="0"/>
        <w:w w:val="100"/>
        <w:sz w:val="22"/>
        <w:szCs w:val="22"/>
        <w:lang w:val="en-US" w:eastAsia="en-US" w:bidi="ar-SA"/>
      </w:rPr>
    </w:lvl>
    <w:lvl w:ilvl="1" w:tplc="63D089C0">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2B7CB994">
      <w:numFmt w:val="bullet"/>
      <w:lvlText w:val="•"/>
      <w:lvlJc w:val="left"/>
      <w:pPr>
        <w:ind w:left="2624" w:hanging="360"/>
      </w:pPr>
      <w:rPr>
        <w:lang w:val="en-US" w:eastAsia="en-US" w:bidi="ar-SA"/>
      </w:rPr>
    </w:lvl>
    <w:lvl w:ilvl="3" w:tplc="12EA04BC">
      <w:numFmt w:val="bullet"/>
      <w:lvlText w:val="•"/>
      <w:lvlJc w:val="left"/>
      <w:pPr>
        <w:ind w:left="3688" w:hanging="360"/>
      </w:pPr>
      <w:rPr>
        <w:lang w:val="en-US" w:eastAsia="en-US" w:bidi="ar-SA"/>
      </w:rPr>
    </w:lvl>
    <w:lvl w:ilvl="4" w:tplc="02B68214">
      <w:numFmt w:val="bullet"/>
      <w:lvlText w:val="•"/>
      <w:lvlJc w:val="left"/>
      <w:pPr>
        <w:ind w:left="4753" w:hanging="360"/>
      </w:pPr>
      <w:rPr>
        <w:lang w:val="en-US" w:eastAsia="en-US" w:bidi="ar-SA"/>
      </w:rPr>
    </w:lvl>
    <w:lvl w:ilvl="5" w:tplc="DD84AB92">
      <w:numFmt w:val="bullet"/>
      <w:lvlText w:val="•"/>
      <w:lvlJc w:val="left"/>
      <w:pPr>
        <w:ind w:left="5817" w:hanging="360"/>
      </w:pPr>
      <w:rPr>
        <w:lang w:val="en-US" w:eastAsia="en-US" w:bidi="ar-SA"/>
      </w:rPr>
    </w:lvl>
    <w:lvl w:ilvl="6" w:tplc="88280526">
      <w:numFmt w:val="bullet"/>
      <w:lvlText w:val="•"/>
      <w:lvlJc w:val="left"/>
      <w:pPr>
        <w:ind w:left="6882" w:hanging="360"/>
      </w:pPr>
      <w:rPr>
        <w:lang w:val="en-US" w:eastAsia="en-US" w:bidi="ar-SA"/>
      </w:rPr>
    </w:lvl>
    <w:lvl w:ilvl="7" w:tplc="E03E65EC">
      <w:numFmt w:val="bullet"/>
      <w:lvlText w:val="•"/>
      <w:lvlJc w:val="left"/>
      <w:pPr>
        <w:ind w:left="7946" w:hanging="360"/>
      </w:pPr>
      <w:rPr>
        <w:lang w:val="en-US" w:eastAsia="en-US" w:bidi="ar-SA"/>
      </w:rPr>
    </w:lvl>
    <w:lvl w:ilvl="8" w:tplc="7CAC39AC">
      <w:numFmt w:val="bullet"/>
      <w:lvlText w:val="•"/>
      <w:lvlJc w:val="left"/>
      <w:pPr>
        <w:ind w:left="9011" w:hanging="360"/>
      </w:pPr>
      <w:rPr>
        <w:lang w:val="en-US" w:eastAsia="en-US" w:bidi="ar-SA"/>
      </w:rPr>
    </w:lvl>
  </w:abstractNum>
  <w:abstractNum w:abstractNumId="12" w15:restartNumberingAfterBreak="0">
    <w:nsid w:val="1485602B"/>
    <w:multiLevelType w:val="hybridMultilevel"/>
    <w:tmpl w:val="39141040"/>
    <w:lvl w:ilvl="0" w:tplc="B3868C4A">
      <w:numFmt w:val="bullet"/>
      <w:lvlText w:val=""/>
      <w:lvlJc w:val="left"/>
      <w:pPr>
        <w:ind w:left="1750" w:hanging="360"/>
      </w:pPr>
      <w:rPr>
        <w:rFonts w:ascii="Symbol" w:eastAsia="Symbol" w:hAnsi="Symbol" w:cs="Symbol" w:hint="default"/>
        <w:b w:val="0"/>
        <w:bCs w:val="0"/>
        <w:i w:val="0"/>
        <w:iCs w:val="0"/>
        <w:spacing w:val="0"/>
        <w:w w:val="99"/>
        <w:sz w:val="20"/>
        <w:szCs w:val="20"/>
        <w:lang w:val="en-US" w:eastAsia="en-US" w:bidi="ar-SA"/>
      </w:rPr>
    </w:lvl>
    <w:lvl w:ilvl="1" w:tplc="9FA85CEE">
      <w:numFmt w:val="bullet"/>
      <w:lvlText w:val="•"/>
      <w:lvlJc w:val="left"/>
      <w:pPr>
        <w:ind w:left="2407" w:hanging="360"/>
      </w:pPr>
      <w:rPr>
        <w:lang w:val="en-US" w:eastAsia="en-US" w:bidi="ar-SA"/>
      </w:rPr>
    </w:lvl>
    <w:lvl w:ilvl="2" w:tplc="908CF05E">
      <w:numFmt w:val="bullet"/>
      <w:lvlText w:val="•"/>
      <w:lvlJc w:val="left"/>
      <w:pPr>
        <w:ind w:left="3054" w:hanging="360"/>
      </w:pPr>
      <w:rPr>
        <w:lang w:val="en-US" w:eastAsia="en-US" w:bidi="ar-SA"/>
      </w:rPr>
    </w:lvl>
    <w:lvl w:ilvl="3" w:tplc="F88EFF08">
      <w:numFmt w:val="bullet"/>
      <w:lvlText w:val="•"/>
      <w:lvlJc w:val="left"/>
      <w:pPr>
        <w:ind w:left="3701" w:hanging="360"/>
      </w:pPr>
      <w:rPr>
        <w:lang w:val="en-US" w:eastAsia="en-US" w:bidi="ar-SA"/>
      </w:rPr>
    </w:lvl>
    <w:lvl w:ilvl="4" w:tplc="9698D56E">
      <w:numFmt w:val="bullet"/>
      <w:lvlText w:val="•"/>
      <w:lvlJc w:val="left"/>
      <w:pPr>
        <w:ind w:left="4348" w:hanging="360"/>
      </w:pPr>
      <w:rPr>
        <w:lang w:val="en-US" w:eastAsia="en-US" w:bidi="ar-SA"/>
      </w:rPr>
    </w:lvl>
    <w:lvl w:ilvl="5" w:tplc="9208C96E">
      <w:numFmt w:val="bullet"/>
      <w:lvlText w:val="•"/>
      <w:lvlJc w:val="left"/>
      <w:pPr>
        <w:ind w:left="4995" w:hanging="360"/>
      </w:pPr>
      <w:rPr>
        <w:lang w:val="en-US" w:eastAsia="en-US" w:bidi="ar-SA"/>
      </w:rPr>
    </w:lvl>
    <w:lvl w:ilvl="6" w:tplc="23D4FB72">
      <w:numFmt w:val="bullet"/>
      <w:lvlText w:val="•"/>
      <w:lvlJc w:val="left"/>
      <w:pPr>
        <w:ind w:left="5642" w:hanging="360"/>
      </w:pPr>
      <w:rPr>
        <w:lang w:val="en-US" w:eastAsia="en-US" w:bidi="ar-SA"/>
      </w:rPr>
    </w:lvl>
    <w:lvl w:ilvl="7" w:tplc="C9A42632">
      <w:numFmt w:val="bullet"/>
      <w:lvlText w:val="•"/>
      <w:lvlJc w:val="left"/>
      <w:pPr>
        <w:ind w:left="6289" w:hanging="360"/>
      </w:pPr>
      <w:rPr>
        <w:lang w:val="en-US" w:eastAsia="en-US" w:bidi="ar-SA"/>
      </w:rPr>
    </w:lvl>
    <w:lvl w:ilvl="8" w:tplc="C6789128">
      <w:numFmt w:val="bullet"/>
      <w:lvlText w:val="•"/>
      <w:lvlJc w:val="left"/>
      <w:pPr>
        <w:ind w:left="6936" w:hanging="360"/>
      </w:pPr>
      <w:rPr>
        <w:lang w:val="en-US" w:eastAsia="en-US" w:bidi="ar-SA"/>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7742911"/>
    <w:multiLevelType w:val="hybridMultilevel"/>
    <w:tmpl w:val="5F7A69E2"/>
    <w:lvl w:ilvl="0" w:tplc="7B8626DA">
      <w:numFmt w:val="bullet"/>
      <w:lvlText w:val=""/>
      <w:lvlJc w:val="left"/>
      <w:pPr>
        <w:ind w:left="1750" w:hanging="360"/>
      </w:pPr>
      <w:rPr>
        <w:rFonts w:ascii="Symbol" w:eastAsia="Symbol" w:hAnsi="Symbol" w:cs="Symbol" w:hint="default"/>
        <w:b w:val="0"/>
        <w:bCs w:val="0"/>
        <w:i w:val="0"/>
        <w:iCs w:val="0"/>
        <w:spacing w:val="0"/>
        <w:w w:val="99"/>
        <w:sz w:val="20"/>
        <w:szCs w:val="20"/>
        <w:lang w:val="en-US" w:eastAsia="en-US" w:bidi="ar-SA"/>
      </w:rPr>
    </w:lvl>
    <w:lvl w:ilvl="1" w:tplc="FBFC7E9E">
      <w:numFmt w:val="bullet"/>
      <w:lvlText w:val="•"/>
      <w:lvlJc w:val="left"/>
      <w:pPr>
        <w:ind w:left="2407" w:hanging="360"/>
      </w:pPr>
      <w:rPr>
        <w:lang w:val="en-US" w:eastAsia="en-US" w:bidi="ar-SA"/>
      </w:rPr>
    </w:lvl>
    <w:lvl w:ilvl="2" w:tplc="1780E8BA">
      <w:numFmt w:val="bullet"/>
      <w:lvlText w:val="•"/>
      <w:lvlJc w:val="left"/>
      <w:pPr>
        <w:ind w:left="3054" w:hanging="360"/>
      </w:pPr>
      <w:rPr>
        <w:lang w:val="en-US" w:eastAsia="en-US" w:bidi="ar-SA"/>
      </w:rPr>
    </w:lvl>
    <w:lvl w:ilvl="3" w:tplc="CAE2BA9C">
      <w:numFmt w:val="bullet"/>
      <w:lvlText w:val="•"/>
      <w:lvlJc w:val="left"/>
      <w:pPr>
        <w:ind w:left="3701" w:hanging="360"/>
      </w:pPr>
      <w:rPr>
        <w:lang w:val="en-US" w:eastAsia="en-US" w:bidi="ar-SA"/>
      </w:rPr>
    </w:lvl>
    <w:lvl w:ilvl="4" w:tplc="6CB86652">
      <w:numFmt w:val="bullet"/>
      <w:lvlText w:val="•"/>
      <w:lvlJc w:val="left"/>
      <w:pPr>
        <w:ind w:left="4348" w:hanging="360"/>
      </w:pPr>
      <w:rPr>
        <w:lang w:val="en-US" w:eastAsia="en-US" w:bidi="ar-SA"/>
      </w:rPr>
    </w:lvl>
    <w:lvl w:ilvl="5" w:tplc="DFAA36A0">
      <w:numFmt w:val="bullet"/>
      <w:lvlText w:val="•"/>
      <w:lvlJc w:val="left"/>
      <w:pPr>
        <w:ind w:left="4995" w:hanging="360"/>
      </w:pPr>
      <w:rPr>
        <w:lang w:val="en-US" w:eastAsia="en-US" w:bidi="ar-SA"/>
      </w:rPr>
    </w:lvl>
    <w:lvl w:ilvl="6" w:tplc="1D4C5836">
      <w:numFmt w:val="bullet"/>
      <w:lvlText w:val="•"/>
      <w:lvlJc w:val="left"/>
      <w:pPr>
        <w:ind w:left="5642" w:hanging="360"/>
      </w:pPr>
      <w:rPr>
        <w:lang w:val="en-US" w:eastAsia="en-US" w:bidi="ar-SA"/>
      </w:rPr>
    </w:lvl>
    <w:lvl w:ilvl="7" w:tplc="749266B6">
      <w:numFmt w:val="bullet"/>
      <w:lvlText w:val="•"/>
      <w:lvlJc w:val="left"/>
      <w:pPr>
        <w:ind w:left="6289" w:hanging="360"/>
      </w:pPr>
      <w:rPr>
        <w:lang w:val="en-US" w:eastAsia="en-US" w:bidi="ar-SA"/>
      </w:rPr>
    </w:lvl>
    <w:lvl w:ilvl="8" w:tplc="B762B4C6">
      <w:numFmt w:val="bullet"/>
      <w:lvlText w:val="•"/>
      <w:lvlJc w:val="left"/>
      <w:pPr>
        <w:ind w:left="6936" w:hanging="360"/>
      </w:pPr>
      <w:rPr>
        <w:lang w:val="en-US" w:eastAsia="en-US" w:bidi="ar-SA"/>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584A69"/>
    <w:multiLevelType w:val="hybridMultilevel"/>
    <w:tmpl w:val="CC86D39C"/>
    <w:lvl w:ilvl="0" w:tplc="92AC507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DFB254AE">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0DA48938">
      <w:numFmt w:val="bullet"/>
      <w:lvlText w:val="•"/>
      <w:lvlJc w:val="left"/>
      <w:pPr>
        <w:ind w:left="2624" w:hanging="360"/>
      </w:pPr>
      <w:rPr>
        <w:lang w:val="en-US" w:eastAsia="en-US" w:bidi="ar-SA"/>
      </w:rPr>
    </w:lvl>
    <w:lvl w:ilvl="3" w:tplc="8F068312">
      <w:numFmt w:val="bullet"/>
      <w:lvlText w:val="•"/>
      <w:lvlJc w:val="left"/>
      <w:pPr>
        <w:ind w:left="3688" w:hanging="360"/>
      </w:pPr>
      <w:rPr>
        <w:lang w:val="en-US" w:eastAsia="en-US" w:bidi="ar-SA"/>
      </w:rPr>
    </w:lvl>
    <w:lvl w:ilvl="4" w:tplc="EE9C80FC">
      <w:numFmt w:val="bullet"/>
      <w:lvlText w:val="•"/>
      <w:lvlJc w:val="left"/>
      <w:pPr>
        <w:ind w:left="4753" w:hanging="360"/>
      </w:pPr>
      <w:rPr>
        <w:lang w:val="en-US" w:eastAsia="en-US" w:bidi="ar-SA"/>
      </w:rPr>
    </w:lvl>
    <w:lvl w:ilvl="5" w:tplc="E9BC56EC">
      <w:numFmt w:val="bullet"/>
      <w:lvlText w:val="•"/>
      <w:lvlJc w:val="left"/>
      <w:pPr>
        <w:ind w:left="5817" w:hanging="360"/>
      </w:pPr>
      <w:rPr>
        <w:lang w:val="en-US" w:eastAsia="en-US" w:bidi="ar-SA"/>
      </w:rPr>
    </w:lvl>
    <w:lvl w:ilvl="6" w:tplc="1C2E796A">
      <w:numFmt w:val="bullet"/>
      <w:lvlText w:val="•"/>
      <w:lvlJc w:val="left"/>
      <w:pPr>
        <w:ind w:left="6882" w:hanging="360"/>
      </w:pPr>
      <w:rPr>
        <w:lang w:val="en-US" w:eastAsia="en-US" w:bidi="ar-SA"/>
      </w:rPr>
    </w:lvl>
    <w:lvl w:ilvl="7" w:tplc="793EC5C8">
      <w:numFmt w:val="bullet"/>
      <w:lvlText w:val="•"/>
      <w:lvlJc w:val="left"/>
      <w:pPr>
        <w:ind w:left="7946" w:hanging="360"/>
      </w:pPr>
      <w:rPr>
        <w:lang w:val="en-US" w:eastAsia="en-US" w:bidi="ar-SA"/>
      </w:rPr>
    </w:lvl>
    <w:lvl w:ilvl="8" w:tplc="0E2C31B6">
      <w:numFmt w:val="bullet"/>
      <w:lvlText w:val="•"/>
      <w:lvlJc w:val="left"/>
      <w:pPr>
        <w:ind w:left="9011" w:hanging="360"/>
      </w:pPr>
      <w:rPr>
        <w:lang w:val="en-US" w:eastAsia="en-US" w:bidi="ar-SA"/>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A120CB"/>
    <w:multiLevelType w:val="hybridMultilevel"/>
    <w:tmpl w:val="9BAA3D8A"/>
    <w:lvl w:ilvl="0" w:tplc="4D089346">
      <w:numFmt w:val="bullet"/>
      <w:lvlText w:val=""/>
      <w:lvlJc w:val="left"/>
      <w:pPr>
        <w:ind w:left="1093" w:hanging="360"/>
      </w:pPr>
      <w:rPr>
        <w:rFonts w:ascii="Symbol" w:eastAsia="Symbol" w:hAnsi="Symbol" w:cs="Symbol" w:hint="default"/>
        <w:b w:val="0"/>
        <w:bCs w:val="0"/>
        <w:i w:val="0"/>
        <w:iCs w:val="0"/>
        <w:spacing w:val="0"/>
        <w:w w:val="99"/>
        <w:sz w:val="20"/>
        <w:szCs w:val="20"/>
        <w:lang w:val="en-US" w:eastAsia="en-US" w:bidi="ar-SA"/>
      </w:rPr>
    </w:lvl>
    <w:lvl w:ilvl="1" w:tplc="7C7AE340">
      <w:numFmt w:val="bullet"/>
      <w:lvlText w:val="•"/>
      <w:lvlJc w:val="left"/>
      <w:pPr>
        <w:ind w:left="1753" w:hanging="360"/>
      </w:pPr>
      <w:rPr>
        <w:lang w:val="en-US" w:eastAsia="en-US" w:bidi="ar-SA"/>
      </w:rPr>
    </w:lvl>
    <w:lvl w:ilvl="2" w:tplc="CF4C4344">
      <w:numFmt w:val="bullet"/>
      <w:lvlText w:val="•"/>
      <w:lvlJc w:val="left"/>
      <w:pPr>
        <w:ind w:left="2406" w:hanging="360"/>
      </w:pPr>
      <w:rPr>
        <w:lang w:val="en-US" w:eastAsia="en-US" w:bidi="ar-SA"/>
      </w:rPr>
    </w:lvl>
    <w:lvl w:ilvl="3" w:tplc="0082CEBC">
      <w:numFmt w:val="bullet"/>
      <w:lvlText w:val="•"/>
      <w:lvlJc w:val="left"/>
      <w:pPr>
        <w:ind w:left="3059" w:hanging="360"/>
      </w:pPr>
      <w:rPr>
        <w:lang w:val="en-US" w:eastAsia="en-US" w:bidi="ar-SA"/>
      </w:rPr>
    </w:lvl>
    <w:lvl w:ilvl="4" w:tplc="9A761150">
      <w:numFmt w:val="bullet"/>
      <w:lvlText w:val="•"/>
      <w:lvlJc w:val="left"/>
      <w:pPr>
        <w:ind w:left="3712" w:hanging="360"/>
      </w:pPr>
      <w:rPr>
        <w:lang w:val="en-US" w:eastAsia="en-US" w:bidi="ar-SA"/>
      </w:rPr>
    </w:lvl>
    <w:lvl w:ilvl="5" w:tplc="7648351E">
      <w:numFmt w:val="bullet"/>
      <w:lvlText w:val="•"/>
      <w:lvlJc w:val="left"/>
      <w:pPr>
        <w:ind w:left="4366" w:hanging="360"/>
      </w:pPr>
      <w:rPr>
        <w:lang w:val="en-US" w:eastAsia="en-US" w:bidi="ar-SA"/>
      </w:rPr>
    </w:lvl>
    <w:lvl w:ilvl="6" w:tplc="2EDCF4BA">
      <w:numFmt w:val="bullet"/>
      <w:lvlText w:val="•"/>
      <w:lvlJc w:val="left"/>
      <w:pPr>
        <w:ind w:left="5019" w:hanging="360"/>
      </w:pPr>
      <w:rPr>
        <w:lang w:val="en-US" w:eastAsia="en-US" w:bidi="ar-SA"/>
      </w:rPr>
    </w:lvl>
    <w:lvl w:ilvl="7" w:tplc="31F87846">
      <w:numFmt w:val="bullet"/>
      <w:lvlText w:val="•"/>
      <w:lvlJc w:val="left"/>
      <w:pPr>
        <w:ind w:left="5672" w:hanging="360"/>
      </w:pPr>
      <w:rPr>
        <w:lang w:val="en-US" w:eastAsia="en-US" w:bidi="ar-SA"/>
      </w:rPr>
    </w:lvl>
    <w:lvl w:ilvl="8" w:tplc="92567FC8">
      <w:numFmt w:val="bullet"/>
      <w:lvlText w:val="•"/>
      <w:lvlJc w:val="left"/>
      <w:pPr>
        <w:ind w:left="6325" w:hanging="360"/>
      </w:pPr>
      <w:rPr>
        <w:lang w:val="en-US" w:eastAsia="en-US" w:bidi="ar-SA"/>
      </w:rPr>
    </w:lvl>
  </w:abstractNum>
  <w:abstractNum w:abstractNumId="25" w15:restartNumberingAfterBreak="0">
    <w:nsid w:val="53425261"/>
    <w:multiLevelType w:val="hybridMultilevel"/>
    <w:tmpl w:val="3EF00F4C"/>
    <w:lvl w:ilvl="0" w:tplc="3D94D706">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819CC3CC">
      <w:numFmt w:val="bullet"/>
      <w:lvlText w:val="•"/>
      <w:lvlJc w:val="left"/>
      <w:pPr>
        <w:ind w:left="1807" w:hanging="360"/>
      </w:pPr>
      <w:rPr>
        <w:lang w:val="en-US" w:eastAsia="en-US" w:bidi="ar-SA"/>
      </w:rPr>
    </w:lvl>
    <w:lvl w:ilvl="2" w:tplc="17848236">
      <w:numFmt w:val="bullet"/>
      <w:lvlText w:val="•"/>
      <w:lvlJc w:val="left"/>
      <w:pPr>
        <w:ind w:left="2454" w:hanging="360"/>
      </w:pPr>
      <w:rPr>
        <w:lang w:val="en-US" w:eastAsia="en-US" w:bidi="ar-SA"/>
      </w:rPr>
    </w:lvl>
    <w:lvl w:ilvl="3" w:tplc="BE30E7D4">
      <w:numFmt w:val="bullet"/>
      <w:lvlText w:val="•"/>
      <w:lvlJc w:val="left"/>
      <w:pPr>
        <w:ind w:left="3101" w:hanging="360"/>
      </w:pPr>
      <w:rPr>
        <w:lang w:val="en-US" w:eastAsia="en-US" w:bidi="ar-SA"/>
      </w:rPr>
    </w:lvl>
    <w:lvl w:ilvl="4" w:tplc="60AAF786">
      <w:numFmt w:val="bullet"/>
      <w:lvlText w:val="•"/>
      <w:lvlJc w:val="left"/>
      <w:pPr>
        <w:ind w:left="3748" w:hanging="360"/>
      </w:pPr>
      <w:rPr>
        <w:lang w:val="en-US" w:eastAsia="en-US" w:bidi="ar-SA"/>
      </w:rPr>
    </w:lvl>
    <w:lvl w:ilvl="5" w:tplc="748C992C">
      <w:numFmt w:val="bullet"/>
      <w:lvlText w:val="•"/>
      <w:lvlJc w:val="left"/>
      <w:pPr>
        <w:ind w:left="4396" w:hanging="360"/>
      </w:pPr>
      <w:rPr>
        <w:lang w:val="en-US" w:eastAsia="en-US" w:bidi="ar-SA"/>
      </w:rPr>
    </w:lvl>
    <w:lvl w:ilvl="6" w:tplc="D966DD2E">
      <w:numFmt w:val="bullet"/>
      <w:lvlText w:val="•"/>
      <w:lvlJc w:val="left"/>
      <w:pPr>
        <w:ind w:left="5043" w:hanging="360"/>
      </w:pPr>
      <w:rPr>
        <w:lang w:val="en-US" w:eastAsia="en-US" w:bidi="ar-SA"/>
      </w:rPr>
    </w:lvl>
    <w:lvl w:ilvl="7" w:tplc="BE823162">
      <w:numFmt w:val="bullet"/>
      <w:lvlText w:val="•"/>
      <w:lvlJc w:val="left"/>
      <w:pPr>
        <w:ind w:left="5690" w:hanging="360"/>
      </w:pPr>
      <w:rPr>
        <w:lang w:val="en-US" w:eastAsia="en-US" w:bidi="ar-SA"/>
      </w:rPr>
    </w:lvl>
    <w:lvl w:ilvl="8" w:tplc="DBF4D8EC">
      <w:numFmt w:val="bullet"/>
      <w:lvlText w:val="•"/>
      <w:lvlJc w:val="left"/>
      <w:pPr>
        <w:ind w:left="6337" w:hanging="360"/>
      </w:pPr>
      <w:rPr>
        <w:lang w:val="en-US" w:eastAsia="en-US" w:bidi="ar-SA"/>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494665"/>
    <w:multiLevelType w:val="hybridMultilevel"/>
    <w:tmpl w:val="9B8EFDCA"/>
    <w:lvl w:ilvl="0" w:tplc="B3F67618">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F00A6298">
      <w:numFmt w:val="bullet"/>
      <w:lvlText w:val="•"/>
      <w:lvlJc w:val="left"/>
      <w:pPr>
        <w:ind w:left="1807" w:hanging="360"/>
      </w:pPr>
      <w:rPr>
        <w:lang w:val="en-US" w:eastAsia="en-US" w:bidi="ar-SA"/>
      </w:rPr>
    </w:lvl>
    <w:lvl w:ilvl="2" w:tplc="E15E966C">
      <w:numFmt w:val="bullet"/>
      <w:lvlText w:val="•"/>
      <w:lvlJc w:val="left"/>
      <w:pPr>
        <w:ind w:left="2454" w:hanging="360"/>
      </w:pPr>
      <w:rPr>
        <w:lang w:val="en-US" w:eastAsia="en-US" w:bidi="ar-SA"/>
      </w:rPr>
    </w:lvl>
    <w:lvl w:ilvl="3" w:tplc="194E24BE">
      <w:numFmt w:val="bullet"/>
      <w:lvlText w:val="•"/>
      <w:lvlJc w:val="left"/>
      <w:pPr>
        <w:ind w:left="3101" w:hanging="360"/>
      </w:pPr>
      <w:rPr>
        <w:lang w:val="en-US" w:eastAsia="en-US" w:bidi="ar-SA"/>
      </w:rPr>
    </w:lvl>
    <w:lvl w:ilvl="4" w:tplc="EA181F60">
      <w:numFmt w:val="bullet"/>
      <w:lvlText w:val="•"/>
      <w:lvlJc w:val="left"/>
      <w:pPr>
        <w:ind w:left="3748" w:hanging="360"/>
      </w:pPr>
      <w:rPr>
        <w:lang w:val="en-US" w:eastAsia="en-US" w:bidi="ar-SA"/>
      </w:rPr>
    </w:lvl>
    <w:lvl w:ilvl="5" w:tplc="F55EC2E8">
      <w:numFmt w:val="bullet"/>
      <w:lvlText w:val="•"/>
      <w:lvlJc w:val="left"/>
      <w:pPr>
        <w:ind w:left="4396" w:hanging="360"/>
      </w:pPr>
      <w:rPr>
        <w:lang w:val="en-US" w:eastAsia="en-US" w:bidi="ar-SA"/>
      </w:rPr>
    </w:lvl>
    <w:lvl w:ilvl="6" w:tplc="BFA83D78">
      <w:numFmt w:val="bullet"/>
      <w:lvlText w:val="•"/>
      <w:lvlJc w:val="left"/>
      <w:pPr>
        <w:ind w:left="5043" w:hanging="360"/>
      </w:pPr>
      <w:rPr>
        <w:lang w:val="en-US" w:eastAsia="en-US" w:bidi="ar-SA"/>
      </w:rPr>
    </w:lvl>
    <w:lvl w:ilvl="7" w:tplc="A49A2A84">
      <w:numFmt w:val="bullet"/>
      <w:lvlText w:val="•"/>
      <w:lvlJc w:val="left"/>
      <w:pPr>
        <w:ind w:left="5690" w:hanging="360"/>
      </w:pPr>
      <w:rPr>
        <w:lang w:val="en-US" w:eastAsia="en-US" w:bidi="ar-SA"/>
      </w:rPr>
    </w:lvl>
    <w:lvl w:ilvl="8" w:tplc="77D21E6A">
      <w:numFmt w:val="bullet"/>
      <w:lvlText w:val="•"/>
      <w:lvlJc w:val="left"/>
      <w:pPr>
        <w:ind w:left="6337" w:hanging="360"/>
      </w:pPr>
      <w:rPr>
        <w:lang w:val="en-US" w:eastAsia="en-US" w:bidi="ar-SA"/>
      </w:r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A5251C"/>
    <w:multiLevelType w:val="hybridMultilevel"/>
    <w:tmpl w:val="BF70A81C"/>
    <w:lvl w:ilvl="0" w:tplc="BCAE1882">
      <w:numFmt w:val="bullet"/>
      <w:lvlText w:val=""/>
      <w:lvlJc w:val="left"/>
      <w:pPr>
        <w:ind w:left="1151" w:hanging="360"/>
      </w:pPr>
      <w:rPr>
        <w:rFonts w:ascii="Symbol" w:eastAsia="Symbol" w:hAnsi="Symbol" w:cs="Symbol" w:hint="default"/>
        <w:b w:val="0"/>
        <w:bCs w:val="0"/>
        <w:i w:val="0"/>
        <w:iCs w:val="0"/>
        <w:spacing w:val="0"/>
        <w:w w:val="99"/>
        <w:sz w:val="20"/>
        <w:szCs w:val="20"/>
        <w:lang w:val="en-US" w:eastAsia="en-US" w:bidi="ar-SA"/>
      </w:rPr>
    </w:lvl>
    <w:lvl w:ilvl="1" w:tplc="93B2AB38">
      <w:numFmt w:val="bullet"/>
      <w:lvlText w:val="•"/>
      <w:lvlJc w:val="left"/>
      <w:pPr>
        <w:ind w:left="1807" w:hanging="360"/>
      </w:pPr>
      <w:rPr>
        <w:lang w:val="en-US" w:eastAsia="en-US" w:bidi="ar-SA"/>
      </w:rPr>
    </w:lvl>
    <w:lvl w:ilvl="2" w:tplc="1744E34E">
      <w:numFmt w:val="bullet"/>
      <w:lvlText w:val="•"/>
      <w:lvlJc w:val="left"/>
      <w:pPr>
        <w:ind w:left="2454" w:hanging="360"/>
      </w:pPr>
      <w:rPr>
        <w:lang w:val="en-US" w:eastAsia="en-US" w:bidi="ar-SA"/>
      </w:rPr>
    </w:lvl>
    <w:lvl w:ilvl="3" w:tplc="AAA40338">
      <w:numFmt w:val="bullet"/>
      <w:lvlText w:val="•"/>
      <w:lvlJc w:val="left"/>
      <w:pPr>
        <w:ind w:left="3101" w:hanging="360"/>
      </w:pPr>
      <w:rPr>
        <w:lang w:val="en-US" w:eastAsia="en-US" w:bidi="ar-SA"/>
      </w:rPr>
    </w:lvl>
    <w:lvl w:ilvl="4" w:tplc="B270264E">
      <w:numFmt w:val="bullet"/>
      <w:lvlText w:val="•"/>
      <w:lvlJc w:val="left"/>
      <w:pPr>
        <w:ind w:left="3748" w:hanging="360"/>
      </w:pPr>
      <w:rPr>
        <w:lang w:val="en-US" w:eastAsia="en-US" w:bidi="ar-SA"/>
      </w:rPr>
    </w:lvl>
    <w:lvl w:ilvl="5" w:tplc="EB1EA0E8">
      <w:numFmt w:val="bullet"/>
      <w:lvlText w:val="•"/>
      <w:lvlJc w:val="left"/>
      <w:pPr>
        <w:ind w:left="4396" w:hanging="360"/>
      </w:pPr>
      <w:rPr>
        <w:lang w:val="en-US" w:eastAsia="en-US" w:bidi="ar-SA"/>
      </w:rPr>
    </w:lvl>
    <w:lvl w:ilvl="6" w:tplc="6366D966">
      <w:numFmt w:val="bullet"/>
      <w:lvlText w:val="•"/>
      <w:lvlJc w:val="left"/>
      <w:pPr>
        <w:ind w:left="5043" w:hanging="360"/>
      </w:pPr>
      <w:rPr>
        <w:lang w:val="en-US" w:eastAsia="en-US" w:bidi="ar-SA"/>
      </w:rPr>
    </w:lvl>
    <w:lvl w:ilvl="7" w:tplc="D8B8AF34">
      <w:numFmt w:val="bullet"/>
      <w:lvlText w:val="•"/>
      <w:lvlJc w:val="left"/>
      <w:pPr>
        <w:ind w:left="5690" w:hanging="360"/>
      </w:pPr>
      <w:rPr>
        <w:lang w:val="en-US" w:eastAsia="en-US" w:bidi="ar-SA"/>
      </w:rPr>
    </w:lvl>
    <w:lvl w:ilvl="8" w:tplc="C9402DE2">
      <w:numFmt w:val="bullet"/>
      <w:lvlText w:val="•"/>
      <w:lvlJc w:val="left"/>
      <w:pPr>
        <w:ind w:left="6337" w:hanging="360"/>
      </w:pPr>
      <w:rPr>
        <w:lang w:val="en-US" w:eastAsia="en-US" w:bidi="ar-SA"/>
      </w:r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E36FD3"/>
    <w:multiLevelType w:val="hybridMultilevel"/>
    <w:tmpl w:val="9ACC2DE6"/>
    <w:lvl w:ilvl="0" w:tplc="32DCAADC">
      <w:numFmt w:val="bullet"/>
      <w:lvlText w:val=""/>
      <w:lvlJc w:val="left"/>
      <w:pPr>
        <w:ind w:left="1750" w:hanging="360"/>
      </w:pPr>
      <w:rPr>
        <w:rFonts w:ascii="Symbol" w:eastAsia="Symbol" w:hAnsi="Symbol" w:cs="Symbol" w:hint="default"/>
        <w:b w:val="0"/>
        <w:bCs w:val="0"/>
        <w:i w:val="0"/>
        <w:iCs w:val="0"/>
        <w:spacing w:val="0"/>
        <w:w w:val="99"/>
        <w:sz w:val="20"/>
        <w:szCs w:val="20"/>
        <w:lang w:val="en-US" w:eastAsia="en-US" w:bidi="ar-SA"/>
      </w:rPr>
    </w:lvl>
    <w:lvl w:ilvl="1" w:tplc="252EAD76">
      <w:numFmt w:val="bullet"/>
      <w:lvlText w:val="•"/>
      <w:lvlJc w:val="left"/>
      <w:pPr>
        <w:ind w:left="2407" w:hanging="360"/>
      </w:pPr>
      <w:rPr>
        <w:lang w:val="en-US" w:eastAsia="en-US" w:bidi="ar-SA"/>
      </w:rPr>
    </w:lvl>
    <w:lvl w:ilvl="2" w:tplc="358C9D00">
      <w:numFmt w:val="bullet"/>
      <w:lvlText w:val="•"/>
      <w:lvlJc w:val="left"/>
      <w:pPr>
        <w:ind w:left="3054" w:hanging="360"/>
      </w:pPr>
      <w:rPr>
        <w:lang w:val="en-US" w:eastAsia="en-US" w:bidi="ar-SA"/>
      </w:rPr>
    </w:lvl>
    <w:lvl w:ilvl="3" w:tplc="73AC1D80">
      <w:numFmt w:val="bullet"/>
      <w:lvlText w:val="•"/>
      <w:lvlJc w:val="left"/>
      <w:pPr>
        <w:ind w:left="3701" w:hanging="360"/>
      </w:pPr>
      <w:rPr>
        <w:lang w:val="en-US" w:eastAsia="en-US" w:bidi="ar-SA"/>
      </w:rPr>
    </w:lvl>
    <w:lvl w:ilvl="4" w:tplc="0038D136">
      <w:numFmt w:val="bullet"/>
      <w:lvlText w:val="•"/>
      <w:lvlJc w:val="left"/>
      <w:pPr>
        <w:ind w:left="4348" w:hanging="360"/>
      </w:pPr>
      <w:rPr>
        <w:lang w:val="en-US" w:eastAsia="en-US" w:bidi="ar-SA"/>
      </w:rPr>
    </w:lvl>
    <w:lvl w:ilvl="5" w:tplc="844865DC">
      <w:numFmt w:val="bullet"/>
      <w:lvlText w:val="•"/>
      <w:lvlJc w:val="left"/>
      <w:pPr>
        <w:ind w:left="4995" w:hanging="360"/>
      </w:pPr>
      <w:rPr>
        <w:lang w:val="en-US" w:eastAsia="en-US" w:bidi="ar-SA"/>
      </w:rPr>
    </w:lvl>
    <w:lvl w:ilvl="6" w:tplc="06A8B948">
      <w:numFmt w:val="bullet"/>
      <w:lvlText w:val="•"/>
      <w:lvlJc w:val="left"/>
      <w:pPr>
        <w:ind w:left="5642" w:hanging="360"/>
      </w:pPr>
      <w:rPr>
        <w:lang w:val="en-US" w:eastAsia="en-US" w:bidi="ar-SA"/>
      </w:rPr>
    </w:lvl>
    <w:lvl w:ilvl="7" w:tplc="7744C73E">
      <w:numFmt w:val="bullet"/>
      <w:lvlText w:val="•"/>
      <w:lvlJc w:val="left"/>
      <w:pPr>
        <w:ind w:left="6289" w:hanging="360"/>
      </w:pPr>
      <w:rPr>
        <w:lang w:val="en-US" w:eastAsia="en-US" w:bidi="ar-SA"/>
      </w:rPr>
    </w:lvl>
    <w:lvl w:ilvl="8" w:tplc="0914BE52">
      <w:numFmt w:val="bullet"/>
      <w:lvlText w:val="•"/>
      <w:lvlJc w:val="left"/>
      <w:pPr>
        <w:ind w:left="6936" w:hanging="360"/>
      </w:pPr>
      <w:rPr>
        <w:lang w:val="en-US" w:eastAsia="en-US" w:bidi="ar-SA"/>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3"/>
  </w:num>
  <w:num w:numId="12" w16cid:durableId="1775395672">
    <w:abstractNumId w:val="30"/>
  </w:num>
  <w:num w:numId="13" w16cid:durableId="605623790">
    <w:abstractNumId w:val="30"/>
  </w:num>
  <w:num w:numId="14" w16cid:durableId="1844784048">
    <w:abstractNumId w:val="15"/>
  </w:num>
  <w:num w:numId="15" w16cid:durableId="1622035129">
    <w:abstractNumId w:val="15"/>
  </w:num>
  <w:num w:numId="16" w16cid:durableId="402489003">
    <w:abstractNumId w:val="15"/>
  </w:num>
  <w:num w:numId="17" w16cid:durableId="1384519335">
    <w:abstractNumId w:val="15"/>
  </w:num>
  <w:num w:numId="18" w16cid:durableId="1856263711">
    <w:abstractNumId w:val="15"/>
  </w:num>
  <w:num w:numId="19" w16cid:durableId="1306935716">
    <w:abstractNumId w:val="15"/>
  </w:num>
  <w:num w:numId="20" w16cid:durableId="190801194">
    <w:abstractNumId w:val="31"/>
  </w:num>
  <w:num w:numId="21" w16cid:durableId="1979719944">
    <w:abstractNumId w:val="26"/>
  </w:num>
  <w:num w:numId="22" w16cid:durableId="110324006">
    <w:abstractNumId w:val="21"/>
  </w:num>
  <w:num w:numId="23" w16cid:durableId="1922564338">
    <w:abstractNumId w:val="23"/>
  </w:num>
  <w:num w:numId="24" w16cid:durableId="993146383">
    <w:abstractNumId w:val="17"/>
  </w:num>
  <w:num w:numId="25" w16cid:durableId="334919566">
    <w:abstractNumId w:val="32"/>
  </w:num>
  <w:num w:numId="26" w16cid:durableId="1349211670">
    <w:abstractNumId w:val="9"/>
  </w:num>
  <w:num w:numId="27" w16cid:durableId="163739525">
    <w:abstractNumId w:val="28"/>
  </w:num>
  <w:num w:numId="28" w16cid:durableId="1786923219">
    <w:abstractNumId w:val="18"/>
  </w:num>
  <w:num w:numId="29" w16cid:durableId="614293669">
    <w:abstractNumId w:val="16"/>
  </w:num>
  <w:num w:numId="30" w16cid:durableId="1951546366">
    <w:abstractNumId w:val="14"/>
  </w:num>
  <w:num w:numId="31" w16cid:durableId="1666322202">
    <w:abstractNumId w:val="9"/>
  </w:num>
  <w:num w:numId="32" w16cid:durableId="1066336647">
    <w:abstractNumId w:val="19"/>
  </w:num>
  <w:num w:numId="33" w16cid:durableId="1647313947">
    <w:abstractNumId w:val="22"/>
  </w:num>
  <w:num w:numId="34" w16cid:durableId="435950598">
    <w:abstractNumId w:val="33"/>
  </w:num>
  <w:num w:numId="35" w16cid:durableId="954560705">
    <w:abstractNumId w:val="20"/>
  </w:num>
  <w:num w:numId="36" w16cid:durableId="793641906">
    <w:abstractNumId w:val="12"/>
  </w:num>
  <w:num w:numId="37" w16cid:durableId="1722292970">
    <w:abstractNumId w:val="24"/>
  </w:num>
  <w:num w:numId="38" w16cid:durableId="1621912562">
    <w:abstractNumId w:val="29"/>
  </w:num>
  <w:num w:numId="39" w16cid:durableId="1012563249">
    <w:abstractNumId w:val="25"/>
  </w:num>
  <w:num w:numId="40" w16cid:durableId="770049472">
    <w:abstractNumId w:val="10"/>
  </w:num>
  <w:num w:numId="41" w16cid:durableId="934633434">
    <w:abstractNumId w:val="27"/>
  </w:num>
  <w:num w:numId="42" w16cid:durableId="1146702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r3oeB/rz+GSlUuzkGXEugKfkYvbdhp+7Xn4SG9Hx/6dkUt4iIUR90X6M3t9Zy9y03VjCKWOWC7xJxsZBvyz1qA==" w:salt="IPsjxDBXn3e+eZlxNVh/OA=="/>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0F2"/>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45955"/>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7C4"/>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18DF"/>
    <w:rsid w:val="0034373A"/>
    <w:rsid w:val="003452C0"/>
    <w:rsid w:val="00347F09"/>
    <w:rsid w:val="00351878"/>
    <w:rsid w:val="00354809"/>
    <w:rsid w:val="003551DB"/>
    <w:rsid w:val="00355AB8"/>
    <w:rsid w:val="00357A96"/>
    <w:rsid w:val="003605CF"/>
    <w:rsid w:val="003613F1"/>
    <w:rsid w:val="00362A43"/>
    <w:rsid w:val="0036321F"/>
    <w:rsid w:val="00365DAF"/>
    <w:rsid w:val="0037183B"/>
    <w:rsid w:val="003726BA"/>
    <w:rsid w:val="00375A2D"/>
    <w:rsid w:val="00376812"/>
    <w:rsid w:val="00376972"/>
    <w:rsid w:val="003776D3"/>
    <w:rsid w:val="00385104"/>
    <w:rsid w:val="00385EAF"/>
    <w:rsid w:val="003904D7"/>
    <w:rsid w:val="00394D28"/>
    <w:rsid w:val="00395FBB"/>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6951"/>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2184"/>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CDF"/>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customStyle="1" w:styleId="TableParagraph">
    <w:name w:val="Table Paragraph"/>
    <w:basedOn w:val="Normal"/>
    <w:uiPriority w:val="1"/>
    <w:qFormat/>
    <w:rsid w:val="003418DF"/>
    <w:pPr>
      <w:widowControl w:val="0"/>
      <w:autoSpaceDE w:val="0"/>
      <w:autoSpaceDN w:val="0"/>
      <w:spacing w:after="0" w:line="240" w:lineRule="auto"/>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7289765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89509340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38958865">
      <w:bodyDiv w:val="1"/>
      <w:marLeft w:val="0"/>
      <w:marRight w:val="0"/>
      <w:marTop w:val="0"/>
      <w:marBottom w:val="0"/>
      <w:divBdr>
        <w:top w:val="none" w:sz="0" w:space="0" w:color="auto"/>
        <w:left w:val="none" w:sz="0" w:space="0" w:color="auto"/>
        <w:bottom w:val="none" w:sz="0" w:space="0" w:color="auto"/>
        <w:right w:val="none" w:sz="0" w:space="0" w:color="auto"/>
      </w:divBdr>
    </w:div>
    <w:div w:id="1288584392">
      <w:bodyDiv w:val="1"/>
      <w:marLeft w:val="0"/>
      <w:marRight w:val="0"/>
      <w:marTop w:val="0"/>
      <w:marBottom w:val="0"/>
      <w:divBdr>
        <w:top w:val="none" w:sz="0" w:space="0" w:color="auto"/>
        <w:left w:val="none" w:sz="0" w:space="0" w:color="auto"/>
        <w:bottom w:val="none" w:sz="0" w:space="0" w:color="auto"/>
        <w:right w:val="none" w:sz="0" w:space="0" w:color="auto"/>
      </w:divBdr>
    </w:div>
    <w:div w:id="1323587645">
      <w:bodyDiv w:val="1"/>
      <w:marLeft w:val="0"/>
      <w:marRight w:val="0"/>
      <w:marTop w:val="0"/>
      <w:marBottom w:val="0"/>
      <w:divBdr>
        <w:top w:val="none" w:sz="0" w:space="0" w:color="auto"/>
        <w:left w:val="none" w:sz="0" w:space="0" w:color="auto"/>
        <w:bottom w:val="none" w:sz="0" w:space="0" w:color="auto"/>
        <w:right w:val="none" w:sz="0" w:space="0" w:color="auto"/>
      </w:divBdr>
    </w:div>
    <w:div w:id="1371228423">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0620242">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39786377">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88685022">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8</Pages>
  <Words>1752</Words>
  <Characters>11246</Characters>
  <Application>Microsoft Office Word</Application>
  <DocSecurity>12</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2</cp:revision>
  <dcterms:created xsi:type="dcterms:W3CDTF">2024-09-25T23:21:00Z</dcterms:created>
  <dcterms:modified xsi:type="dcterms:W3CDTF">2024-09-25T23:21:00Z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