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6C037D" w:rsidRPr="003149BB" w14:paraId="6328442E" w14:textId="77777777" w:rsidTr="000A7AC6">
        <w:tc>
          <w:tcPr>
            <w:tcW w:w="3601" w:type="dxa"/>
            <w:tcBorders>
              <w:top w:val="single" w:sz="8" w:space="0" w:color="auto"/>
              <w:left w:val="nil"/>
              <w:bottom w:val="nil"/>
              <w:right w:val="nil"/>
              <w:tl2br w:val="nil"/>
              <w:tr2bl w:val="nil"/>
            </w:tcBorders>
            <w:shd w:val="clear" w:color="auto" w:fill="C6D9F1"/>
            <w:vAlign w:val="center"/>
            <w:hideMark/>
          </w:tcPr>
          <w:p w14:paraId="6078A332" w14:textId="77777777" w:rsidR="006C037D" w:rsidRPr="003149BB" w:rsidRDefault="006C037D" w:rsidP="000A7AC6">
            <w:pPr>
              <w:pStyle w:val="TableTextWhite"/>
              <w:rPr>
                <w:rFonts w:ascii="Public Sans" w:hAnsi="Public Sans"/>
                <w:b/>
                <w:color w:val="auto"/>
                <w:sz w:val="22"/>
                <w:szCs w:val="22"/>
              </w:rPr>
            </w:pPr>
            <w:r w:rsidRPr="003149BB">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F1992FA" w14:textId="77777777" w:rsidR="006C037D" w:rsidRPr="003149BB" w:rsidRDefault="006C037D" w:rsidP="001A3DCB">
            <w:pPr>
              <w:pStyle w:val="TableTextWhite"/>
              <w:rPr>
                <w:rFonts w:ascii="Public Sans" w:hAnsi="Public Sans"/>
                <w:color w:val="auto"/>
                <w:sz w:val="22"/>
                <w:szCs w:val="22"/>
              </w:rPr>
            </w:pPr>
            <w:r w:rsidRPr="003149BB">
              <w:rPr>
                <w:rFonts w:ascii="Public Sans" w:hAnsi="Public Sans"/>
                <w:color w:val="auto"/>
                <w:sz w:val="22"/>
                <w:szCs w:val="22"/>
              </w:rPr>
              <w:t xml:space="preserve">Stronger Communities </w:t>
            </w:r>
          </w:p>
        </w:tc>
      </w:tr>
      <w:tr w:rsidR="006C037D" w:rsidRPr="003149BB" w14:paraId="14A80C13" w14:textId="77777777" w:rsidTr="000A7AC6">
        <w:tc>
          <w:tcPr>
            <w:tcW w:w="3601" w:type="dxa"/>
            <w:tcBorders>
              <w:top w:val="single" w:sz="8" w:space="0" w:color="FFFFFF"/>
              <w:left w:val="nil"/>
              <w:bottom w:val="single" w:sz="8" w:space="0" w:color="FFFFFF"/>
              <w:right w:val="nil"/>
            </w:tcBorders>
            <w:shd w:val="clear" w:color="auto" w:fill="C6D9F1"/>
            <w:vAlign w:val="center"/>
          </w:tcPr>
          <w:p w14:paraId="1ACC7DDE" w14:textId="77777777" w:rsidR="006C037D" w:rsidRPr="003149BB" w:rsidRDefault="006C037D" w:rsidP="000A7AC6">
            <w:pPr>
              <w:pStyle w:val="TableTextWhite"/>
              <w:rPr>
                <w:rFonts w:ascii="Public Sans" w:hAnsi="Public Sans"/>
                <w:b/>
                <w:color w:val="auto"/>
                <w:sz w:val="22"/>
                <w:szCs w:val="22"/>
              </w:rPr>
            </w:pPr>
            <w:r w:rsidRPr="003149BB">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205695E" w14:textId="77777777" w:rsidR="006C037D" w:rsidRPr="003149BB" w:rsidRDefault="006C037D" w:rsidP="001A3DCB">
            <w:pPr>
              <w:pStyle w:val="TableTextWhite"/>
              <w:rPr>
                <w:rFonts w:ascii="Public Sans" w:hAnsi="Public Sans"/>
                <w:color w:val="auto"/>
                <w:sz w:val="22"/>
                <w:szCs w:val="22"/>
              </w:rPr>
            </w:pPr>
            <w:r w:rsidRPr="003149BB">
              <w:rPr>
                <w:rFonts w:ascii="Public Sans" w:hAnsi="Public Sans"/>
                <w:color w:val="auto"/>
                <w:sz w:val="22"/>
                <w:szCs w:val="22"/>
              </w:rPr>
              <w:t>Department of Communities and Justice</w:t>
            </w:r>
          </w:p>
        </w:tc>
      </w:tr>
      <w:tr w:rsidR="006C037D" w:rsidRPr="003149BB" w14:paraId="2DE9046A" w14:textId="77777777" w:rsidTr="000A7AC6">
        <w:tc>
          <w:tcPr>
            <w:tcW w:w="3601" w:type="dxa"/>
            <w:tcBorders>
              <w:top w:val="single" w:sz="8" w:space="0" w:color="FFFFFF"/>
              <w:left w:val="nil"/>
              <w:bottom w:val="single" w:sz="8" w:space="0" w:color="FFFFFF"/>
              <w:right w:val="nil"/>
            </w:tcBorders>
            <w:shd w:val="clear" w:color="auto" w:fill="C6D9F1"/>
            <w:vAlign w:val="center"/>
            <w:hideMark/>
          </w:tcPr>
          <w:p w14:paraId="0DE3EEFA" w14:textId="77777777" w:rsidR="006C037D" w:rsidRPr="003149BB" w:rsidRDefault="006C037D" w:rsidP="000A7AC6">
            <w:pPr>
              <w:pStyle w:val="TableTextWhite"/>
              <w:rPr>
                <w:rFonts w:ascii="Public Sans" w:hAnsi="Public Sans"/>
                <w:b/>
                <w:color w:val="auto"/>
                <w:sz w:val="22"/>
                <w:szCs w:val="22"/>
              </w:rPr>
            </w:pPr>
            <w:r w:rsidRPr="003149BB">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C539787" w14:textId="77777777" w:rsidR="006C037D" w:rsidRPr="003149BB" w:rsidRDefault="00152087" w:rsidP="00152087">
            <w:pPr>
              <w:pStyle w:val="TableTextWhite"/>
              <w:rPr>
                <w:rFonts w:ascii="Public Sans" w:hAnsi="Public Sans"/>
                <w:color w:val="auto"/>
                <w:sz w:val="22"/>
                <w:szCs w:val="22"/>
              </w:rPr>
            </w:pPr>
            <w:r w:rsidRPr="003149BB">
              <w:rPr>
                <w:rFonts w:ascii="Public Sans" w:hAnsi="Public Sans"/>
                <w:color w:val="auto"/>
                <w:sz w:val="22"/>
                <w:szCs w:val="22"/>
              </w:rPr>
              <w:t>Corporate Services/</w:t>
            </w:r>
            <w:r w:rsidR="006C037D" w:rsidRPr="003149BB">
              <w:rPr>
                <w:rFonts w:ascii="Public Sans" w:hAnsi="Public Sans"/>
                <w:color w:val="auto"/>
                <w:sz w:val="22"/>
                <w:szCs w:val="22"/>
              </w:rPr>
              <w:t>Information and Digital Services</w:t>
            </w:r>
            <w:r w:rsidRPr="003149BB">
              <w:rPr>
                <w:rFonts w:ascii="Public Sans" w:hAnsi="Public Sans"/>
                <w:color w:val="auto"/>
                <w:sz w:val="22"/>
                <w:szCs w:val="22"/>
              </w:rPr>
              <w:t>/Major digital and ICT Programs</w:t>
            </w:r>
          </w:p>
        </w:tc>
      </w:tr>
      <w:tr w:rsidR="00DF7906" w:rsidRPr="003149BB" w14:paraId="7C5CBC76" w14:textId="77777777" w:rsidTr="000A7AC6">
        <w:tc>
          <w:tcPr>
            <w:tcW w:w="3601" w:type="dxa"/>
            <w:tcBorders>
              <w:top w:val="single" w:sz="8" w:space="0" w:color="FFFFFF"/>
              <w:left w:val="nil"/>
              <w:bottom w:val="single" w:sz="8" w:space="0" w:color="FFFFFF"/>
              <w:right w:val="nil"/>
            </w:tcBorders>
            <w:shd w:val="clear" w:color="auto" w:fill="C6D9F1"/>
            <w:hideMark/>
          </w:tcPr>
          <w:p w14:paraId="5F5B1F69" w14:textId="77777777" w:rsidR="00DF7906" w:rsidRPr="003149BB" w:rsidRDefault="00DF7906" w:rsidP="000A7AC6">
            <w:pPr>
              <w:pStyle w:val="TableTextWhite"/>
              <w:rPr>
                <w:rFonts w:ascii="Public Sans" w:hAnsi="Public Sans"/>
                <w:b/>
                <w:color w:val="auto"/>
                <w:sz w:val="22"/>
                <w:szCs w:val="22"/>
              </w:rPr>
            </w:pPr>
            <w:r w:rsidRPr="003149BB">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5D0F53B" w14:textId="77777777" w:rsidR="00DF7906" w:rsidRPr="003149BB" w:rsidRDefault="00152087" w:rsidP="000A7AC6">
            <w:pPr>
              <w:pStyle w:val="TableTextWhite"/>
              <w:rPr>
                <w:rFonts w:ascii="Public Sans" w:hAnsi="Public Sans"/>
                <w:color w:val="auto"/>
                <w:sz w:val="22"/>
                <w:szCs w:val="22"/>
              </w:rPr>
            </w:pPr>
            <w:r w:rsidRPr="003149BB">
              <w:rPr>
                <w:rFonts w:ascii="Public Sans" w:hAnsi="Public Sans"/>
                <w:color w:val="auto"/>
                <w:sz w:val="22"/>
                <w:szCs w:val="22"/>
              </w:rPr>
              <w:t>TBA</w:t>
            </w:r>
          </w:p>
        </w:tc>
      </w:tr>
      <w:tr w:rsidR="00DF7906" w:rsidRPr="003149BB" w14:paraId="2785C249" w14:textId="77777777" w:rsidTr="000A7AC6">
        <w:tc>
          <w:tcPr>
            <w:tcW w:w="3601" w:type="dxa"/>
            <w:tcBorders>
              <w:top w:val="single" w:sz="8" w:space="0" w:color="FFFFFF"/>
              <w:left w:val="nil"/>
              <w:bottom w:val="single" w:sz="8" w:space="0" w:color="FFFFFF"/>
              <w:right w:val="nil"/>
            </w:tcBorders>
            <w:shd w:val="clear" w:color="auto" w:fill="C6D9F1"/>
            <w:vAlign w:val="center"/>
            <w:hideMark/>
          </w:tcPr>
          <w:p w14:paraId="0CB6E784" w14:textId="77777777" w:rsidR="00DF7906" w:rsidRPr="003149BB" w:rsidRDefault="00DF7906" w:rsidP="000A7AC6">
            <w:pPr>
              <w:pStyle w:val="TableTextWhite"/>
              <w:rPr>
                <w:rFonts w:ascii="Public Sans" w:hAnsi="Public Sans"/>
                <w:b/>
                <w:color w:val="auto"/>
                <w:sz w:val="22"/>
                <w:szCs w:val="22"/>
              </w:rPr>
            </w:pPr>
            <w:r w:rsidRPr="003149BB">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FDC751D" w14:textId="77777777" w:rsidR="00DF7906" w:rsidRPr="003149BB" w:rsidRDefault="00CC3BFA" w:rsidP="00CC3BFA">
            <w:pPr>
              <w:pStyle w:val="TableTextWhite"/>
              <w:rPr>
                <w:rFonts w:ascii="Public Sans" w:hAnsi="Public Sans"/>
                <w:color w:val="auto"/>
                <w:sz w:val="22"/>
                <w:szCs w:val="22"/>
              </w:rPr>
            </w:pPr>
            <w:r w:rsidRPr="003149BB">
              <w:rPr>
                <w:rFonts w:ascii="Public Sans" w:hAnsi="Public Sans"/>
                <w:color w:val="auto"/>
                <w:sz w:val="22"/>
                <w:szCs w:val="22"/>
              </w:rPr>
              <w:t>Clerk Grade 11/12</w:t>
            </w:r>
          </w:p>
        </w:tc>
      </w:tr>
      <w:tr w:rsidR="00DF7906" w:rsidRPr="003149BB" w14:paraId="785F14D3" w14:textId="77777777" w:rsidTr="000A7AC6">
        <w:tc>
          <w:tcPr>
            <w:tcW w:w="3601" w:type="dxa"/>
            <w:tcBorders>
              <w:top w:val="single" w:sz="8" w:space="0" w:color="FFFFFF"/>
              <w:left w:val="nil"/>
              <w:bottom w:val="single" w:sz="8" w:space="0" w:color="FFFFFF"/>
              <w:right w:val="nil"/>
            </w:tcBorders>
            <w:shd w:val="clear" w:color="auto" w:fill="C6D9F1"/>
            <w:vAlign w:val="center"/>
            <w:hideMark/>
          </w:tcPr>
          <w:p w14:paraId="517B41CF" w14:textId="77777777" w:rsidR="00DF7906" w:rsidRPr="003149BB" w:rsidRDefault="00DF7906" w:rsidP="000A7AC6">
            <w:pPr>
              <w:pStyle w:val="TableTextWhite"/>
              <w:rPr>
                <w:rFonts w:ascii="Public Sans" w:hAnsi="Public Sans"/>
                <w:b/>
                <w:color w:val="auto"/>
                <w:sz w:val="22"/>
                <w:szCs w:val="22"/>
              </w:rPr>
            </w:pPr>
            <w:r w:rsidRPr="003149BB">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098937F" w14:textId="77777777" w:rsidR="00DF7906" w:rsidRPr="003149BB" w:rsidRDefault="009F4466" w:rsidP="000A7AC6">
            <w:pPr>
              <w:pStyle w:val="TableTextWhite"/>
              <w:rPr>
                <w:rFonts w:ascii="Public Sans" w:hAnsi="Public Sans"/>
                <w:color w:val="auto"/>
                <w:sz w:val="22"/>
                <w:szCs w:val="22"/>
              </w:rPr>
            </w:pPr>
            <w:r w:rsidRPr="003149BB">
              <w:rPr>
                <w:rFonts w:ascii="Public Sans" w:hAnsi="Public Sans"/>
                <w:color w:val="auto"/>
                <w:sz w:val="22"/>
                <w:szCs w:val="22"/>
              </w:rPr>
              <w:t>TBA</w:t>
            </w:r>
          </w:p>
        </w:tc>
      </w:tr>
      <w:tr w:rsidR="00DF7906" w:rsidRPr="003149BB" w14:paraId="095B9785" w14:textId="77777777" w:rsidTr="000A7AC6">
        <w:tc>
          <w:tcPr>
            <w:tcW w:w="3601" w:type="dxa"/>
            <w:tcBorders>
              <w:top w:val="single" w:sz="8" w:space="0" w:color="FFFFFF"/>
              <w:left w:val="nil"/>
              <w:bottom w:val="single" w:sz="8" w:space="0" w:color="FFFFFF"/>
              <w:right w:val="nil"/>
            </w:tcBorders>
            <w:shd w:val="clear" w:color="auto" w:fill="C6D9F1"/>
            <w:vAlign w:val="center"/>
            <w:hideMark/>
          </w:tcPr>
          <w:p w14:paraId="72AECA80" w14:textId="77777777" w:rsidR="00DF7906" w:rsidRPr="003149BB" w:rsidRDefault="00DF7906" w:rsidP="000A7AC6">
            <w:pPr>
              <w:pStyle w:val="TableTextWhite"/>
              <w:rPr>
                <w:rFonts w:ascii="Public Sans" w:hAnsi="Public Sans"/>
                <w:b/>
                <w:color w:val="auto"/>
                <w:sz w:val="22"/>
                <w:szCs w:val="22"/>
              </w:rPr>
            </w:pPr>
            <w:r w:rsidRPr="003149BB">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69B92CD" w14:textId="77777777" w:rsidR="00DF7906" w:rsidRPr="003149BB" w:rsidRDefault="00B27CA0" w:rsidP="000A7AC6">
            <w:pPr>
              <w:pStyle w:val="TableTextWhite"/>
              <w:rPr>
                <w:rFonts w:ascii="Public Sans" w:hAnsi="Public Sans"/>
                <w:color w:val="auto"/>
                <w:sz w:val="22"/>
                <w:szCs w:val="22"/>
              </w:rPr>
            </w:pPr>
            <w:r w:rsidRPr="003149BB">
              <w:rPr>
                <w:rFonts w:ascii="Public Sans" w:hAnsi="Public Sans"/>
                <w:color w:val="auto"/>
                <w:sz w:val="22"/>
                <w:szCs w:val="22"/>
              </w:rPr>
              <w:t>511112</w:t>
            </w:r>
          </w:p>
        </w:tc>
      </w:tr>
      <w:tr w:rsidR="00DF7906" w:rsidRPr="003149BB" w14:paraId="59F1BC2F" w14:textId="77777777" w:rsidTr="000A7AC6">
        <w:tc>
          <w:tcPr>
            <w:tcW w:w="3601" w:type="dxa"/>
            <w:tcBorders>
              <w:top w:val="single" w:sz="8" w:space="0" w:color="FFFFFF"/>
              <w:left w:val="nil"/>
              <w:bottom w:val="single" w:sz="8" w:space="0" w:color="FFFFFF"/>
              <w:right w:val="nil"/>
            </w:tcBorders>
            <w:shd w:val="clear" w:color="auto" w:fill="C6D9F1"/>
            <w:vAlign w:val="center"/>
            <w:hideMark/>
          </w:tcPr>
          <w:p w14:paraId="19D08304" w14:textId="77777777" w:rsidR="00DF7906" w:rsidRPr="003149BB" w:rsidRDefault="00DF7906" w:rsidP="000A7AC6">
            <w:pPr>
              <w:pStyle w:val="TableTextWhite"/>
              <w:rPr>
                <w:rFonts w:ascii="Public Sans" w:hAnsi="Public Sans"/>
                <w:b/>
                <w:color w:val="auto"/>
                <w:sz w:val="22"/>
                <w:szCs w:val="22"/>
              </w:rPr>
            </w:pPr>
            <w:r w:rsidRPr="003149BB">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F3EDEAE" w14:textId="77777777" w:rsidR="00DF7906" w:rsidRPr="003149BB" w:rsidRDefault="00B27CA0" w:rsidP="000A7AC6">
            <w:pPr>
              <w:pStyle w:val="TableTextWhite"/>
              <w:rPr>
                <w:rFonts w:ascii="Public Sans" w:hAnsi="Public Sans"/>
                <w:color w:val="auto"/>
                <w:sz w:val="22"/>
                <w:szCs w:val="22"/>
              </w:rPr>
            </w:pPr>
            <w:r w:rsidRPr="003149BB">
              <w:rPr>
                <w:rFonts w:ascii="Public Sans" w:hAnsi="Public Sans"/>
                <w:color w:val="auto"/>
                <w:sz w:val="22"/>
                <w:szCs w:val="22"/>
              </w:rPr>
              <w:t>1229192</w:t>
            </w:r>
          </w:p>
        </w:tc>
      </w:tr>
      <w:tr w:rsidR="00DF7906" w:rsidRPr="003149BB" w14:paraId="17C574E4" w14:textId="77777777" w:rsidTr="000A7AC6">
        <w:tc>
          <w:tcPr>
            <w:tcW w:w="3601" w:type="dxa"/>
            <w:tcBorders>
              <w:top w:val="single" w:sz="8" w:space="0" w:color="FFFFFF"/>
              <w:left w:val="nil"/>
              <w:bottom w:val="single" w:sz="8" w:space="0" w:color="FFFFFF"/>
              <w:right w:val="nil"/>
            </w:tcBorders>
            <w:shd w:val="clear" w:color="auto" w:fill="C6D9F1"/>
            <w:vAlign w:val="center"/>
            <w:hideMark/>
          </w:tcPr>
          <w:p w14:paraId="29CD4465" w14:textId="77777777" w:rsidR="00DF7906" w:rsidRPr="003149BB" w:rsidRDefault="00DF7906" w:rsidP="000A7AC6">
            <w:pPr>
              <w:pStyle w:val="TableTextWhite"/>
              <w:rPr>
                <w:rFonts w:ascii="Public Sans" w:hAnsi="Public Sans"/>
                <w:b/>
                <w:color w:val="auto"/>
                <w:sz w:val="22"/>
                <w:szCs w:val="22"/>
              </w:rPr>
            </w:pPr>
            <w:r w:rsidRPr="003149BB">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2C5B10E" w14:textId="77777777" w:rsidR="00DF7906" w:rsidRPr="003149BB" w:rsidRDefault="00B27CA0" w:rsidP="00B27CA0">
            <w:pPr>
              <w:pStyle w:val="TableTextWhite"/>
              <w:rPr>
                <w:rFonts w:ascii="Public Sans" w:hAnsi="Public Sans"/>
                <w:color w:val="auto"/>
                <w:sz w:val="22"/>
                <w:szCs w:val="22"/>
              </w:rPr>
            </w:pPr>
            <w:r w:rsidRPr="003149BB">
              <w:rPr>
                <w:rFonts w:ascii="Public Sans" w:hAnsi="Public Sans"/>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3526422C" w14:textId="1D6BD51F" w:rsidR="00DF7906" w:rsidRPr="003149BB" w:rsidRDefault="00DF7906" w:rsidP="000A7AC6">
            <w:pPr>
              <w:pStyle w:val="TableTextWhite"/>
              <w:rPr>
                <w:rFonts w:ascii="Public Sans" w:hAnsi="Public Sans"/>
                <w:b/>
                <w:color w:val="auto"/>
                <w:sz w:val="22"/>
                <w:szCs w:val="22"/>
              </w:rPr>
            </w:pPr>
            <w:r w:rsidRPr="003149BB">
              <w:rPr>
                <w:rFonts w:ascii="Public Sans" w:hAnsi="Public Sans"/>
                <w:b/>
                <w:color w:val="auto"/>
                <w:sz w:val="22"/>
                <w:szCs w:val="22"/>
              </w:rPr>
              <w:t>Ref:</w:t>
            </w:r>
            <w:r w:rsidR="003149BB" w:rsidRPr="003149BB">
              <w:rPr>
                <w:rFonts w:ascii="Public Sans" w:hAnsi="Public Sans"/>
                <w:b/>
                <w:color w:val="auto"/>
                <w:sz w:val="22"/>
                <w:szCs w:val="22"/>
              </w:rPr>
              <w:t xml:space="preserve"> IDS122</w:t>
            </w:r>
          </w:p>
        </w:tc>
      </w:tr>
      <w:tr w:rsidR="00DF7906" w:rsidRPr="003149BB" w14:paraId="5B401741" w14:textId="77777777" w:rsidTr="000A7AC6">
        <w:tc>
          <w:tcPr>
            <w:tcW w:w="3601" w:type="dxa"/>
            <w:tcBorders>
              <w:top w:val="single" w:sz="8" w:space="0" w:color="FFFFFF"/>
              <w:left w:val="nil"/>
              <w:bottom w:val="single" w:sz="8" w:space="0" w:color="auto"/>
              <w:right w:val="nil"/>
            </w:tcBorders>
            <w:shd w:val="clear" w:color="auto" w:fill="C6D9F1"/>
            <w:vAlign w:val="center"/>
            <w:hideMark/>
          </w:tcPr>
          <w:p w14:paraId="0D221FAE" w14:textId="77777777" w:rsidR="00DF7906" w:rsidRPr="003149BB" w:rsidRDefault="00DF7906" w:rsidP="000A7AC6">
            <w:pPr>
              <w:pStyle w:val="TableTextWhite"/>
              <w:rPr>
                <w:rFonts w:ascii="Public Sans" w:hAnsi="Public Sans"/>
                <w:b/>
                <w:color w:val="auto"/>
                <w:sz w:val="22"/>
                <w:szCs w:val="22"/>
              </w:rPr>
            </w:pPr>
            <w:r w:rsidRPr="003149BB">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126094F" w14:textId="77777777" w:rsidR="00DF7906" w:rsidRPr="003149BB" w:rsidRDefault="006C037D" w:rsidP="000A7AC6">
            <w:pPr>
              <w:pStyle w:val="TableTextWhite"/>
              <w:rPr>
                <w:rFonts w:ascii="Public Sans" w:hAnsi="Public Sans"/>
                <w:color w:val="auto"/>
                <w:sz w:val="22"/>
                <w:szCs w:val="22"/>
              </w:rPr>
            </w:pPr>
            <w:r w:rsidRPr="003149BB">
              <w:rPr>
                <w:rFonts w:ascii="Public Sans" w:hAnsi="Public Sans"/>
                <w:color w:val="auto"/>
                <w:sz w:val="22"/>
                <w:szCs w:val="22"/>
              </w:rPr>
              <w:t>www.dcj.nsw.gov.au</w:t>
            </w:r>
          </w:p>
        </w:tc>
      </w:tr>
    </w:tbl>
    <w:p w14:paraId="44C906AF" w14:textId="02BD149E" w:rsidR="00691743" w:rsidRPr="003149BB" w:rsidRDefault="00691743" w:rsidP="00691743">
      <w:pPr>
        <w:jc w:val="both"/>
        <w:rPr>
          <w:rFonts w:ascii="Public Sans" w:hAnsi="Public Sans" w:cs="Arial"/>
          <w:b/>
          <w:i/>
          <w:color w:val="FF0000"/>
        </w:rPr>
      </w:pPr>
      <w:r w:rsidRPr="003149BB">
        <w:rPr>
          <w:rFonts w:ascii="Public Sans" w:hAnsi="Public Sans" w:cs="Arial"/>
          <w:b/>
          <w:i/>
        </w:rPr>
        <w:t xml:space="preserve"> Please see job notes and/or advertisement for more information on specific role qualification requirements and relevant experience.</w:t>
      </w:r>
    </w:p>
    <w:p w14:paraId="3897BC71" w14:textId="77777777" w:rsidR="003149BB" w:rsidRDefault="003149BB" w:rsidP="003149BB">
      <w:pPr>
        <w:spacing w:after="0" w:line="240" w:lineRule="auto"/>
        <w:rPr>
          <w:rFonts w:ascii="Public Sans" w:hAnsi="Public Sans" w:cstheme="majorHAnsi"/>
          <w:b/>
          <w:bCs/>
          <w:kern w:val="32"/>
          <w:sz w:val="24"/>
          <w:szCs w:val="24"/>
        </w:rPr>
      </w:pPr>
    </w:p>
    <w:p w14:paraId="6F123AE4" w14:textId="3D77D0F3" w:rsidR="00691743" w:rsidRPr="003149BB" w:rsidRDefault="00691743" w:rsidP="00691743">
      <w:pPr>
        <w:rPr>
          <w:rFonts w:ascii="Public Sans" w:hAnsi="Public Sans" w:cstheme="majorHAnsi"/>
          <w:b/>
          <w:bCs/>
          <w:kern w:val="32"/>
          <w:sz w:val="24"/>
          <w:szCs w:val="24"/>
        </w:rPr>
      </w:pPr>
      <w:r w:rsidRPr="003149BB">
        <w:rPr>
          <w:rFonts w:ascii="Public Sans" w:hAnsi="Public Sans" w:cstheme="majorHAnsi"/>
          <w:b/>
          <w:bCs/>
          <w:kern w:val="32"/>
          <w:sz w:val="24"/>
          <w:szCs w:val="24"/>
        </w:rPr>
        <w:t>Agency overview</w:t>
      </w:r>
    </w:p>
    <w:p w14:paraId="296A3C6F" w14:textId="356E5A2D" w:rsidR="00691743" w:rsidRPr="003149BB" w:rsidRDefault="00691743" w:rsidP="00691743">
      <w:pPr>
        <w:jc w:val="both"/>
        <w:rPr>
          <w:rFonts w:ascii="Public Sans" w:hAnsi="Public Sans" w:cs="Arial"/>
          <w:iCs/>
          <w:szCs w:val="22"/>
        </w:rPr>
      </w:pPr>
      <w:r w:rsidRPr="003149BB">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6B9D2EAF" w14:textId="77777777" w:rsidR="00057CB3" w:rsidRPr="003149BB" w:rsidRDefault="00057CB3" w:rsidP="00A86F28">
      <w:pPr>
        <w:pStyle w:val="Heading1"/>
        <w:spacing w:before="40"/>
        <w:rPr>
          <w:rFonts w:ascii="Public Sans" w:hAnsi="Public Sans" w:cstheme="majorHAnsi"/>
          <w:sz w:val="24"/>
          <w:szCs w:val="24"/>
        </w:rPr>
      </w:pPr>
      <w:r w:rsidRPr="003149BB">
        <w:rPr>
          <w:rFonts w:ascii="Public Sans" w:hAnsi="Public Sans" w:cstheme="majorHAnsi"/>
          <w:sz w:val="24"/>
          <w:szCs w:val="24"/>
        </w:rPr>
        <w:t>Primary purpose of the role</w:t>
      </w:r>
    </w:p>
    <w:p w14:paraId="0814F0E7" w14:textId="77777777" w:rsidR="00CC3BFA" w:rsidRPr="003149BB" w:rsidRDefault="00CC3BFA" w:rsidP="00CC3BFA">
      <w:pPr>
        <w:rPr>
          <w:rFonts w:ascii="Public Sans" w:hAnsi="Public Sans" w:cs="Arial"/>
          <w:iCs/>
        </w:rPr>
      </w:pPr>
      <w:bookmarkStart w:id="0" w:name="Purpose"/>
      <w:bookmarkEnd w:id="0"/>
      <w:r w:rsidRPr="003149BB">
        <w:rPr>
          <w:rFonts w:ascii="Public Sans" w:hAnsi="Public Sans" w:cs="Arial"/>
          <w:iCs/>
        </w:rPr>
        <w:t>The Principal Project Manager - ICT leads and manages the risk, quality and progress of ICT projects to organisational standards, and ensures projects are completed on time, on budget, to quality standards, and within agreed scope.</w:t>
      </w:r>
    </w:p>
    <w:p w14:paraId="266A952D" w14:textId="77777777" w:rsidR="000D23D4" w:rsidRPr="003149BB" w:rsidRDefault="000D23D4" w:rsidP="00DD0089">
      <w:pPr>
        <w:spacing w:after="0" w:line="240" w:lineRule="auto"/>
        <w:rPr>
          <w:rFonts w:ascii="Public Sans" w:hAnsi="Public Sans"/>
        </w:rPr>
      </w:pPr>
    </w:p>
    <w:p w14:paraId="61E9AF38" w14:textId="77777777" w:rsidR="00057CB3" w:rsidRPr="003149BB" w:rsidRDefault="00057CB3" w:rsidP="00DD0089">
      <w:pPr>
        <w:pStyle w:val="Heading1"/>
        <w:spacing w:after="0" w:line="240" w:lineRule="auto"/>
        <w:rPr>
          <w:rFonts w:ascii="Public Sans" w:hAnsi="Public Sans" w:cstheme="majorHAnsi"/>
          <w:sz w:val="24"/>
          <w:szCs w:val="24"/>
        </w:rPr>
      </w:pPr>
      <w:r w:rsidRPr="003149BB">
        <w:rPr>
          <w:rFonts w:ascii="Public Sans" w:hAnsi="Public Sans" w:cstheme="majorHAnsi"/>
          <w:sz w:val="24"/>
          <w:szCs w:val="24"/>
        </w:rPr>
        <w:t xml:space="preserve">Key </w:t>
      </w:r>
      <w:r w:rsidR="00043B92" w:rsidRPr="003149BB">
        <w:rPr>
          <w:rFonts w:ascii="Public Sans" w:hAnsi="Public Sans" w:cstheme="majorHAnsi"/>
          <w:sz w:val="24"/>
          <w:szCs w:val="24"/>
        </w:rPr>
        <w:t>a</w:t>
      </w:r>
      <w:r w:rsidRPr="003149BB">
        <w:rPr>
          <w:rFonts w:ascii="Public Sans" w:hAnsi="Public Sans" w:cstheme="majorHAnsi"/>
          <w:sz w:val="24"/>
          <w:szCs w:val="24"/>
        </w:rPr>
        <w:t>ccountabilities</w:t>
      </w:r>
    </w:p>
    <w:p w14:paraId="5CF3E94F" w14:textId="77777777" w:rsidR="00CC3BFA" w:rsidRPr="003149BB" w:rsidRDefault="00CC3BFA" w:rsidP="003149BB">
      <w:pPr>
        <w:numPr>
          <w:ilvl w:val="0"/>
          <w:numId w:val="30"/>
        </w:numPr>
        <w:spacing w:before="120" w:line="240" w:lineRule="auto"/>
        <w:jc w:val="both"/>
        <w:rPr>
          <w:rFonts w:ascii="Public Sans" w:hAnsi="Public Sans" w:cs="Arial"/>
          <w:bCs/>
        </w:rPr>
      </w:pPr>
      <w:r w:rsidRPr="003149BB">
        <w:rPr>
          <w:rFonts w:ascii="Public Sans" w:hAnsi="Public Sans" w:cs="Arial"/>
          <w:bCs/>
        </w:rPr>
        <w:t>Lead and manage the planning and delivery of critical, highly complex and/or large projects</w:t>
      </w:r>
    </w:p>
    <w:p w14:paraId="144A601B" w14:textId="77777777" w:rsidR="00CC3BFA" w:rsidRPr="003149BB" w:rsidRDefault="00CC3BFA" w:rsidP="003149BB">
      <w:pPr>
        <w:numPr>
          <w:ilvl w:val="0"/>
          <w:numId w:val="30"/>
        </w:numPr>
        <w:spacing w:before="120" w:line="240" w:lineRule="auto"/>
        <w:jc w:val="both"/>
        <w:rPr>
          <w:rFonts w:ascii="Public Sans" w:hAnsi="Public Sans" w:cs="Arial"/>
          <w:bCs/>
        </w:rPr>
      </w:pPr>
      <w:r w:rsidRPr="003149BB">
        <w:rPr>
          <w:rFonts w:ascii="Public Sans" w:hAnsi="Public Sans" w:cs="Arial"/>
          <w:bCs/>
        </w:rPr>
        <w:t>Manage permanent and/or ad hoc teams to ensure project outcomes are achieved</w:t>
      </w:r>
    </w:p>
    <w:p w14:paraId="0455AE93" w14:textId="77777777" w:rsidR="00CC3BFA" w:rsidRPr="003149BB" w:rsidRDefault="00CC3BFA" w:rsidP="003149BB">
      <w:pPr>
        <w:numPr>
          <w:ilvl w:val="0"/>
          <w:numId w:val="30"/>
        </w:numPr>
        <w:spacing w:before="120" w:line="240" w:lineRule="auto"/>
        <w:jc w:val="both"/>
        <w:rPr>
          <w:rFonts w:ascii="Public Sans" w:hAnsi="Public Sans" w:cs="Arial"/>
          <w:bCs/>
        </w:rPr>
      </w:pPr>
      <w:r w:rsidRPr="003149BB">
        <w:rPr>
          <w:rFonts w:ascii="Public Sans" w:hAnsi="Public Sans" w:cs="Arial"/>
          <w:bCs/>
        </w:rPr>
        <w:t>Develop and implement project management plans to ensure the success of the project</w:t>
      </w:r>
    </w:p>
    <w:p w14:paraId="6616EACF" w14:textId="77777777" w:rsidR="00CC3BFA" w:rsidRPr="003149BB" w:rsidRDefault="00CC3BFA" w:rsidP="003149BB">
      <w:pPr>
        <w:numPr>
          <w:ilvl w:val="0"/>
          <w:numId w:val="30"/>
        </w:numPr>
        <w:spacing w:before="120" w:line="240" w:lineRule="auto"/>
        <w:jc w:val="both"/>
        <w:rPr>
          <w:rFonts w:ascii="Public Sans" w:hAnsi="Public Sans" w:cs="Arial"/>
          <w:bCs/>
        </w:rPr>
      </w:pPr>
      <w:r w:rsidRPr="003149BB">
        <w:rPr>
          <w:rFonts w:ascii="Public Sans" w:hAnsi="Public Sans" w:cs="Arial"/>
          <w:bCs/>
        </w:rPr>
        <w:t>Regularly communicate with key stakeholders to ensure project outcomes are met</w:t>
      </w:r>
    </w:p>
    <w:p w14:paraId="7939E7A0" w14:textId="77777777" w:rsidR="003149BB" w:rsidRDefault="003149BB" w:rsidP="003149BB">
      <w:pPr>
        <w:pStyle w:val="Heading1"/>
        <w:spacing w:after="0" w:line="240" w:lineRule="auto"/>
        <w:rPr>
          <w:rFonts w:ascii="Public Sans" w:hAnsi="Public Sans" w:cstheme="majorHAnsi"/>
          <w:sz w:val="24"/>
          <w:szCs w:val="24"/>
        </w:rPr>
      </w:pPr>
      <w:bookmarkStart w:id="1" w:name="Accountabilities"/>
      <w:bookmarkEnd w:id="1"/>
    </w:p>
    <w:p w14:paraId="183AE3E3" w14:textId="78874A4A" w:rsidR="00057CB3" w:rsidRPr="003149BB" w:rsidRDefault="00057CB3" w:rsidP="003149BB">
      <w:pPr>
        <w:pStyle w:val="Heading1"/>
        <w:spacing w:after="0" w:line="240" w:lineRule="auto"/>
        <w:rPr>
          <w:rFonts w:ascii="Public Sans" w:hAnsi="Public Sans" w:cstheme="majorHAnsi"/>
          <w:sz w:val="24"/>
          <w:szCs w:val="24"/>
        </w:rPr>
      </w:pPr>
      <w:r w:rsidRPr="003149BB">
        <w:rPr>
          <w:rFonts w:ascii="Public Sans" w:hAnsi="Public Sans" w:cstheme="majorHAnsi"/>
          <w:sz w:val="24"/>
          <w:szCs w:val="24"/>
        </w:rPr>
        <w:t>Key</w:t>
      </w:r>
      <w:r w:rsidR="00E31CD3" w:rsidRPr="003149BB">
        <w:rPr>
          <w:rFonts w:ascii="Public Sans" w:hAnsi="Public Sans" w:cstheme="majorHAnsi"/>
          <w:sz w:val="24"/>
          <w:szCs w:val="24"/>
        </w:rPr>
        <w:t xml:space="preserve"> </w:t>
      </w:r>
      <w:r w:rsidR="00043B92" w:rsidRPr="003149BB">
        <w:rPr>
          <w:rFonts w:ascii="Public Sans" w:hAnsi="Public Sans" w:cstheme="majorHAnsi"/>
          <w:sz w:val="24"/>
          <w:szCs w:val="24"/>
        </w:rPr>
        <w:t>c</w:t>
      </w:r>
      <w:r w:rsidRPr="003149BB">
        <w:rPr>
          <w:rFonts w:ascii="Public Sans" w:hAnsi="Public Sans" w:cstheme="majorHAnsi"/>
          <w:sz w:val="24"/>
          <w:szCs w:val="24"/>
        </w:rPr>
        <w:t>hallenges</w:t>
      </w:r>
    </w:p>
    <w:p w14:paraId="26454964" w14:textId="77777777" w:rsidR="00CC3BFA" w:rsidRPr="003149BB" w:rsidRDefault="00CC3BFA" w:rsidP="00CC3BFA">
      <w:pPr>
        <w:pStyle w:val="ListBullet"/>
        <w:rPr>
          <w:rFonts w:ascii="Public Sans" w:hAnsi="Public Sans" w:cstheme="minorHAnsi"/>
        </w:rPr>
      </w:pPr>
      <w:r w:rsidRPr="003149BB">
        <w:rPr>
          <w:rFonts w:ascii="Public Sans" w:hAnsi="Public Sans" w:cstheme="minorHAnsi"/>
        </w:rPr>
        <w:t>Identifying interdependencies and balance competing demands to ensure project objectives are achieved</w:t>
      </w:r>
    </w:p>
    <w:p w14:paraId="4B1D5792" w14:textId="77777777" w:rsidR="00CC3BFA" w:rsidRPr="003149BB" w:rsidRDefault="00CC3BFA" w:rsidP="00CC3BFA">
      <w:pPr>
        <w:pStyle w:val="ListBullet"/>
        <w:rPr>
          <w:rFonts w:ascii="Public Sans" w:hAnsi="Public Sans" w:cstheme="minorHAnsi"/>
        </w:rPr>
      </w:pPr>
      <w:r w:rsidRPr="003149BB">
        <w:rPr>
          <w:rFonts w:ascii="Public Sans" w:hAnsi="Public Sans" w:cstheme="minorHAnsi"/>
        </w:rPr>
        <w:t>Establishing effective teams and relationships with stakeholders</w:t>
      </w:r>
    </w:p>
    <w:p w14:paraId="3FB55880" w14:textId="77777777" w:rsidR="000D23D4" w:rsidRPr="003149BB" w:rsidRDefault="000D23D4" w:rsidP="00C72DD0">
      <w:pPr>
        <w:pStyle w:val="ListBullet"/>
        <w:numPr>
          <w:ilvl w:val="0"/>
          <w:numId w:val="0"/>
        </w:numPr>
        <w:ind w:left="360"/>
        <w:rPr>
          <w:rFonts w:ascii="Public Sans" w:hAnsi="Public Sans" w:cstheme="minorHAnsi"/>
        </w:rPr>
      </w:pPr>
    </w:p>
    <w:p w14:paraId="2B1105E3" w14:textId="77777777" w:rsidR="00057CB3" w:rsidRPr="003149BB" w:rsidRDefault="00043B92" w:rsidP="00057CB3">
      <w:pPr>
        <w:pStyle w:val="Heading1"/>
        <w:rPr>
          <w:rFonts w:ascii="Public Sans" w:hAnsi="Public Sans" w:cstheme="majorHAnsi"/>
          <w:sz w:val="24"/>
          <w:szCs w:val="24"/>
        </w:rPr>
      </w:pPr>
      <w:bookmarkStart w:id="2" w:name="Challenges"/>
      <w:bookmarkEnd w:id="2"/>
      <w:r w:rsidRPr="003149BB">
        <w:rPr>
          <w:rFonts w:ascii="Public Sans" w:hAnsi="Public Sans" w:cstheme="majorHAnsi"/>
          <w:sz w:val="24"/>
          <w:szCs w:val="24"/>
        </w:rPr>
        <w:lastRenderedPageBreak/>
        <w:t>Key r</w:t>
      </w:r>
      <w:r w:rsidR="00057CB3" w:rsidRPr="003149BB">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F93DB9" w:rsidRPr="003149BB" w14:paraId="458A644E" w14:textId="77777777" w:rsidTr="000A7AC6">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71B91B5" w14:textId="77777777" w:rsidR="00F93DB9" w:rsidRPr="003149BB" w:rsidRDefault="00F93DB9" w:rsidP="000A7AC6">
            <w:pPr>
              <w:pStyle w:val="TableTextWhite0"/>
              <w:rPr>
                <w:rFonts w:ascii="Public Sans" w:hAnsi="Public Sans" w:cstheme="majorHAnsi"/>
              </w:rPr>
            </w:pPr>
            <w:r w:rsidRPr="003149BB">
              <w:rPr>
                <w:rFonts w:ascii="Public Sans" w:hAnsi="Public Sans" w:cstheme="majorHAnsi"/>
              </w:rPr>
              <w:t>Who</w:t>
            </w:r>
          </w:p>
        </w:tc>
        <w:tc>
          <w:tcPr>
            <w:tcW w:w="6946" w:type="dxa"/>
          </w:tcPr>
          <w:p w14:paraId="07B1A818" w14:textId="77777777" w:rsidR="00F93DB9" w:rsidRPr="003149BB" w:rsidRDefault="00F93DB9" w:rsidP="000A7AC6">
            <w:pPr>
              <w:pStyle w:val="TableTextWhite0"/>
              <w:rPr>
                <w:rFonts w:ascii="Public Sans" w:hAnsi="Public Sans" w:cstheme="majorHAnsi"/>
              </w:rPr>
            </w:pPr>
            <w:r w:rsidRPr="003149BB">
              <w:rPr>
                <w:rFonts w:ascii="Public Sans" w:hAnsi="Public Sans" w:cstheme="majorHAnsi"/>
              </w:rPr>
              <w:t>Why</w:t>
            </w:r>
          </w:p>
        </w:tc>
      </w:tr>
      <w:tr w:rsidR="00F93DB9" w:rsidRPr="003149BB" w14:paraId="45F54C2C" w14:textId="77777777" w:rsidTr="000A7AC6">
        <w:trPr>
          <w:cantSplit/>
        </w:trPr>
        <w:tc>
          <w:tcPr>
            <w:tcW w:w="3601" w:type="dxa"/>
            <w:tcBorders>
              <w:top w:val="single" w:sz="8" w:space="0" w:color="auto"/>
              <w:bottom w:val="single" w:sz="8" w:space="0" w:color="auto"/>
            </w:tcBorders>
            <w:shd w:val="clear" w:color="auto" w:fill="BCBEC0"/>
          </w:tcPr>
          <w:p w14:paraId="6936D807" w14:textId="77777777" w:rsidR="00F93DB9" w:rsidRPr="003149BB" w:rsidRDefault="00F93DB9" w:rsidP="000A7AC6">
            <w:pPr>
              <w:pStyle w:val="TableText"/>
              <w:keepNext/>
              <w:rPr>
                <w:rFonts w:ascii="Public Sans" w:hAnsi="Public Sans" w:cstheme="majorHAnsi"/>
                <w:b/>
              </w:rPr>
            </w:pPr>
            <w:bookmarkStart w:id="3" w:name="InternalRelationships"/>
            <w:r w:rsidRPr="003149BB">
              <w:rPr>
                <w:rFonts w:ascii="Public Sans" w:hAnsi="Public Sans" w:cstheme="majorHAnsi"/>
                <w:b/>
              </w:rPr>
              <w:t>Internal</w:t>
            </w:r>
          </w:p>
        </w:tc>
        <w:tc>
          <w:tcPr>
            <w:tcW w:w="6946" w:type="dxa"/>
            <w:tcBorders>
              <w:top w:val="single" w:sz="8" w:space="0" w:color="auto"/>
              <w:bottom w:val="single" w:sz="8" w:space="0" w:color="auto"/>
            </w:tcBorders>
            <w:shd w:val="clear" w:color="auto" w:fill="BCBEC0"/>
          </w:tcPr>
          <w:p w14:paraId="780A809F" w14:textId="77777777" w:rsidR="00F93DB9" w:rsidRPr="003149BB" w:rsidRDefault="00F93DB9" w:rsidP="000A7AC6">
            <w:pPr>
              <w:pStyle w:val="TableText"/>
              <w:keepNext/>
              <w:rPr>
                <w:rFonts w:ascii="Public Sans" w:hAnsi="Public Sans" w:cstheme="majorHAnsi"/>
                <w:b/>
              </w:rPr>
            </w:pPr>
          </w:p>
        </w:tc>
      </w:tr>
      <w:tr w:rsidR="00CC3BFA" w:rsidRPr="003149BB" w14:paraId="66C0CDEB" w14:textId="77777777" w:rsidTr="000A7AC6">
        <w:trPr>
          <w:cantSplit/>
        </w:trPr>
        <w:tc>
          <w:tcPr>
            <w:tcW w:w="3601" w:type="dxa"/>
            <w:tcBorders>
              <w:top w:val="single" w:sz="8" w:space="0" w:color="auto"/>
              <w:bottom w:val="single" w:sz="8" w:space="0" w:color="auto"/>
            </w:tcBorders>
            <w:shd w:val="clear" w:color="auto" w:fill="auto"/>
          </w:tcPr>
          <w:p w14:paraId="6E7809ED" w14:textId="77777777" w:rsidR="00CC3BFA" w:rsidRPr="003149BB" w:rsidRDefault="00CC3BFA" w:rsidP="00577396">
            <w:pPr>
              <w:rPr>
                <w:rFonts w:ascii="Public Sans" w:hAnsi="Public Sans" w:cs="Arial"/>
                <w:color w:val="000000"/>
              </w:rPr>
            </w:pPr>
            <w:r w:rsidRPr="003149BB">
              <w:rPr>
                <w:rFonts w:ascii="Public Sans" w:hAnsi="Public Sans" w:cs="Arial"/>
                <w:color w:val="000000"/>
              </w:rPr>
              <w:t>Manager</w:t>
            </w:r>
          </w:p>
        </w:tc>
        <w:tc>
          <w:tcPr>
            <w:tcW w:w="6946" w:type="dxa"/>
            <w:tcBorders>
              <w:top w:val="single" w:sz="8" w:space="0" w:color="auto"/>
              <w:bottom w:val="single" w:sz="8" w:space="0" w:color="auto"/>
            </w:tcBorders>
            <w:shd w:val="clear" w:color="auto" w:fill="auto"/>
          </w:tcPr>
          <w:p w14:paraId="0E21B00D" w14:textId="77777777" w:rsidR="00CC3BFA" w:rsidRPr="003149BB" w:rsidRDefault="00CC3BFA" w:rsidP="00CC3BFA">
            <w:pPr>
              <w:pStyle w:val="ListParagraph"/>
              <w:numPr>
                <w:ilvl w:val="0"/>
                <w:numId w:val="32"/>
              </w:numPr>
              <w:autoSpaceDE w:val="0"/>
              <w:autoSpaceDN w:val="0"/>
              <w:adjustRightInd w:val="0"/>
              <w:spacing w:after="0" w:line="240" w:lineRule="auto"/>
              <w:ind w:left="510"/>
              <w:rPr>
                <w:rFonts w:ascii="Public Sans" w:hAnsi="Public Sans" w:cs="Arial"/>
                <w:color w:val="000000"/>
              </w:rPr>
            </w:pPr>
            <w:r w:rsidRPr="003149BB">
              <w:rPr>
                <w:rFonts w:ascii="Public Sans" w:hAnsi="Public Sans" w:cs="Arial"/>
                <w:color w:val="000000"/>
              </w:rPr>
              <w:t>Escalate issues, keep informed, advise and receive instructions</w:t>
            </w:r>
          </w:p>
          <w:p w14:paraId="3D6BAC61" w14:textId="77777777" w:rsidR="00CC3BFA" w:rsidRPr="003149BB" w:rsidRDefault="00CC3BFA" w:rsidP="00CC3BFA">
            <w:pPr>
              <w:pStyle w:val="ListParagraph"/>
              <w:numPr>
                <w:ilvl w:val="0"/>
                <w:numId w:val="32"/>
              </w:numPr>
              <w:autoSpaceDE w:val="0"/>
              <w:autoSpaceDN w:val="0"/>
              <w:adjustRightInd w:val="0"/>
              <w:spacing w:after="0" w:line="240" w:lineRule="auto"/>
              <w:ind w:left="510"/>
              <w:rPr>
                <w:rFonts w:ascii="Public Sans" w:hAnsi="Public Sans" w:cs="Arial"/>
                <w:color w:val="000000"/>
              </w:rPr>
            </w:pPr>
            <w:r w:rsidRPr="003149BB">
              <w:rPr>
                <w:rFonts w:ascii="Public Sans" w:hAnsi="Public Sans" w:cs="Arial"/>
              </w:rPr>
              <w:t>Inspire and motivate team, provide direction and manage performance</w:t>
            </w:r>
          </w:p>
        </w:tc>
      </w:tr>
      <w:tr w:rsidR="00CC3BFA" w:rsidRPr="003149BB" w14:paraId="7C2AD286" w14:textId="77777777" w:rsidTr="000A7AC6">
        <w:trPr>
          <w:cantSplit/>
        </w:trPr>
        <w:tc>
          <w:tcPr>
            <w:tcW w:w="3601" w:type="dxa"/>
            <w:tcBorders>
              <w:top w:val="single" w:sz="8" w:space="0" w:color="auto"/>
              <w:bottom w:val="single" w:sz="8" w:space="0" w:color="auto"/>
            </w:tcBorders>
            <w:shd w:val="clear" w:color="auto" w:fill="auto"/>
          </w:tcPr>
          <w:p w14:paraId="0DA8918E" w14:textId="77777777" w:rsidR="00CC3BFA" w:rsidRPr="003149BB" w:rsidRDefault="00CC3BFA" w:rsidP="00577396">
            <w:pPr>
              <w:rPr>
                <w:rFonts w:ascii="Public Sans" w:hAnsi="Public Sans" w:cs="Arial"/>
                <w:color w:val="000000"/>
              </w:rPr>
            </w:pPr>
            <w:r w:rsidRPr="003149BB">
              <w:rPr>
                <w:rFonts w:ascii="Public Sans" w:hAnsi="Public Sans" w:cs="Arial"/>
                <w:color w:val="000000"/>
              </w:rPr>
              <w:t>Work team</w:t>
            </w:r>
          </w:p>
        </w:tc>
        <w:tc>
          <w:tcPr>
            <w:tcW w:w="6946" w:type="dxa"/>
            <w:tcBorders>
              <w:top w:val="single" w:sz="8" w:space="0" w:color="auto"/>
              <w:bottom w:val="single" w:sz="8" w:space="0" w:color="auto"/>
            </w:tcBorders>
            <w:shd w:val="clear" w:color="auto" w:fill="auto"/>
          </w:tcPr>
          <w:p w14:paraId="16E4BE9E" w14:textId="77777777" w:rsidR="00CC3BFA" w:rsidRPr="003149BB" w:rsidRDefault="00CC3BFA" w:rsidP="00CC3BFA">
            <w:pPr>
              <w:pStyle w:val="ListParagraph"/>
              <w:numPr>
                <w:ilvl w:val="0"/>
                <w:numId w:val="32"/>
              </w:numPr>
              <w:autoSpaceDE w:val="0"/>
              <w:autoSpaceDN w:val="0"/>
              <w:adjustRightInd w:val="0"/>
              <w:spacing w:after="0" w:line="240" w:lineRule="auto"/>
              <w:ind w:left="510"/>
              <w:rPr>
                <w:rFonts w:ascii="Public Sans" w:hAnsi="Public Sans" w:cs="Arial"/>
                <w:color w:val="000000"/>
              </w:rPr>
            </w:pPr>
            <w:r w:rsidRPr="003149BB">
              <w:rPr>
                <w:rFonts w:ascii="Public Sans" w:hAnsi="Public Sans" w:cs="Arial"/>
                <w:color w:val="000000"/>
              </w:rPr>
              <w:t>Represent work group perspective and share information</w:t>
            </w:r>
          </w:p>
          <w:p w14:paraId="6071788E" w14:textId="77777777" w:rsidR="00CC3BFA" w:rsidRPr="003149BB" w:rsidRDefault="00CC3BFA" w:rsidP="00CC3BFA">
            <w:pPr>
              <w:pStyle w:val="ListParagraph"/>
              <w:numPr>
                <w:ilvl w:val="0"/>
                <w:numId w:val="32"/>
              </w:numPr>
              <w:autoSpaceDE w:val="0"/>
              <w:autoSpaceDN w:val="0"/>
              <w:adjustRightInd w:val="0"/>
              <w:spacing w:after="0" w:line="240" w:lineRule="auto"/>
              <w:ind w:left="510"/>
              <w:rPr>
                <w:rFonts w:ascii="Public Sans" w:hAnsi="Public Sans" w:cs="Arial"/>
                <w:color w:val="000000"/>
              </w:rPr>
            </w:pPr>
            <w:r w:rsidRPr="003149BB">
              <w:rPr>
                <w:rFonts w:ascii="Public Sans" w:hAnsi="Public Sans" w:cs="Arial"/>
                <w:color w:val="000000"/>
              </w:rPr>
              <w:t>Lead discussions and decisions regarding implementation of innovation and best practice</w:t>
            </w:r>
          </w:p>
        </w:tc>
      </w:tr>
      <w:tr w:rsidR="00CC3BFA" w:rsidRPr="003149BB" w14:paraId="66B0CA30" w14:textId="77777777" w:rsidTr="000A7AC6">
        <w:trPr>
          <w:cantSplit/>
        </w:trPr>
        <w:tc>
          <w:tcPr>
            <w:tcW w:w="3601" w:type="dxa"/>
            <w:tcBorders>
              <w:top w:val="single" w:sz="8" w:space="0" w:color="auto"/>
              <w:bottom w:val="single" w:sz="8" w:space="0" w:color="auto"/>
            </w:tcBorders>
            <w:shd w:val="clear" w:color="auto" w:fill="auto"/>
          </w:tcPr>
          <w:p w14:paraId="11DB50F3" w14:textId="77777777" w:rsidR="00CC3BFA" w:rsidRPr="003149BB" w:rsidRDefault="00CC3BFA" w:rsidP="00577396">
            <w:pPr>
              <w:rPr>
                <w:rFonts w:ascii="Public Sans" w:hAnsi="Public Sans" w:cs="Arial"/>
                <w:color w:val="000000"/>
              </w:rPr>
            </w:pPr>
            <w:r w:rsidRPr="003149BB">
              <w:rPr>
                <w:rFonts w:ascii="Public Sans" w:hAnsi="Public Sans" w:cs="Arial"/>
                <w:color w:val="000000"/>
              </w:rPr>
              <w:t>Clients/customers</w:t>
            </w:r>
          </w:p>
        </w:tc>
        <w:tc>
          <w:tcPr>
            <w:tcW w:w="6946" w:type="dxa"/>
            <w:tcBorders>
              <w:top w:val="single" w:sz="8" w:space="0" w:color="auto"/>
              <w:bottom w:val="single" w:sz="8" w:space="0" w:color="auto"/>
            </w:tcBorders>
            <w:shd w:val="clear" w:color="auto" w:fill="auto"/>
          </w:tcPr>
          <w:p w14:paraId="25BD2DE8" w14:textId="77777777" w:rsidR="00CC3BFA" w:rsidRPr="003149BB" w:rsidRDefault="00CC3BFA" w:rsidP="00CC3BFA">
            <w:pPr>
              <w:pStyle w:val="ListParagraph"/>
              <w:numPr>
                <w:ilvl w:val="0"/>
                <w:numId w:val="32"/>
              </w:numPr>
              <w:autoSpaceDE w:val="0"/>
              <w:autoSpaceDN w:val="0"/>
              <w:adjustRightInd w:val="0"/>
              <w:spacing w:after="0" w:line="240" w:lineRule="auto"/>
              <w:ind w:left="510"/>
              <w:rPr>
                <w:rFonts w:ascii="Public Sans" w:hAnsi="Public Sans" w:cs="Arial"/>
                <w:color w:val="000000"/>
              </w:rPr>
            </w:pPr>
            <w:r w:rsidRPr="003149BB">
              <w:rPr>
                <w:rFonts w:ascii="Public Sans" w:hAnsi="Public Sans" w:cs="Arial"/>
                <w:color w:val="000000"/>
              </w:rPr>
              <w:t>Provide strategic advice for business improvement</w:t>
            </w:r>
          </w:p>
          <w:p w14:paraId="6596D686" w14:textId="77777777" w:rsidR="00CC3BFA" w:rsidRPr="003149BB" w:rsidRDefault="00CC3BFA" w:rsidP="00CC3BFA">
            <w:pPr>
              <w:pStyle w:val="ListParagraph"/>
              <w:numPr>
                <w:ilvl w:val="0"/>
                <w:numId w:val="32"/>
              </w:numPr>
              <w:autoSpaceDE w:val="0"/>
              <w:autoSpaceDN w:val="0"/>
              <w:adjustRightInd w:val="0"/>
              <w:spacing w:after="0" w:line="240" w:lineRule="auto"/>
              <w:ind w:left="510"/>
              <w:rPr>
                <w:rFonts w:ascii="Public Sans" w:hAnsi="Public Sans" w:cs="Arial"/>
                <w:color w:val="000000"/>
              </w:rPr>
            </w:pPr>
            <w:r w:rsidRPr="003149BB">
              <w:rPr>
                <w:rFonts w:ascii="Public Sans" w:hAnsi="Public Sans" w:cs="Arial"/>
              </w:rPr>
              <w:t>Resolve issues and provide solutions to problems</w:t>
            </w:r>
          </w:p>
        </w:tc>
      </w:tr>
      <w:tr w:rsidR="00F93DB9" w:rsidRPr="003149BB" w14:paraId="6613927E" w14:textId="77777777" w:rsidTr="000A7AC6">
        <w:tc>
          <w:tcPr>
            <w:tcW w:w="3601" w:type="dxa"/>
            <w:tcBorders>
              <w:top w:val="single" w:sz="8" w:space="0" w:color="BCBEC0"/>
              <w:bottom w:val="single" w:sz="8" w:space="0" w:color="BCBEC0"/>
            </w:tcBorders>
            <w:shd w:val="clear" w:color="auto" w:fill="BCBEC0"/>
          </w:tcPr>
          <w:p w14:paraId="274988C7" w14:textId="77777777" w:rsidR="00F93DB9" w:rsidRPr="003149BB" w:rsidRDefault="00F93DB9" w:rsidP="000A7AC6">
            <w:pPr>
              <w:pStyle w:val="TableText"/>
              <w:rPr>
                <w:rFonts w:ascii="Public Sans" w:hAnsi="Public Sans" w:cstheme="majorHAnsi"/>
                <w:b/>
              </w:rPr>
            </w:pPr>
            <w:bookmarkStart w:id="4" w:name="ExternalRelationships"/>
            <w:bookmarkEnd w:id="3"/>
            <w:r w:rsidRPr="003149BB">
              <w:rPr>
                <w:rFonts w:ascii="Public Sans" w:hAnsi="Public Sans" w:cstheme="majorHAnsi"/>
                <w:b/>
              </w:rPr>
              <w:t>External</w:t>
            </w:r>
          </w:p>
        </w:tc>
        <w:tc>
          <w:tcPr>
            <w:tcW w:w="6946" w:type="dxa"/>
            <w:tcBorders>
              <w:top w:val="single" w:sz="8" w:space="0" w:color="BCBEC0"/>
              <w:bottom w:val="single" w:sz="8" w:space="0" w:color="BCBEC0"/>
            </w:tcBorders>
            <w:shd w:val="clear" w:color="auto" w:fill="BCBEC0"/>
          </w:tcPr>
          <w:p w14:paraId="4B10FF00" w14:textId="77777777" w:rsidR="00F93DB9" w:rsidRPr="003149BB" w:rsidRDefault="00F93DB9" w:rsidP="000A7AC6">
            <w:pPr>
              <w:pStyle w:val="TableText"/>
              <w:rPr>
                <w:rFonts w:ascii="Public Sans" w:hAnsi="Public Sans" w:cstheme="majorHAnsi"/>
                <w:b/>
              </w:rPr>
            </w:pPr>
          </w:p>
        </w:tc>
      </w:tr>
      <w:tr w:rsidR="00CC3BFA" w:rsidRPr="003149BB" w14:paraId="59A7F402" w14:textId="77777777" w:rsidTr="000A7AC6">
        <w:tc>
          <w:tcPr>
            <w:tcW w:w="3601" w:type="dxa"/>
            <w:tcBorders>
              <w:top w:val="single" w:sz="8" w:space="0" w:color="BCBEC0"/>
              <w:bottom w:val="single" w:sz="8" w:space="0" w:color="BCBEC0"/>
            </w:tcBorders>
            <w:shd w:val="clear" w:color="auto" w:fill="auto"/>
          </w:tcPr>
          <w:p w14:paraId="17E7D068" w14:textId="77777777" w:rsidR="00CC3BFA" w:rsidRPr="003149BB" w:rsidRDefault="00CC3BFA" w:rsidP="00577396">
            <w:pPr>
              <w:rPr>
                <w:rFonts w:ascii="Public Sans" w:hAnsi="Public Sans" w:cs="Arial"/>
              </w:rPr>
            </w:pPr>
            <w:r w:rsidRPr="003149BB">
              <w:rPr>
                <w:rFonts w:ascii="Public Sans" w:hAnsi="Public Sans" w:cs="Arial"/>
                <w:color w:val="000000"/>
              </w:rPr>
              <w:t>Vendors/service providers</w:t>
            </w:r>
          </w:p>
        </w:tc>
        <w:tc>
          <w:tcPr>
            <w:tcW w:w="6946" w:type="dxa"/>
            <w:tcBorders>
              <w:top w:val="single" w:sz="8" w:space="0" w:color="BCBEC0"/>
              <w:bottom w:val="single" w:sz="8" w:space="0" w:color="BCBEC0"/>
            </w:tcBorders>
            <w:shd w:val="clear" w:color="auto" w:fill="auto"/>
          </w:tcPr>
          <w:p w14:paraId="3332D716" w14:textId="77777777" w:rsidR="00CC3BFA" w:rsidRPr="003149BB" w:rsidRDefault="00CC3BFA" w:rsidP="00CC3BFA">
            <w:pPr>
              <w:pStyle w:val="ListParagraph"/>
              <w:numPr>
                <w:ilvl w:val="0"/>
                <w:numId w:val="32"/>
              </w:numPr>
              <w:autoSpaceDE w:val="0"/>
              <w:autoSpaceDN w:val="0"/>
              <w:adjustRightInd w:val="0"/>
              <w:spacing w:after="0" w:line="240" w:lineRule="auto"/>
              <w:ind w:left="510"/>
              <w:rPr>
                <w:rFonts w:ascii="Public Sans" w:hAnsi="Public Sans" w:cs="Arial"/>
                <w:color w:val="000000"/>
              </w:rPr>
            </w:pPr>
            <w:r w:rsidRPr="003149BB">
              <w:rPr>
                <w:rFonts w:ascii="Public Sans" w:hAnsi="Public Sans" w:cs="Arial"/>
                <w:color w:val="000000"/>
              </w:rPr>
              <w:t>Negotiate and approve contracts and service agreements</w:t>
            </w:r>
          </w:p>
          <w:p w14:paraId="40722E66" w14:textId="77777777" w:rsidR="00CC3BFA" w:rsidRPr="003149BB" w:rsidRDefault="00CC3BFA" w:rsidP="00CC3BFA">
            <w:pPr>
              <w:pStyle w:val="ListParagraph"/>
              <w:numPr>
                <w:ilvl w:val="0"/>
                <w:numId w:val="32"/>
              </w:numPr>
              <w:autoSpaceDE w:val="0"/>
              <w:autoSpaceDN w:val="0"/>
              <w:adjustRightInd w:val="0"/>
              <w:spacing w:after="0" w:line="240" w:lineRule="auto"/>
              <w:ind w:left="510"/>
              <w:rPr>
                <w:rFonts w:ascii="Public Sans" w:hAnsi="Public Sans" w:cs="Arial"/>
                <w:color w:val="000000"/>
              </w:rPr>
            </w:pPr>
            <w:r w:rsidRPr="003149BB">
              <w:rPr>
                <w:rFonts w:ascii="Public Sans" w:hAnsi="Public Sans" w:cs="Arial"/>
                <w:color w:val="000000"/>
              </w:rPr>
              <w:t>Manage contracts and monitor provision of service to ensure compliance with contracts and service agreements</w:t>
            </w:r>
          </w:p>
          <w:p w14:paraId="776ADCDD" w14:textId="77777777" w:rsidR="00CC3BFA" w:rsidRPr="003149BB" w:rsidRDefault="00CC3BFA" w:rsidP="00CC3BFA">
            <w:pPr>
              <w:pStyle w:val="ListParagraph"/>
              <w:numPr>
                <w:ilvl w:val="0"/>
                <w:numId w:val="32"/>
              </w:numPr>
              <w:autoSpaceDE w:val="0"/>
              <w:autoSpaceDN w:val="0"/>
              <w:adjustRightInd w:val="0"/>
              <w:spacing w:after="0" w:line="240" w:lineRule="auto"/>
              <w:ind w:left="510"/>
              <w:rPr>
                <w:rFonts w:ascii="Public Sans" w:hAnsi="Public Sans" w:cs="Arial"/>
              </w:rPr>
            </w:pPr>
            <w:r w:rsidRPr="003149BB">
              <w:rPr>
                <w:rFonts w:ascii="Public Sans" w:hAnsi="Public Sans" w:cs="Arial"/>
                <w:color w:val="000000"/>
              </w:rPr>
              <w:t>Contact to provide and gather information and resolve</w:t>
            </w:r>
            <w:r w:rsidRPr="003149BB">
              <w:rPr>
                <w:rFonts w:ascii="Public Sans" w:hAnsi="Public Sans" w:cs="Arial"/>
              </w:rPr>
              <w:t xml:space="preserve"> routine issues</w:t>
            </w:r>
          </w:p>
        </w:tc>
      </w:tr>
    </w:tbl>
    <w:bookmarkEnd w:id="4"/>
    <w:p w14:paraId="1B48D5F5" w14:textId="77777777" w:rsidR="00F93DB9" w:rsidRPr="003149BB" w:rsidRDefault="00F93DB9" w:rsidP="00F93DB9">
      <w:pPr>
        <w:pStyle w:val="Heading1"/>
        <w:rPr>
          <w:rFonts w:ascii="Public Sans" w:hAnsi="Public Sans" w:cstheme="majorHAnsi"/>
          <w:sz w:val="24"/>
          <w:szCs w:val="24"/>
        </w:rPr>
      </w:pPr>
      <w:r w:rsidRPr="003149BB">
        <w:rPr>
          <w:rFonts w:ascii="Public Sans" w:hAnsi="Public Sans" w:cstheme="majorHAnsi"/>
          <w:sz w:val="24"/>
          <w:szCs w:val="24"/>
        </w:rPr>
        <w:t>Role dimensions</w:t>
      </w:r>
    </w:p>
    <w:p w14:paraId="5444DAB0" w14:textId="77777777" w:rsidR="00F93DB9" w:rsidRPr="003149BB" w:rsidRDefault="00F93DB9" w:rsidP="00B75625">
      <w:pPr>
        <w:pStyle w:val="Heading2"/>
        <w:rPr>
          <w:rFonts w:ascii="Public Sans" w:hAnsi="Public Sans" w:cstheme="majorHAnsi"/>
          <w:szCs w:val="24"/>
          <w:u w:val="single"/>
        </w:rPr>
      </w:pPr>
      <w:r w:rsidRPr="003149BB">
        <w:rPr>
          <w:rFonts w:ascii="Public Sans" w:hAnsi="Public Sans" w:cstheme="majorHAnsi"/>
          <w:szCs w:val="24"/>
          <w:u w:val="single"/>
        </w:rPr>
        <w:t>Decision making</w:t>
      </w:r>
    </w:p>
    <w:p w14:paraId="7086851A" w14:textId="77777777" w:rsidR="00BC571D" w:rsidRPr="003149BB" w:rsidRDefault="00BC571D" w:rsidP="00BC571D">
      <w:pPr>
        <w:rPr>
          <w:rFonts w:ascii="Public Sans" w:hAnsi="Public Sans" w:cs="Arial"/>
          <w:szCs w:val="22"/>
          <w:lang w:eastAsia="en-AU"/>
        </w:rPr>
      </w:pPr>
      <w:r w:rsidRPr="003149BB">
        <w:rPr>
          <w:rFonts w:ascii="Public Sans" w:hAnsi="Public Sans" w:cs="Arial"/>
          <w:szCs w:val="22"/>
          <w:lang w:eastAsia="en-AU"/>
        </w:rPr>
        <w:t>The role has a high level of independence and is expected to make day-to-day decisions relating to work priorities and workload management.</w:t>
      </w:r>
    </w:p>
    <w:p w14:paraId="04DB99B6" w14:textId="77777777" w:rsidR="003149BB" w:rsidRDefault="003149BB" w:rsidP="00B75625">
      <w:pPr>
        <w:pStyle w:val="Heading2"/>
        <w:rPr>
          <w:rFonts w:ascii="Public Sans" w:hAnsi="Public Sans" w:cstheme="majorHAnsi"/>
          <w:szCs w:val="24"/>
          <w:u w:val="single"/>
        </w:rPr>
      </w:pPr>
    </w:p>
    <w:p w14:paraId="73AD1740" w14:textId="2ACC90CC" w:rsidR="00F93DB9" w:rsidRPr="003149BB" w:rsidRDefault="00F93DB9" w:rsidP="00B75625">
      <w:pPr>
        <w:pStyle w:val="Heading2"/>
        <w:rPr>
          <w:rFonts w:ascii="Public Sans" w:hAnsi="Public Sans" w:cstheme="majorHAnsi"/>
          <w:szCs w:val="24"/>
          <w:u w:val="single"/>
        </w:rPr>
      </w:pPr>
      <w:r w:rsidRPr="003149BB">
        <w:rPr>
          <w:rFonts w:ascii="Public Sans" w:hAnsi="Public Sans" w:cstheme="majorHAnsi"/>
          <w:szCs w:val="24"/>
          <w:u w:val="single"/>
        </w:rPr>
        <w:t>Reporting line</w:t>
      </w:r>
    </w:p>
    <w:p w14:paraId="5261E62A" w14:textId="77777777" w:rsidR="00BC571D" w:rsidRPr="003149BB" w:rsidRDefault="00BC571D" w:rsidP="00BC571D">
      <w:pPr>
        <w:rPr>
          <w:rFonts w:ascii="Public Sans" w:hAnsi="Public Sans" w:cs="Arial"/>
          <w:szCs w:val="22"/>
          <w:lang w:eastAsia="en-AU"/>
        </w:rPr>
      </w:pPr>
      <w:r w:rsidRPr="003149BB">
        <w:rPr>
          <w:rFonts w:ascii="Public Sans" w:hAnsi="Public Sans" w:cs="Arial"/>
          <w:szCs w:val="22"/>
          <w:lang w:eastAsia="en-AU"/>
        </w:rPr>
        <w:t>See divisional structure and supplementary material</w:t>
      </w:r>
    </w:p>
    <w:p w14:paraId="0129F5EF" w14:textId="77777777" w:rsidR="003149BB" w:rsidRDefault="003149BB" w:rsidP="00B75625">
      <w:pPr>
        <w:pStyle w:val="Heading2"/>
        <w:rPr>
          <w:rFonts w:ascii="Public Sans" w:hAnsi="Public Sans" w:cstheme="majorHAnsi"/>
          <w:szCs w:val="24"/>
          <w:u w:val="single"/>
        </w:rPr>
      </w:pPr>
    </w:p>
    <w:p w14:paraId="10C7B31A" w14:textId="77A49D0D" w:rsidR="00F93DB9" w:rsidRPr="003149BB" w:rsidRDefault="00F93DB9" w:rsidP="00B75625">
      <w:pPr>
        <w:pStyle w:val="Heading2"/>
        <w:rPr>
          <w:rFonts w:ascii="Public Sans" w:hAnsi="Public Sans" w:cstheme="majorHAnsi"/>
          <w:szCs w:val="24"/>
          <w:u w:val="single"/>
        </w:rPr>
      </w:pPr>
      <w:r w:rsidRPr="003149BB">
        <w:rPr>
          <w:rFonts w:ascii="Public Sans" w:hAnsi="Public Sans" w:cstheme="majorHAnsi"/>
          <w:szCs w:val="24"/>
          <w:u w:val="single"/>
        </w:rPr>
        <w:t>Direct reports</w:t>
      </w:r>
    </w:p>
    <w:p w14:paraId="582E97C1" w14:textId="77777777" w:rsidR="00BC571D" w:rsidRPr="003149BB" w:rsidRDefault="00BC571D" w:rsidP="00BC571D">
      <w:pPr>
        <w:rPr>
          <w:rFonts w:ascii="Public Sans" w:hAnsi="Public Sans" w:cs="Arial"/>
          <w:szCs w:val="22"/>
          <w:lang w:eastAsia="en-AU"/>
        </w:rPr>
      </w:pPr>
      <w:r w:rsidRPr="003149BB">
        <w:rPr>
          <w:rFonts w:ascii="Public Sans" w:hAnsi="Public Sans" w:cs="Arial"/>
          <w:szCs w:val="22"/>
          <w:lang w:eastAsia="en-AU"/>
        </w:rPr>
        <w:t>See divisional structure and supplementary material</w:t>
      </w:r>
    </w:p>
    <w:p w14:paraId="5F9E1B93" w14:textId="77777777" w:rsidR="003149BB" w:rsidRDefault="003149BB" w:rsidP="00B75625">
      <w:pPr>
        <w:pStyle w:val="Heading2"/>
        <w:rPr>
          <w:rFonts w:ascii="Public Sans" w:hAnsi="Public Sans" w:cstheme="majorHAnsi"/>
          <w:szCs w:val="24"/>
          <w:u w:val="single"/>
        </w:rPr>
      </w:pPr>
    </w:p>
    <w:p w14:paraId="0E80A082" w14:textId="41CC8F31" w:rsidR="00F93DB9" w:rsidRPr="003149BB" w:rsidRDefault="00F93DB9" w:rsidP="00B75625">
      <w:pPr>
        <w:pStyle w:val="Heading2"/>
        <w:rPr>
          <w:rFonts w:ascii="Public Sans" w:hAnsi="Public Sans" w:cstheme="majorHAnsi"/>
          <w:szCs w:val="24"/>
          <w:u w:val="single"/>
        </w:rPr>
      </w:pPr>
      <w:r w:rsidRPr="003149BB">
        <w:rPr>
          <w:rFonts w:ascii="Public Sans" w:hAnsi="Public Sans" w:cstheme="majorHAnsi"/>
          <w:szCs w:val="24"/>
          <w:u w:val="single"/>
        </w:rPr>
        <w:t>Budget/Expenditure</w:t>
      </w:r>
    </w:p>
    <w:p w14:paraId="779A4316" w14:textId="77777777" w:rsidR="006C2904" w:rsidRPr="003149BB" w:rsidRDefault="009F4466" w:rsidP="00F93DB9">
      <w:pPr>
        <w:rPr>
          <w:rFonts w:ascii="Public Sans" w:hAnsi="Public Sans" w:cstheme="minorHAnsi"/>
          <w:szCs w:val="22"/>
        </w:rPr>
      </w:pPr>
      <w:r w:rsidRPr="003149BB">
        <w:rPr>
          <w:rFonts w:ascii="Public Sans" w:hAnsi="Public Sans" w:cstheme="minorHAnsi"/>
          <w:szCs w:val="22"/>
        </w:rPr>
        <w:t>Nil</w:t>
      </w:r>
    </w:p>
    <w:p w14:paraId="740C951B" w14:textId="77777777" w:rsidR="00F93DB9" w:rsidRPr="003149BB" w:rsidRDefault="00F93DB9" w:rsidP="00F93DB9">
      <w:pPr>
        <w:pStyle w:val="Heading1"/>
        <w:rPr>
          <w:rFonts w:ascii="Public Sans" w:hAnsi="Public Sans" w:cstheme="majorHAnsi"/>
          <w:sz w:val="24"/>
          <w:szCs w:val="24"/>
        </w:rPr>
      </w:pPr>
      <w:r w:rsidRPr="003149BB">
        <w:rPr>
          <w:rFonts w:ascii="Public Sans" w:hAnsi="Public Sans" w:cstheme="majorHAnsi"/>
          <w:sz w:val="24"/>
          <w:szCs w:val="24"/>
        </w:rPr>
        <w:t>Essential requirements</w:t>
      </w:r>
    </w:p>
    <w:p w14:paraId="21C11F3A" w14:textId="77777777" w:rsidR="00BC571D" w:rsidRPr="003149BB" w:rsidRDefault="00BC571D" w:rsidP="003149BB">
      <w:pPr>
        <w:spacing w:before="120" w:line="240" w:lineRule="auto"/>
        <w:jc w:val="both"/>
        <w:rPr>
          <w:rFonts w:ascii="Public Sans" w:hAnsi="Public Sans" w:cs="Arial"/>
          <w:bCs/>
        </w:rPr>
      </w:pPr>
      <w:r w:rsidRPr="003149BB">
        <w:rPr>
          <w:rFonts w:ascii="Public Sans" w:hAnsi="Public Sans" w:cs="Arial"/>
          <w:bCs/>
        </w:rPr>
        <w:t xml:space="preserve">Tertiary qualifications and demonstrated equivalent industry/professional experience at a senior level, with demonstrated commitment to ongoing professional development </w:t>
      </w:r>
    </w:p>
    <w:p w14:paraId="2675B8B8" w14:textId="77777777" w:rsidR="003149BB" w:rsidRDefault="003149BB" w:rsidP="00691743">
      <w:pPr>
        <w:jc w:val="both"/>
        <w:rPr>
          <w:rFonts w:ascii="Public Sans" w:hAnsi="Public Sans" w:cs="Arial"/>
        </w:rPr>
      </w:pPr>
    </w:p>
    <w:p w14:paraId="08D7B5A3" w14:textId="3598154B" w:rsidR="00691743" w:rsidRPr="003149BB" w:rsidRDefault="00691743" w:rsidP="00691743">
      <w:pPr>
        <w:jc w:val="both"/>
        <w:rPr>
          <w:rFonts w:ascii="Public Sans" w:hAnsi="Public Sans" w:cs="Arial"/>
        </w:rPr>
      </w:pPr>
      <w:r w:rsidRPr="003149BB">
        <w:rPr>
          <w:rFonts w:ascii="Public Sans" w:hAnsi="Public Sans" w:cs="Arial"/>
        </w:rPr>
        <w:t>Appointments are subject to reference checks. Some roles may also require the following checks/ clearances:</w:t>
      </w:r>
    </w:p>
    <w:p w14:paraId="565FDF38" w14:textId="77777777" w:rsidR="00691743" w:rsidRPr="003149BB" w:rsidRDefault="00691743" w:rsidP="00691743">
      <w:pPr>
        <w:numPr>
          <w:ilvl w:val="0"/>
          <w:numId w:val="30"/>
        </w:numPr>
        <w:spacing w:before="120" w:line="240" w:lineRule="auto"/>
        <w:jc w:val="both"/>
        <w:rPr>
          <w:rFonts w:ascii="Public Sans" w:hAnsi="Public Sans" w:cs="Arial"/>
          <w:bCs/>
        </w:rPr>
      </w:pPr>
      <w:r w:rsidRPr="003149BB">
        <w:rPr>
          <w:rFonts w:ascii="Public Sans" w:hAnsi="Public Sans" w:cs="Arial"/>
          <w:bCs/>
        </w:rPr>
        <w:t>National Criminal History Record Check in accordance with the Disability Inclusion Act 2014</w:t>
      </w:r>
    </w:p>
    <w:p w14:paraId="3703393E" w14:textId="77777777" w:rsidR="009F4466" w:rsidRPr="003149BB" w:rsidRDefault="00691743" w:rsidP="009F4466">
      <w:pPr>
        <w:numPr>
          <w:ilvl w:val="0"/>
          <w:numId w:val="30"/>
        </w:numPr>
        <w:spacing w:before="120" w:line="240" w:lineRule="auto"/>
        <w:jc w:val="both"/>
        <w:rPr>
          <w:rFonts w:ascii="Public Sans" w:hAnsi="Public Sans" w:cs="Arial"/>
          <w:bCs/>
        </w:rPr>
      </w:pPr>
      <w:r w:rsidRPr="003149BB">
        <w:rPr>
          <w:rFonts w:ascii="Public Sans" w:hAnsi="Public Sans" w:cs="Arial"/>
          <w:bCs/>
        </w:rPr>
        <w:t>Working with Children Check clearance in accordance with the Child Protection (Working with Children) Act 2012</w:t>
      </w:r>
    </w:p>
    <w:p w14:paraId="11B7C775" w14:textId="77777777" w:rsidR="009F4466" w:rsidRPr="003149BB" w:rsidRDefault="009F4466" w:rsidP="009F4466">
      <w:pPr>
        <w:pStyle w:val="Heading1"/>
        <w:rPr>
          <w:rFonts w:ascii="Public Sans" w:hAnsi="Public Sans" w:cstheme="minorHAnsi"/>
          <w:sz w:val="24"/>
          <w:szCs w:val="24"/>
        </w:rPr>
      </w:pPr>
      <w:r w:rsidRPr="003149BB">
        <w:rPr>
          <w:rFonts w:ascii="Public Sans" w:hAnsi="Public Sans" w:cstheme="minorHAnsi"/>
          <w:sz w:val="24"/>
          <w:szCs w:val="24"/>
        </w:rPr>
        <w:lastRenderedPageBreak/>
        <w:t>Capabilities for the role</w:t>
      </w:r>
    </w:p>
    <w:p w14:paraId="526B955D" w14:textId="77777777" w:rsidR="009F4466" w:rsidRPr="003149BB" w:rsidRDefault="009F4466" w:rsidP="009F4466">
      <w:pPr>
        <w:rPr>
          <w:rFonts w:ascii="Public Sans" w:hAnsi="Public Sans" w:cstheme="minorHAnsi"/>
        </w:rPr>
      </w:pPr>
      <w:r w:rsidRPr="003149BB">
        <w:rPr>
          <w:rFonts w:ascii="Public Sans" w:hAnsi="Public Sans" w:cstheme="minorHAnsi"/>
        </w:rPr>
        <w:t xml:space="preserve">The </w:t>
      </w:r>
      <w:hyperlink r:id="rId11" w:history="1">
        <w:r w:rsidRPr="003149BB">
          <w:rPr>
            <w:rStyle w:val="Hyperlink"/>
            <w:rFonts w:ascii="Public Sans" w:hAnsi="Public Sans" w:cstheme="minorHAnsi"/>
          </w:rPr>
          <w:t>NSW public sector capability framework</w:t>
        </w:r>
      </w:hyperlink>
      <w:r w:rsidRPr="003149BB">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44E0407" w14:textId="77777777" w:rsidR="009F4466" w:rsidRPr="003149BB" w:rsidRDefault="009F4466" w:rsidP="009F4466">
      <w:pPr>
        <w:rPr>
          <w:rFonts w:ascii="Public Sans" w:hAnsi="Public Sans" w:cstheme="minorHAnsi"/>
        </w:rPr>
      </w:pPr>
      <w:r w:rsidRPr="003149BB">
        <w:rPr>
          <w:rFonts w:ascii="Public Sans" w:hAnsi="Public Sans" w:cstheme="minorHAnsi"/>
        </w:rPr>
        <w:t xml:space="preserve">The capabilities are separated into </w:t>
      </w:r>
      <w:r w:rsidRPr="003149BB">
        <w:rPr>
          <w:rFonts w:ascii="Public Sans" w:hAnsi="Public Sans" w:cstheme="minorHAnsi"/>
          <w:b/>
        </w:rPr>
        <w:t>focus capabilities</w:t>
      </w:r>
      <w:r w:rsidRPr="003149BB">
        <w:rPr>
          <w:rFonts w:ascii="Public Sans" w:hAnsi="Public Sans" w:cstheme="minorHAnsi"/>
        </w:rPr>
        <w:t xml:space="preserve"> and </w:t>
      </w:r>
      <w:r w:rsidRPr="003149BB">
        <w:rPr>
          <w:rFonts w:ascii="Public Sans" w:hAnsi="Public Sans" w:cstheme="minorHAnsi"/>
          <w:b/>
        </w:rPr>
        <w:t>complementary capabilities</w:t>
      </w:r>
      <w:r w:rsidRPr="003149BB">
        <w:rPr>
          <w:rFonts w:ascii="Public Sans" w:hAnsi="Public Sans" w:cstheme="minorHAnsi"/>
        </w:rPr>
        <w:t xml:space="preserve">. </w:t>
      </w:r>
    </w:p>
    <w:p w14:paraId="3FFD41F5" w14:textId="77777777" w:rsidR="009F4466" w:rsidRPr="003149BB" w:rsidRDefault="009F4466" w:rsidP="009F4466">
      <w:pPr>
        <w:pStyle w:val="Heading2"/>
        <w:rPr>
          <w:rFonts w:ascii="Public Sans" w:hAnsi="Public Sans" w:cstheme="minorHAnsi"/>
        </w:rPr>
      </w:pPr>
      <w:r w:rsidRPr="003149BB">
        <w:rPr>
          <w:rFonts w:ascii="Public Sans" w:hAnsi="Public Sans" w:cstheme="minorHAnsi"/>
        </w:rPr>
        <w:t>Focus capabilities</w:t>
      </w:r>
    </w:p>
    <w:p w14:paraId="71D81D6E" w14:textId="77777777" w:rsidR="009F4466" w:rsidRPr="003149BB" w:rsidRDefault="009F4466" w:rsidP="009F4466">
      <w:pPr>
        <w:pStyle w:val="PlainText"/>
        <w:spacing w:before="62" w:line="276" w:lineRule="auto"/>
        <w:rPr>
          <w:rFonts w:ascii="Public Sans" w:eastAsiaTheme="minorEastAsia" w:hAnsi="Public Sans" w:cstheme="minorHAnsi"/>
          <w:sz w:val="22"/>
          <w:szCs w:val="22"/>
          <w:lang w:val="en-US"/>
        </w:rPr>
      </w:pPr>
      <w:r w:rsidRPr="003149BB">
        <w:rPr>
          <w:rFonts w:ascii="Public Sans" w:eastAsiaTheme="minorEastAsia" w:hAnsi="Public Sans" w:cstheme="minorHAnsi"/>
          <w:i/>
          <w:sz w:val="22"/>
          <w:szCs w:val="22"/>
          <w:lang w:val="en-US"/>
        </w:rPr>
        <w:t>Focus capabilities</w:t>
      </w:r>
      <w:r w:rsidRPr="003149BB">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AEE0577" w14:textId="77777777" w:rsidR="009F4466" w:rsidRPr="003149BB" w:rsidRDefault="009F4466" w:rsidP="009F4466">
      <w:pPr>
        <w:pStyle w:val="PlainText"/>
        <w:spacing w:before="62" w:line="276" w:lineRule="auto"/>
        <w:rPr>
          <w:rFonts w:ascii="Public Sans" w:eastAsiaTheme="minorEastAsia" w:hAnsi="Public Sans" w:cstheme="minorHAnsi"/>
          <w:sz w:val="22"/>
          <w:szCs w:val="22"/>
          <w:lang w:val="en-US"/>
        </w:rPr>
      </w:pPr>
      <w:r w:rsidRPr="003149BB">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9F4466" w:rsidRPr="003149BB" w14:paraId="09F9244A" w14:textId="77777777" w:rsidTr="00116473">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8546D7C" w14:textId="77777777" w:rsidR="009F4466" w:rsidRPr="003149BB" w:rsidRDefault="009F4466" w:rsidP="000B1B60">
            <w:pPr>
              <w:pStyle w:val="TableTextWhite0"/>
              <w:keepNext/>
              <w:jc w:val="both"/>
              <w:rPr>
                <w:rFonts w:ascii="Public Sans" w:hAnsi="Public Sans"/>
                <w:szCs w:val="22"/>
              </w:rPr>
            </w:pPr>
            <w:r w:rsidRPr="003149BB">
              <w:rPr>
                <w:rFonts w:ascii="Public Sans" w:hAnsi="Public Sans"/>
                <w:szCs w:val="22"/>
              </w:rPr>
              <w:t>FOCUS CAPABILITIES</w:t>
            </w:r>
          </w:p>
        </w:tc>
      </w:tr>
      <w:tr w:rsidR="009F4466" w:rsidRPr="003149BB" w14:paraId="3034B807" w14:textId="77777777" w:rsidTr="00116473">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5F1D020" w14:textId="77777777" w:rsidR="009F4466" w:rsidRPr="003149BB" w:rsidRDefault="009F4466" w:rsidP="000B1B60">
            <w:pPr>
              <w:pStyle w:val="TableText"/>
              <w:keepNext/>
              <w:rPr>
                <w:rFonts w:ascii="Public Sans" w:hAnsi="Public Sans"/>
                <w:b/>
                <w:sz w:val="22"/>
                <w:szCs w:val="22"/>
              </w:rPr>
            </w:pPr>
            <w:r w:rsidRPr="003149BB">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18CA19AB" w14:textId="77777777" w:rsidR="009F4466" w:rsidRPr="003149BB" w:rsidRDefault="009F4466" w:rsidP="000B1B60">
            <w:pPr>
              <w:pStyle w:val="TableText"/>
              <w:keepNext/>
              <w:rPr>
                <w:rFonts w:ascii="Public Sans" w:hAnsi="Public Sans"/>
                <w:b/>
                <w:sz w:val="22"/>
                <w:szCs w:val="22"/>
              </w:rPr>
            </w:pPr>
            <w:r w:rsidRPr="003149BB">
              <w:rPr>
                <w:rFonts w:ascii="Public Sans" w:hAnsi="Public Sans"/>
                <w:b/>
                <w:sz w:val="22"/>
                <w:szCs w:val="22"/>
              </w:rPr>
              <w:t>Capability name</w:t>
            </w:r>
          </w:p>
        </w:tc>
        <w:tc>
          <w:tcPr>
            <w:tcW w:w="141" w:type="dxa"/>
            <w:tcBorders>
              <w:bottom w:val="single" w:sz="12" w:space="0" w:color="auto"/>
            </w:tcBorders>
            <w:shd w:val="clear" w:color="auto" w:fill="BCBEC0"/>
          </w:tcPr>
          <w:p w14:paraId="1C4777E2" w14:textId="77777777" w:rsidR="009F4466" w:rsidRPr="003149BB" w:rsidRDefault="009F4466" w:rsidP="000B1B60">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7CCEECDE" w14:textId="77777777" w:rsidR="009F4466" w:rsidRPr="003149BB" w:rsidRDefault="009F4466" w:rsidP="000B1B60">
            <w:pPr>
              <w:pStyle w:val="TableText"/>
              <w:keepNext/>
              <w:rPr>
                <w:rFonts w:ascii="Public Sans" w:hAnsi="Public Sans"/>
                <w:b/>
                <w:sz w:val="22"/>
                <w:szCs w:val="22"/>
              </w:rPr>
            </w:pPr>
            <w:r w:rsidRPr="003149BB">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96203B3" w14:textId="77777777" w:rsidR="009F4466" w:rsidRPr="003149BB" w:rsidRDefault="009F4466" w:rsidP="000B1B60">
            <w:pPr>
              <w:pStyle w:val="TableText"/>
              <w:keepNext/>
              <w:jc w:val="both"/>
              <w:rPr>
                <w:rFonts w:ascii="Public Sans" w:hAnsi="Public Sans"/>
                <w:b/>
                <w:sz w:val="22"/>
                <w:szCs w:val="22"/>
              </w:rPr>
            </w:pPr>
            <w:r w:rsidRPr="003149BB">
              <w:rPr>
                <w:rFonts w:ascii="Public Sans" w:hAnsi="Public Sans"/>
                <w:b/>
                <w:sz w:val="22"/>
                <w:szCs w:val="22"/>
              </w:rPr>
              <w:t>Level</w:t>
            </w:r>
          </w:p>
        </w:tc>
      </w:tr>
      <w:tr w:rsidR="00116473" w:rsidRPr="003149BB" w14:paraId="3DA882E3" w14:textId="77777777" w:rsidTr="00116473">
        <w:trPr>
          <w:gridAfter w:val="1"/>
          <w:wAfter w:w="25" w:type="dxa"/>
        </w:trPr>
        <w:tc>
          <w:tcPr>
            <w:tcW w:w="1475" w:type="dxa"/>
            <w:tcBorders>
              <w:top w:val="single" w:sz="8" w:space="0" w:color="BCBEC0"/>
              <w:left w:val="nil"/>
              <w:bottom w:val="single" w:sz="4" w:space="0" w:color="BCBEC0"/>
              <w:right w:val="nil"/>
            </w:tcBorders>
          </w:tcPr>
          <w:p w14:paraId="7184C1C0" w14:textId="77777777" w:rsidR="00116473" w:rsidRPr="003149BB" w:rsidRDefault="00116473" w:rsidP="000B1B60">
            <w:pPr>
              <w:keepNext/>
              <w:spacing w:after="0" w:line="240" w:lineRule="auto"/>
              <w:rPr>
                <w:rFonts w:ascii="Public Sans" w:hAnsi="Public Sans" w:cs="Arial"/>
                <w:szCs w:val="22"/>
              </w:rPr>
            </w:pPr>
            <w:r w:rsidRPr="003149BB">
              <w:rPr>
                <w:rFonts w:ascii="Public Sans" w:hAnsi="Public Sans" w:cs="Arial"/>
                <w:noProof/>
                <w:szCs w:val="22"/>
                <w:lang w:eastAsia="en-AU"/>
              </w:rPr>
              <w:drawing>
                <wp:inline distT="0" distB="0" distL="0" distR="0" wp14:anchorId="3F6F6358" wp14:editId="734AC726">
                  <wp:extent cx="848360" cy="848360"/>
                  <wp:effectExtent l="0" t="0" r="8890" b="8890"/>
                  <wp:docPr id="22" name="Picture 2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0D09E175" w14:textId="77777777" w:rsidR="00116473" w:rsidRPr="003149BB" w:rsidRDefault="00116473" w:rsidP="000B1B60">
            <w:pPr>
              <w:pStyle w:val="TableText"/>
              <w:keepNext/>
              <w:spacing w:before="0" w:after="0" w:line="240" w:lineRule="auto"/>
              <w:rPr>
                <w:rFonts w:ascii="Public Sans" w:hAnsi="Public Sans" w:cs="Arial"/>
                <w:b/>
                <w:sz w:val="22"/>
                <w:szCs w:val="22"/>
              </w:rPr>
            </w:pPr>
            <w:r w:rsidRPr="003149BB">
              <w:rPr>
                <w:rFonts w:ascii="Public Sans" w:hAnsi="Public Sans" w:cs="Arial"/>
                <w:b/>
                <w:sz w:val="22"/>
                <w:szCs w:val="22"/>
              </w:rPr>
              <w:t>Display Resilience and Courage</w:t>
            </w:r>
          </w:p>
          <w:p w14:paraId="4F1AFEF9" w14:textId="77777777" w:rsidR="00116473" w:rsidRPr="003149BB" w:rsidRDefault="00116473" w:rsidP="000B1B60">
            <w:pPr>
              <w:pStyle w:val="TableText"/>
              <w:keepNext/>
              <w:spacing w:before="0" w:after="0" w:line="240" w:lineRule="auto"/>
              <w:rPr>
                <w:rFonts w:ascii="Public Sans" w:hAnsi="Public Sans" w:cs="Arial"/>
                <w:sz w:val="22"/>
                <w:szCs w:val="22"/>
              </w:rPr>
            </w:pPr>
            <w:r w:rsidRPr="003149BB">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59B47C82"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Be flexible, show initiative and respond quickly when situations change</w:t>
            </w:r>
          </w:p>
          <w:p w14:paraId="7C197033"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Give frank and honest feedback and advice</w:t>
            </w:r>
          </w:p>
          <w:p w14:paraId="76F240B9"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Listen when ideas are challenged, seek to understand the nature  of  the  comment and respond appropriately</w:t>
            </w:r>
          </w:p>
          <w:p w14:paraId="46A9DE23"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Raise and work through challenging issues and seek alternatives</w:t>
            </w:r>
          </w:p>
          <w:p w14:paraId="7DBBB1F6"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24A734FD" w14:textId="77777777" w:rsidR="00116473" w:rsidRPr="003149BB" w:rsidRDefault="00116473" w:rsidP="000B1B60">
            <w:pPr>
              <w:pStyle w:val="TableText"/>
              <w:keepNext/>
              <w:spacing w:before="0" w:after="0" w:line="240" w:lineRule="auto"/>
              <w:rPr>
                <w:rFonts w:ascii="Public Sans" w:hAnsi="Public Sans" w:cs="Arial"/>
                <w:sz w:val="22"/>
                <w:szCs w:val="22"/>
              </w:rPr>
            </w:pPr>
            <w:r w:rsidRPr="003149BB">
              <w:rPr>
                <w:rFonts w:ascii="Public Sans" w:hAnsi="Public Sans" w:cs="Arial"/>
                <w:sz w:val="22"/>
                <w:szCs w:val="22"/>
              </w:rPr>
              <w:t>Adept</w:t>
            </w:r>
          </w:p>
        </w:tc>
      </w:tr>
      <w:tr w:rsidR="00116473" w:rsidRPr="003149BB" w14:paraId="7F368425" w14:textId="77777777" w:rsidTr="0011647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4B2020E" w14:textId="77777777" w:rsidR="00116473" w:rsidRPr="003149BB" w:rsidRDefault="00116473" w:rsidP="000B1B60">
            <w:pPr>
              <w:keepNext/>
              <w:spacing w:after="0" w:line="240" w:lineRule="auto"/>
              <w:rPr>
                <w:rFonts w:ascii="Public Sans" w:hAnsi="Public Sans" w:cs="Arial"/>
                <w:noProof/>
                <w:szCs w:val="22"/>
                <w:lang w:eastAsia="en-AU"/>
              </w:rPr>
            </w:pPr>
            <w:r w:rsidRPr="003149BB">
              <w:rPr>
                <w:rFonts w:ascii="Public Sans" w:hAnsi="Public Sans" w:cs="Arial"/>
                <w:noProof/>
                <w:szCs w:val="22"/>
                <w:lang w:eastAsia="en-AU"/>
              </w:rPr>
              <w:drawing>
                <wp:inline distT="0" distB="0" distL="0" distR="0" wp14:anchorId="3885B6BE" wp14:editId="7CC06C4A">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C05806B" w14:textId="77777777" w:rsidR="00116473" w:rsidRPr="003149BB" w:rsidRDefault="00116473" w:rsidP="000B1B60">
            <w:pPr>
              <w:pStyle w:val="TableText"/>
              <w:keepNext/>
              <w:spacing w:before="0" w:after="0" w:line="240" w:lineRule="auto"/>
              <w:rPr>
                <w:rFonts w:ascii="Public Sans" w:hAnsi="Public Sans" w:cs="Arial"/>
                <w:b/>
                <w:sz w:val="22"/>
                <w:szCs w:val="22"/>
              </w:rPr>
            </w:pPr>
            <w:r w:rsidRPr="003149BB">
              <w:rPr>
                <w:rFonts w:ascii="Public Sans" w:hAnsi="Public Sans" w:cs="Arial"/>
                <w:b/>
                <w:sz w:val="22"/>
                <w:szCs w:val="22"/>
              </w:rPr>
              <w:t>Influence and Negotiate</w:t>
            </w:r>
          </w:p>
          <w:p w14:paraId="3A1C5E97" w14:textId="77777777" w:rsidR="00116473" w:rsidRPr="003149BB" w:rsidRDefault="00116473" w:rsidP="000B1B60">
            <w:pPr>
              <w:pStyle w:val="TableText"/>
              <w:keepNext/>
              <w:spacing w:before="0" w:after="0" w:line="240" w:lineRule="auto"/>
              <w:rPr>
                <w:rFonts w:ascii="Public Sans" w:hAnsi="Public Sans" w:cs="Arial"/>
                <w:sz w:val="22"/>
                <w:szCs w:val="22"/>
              </w:rPr>
            </w:pPr>
            <w:r w:rsidRPr="003149BB">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6D6598E6"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Negotiate from an informed and credible position</w:t>
            </w:r>
          </w:p>
          <w:p w14:paraId="6DA7ABC9"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Lead and facilitate productive discussions with staff and stakeholders</w:t>
            </w:r>
          </w:p>
          <w:p w14:paraId="54761E27"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Encourage others to talk, share and  debate  ideas to achieve a consensus</w:t>
            </w:r>
          </w:p>
          <w:p w14:paraId="526F99CE"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Recognise diverse perspectives and the need for compromise in negotiating  mutually agreed outcomes</w:t>
            </w:r>
          </w:p>
          <w:p w14:paraId="1E6C534C"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Influence others with a fair and considered approach and sound arguments</w:t>
            </w:r>
          </w:p>
          <w:p w14:paraId="3CC44DD2"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 xml:space="preserve">Show sensitivity and </w:t>
            </w:r>
            <w:r w:rsidRPr="003149BB">
              <w:rPr>
                <w:rFonts w:ascii="Public Sans" w:hAnsi="Public Sans" w:cs="Arial"/>
                <w:color w:val="auto"/>
                <w:szCs w:val="22"/>
              </w:rPr>
              <w:lastRenderedPageBreak/>
              <w:t>understanding in resolving conflicts and differences</w:t>
            </w:r>
          </w:p>
          <w:p w14:paraId="51EA4881"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Manage challenging relationships with internal and external stakeholders</w:t>
            </w:r>
          </w:p>
          <w:p w14:paraId="23EC6730"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3F3F6C9C" w14:textId="77777777" w:rsidR="00116473" w:rsidRPr="003149BB" w:rsidRDefault="00116473" w:rsidP="000B1B60">
            <w:pPr>
              <w:pStyle w:val="TableText"/>
              <w:keepNext/>
              <w:spacing w:before="0" w:after="0" w:line="240" w:lineRule="auto"/>
              <w:rPr>
                <w:rFonts w:ascii="Public Sans" w:hAnsi="Public Sans" w:cs="Arial"/>
                <w:sz w:val="22"/>
                <w:szCs w:val="22"/>
              </w:rPr>
            </w:pPr>
            <w:r w:rsidRPr="003149BB">
              <w:rPr>
                <w:rFonts w:ascii="Public Sans" w:hAnsi="Public Sans" w:cs="Arial"/>
                <w:sz w:val="22"/>
                <w:szCs w:val="22"/>
              </w:rPr>
              <w:lastRenderedPageBreak/>
              <w:t>Adept</w:t>
            </w:r>
          </w:p>
        </w:tc>
      </w:tr>
      <w:tr w:rsidR="00116473" w:rsidRPr="003149BB" w14:paraId="2458CD07" w14:textId="77777777" w:rsidTr="0011647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97879B9" w14:textId="77777777" w:rsidR="00116473" w:rsidRPr="003149BB" w:rsidRDefault="00116473" w:rsidP="000B1B60">
            <w:pPr>
              <w:keepNext/>
              <w:spacing w:after="0" w:line="240" w:lineRule="auto"/>
              <w:rPr>
                <w:rFonts w:ascii="Public Sans" w:hAnsi="Public Sans" w:cs="Arial"/>
                <w:noProof/>
                <w:szCs w:val="22"/>
                <w:lang w:eastAsia="en-AU"/>
              </w:rPr>
            </w:pPr>
            <w:r w:rsidRPr="003149BB">
              <w:rPr>
                <w:rFonts w:ascii="Public Sans" w:hAnsi="Public Sans" w:cs="Arial"/>
                <w:noProof/>
                <w:szCs w:val="22"/>
                <w:lang w:eastAsia="en-AU"/>
              </w:rPr>
              <w:drawing>
                <wp:inline distT="0" distB="0" distL="0" distR="0" wp14:anchorId="7D0747D8" wp14:editId="1B5C1824">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DE298D4" w14:textId="77777777" w:rsidR="00116473" w:rsidRPr="003149BB" w:rsidRDefault="00116473" w:rsidP="000B1B60">
            <w:pPr>
              <w:pStyle w:val="TableText"/>
              <w:keepNext/>
              <w:spacing w:before="0" w:after="0" w:line="240" w:lineRule="auto"/>
              <w:rPr>
                <w:rFonts w:ascii="Public Sans" w:hAnsi="Public Sans" w:cs="Arial"/>
                <w:b/>
                <w:sz w:val="22"/>
                <w:szCs w:val="22"/>
              </w:rPr>
            </w:pPr>
            <w:r w:rsidRPr="003149BB">
              <w:rPr>
                <w:rFonts w:ascii="Public Sans" w:hAnsi="Public Sans" w:cs="Arial"/>
                <w:b/>
                <w:sz w:val="22"/>
                <w:szCs w:val="22"/>
              </w:rPr>
              <w:t>Deliver Results</w:t>
            </w:r>
          </w:p>
          <w:p w14:paraId="090DE911" w14:textId="77777777" w:rsidR="00116473" w:rsidRPr="003149BB" w:rsidRDefault="00116473" w:rsidP="000B1B60">
            <w:pPr>
              <w:pStyle w:val="TableText"/>
              <w:keepNext/>
              <w:spacing w:before="0" w:after="0" w:line="240" w:lineRule="auto"/>
              <w:rPr>
                <w:rFonts w:ascii="Public Sans" w:hAnsi="Public Sans" w:cs="Arial"/>
                <w:sz w:val="22"/>
                <w:szCs w:val="22"/>
              </w:rPr>
            </w:pPr>
            <w:r w:rsidRPr="003149BB">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75B2E1CD"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Use own and others’ expertise to achieve outcomes, and take responsibility for delivering intended outcomes</w:t>
            </w:r>
          </w:p>
          <w:p w14:paraId="6A8D7140"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Make sure staff understand expected goals and acknowledge staff success in achieving these</w:t>
            </w:r>
          </w:p>
          <w:p w14:paraId="4F3EA726"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Identify resource needs and ensure goals are achieved within set budgets and deadlines</w:t>
            </w:r>
          </w:p>
          <w:p w14:paraId="319F4328"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Use business data to evaluate outcomes and inform continuous improvement</w:t>
            </w:r>
          </w:p>
          <w:p w14:paraId="45E03404"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Identify priorities that need to change and ensure the allocation of resources meets new business needs</w:t>
            </w:r>
          </w:p>
          <w:p w14:paraId="4538592A"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1DC186B0" w14:textId="77777777" w:rsidR="00116473" w:rsidRPr="003149BB" w:rsidRDefault="00116473" w:rsidP="000B1B60">
            <w:pPr>
              <w:pStyle w:val="TableText"/>
              <w:keepNext/>
              <w:spacing w:before="0" w:after="0" w:line="240" w:lineRule="auto"/>
              <w:rPr>
                <w:rFonts w:ascii="Public Sans" w:hAnsi="Public Sans" w:cs="Arial"/>
                <w:sz w:val="22"/>
                <w:szCs w:val="22"/>
              </w:rPr>
            </w:pPr>
            <w:r w:rsidRPr="003149BB">
              <w:rPr>
                <w:rFonts w:ascii="Public Sans" w:hAnsi="Public Sans" w:cs="Arial"/>
                <w:sz w:val="22"/>
                <w:szCs w:val="22"/>
              </w:rPr>
              <w:t>Adept</w:t>
            </w:r>
          </w:p>
        </w:tc>
      </w:tr>
      <w:tr w:rsidR="00116473" w:rsidRPr="003149BB" w14:paraId="3C6E0D50" w14:textId="77777777" w:rsidTr="0011647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DBE5D21" w14:textId="77777777" w:rsidR="00116473" w:rsidRPr="003149BB" w:rsidRDefault="00116473" w:rsidP="000B1B60">
            <w:pPr>
              <w:keepNext/>
              <w:spacing w:after="0" w:line="240" w:lineRule="auto"/>
              <w:rPr>
                <w:rFonts w:ascii="Public Sans" w:hAnsi="Public Sans" w:cs="Arial"/>
                <w:noProof/>
                <w:szCs w:val="22"/>
                <w:lang w:eastAsia="en-AU"/>
              </w:rPr>
            </w:pPr>
            <w:r w:rsidRPr="003149BB">
              <w:rPr>
                <w:rFonts w:ascii="Public Sans" w:hAnsi="Public Sans" w:cs="Arial"/>
                <w:noProof/>
                <w:szCs w:val="22"/>
                <w:lang w:eastAsia="en-AU"/>
              </w:rPr>
              <w:drawing>
                <wp:inline distT="0" distB="0" distL="0" distR="0" wp14:anchorId="3716DB7F" wp14:editId="02EF5661">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B07C828" w14:textId="77777777" w:rsidR="00116473" w:rsidRPr="003149BB" w:rsidRDefault="00116473" w:rsidP="000B1B60">
            <w:pPr>
              <w:pStyle w:val="TableText"/>
              <w:keepNext/>
              <w:spacing w:before="0" w:after="0" w:line="240" w:lineRule="auto"/>
              <w:rPr>
                <w:rFonts w:ascii="Public Sans" w:hAnsi="Public Sans" w:cs="Arial"/>
                <w:b/>
                <w:sz w:val="22"/>
                <w:szCs w:val="22"/>
              </w:rPr>
            </w:pPr>
            <w:r w:rsidRPr="003149BB">
              <w:rPr>
                <w:rFonts w:ascii="Public Sans" w:hAnsi="Public Sans" w:cs="Arial"/>
                <w:b/>
                <w:sz w:val="22"/>
                <w:szCs w:val="22"/>
              </w:rPr>
              <w:t>Think and Solve Problems</w:t>
            </w:r>
          </w:p>
          <w:p w14:paraId="44966219" w14:textId="77777777" w:rsidR="00116473" w:rsidRPr="003149BB" w:rsidRDefault="00116473" w:rsidP="000B1B60">
            <w:pPr>
              <w:pStyle w:val="TableText"/>
              <w:keepNext/>
              <w:spacing w:before="0" w:after="0" w:line="240" w:lineRule="auto"/>
              <w:rPr>
                <w:rFonts w:ascii="Public Sans" w:hAnsi="Public Sans" w:cs="Arial"/>
                <w:sz w:val="22"/>
                <w:szCs w:val="22"/>
              </w:rPr>
            </w:pPr>
            <w:r w:rsidRPr="003149BB">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583E426E"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Research and apply critical- thinking techniques in analysing information, identify interrelationships and make recommendations based on relevant evidence</w:t>
            </w:r>
          </w:p>
          <w:p w14:paraId="67875EA2"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Anticipate, identify and address issues and potential problems that may have an impact on organisational objectives and the user experience</w:t>
            </w:r>
          </w:p>
          <w:p w14:paraId="4F46638A"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Apply creative-thinking techniques to generate new ideas and options to address issues and improve the user experience</w:t>
            </w:r>
          </w:p>
          <w:p w14:paraId="5A65742E"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Seek contributions and ideas from people with diverse backgrounds and experience</w:t>
            </w:r>
          </w:p>
          <w:p w14:paraId="0126FAC2"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Participate in and contribute to team or unit initiatives to resolve common  issues or barriers to effectiveness</w:t>
            </w:r>
          </w:p>
          <w:p w14:paraId="4F6E831F" w14:textId="77777777" w:rsidR="00116473" w:rsidRPr="003149BB" w:rsidRDefault="00116473" w:rsidP="00116473">
            <w:pPr>
              <w:pStyle w:val="TableBullet"/>
              <w:numPr>
                <w:ilvl w:val="0"/>
                <w:numId w:val="35"/>
              </w:numPr>
              <w:spacing w:line="240" w:lineRule="auto"/>
              <w:ind w:left="360" w:right="702"/>
              <w:rPr>
                <w:rFonts w:ascii="Public Sans" w:hAnsi="Public Sans" w:cs="Arial"/>
                <w:sz w:val="22"/>
                <w:szCs w:val="22"/>
              </w:rPr>
            </w:pPr>
            <w:r w:rsidRPr="003149BB">
              <w:rPr>
                <w:rFonts w:ascii="Public Sans" w:hAnsi="Public Sans" w:cs="Arial"/>
                <w:sz w:val="22"/>
                <w:szCs w:val="22"/>
              </w:rPr>
              <w:lastRenderedPageBreak/>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DA92144" w14:textId="77777777" w:rsidR="00116473" w:rsidRPr="003149BB" w:rsidRDefault="00116473" w:rsidP="000B1B60">
            <w:pPr>
              <w:pStyle w:val="TableText"/>
              <w:keepNext/>
              <w:spacing w:before="0" w:after="0" w:line="240" w:lineRule="auto"/>
              <w:rPr>
                <w:rFonts w:ascii="Public Sans" w:hAnsi="Public Sans" w:cs="Arial"/>
                <w:sz w:val="22"/>
                <w:szCs w:val="22"/>
              </w:rPr>
            </w:pPr>
            <w:r w:rsidRPr="003149BB">
              <w:rPr>
                <w:rFonts w:ascii="Public Sans" w:hAnsi="Public Sans" w:cs="Arial"/>
                <w:sz w:val="22"/>
                <w:szCs w:val="22"/>
              </w:rPr>
              <w:lastRenderedPageBreak/>
              <w:t>Adept</w:t>
            </w:r>
          </w:p>
        </w:tc>
      </w:tr>
      <w:tr w:rsidR="00116473" w:rsidRPr="003149BB" w14:paraId="3F87F0B1" w14:textId="77777777" w:rsidTr="0011647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5018735" w14:textId="77777777" w:rsidR="00116473" w:rsidRPr="003149BB" w:rsidRDefault="00116473" w:rsidP="000B1B60">
            <w:pPr>
              <w:keepNext/>
              <w:spacing w:after="0" w:line="240" w:lineRule="auto"/>
              <w:rPr>
                <w:rFonts w:ascii="Public Sans" w:hAnsi="Public Sans" w:cs="Arial"/>
                <w:noProof/>
                <w:szCs w:val="22"/>
                <w:lang w:eastAsia="en-AU"/>
              </w:rPr>
            </w:pPr>
            <w:r w:rsidRPr="003149BB">
              <w:rPr>
                <w:rFonts w:ascii="Public Sans" w:hAnsi="Public Sans"/>
                <w:noProof/>
                <w:szCs w:val="22"/>
                <w:lang w:eastAsia="en-AU"/>
              </w:rPr>
              <w:drawing>
                <wp:inline distT="0" distB="0" distL="0" distR="0" wp14:anchorId="32D18667" wp14:editId="1F3FF29A">
                  <wp:extent cx="848360" cy="848360"/>
                  <wp:effectExtent l="0" t="0" r="8890" b="8890"/>
                  <wp:docPr id="72" name="Picture 7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6ACF198" w14:textId="77777777" w:rsidR="00116473" w:rsidRPr="003149BB" w:rsidRDefault="00116473" w:rsidP="000B1B60">
            <w:pPr>
              <w:pStyle w:val="TableText"/>
              <w:keepNext/>
              <w:spacing w:before="0" w:after="0" w:line="240" w:lineRule="auto"/>
              <w:rPr>
                <w:rFonts w:ascii="Public Sans" w:hAnsi="Public Sans" w:cs="Arial"/>
                <w:b/>
                <w:sz w:val="22"/>
                <w:szCs w:val="22"/>
              </w:rPr>
            </w:pPr>
            <w:r w:rsidRPr="003149BB">
              <w:rPr>
                <w:rFonts w:ascii="Public Sans" w:hAnsi="Public Sans" w:cs="Arial"/>
                <w:b/>
                <w:sz w:val="22"/>
                <w:szCs w:val="22"/>
              </w:rPr>
              <w:t>Finance</w:t>
            </w:r>
          </w:p>
          <w:p w14:paraId="33BD18EE" w14:textId="77777777" w:rsidR="00116473" w:rsidRPr="003149BB" w:rsidRDefault="00116473" w:rsidP="000B1B60">
            <w:pPr>
              <w:pStyle w:val="TableText"/>
              <w:keepNext/>
              <w:spacing w:before="0" w:after="0" w:line="240" w:lineRule="auto"/>
              <w:rPr>
                <w:rFonts w:ascii="Public Sans" w:hAnsi="Public Sans" w:cs="Arial"/>
                <w:b/>
                <w:sz w:val="22"/>
                <w:szCs w:val="22"/>
              </w:rPr>
            </w:pPr>
            <w:r w:rsidRPr="003149BB">
              <w:rPr>
                <w:rFonts w:ascii="Public Sans" w:hAnsi="Public Sans" w:cs="Arial"/>
                <w:sz w:val="22"/>
                <w:szCs w:val="22"/>
              </w:rPr>
              <w:t>Understand and apply financial processes to achieve value for money and minimise financial risk</w:t>
            </w:r>
          </w:p>
        </w:tc>
        <w:tc>
          <w:tcPr>
            <w:tcW w:w="4611" w:type="dxa"/>
            <w:gridSpan w:val="4"/>
            <w:tcBorders>
              <w:top w:val="single" w:sz="8" w:space="0" w:color="BCBEC0"/>
              <w:left w:val="nil"/>
              <w:bottom w:val="single" w:sz="8" w:space="0" w:color="BCBEC0"/>
              <w:right w:val="nil"/>
            </w:tcBorders>
            <w:shd w:val="clear" w:color="auto" w:fill="FFFFFF" w:themeFill="background1"/>
          </w:tcPr>
          <w:p w14:paraId="78722B96"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Understand basic financial terminology, policies and processes, including the difference between recurrent and capital spending</w:t>
            </w:r>
          </w:p>
          <w:p w14:paraId="4EFF247C"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Consider financial implications and value for money in making recommendations and decisions</w:t>
            </w:r>
          </w:p>
          <w:p w14:paraId="2D2780CA"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Understand how financial decisions impact the overall financial position</w:t>
            </w:r>
          </w:p>
          <w:p w14:paraId="5F8493C2"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Understand and act on financial audit, reporting and compliance obligations</w:t>
            </w:r>
          </w:p>
          <w:p w14:paraId="7C25532A"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Display an awareness of financial risk, reputational risk and exposure, and propose solutions to address these</w:t>
            </w:r>
          </w:p>
        </w:tc>
        <w:tc>
          <w:tcPr>
            <w:tcW w:w="1701" w:type="dxa"/>
            <w:gridSpan w:val="2"/>
            <w:tcBorders>
              <w:top w:val="single" w:sz="8" w:space="0" w:color="BCBEC0"/>
              <w:left w:val="nil"/>
              <w:bottom w:val="single" w:sz="8" w:space="0" w:color="BCBEC0"/>
              <w:right w:val="nil"/>
            </w:tcBorders>
            <w:shd w:val="clear" w:color="auto" w:fill="FFFFFF" w:themeFill="background1"/>
          </w:tcPr>
          <w:p w14:paraId="3EF45C5B" w14:textId="77777777" w:rsidR="00116473" w:rsidRPr="003149BB" w:rsidRDefault="00116473" w:rsidP="000B1B60">
            <w:pPr>
              <w:pStyle w:val="TableText"/>
              <w:keepNext/>
              <w:spacing w:before="0" w:after="0" w:line="240" w:lineRule="auto"/>
              <w:rPr>
                <w:rFonts w:ascii="Public Sans" w:hAnsi="Public Sans" w:cs="Arial"/>
                <w:sz w:val="22"/>
                <w:szCs w:val="22"/>
              </w:rPr>
            </w:pPr>
            <w:r w:rsidRPr="003149BB">
              <w:rPr>
                <w:rFonts w:ascii="Public Sans" w:hAnsi="Public Sans" w:cs="Arial"/>
                <w:sz w:val="22"/>
                <w:szCs w:val="22"/>
              </w:rPr>
              <w:t>Intermediate</w:t>
            </w:r>
          </w:p>
        </w:tc>
      </w:tr>
      <w:tr w:rsidR="00116473" w:rsidRPr="003149BB" w14:paraId="1F8FEB84" w14:textId="77777777" w:rsidTr="0011647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D2983C6" w14:textId="77777777" w:rsidR="00116473" w:rsidRPr="003149BB" w:rsidRDefault="00116473" w:rsidP="000B1B60">
            <w:pPr>
              <w:keepNext/>
              <w:spacing w:after="0" w:line="240" w:lineRule="auto"/>
              <w:rPr>
                <w:rFonts w:ascii="Public Sans" w:hAnsi="Public Sans" w:cs="Arial"/>
                <w:noProof/>
                <w:szCs w:val="22"/>
                <w:lang w:eastAsia="en-AU"/>
              </w:rPr>
            </w:pPr>
            <w:r w:rsidRPr="003149BB">
              <w:rPr>
                <w:rFonts w:ascii="Public Sans" w:hAnsi="Public Sans"/>
                <w:noProof/>
                <w:szCs w:val="22"/>
                <w:lang w:eastAsia="en-AU"/>
              </w:rPr>
              <w:drawing>
                <wp:inline distT="0" distB="0" distL="0" distR="0" wp14:anchorId="38589F81" wp14:editId="1826B023">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CB13C17" w14:textId="77777777" w:rsidR="00116473" w:rsidRPr="003149BB" w:rsidRDefault="00116473" w:rsidP="000B1B60">
            <w:pPr>
              <w:pStyle w:val="TableText"/>
              <w:keepNext/>
              <w:spacing w:before="0" w:after="0" w:line="240" w:lineRule="auto"/>
              <w:rPr>
                <w:rFonts w:ascii="Public Sans" w:hAnsi="Public Sans" w:cs="Arial"/>
                <w:b/>
                <w:sz w:val="22"/>
                <w:szCs w:val="22"/>
              </w:rPr>
            </w:pPr>
            <w:r w:rsidRPr="003149BB">
              <w:rPr>
                <w:rFonts w:ascii="Public Sans" w:hAnsi="Public Sans" w:cs="Arial"/>
                <w:b/>
                <w:sz w:val="22"/>
                <w:szCs w:val="22"/>
              </w:rPr>
              <w:t>Project Management</w:t>
            </w:r>
          </w:p>
          <w:p w14:paraId="565B0D2E" w14:textId="77777777" w:rsidR="00116473" w:rsidRPr="003149BB" w:rsidRDefault="00116473" w:rsidP="000B1B60">
            <w:pPr>
              <w:pStyle w:val="TableText"/>
              <w:keepNext/>
              <w:spacing w:before="0" w:after="0" w:line="240" w:lineRule="auto"/>
              <w:rPr>
                <w:rFonts w:ascii="Public Sans" w:hAnsi="Public Sans" w:cs="Arial"/>
                <w:b/>
                <w:sz w:val="22"/>
                <w:szCs w:val="22"/>
              </w:rPr>
            </w:pPr>
            <w:r w:rsidRPr="003149BB">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7E157AD8"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Prepare and review project scope and business cases for projects with multiple interdependencies</w:t>
            </w:r>
          </w:p>
          <w:p w14:paraId="1916A835" w14:textId="77777777" w:rsidR="00116473" w:rsidRPr="003149BB" w:rsidRDefault="00116473" w:rsidP="00116473">
            <w:pPr>
              <w:pStyle w:val="BodyText"/>
              <w:numPr>
                <w:ilvl w:val="0"/>
                <w:numId w:val="35"/>
              </w:numPr>
              <w:spacing w:before="0" w:after="0" w:line="240" w:lineRule="auto"/>
              <w:ind w:left="360" w:right="702"/>
              <w:jc w:val="both"/>
              <w:rPr>
                <w:rFonts w:ascii="Public Sans" w:hAnsi="Public Sans" w:cs="Arial"/>
                <w:color w:val="auto"/>
                <w:szCs w:val="22"/>
              </w:rPr>
            </w:pPr>
            <w:r w:rsidRPr="003149BB">
              <w:rPr>
                <w:rFonts w:ascii="Public Sans" w:hAnsi="Public Sans" w:cs="Arial"/>
                <w:color w:val="auto"/>
                <w:szCs w:val="22"/>
              </w:rPr>
              <w:t>Access key subject-matter experts’ knowledge to inform project plans and directions</w:t>
            </w:r>
          </w:p>
          <w:p w14:paraId="153FB6EC"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Design and implement effective stakeholder engagement and communications strategies for all project stages</w:t>
            </w:r>
          </w:p>
          <w:p w14:paraId="48594204"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Monitor project completion and implement effective and rigorous project evaluation methodologies to inform future planning</w:t>
            </w:r>
          </w:p>
          <w:p w14:paraId="23467BD5"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Develop effective strategies to remedy variances from project plans and minimise impact</w:t>
            </w:r>
          </w:p>
          <w:p w14:paraId="62094ED4"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Manage transitions between project stages and ensure that changes are consistent with organisational goals</w:t>
            </w:r>
          </w:p>
          <w:p w14:paraId="1A21FA8D"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2495BD67" w14:textId="77777777" w:rsidR="00116473" w:rsidRPr="003149BB" w:rsidRDefault="00116473" w:rsidP="000B1B60">
            <w:pPr>
              <w:pStyle w:val="TableText"/>
              <w:keepNext/>
              <w:spacing w:before="0" w:after="0" w:line="240" w:lineRule="auto"/>
              <w:rPr>
                <w:rFonts w:ascii="Public Sans" w:hAnsi="Public Sans" w:cs="Arial"/>
                <w:sz w:val="22"/>
                <w:szCs w:val="22"/>
              </w:rPr>
            </w:pPr>
            <w:r w:rsidRPr="003149BB">
              <w:rPr>
                <w:rFonts w:ascii="Public Sans" w:hAnsi="Public Sans" w:cs="Arial"/>
                <w:sz w:val="22"/>
                <w:szCs w:val="22"/>
              </w:rPr>
              <w:t>Advanced</w:t>
            </w:r>
          </w:p>
        </w:tc>
      </w:tr>
      <w:tr w:rsidR="00116473" w:rsidRPr="003149BB" w14:paraId="6F7B6C22" w14:textId="77777777" w:rsidTr="0011647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F4AEB49" w14:textId="77777777" w:rsidR="00116473" w:rsidRPr="003149BB" w:rsidRDefault="00116473" w:rsidP="000B1B60">
            <w:pPr>
              <w:keepNext/>
              <w:spacing w:after="0" w:line="240" w:lineRule="auto"/>
              <w:rPr>
                <w:rFonts w:ascii="Public Sans" w:hAnsi="Public Sans" w:cs="Arial"/>
                <w:noProof/>
                <w:szCs w:val="22"/>
                <w:lang w:eastAsia="en-AU"/>
              </w:rPr>
            </w:pPr>
            <w:r w:rsidRPr="003149BB">
              <w:rPr>
                <w:rFonts w:ascii="Public Sans" w:hAnsi="Public Sans"/>
                <w:noProof/>
                <w:szCs w:val="22"/>
                <w:lang w:eastAsia="en-AU"/>
              </w:rPr>
              <w:lastRenderedPageBreak/>
              <w:drawing>
                <wp:inline distT="0" distB="0" distL="0" distR="0" wp14:anchorId="088D591A" wp14:editId="3E6086F8">
                  <wp:extent cx="848360" cy="848360"/>
                  <wp:effectExtent l="0" t="0" r="8890" b="8890"/>
                  <wp:docPr id="103" name="Picture 10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8314289" w14:textId="77777777" w:rsidR="00116473" w:rsidRPr="003149BB" w:rsidRDefault="00116473" w:rsidP="000B1B60">
            <w:pPr>
              <w:pStyle w:val="TableText"/>
              <w:keepNext/>
              <w:spacing w:before="0" w:after="0" w:line="240" w:lineRule="auto"/>
              <w:rPr>
                <w:rFonts w:ascii="Public Sans" w:hAnsi="Public Sans" w:cs="Arial"/>
                <w:b/>
                <w:sz w:val="22"/>
                <w:szCs w:val="22"/>
              </w:rPr>
            </w:pPr>
            <w:r w:rsidRPr="003149BB">
              <w:rPr>
                <w:rFonts w:ascii="Public Sans" w:hAnsi="Public Sans" w:cs="Arial"/>
                <w:b/>
                <w:sz w:val="22"/>
                <w:szCs w:val="22"/>
              </w:rPr>
              <w:t>Optimise Business Outcomes</w:t>
            </w:r>
          </w:p>
          <w:p w14:paraId="04D254B8" w14:textId="77777777" w:rsidR="00116473" w:rsidRPr="003149BB" w:rsidRDefault="00116473" w:rsidP="000B1B60">
            <w:pPr>
              <w:pStyle w:val="TableText"/>
              <w:keepNext/>
              <w:spacing w:before="0" w:after="0" w:line="240" w:lineRule="auto"/>
              <w:rPr>
                <w:rFonts w:ascii="Public Sans" w:hAnsi="Public Sans" w:cs="Arial"/>
                <w:sz w:val="22"/>
                <w:szCs w:val="22"/>
              </w:rPr>
            </w:pPr>
            <w:r w:rsidRPr="003149BB">
              <w:rPr>
                <w:rFonts w:ascii="Public Sans" w:hAnsi="Public Sans" w:cs="Arial"/>
                <w:sz w:val="22"/>
                <w:szCs w:val="22"/>
              </w:rPr>
              <w:t>Manage people and resources effectively to achieve public value</w:t>
            </w:r>
          </w:p>
        </w:tc>
        <w:tc>
          <w:tcPr>
            <w:tcW w:w="4611" w:type="dxa"/>
            <w:gridSpan w:val="4"/>
            <w:tcBorders>
              <w:top w:val="single" w:sz="8" w:space="0" w:color="BCBEC0"/>
              <w:left w:val="nil"/>
              <w:bottom w:val="single" w:sz="8" w:space="0" w:color="BCBEC0"/>
              <w:right w:val="nil"/>
            </w:tcBorders>
            <w:shd w:val="clear" w:color="auto" w:fill="FFFFFF" w:themeFill="background1"/>
          </w:tcPr>
          <w:p w14:paraId="1408CD3F"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Initiate and develop longer-term goals and plans to  guide  the work of the team in line with organisational objectives</w:t>
            </w:r>
          </w:p>
          <w:p w14:paraId="30B6986B"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Allocate resources to ensure the achievement of business outcomes and contribute to wider workforce planning</w:t>
            </w:r>
          </w:p>
          <w:p w14:paraId="680212FE"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When planning resources, implement processes that encourage the attraction and retention of people of diverse cultures, backgrounds and experiences</w:t>
            </w:r>
          </w:p>
          <w:p w14:paraId="329F771C"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Ensure that team members base their decisions on a sound understanding of business and risk management principles, applied in a public sector context</w:t>
            </w:r>
          </w:p>
          <w:p w14:paraId="2AA94909"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Monitor performance against standards and take timely corrective actions</w:t>
            </w:r>
          </w:p>
          <w:p w14:paraId="3B63AC45" w14:textId="77777777" w:rsidR="00116473" w:rsidRPr="003149BB" w:rsidRDefault="00116473" w:rsidP="00116473">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Keep others informed about progress and performance outcomes</w:t>
            </w:r>
          </w:p>
        </w:tc>
        <w:tc>
          <w:tcPr>
            <w:tcW w:w="1701" w:type="dxa"/>
            <w:gridSpan w:val="2"/>
            <w:tcBorders>
              <w:top w:val="single" w:sz="8" w:space="0" w:color="BCBEC0"/>
              <w:left w:val="nil"/>
              <w:bottom w:val="single" w:sz="8" w:space="0" w:color="BCBEC0"/>
              <w:right w:val="nil"/>
            </w:tcBorders>
            <w:shd w:val="clear" w:color="auto" w:fill="FFFFFF" w:themeFill="background1"/>
          </w:tcPr>
          <w:p w14:paraId="79D4B046" w14:textId="77777777" w:rsidR="00116473" w:rsidRPr="003149BB" w:rsidRDefault="00116473" w:rsidP="000B1B60">
            <w:pPr>
              <w:pStyle w:val="TableText"/>
              <w:keepNext/>
              <w:spacing w:before="0" w:after="0" w:line="240" w:lineRule="auto"/>
              <w:rPr>
                <w:rFonts w:ascii="Public Sans" w:hAnsi="Public Sans" w:cs="Arial"/>
                <w:sz w:val="22"/>
                <w:szCs w:val="22"/>
              </w:rPr>
            </w:pPr>
            <w:r w:rsidRPr="003149BB">
              <w:rPr>
                <w:rFonts w:ascii="Public Sans" w:hAnsi="Public Sans" w:cs="Arial"/>
                <w:sz w:val="22"/>
                <w:szCs w:val="22"/>
              </w:rPr>
              <w:t>Adept</w:t>
            </w:r>
          </w:p>
        </w:tc>
      </w:tr>
    </w:tbl>
    <w:p w14:paraId="6CF0342F" w14:textId="77777777" w:rsidR="009F4466" w:rsidRPr="003149BB" w:rsidRDefault="009F4466" w:rsidP="009F4466">
      <w:pPr>
        <w:spacing w:after="0" w:line="240" w:lineRule="auto"/>
        <w:rPr>
          <w:rFonts w:ascii="Public Sans" w:hAnsi="Public Sans" w:cstheme="minorHAnsi"/>
        </w:rPr>
      </w:pPr>
    </w:p>
    <w:p w14:paraId="560ED533" w14:textId="77777777" w:rsidR="00116473" w:rsidRPr="003149BB" w:rsidRDefault="00116473" w:rsidP="009F4466">
      <w:pPr>
        <w:spacing w:after="0" w:line="240" w:lineRule="auto"/>
        <w:rPr>
          <w:rFonts w:ascii="Public Sans" w:hAnsi="Public Sans" w:cstheme="minorHAnsi"/>
        </w:rPr>
      </w:pPr>
    </w:p>
    <w:p w14:paraId="1215F58C" w14:textId="77777777" w:rsidR="009F4466" w:rsidRPr="003149BB" w:rsidRDefault="009F4466" w:rsidP="009F4466">
      <w:pPr>
        <w:spacing w:before="120" w:after="0" w:line="240" w:lineRule="auto"/>
        <w:rPr>
          <w:rFonts w:ascii="Public Sans" w:hAnsi="Public Sans" w:cs="Arial"/>
          <w:szCs w:val="22"/>
        </w:rPr>
      </w:pPr>
      <w:r w:rsidRPr="003149BB">
        <w:rPr>
          <w:rFonts w:ascii="Public Sans" w:hAnsi="Public Sans" w:cstheme="majorHAnsi"/>
          <w:szCs w:val="22"/>
        </w:rPr>
        <w:t xml:space="preserve">This role also utilises an occupation specific capability set which contains information from the Skills Framework for the Information Age (SFIA). The capability set is available at </w:t>
      </w:r>
      <w:hyperlink r:id="rId17" w:history="1">
        <w:r w:rsidRPr="003149BB">
          <w:rPr>
            <w:rStyle w:val="Hyperlink"/>
            <w:rFonts w:ascii="Public Sans" w:hAnsi="Public Sans"/>
            <w:szCs w:val="22"/>
          </w:rPr>
          <w:t>http://www.psc.nsw.gov.au/workforce-management/capability-framework/access-the-capability-framework/occupation-specific/occupation-specific</w:t>
        </w:r>
      </w:hyperlink>
    </w:p>
    <w:p w14:paraId="6F79C48A" w14:textId="77777777" w:rsidR="009F4466" w:rsidRPr="003149BB" w:rsidRDefault="009F4466" w:rsidP="009F4466">
      <w:pPr>
        <w:spacing w:after="0" w:line="240" w:lineRule="auto"/>
        <w:rPr>
          <w:rFonts w:ascii="Public Sans" w:hAnsi="Public Sans" w:cstheme="minorHAnsi"/>
        </w:rPr>
      </w:pPr>
    </w:p>
    <w:p w14:paraId="2D75C351" w14:textId="77777777" w:rsidR="009F4466" w:rsidRPr="003149BB" w:rsidRDefault="009F4466" w:rsidP="009F4466">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9F4466" w:rsidRPr="003149BB" w14:paraId="45CA6189" w14:textId="77777777" w:rsidTr="000B1B60">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19D2C488" w14:textId="77777777" w:rsidR="009F4466" w:rsidRPr="003149BB" w:rsidRDefault="009F4466" w:rsidP="000B1B60">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3149BB">
              <w:rPr>
                <w:rFonts w:ascii="Public Sans" w:hAnsi="Public Sans"/>
                <w:b/>
                <w:bCs/>
                <w:color w:val="FFFFFF" w:themeColor="background1"/>
                <w:sz w:val="22"/>
                <w:szCs w:val="22"/>
              </w:rPr>
              <w:t xml:space="preserve">Focus Occupation Specific Capabilities </w:t>
            </w:r>
          </w:p>
        </w:tc>
      </w:tr>
      <w:tr w:rsidR="009F4466" w:rsidRPr="003149BB" w14:paraId="40B0A0F5" w14:textId="77777777" w:rsidTr="000B1B60">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000C8D3B" w14:textId="77777777" w:rsidR="009F4466" w:rsidRPr="003149BB" w:rsidRDefault="009F4466" w:rsidP="000B1B60">
            <w:pPr>
              <w:keepNext/>
              <w:spacing w:after="0" w:line="240" w:lineRule="auto"/>
              <w:rPr>
                <w:rFonts w:ascii="Public Sans" w:hAnsi="Public Sans"/>
                <w:szCs w:val="22"/>
              </w:rPr>
            </w:pPr>
          </w:p>
          <w:p w14:paraId="7C92B658" w14:textId="77777777" w:rsidR="009F4466" w:rsidRPr="003149BB" w:rsidRDefault="009F4466" w:rsidP="000B1B60">
            <w:pPr>
              <w:keepNext/>
              <w:spacing w:after="0" w:line="240" w:lineRule="auto"/>
              <w:rPr>
                <w:rFonts w:ascii="Public Sans" w:hAnsi="Public Sans"/>
                <w:szCs w:val="22"/>
              </w:rPr>
            </w:pPr>
            <w:r w:rsidRPr="003149BB">
              <w:rPr>
                <w:rFonts w:ascii="Public Sans" w:hAnsi="Public Sans" w:cstheme="minorHAnsi"/>
                <w:noProof/>
                <w:szCs w:val="22"/>
                <w:lang w:eastAsia="en-AU"/>
              </w:rPr>
              <w:drawing>
                <wp:inline distT="0" distB="0" distL="0" distR="0" wp14:anchorId="5E97127E" wp14:editId="64AD53B2">
                  <wp:extent cx="782955" cy="299720"/>
                  <wp:effectExtent l="0" t="0" r="0" b="5080"/>
                  <wp:docPr id="18" name="Picture 18"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236A4ABA" w14:textId="77777777" w:rsidR="009F4466" w:rsidRPr="003149BB" w:rsidRDefault="009F4466" w:rsidP="000B1B60">
            <w:pPr>
              <w:pStyle w:val="TableText"/>
              <w:keepNext/>
              <w:rPr>
                <w:rFonts w:ascii="Public Sans" w:hAnsi="Public Sans"/>
                <w:b/>
                <w:sz w:val="22"/>
                <w:szCs w:val="22"/>
              </w:rPr>
            </w:pPr>
            <w:r w:rsidRPr="003149BB">
              <w:rPr>
                <w:rFonts w:ascii="Public Sans" w:hAnsi="Public Sans"/>
                <w:b/>
                <w:sz w:val="22"/>
                <w:szCs w:val="22"/>
              </w:rPr>
              <w:t>Capability name</w:t>
            </w:r>
          </w:p>
          <w:p w14:paraId="3FC19351" w14:textId="77777777" w:rsidR="009F4466" w:rsidRPr="003149BB" w:rsidRDefault="009F4466" w:rsidP="000B1B60">
            <w:pPr>
              <w:pStyle w:val="TableText"/>
              <w:keepNext/>
              <w:rPr>
                <w:rFonts w:ascii="Public Sans" w:hAnsi="Public Sans"/>
                <w:sz w:val="22"/>
                <w:szCs w:val="22"/>
              </w:rPr>
            </w:pPr>
            <w:r w:rsidRPr="003149BB">
              <w:rPr>
                <w:rFonts w:ascii="Public Sans" w:hAnsi="Public Sans"/>
                <w:sz w:val="22"/>
                <w:szCs w:val="22"/>
              </w:rPr>
              <w:t>Capability description</w:t>
            </w:r>
          </w:p>
          <w:p w14:paraId="003D6ACA" w14:textId="77777777" w:rsidR="009F4466" w:rsidRPr="003149BB" w:rsidRDefault="009F4466" w:rsidP="000B1B60">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4F366B1F" w14:textId="77777777" w:rsidR="009F4466" w:rsidRPr="003149BB" w:rsidRDefault="009F4466" w:rsidP="000B1B60">
            <w:pPr>
              <w:pStyle w:val="TableBullet"/>
              <w:numPr>
                <w:ilvl w:val="0"/>
                <w:numId w:val="0"/>
              </w:numPr>
              <w:rPr>
                <w:rFonts w:ascii="Public Sans" w:hAnsi="Public Sans"/>
                <w:b/>
                <w:sz w:val="22"/>
                <w:szCs w:val="22"/>
              </w:rPr>
            </w:pPr>
            <w:r w:rsidRPr="003149BB">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75B876C0" w14:textId="77777777" w:rsidR="009F4466" w:rsidRPr="003149BB" w:rsidRDefault="009F4466" w:rsidP="000B1B60">
            <w:pPr>
              <w:pStyle w:val="TableBullet"/>
              <w:numPr>
                <w:ilvl w:val="0"/>
                <w:numId w:val="0"/>
              </w:numPr>
              <w:tabs>
                <w:tab w:val="left" w:pos="720"/>
              </w:tabs>
              <w:jc w:val="both"/>
              <w:rPr>
                <w:rFonts w:ascii="Public Sans" w:hAnsi="Public Sans"/>
                <w:b/>
                <w:sz w:val="22"/>
                <w:szCs w:val="22"/>
              </w:rPr>
            </w:pPr>
            <w:r w:rsidRPr="003149BB">
              <w:rPr>
                <w:rFonts w:ascii="Public Sans" w:hAnsi="Public Sans"/>
                <w:b/>
                <w:sz w:val="22"/>
                <w:szCs w:val="22"/>
              </w:rPr>
              <w:t>Level</w:t>
            </w:r>
          </w:p>
        </w:tc>
      </w:tr>
      <w:tr w:rsidR="009F4466" w:rsidRPr="003149BB" w14:paraId="7A383598" w14:textId="77777777" w:rsidTr="000B1B60">
        <w:tc>
          <w:tcPr>
            <w:tcW w:w="1408" w:type="dxa"/>
            <w:vMerge/>
            <w:tcBorders>
              <w:top w:val="single" w:sz="8" w:space="0" w:color="BCBEC0"/>
              <w:left w:val="nil"/>
              <w:bottom w:val="single" w:sz="8" w:space="0" w:color="BCBEC0"/>
              <w:right w:val="nil"/>
            </w:tcBorders>
            <w:vAlign w:val="center"/>
            <w:hideMark/>
          </w:tcPr>
          <w:p w14:paraId="531B9E8F" w14:textId="77777777" w:rsidR="009F4466" w:rsidRPr="003149BB" w:rsidRDefault="009F4466" w:rsidP="009F4466">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659EBFB2" w14:textId="77777777" w:rsidR="009F4466" w:rsidRPr="003149BB" w:rsidRDefault="009F4466" w:rsidP="009F4466">
            <w:pPr>
              <w:spacing w:beforeLines="40" w:before="96" w:after="40" w:line="280" w:lineRule="atLeast"/>
              <w:rPr>
                <w:rFonts w:ascii="Public Sans" w:hAnsi="Public Sans" w:cstheme="minorHAnsi"/>
                <w:b/>
                <w:bCs/>
                <w:color w:val="000000"/>
                <w:szCs w:val="22"/>
                <w:shd w:val="clear" w:color="auto" w:fill="FFFFFF"/>
              </w:rPr>
            </w:pPr>
            <w:r w:rsidRPr="003149BB">
              <w:rPr>
                <w:rFonts w:ascii="Public Sans" w:hAnsi="Public Sans" w:cstheme="minorHAnsi"/>
                <w:b/>
                <w:bCs/>
                <w:color w:val="000000"/>
                <w:szCs w:val="22"/>
                <w:shd w:val="clear" w:color="auto" w:fill="FFFFFF"/>
              </w:rPr>
              <w:t>Strategy and Architecture - Advice and Guidance, Consultancy</w:t>
            </w:r>
          </w:p>
          <w:p w14:paraId="162CF126" w14:textId="77777777" w:rsidR="00865265" w:rsidRPr="003149BB" w:rsidRDefault="00865265" w:rsidP="009F4466">
            <w:pPr>
              <w:spacing w:beforeLines="40" w:before="96" w:after="40" w:line="280" w:lineRule="atLeast"/>
              <w:rPr>
                <w:rFonts w:ascii="Public Sans" w:hAnsi="Public Sans" w:cstheme="minorHAnsi"/>
                <w:color w:val="000000"/>
                <w:szCs w:val="22"/>
                <w:shd w:val="clear" w:color="auto" w:fill="FFFFFF"/>
              </w:rPr>
            </w:pPr>
            <w:r w:rsidRPr="003149BB">
              <w:rPr>
                <w:rFonts w:ascii="Public Sans" w:hAnsi="Public Sans" w:cstheme="minorHAnsi"/>
                <w:color w:val="000000"/>
                <w:szCs w:val="22"/>
                <w:shd w:val="clear" w:color="auto" w:fill="FFFFFF"/>
              </w:rPr>
              <w:t xml:space="preserve">The provision of advice and recommendations, based on expertise and experience, to address client needs. May deal with one specialist subject area, </w:t>
            </w:r>
            <w:r w:rsidRPr="003149BB">
              <w:rPr>
                <w:rFonts w:ascii="Public Sans" w:hAnsi="Public Sans" w:cstheme="minorHAnsi"/>
                <w:color w:val="000000"/>
                <w:szCs w:val="22"/>
                <w:shd w:val="clear" w:color="auto" w:fill="FFFFFF"/>
              </w:rPr>
              <w:lastRenderedPageBreak/>
              <w:t>or can be wide ranging and address strategic business issues. May also include support for the implementation of any agreed solutions.</w:t>
            </w:r>
          </w:p>
        </w:tc>
        <w:tc>
          <w:tcPr>
            <w:tcW w:w="4419" w:type="dxa"/>
            <w:tcBorders>
              <w:top w:val="single" w:sz="8" w:space="0" w:color="BCBEC0"/>
              <w:left w:val="nil"/>
              <w:bottom w:val="single" w:sz="8" w:space="0" w:color="BCBEC0"/>
              <w:right w:val="nil"/>
            </w:tcBorders>
          </w:tcPr>
          <w:p w14:paraId="552BFE58" w14:textId="77777777" w:rsidR="00EE083B" w:rsidRPr="003149BB" w:rsidRDefault="009F4466" w:rsidP="002A1DE7">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lastRenderedPageBreak/>
              <w:t xml:space="preserve">Manages provision of consultancy services, and/or management of a team of consultants. </w:t>
            </w:r>
          </w:p>
          <w:p w14:paraId="13C95102" w14:textId="77777777" w:rsidR="00EE083B" w:rsidRPr="003149BB" w:rsidRDefault="009F4466" w:rsidP="002A1DE7">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 xml:space="preserve">In own areas of expertise, provides advice and guidance to consultants and/or the client through involvement in the delivery of consultancy </w:t>
            </w:r>
            <w:r w:rsidRPr="003149BB">
              <w:rPr>
                <w:rFonts w:ascii="Public Sans" w:hAnsi="Public Sans" w:cs="Arial"/>
                <w:color w:val="auto"/>
                <w:szCs w:val="22"/>
              </w:rPr>
              <w:lastRenderedPageBreak/>
              <w:t>services.</w:t>
            </w:r>
          </w:p>
          <w:p w14:paraId="2D3587CE" w14:textId="77777777" w:rsidR="00EE083B" w:rsidRPr="003149BB" w:rsidRDefault="009F4466" w:rsidP="002A1DE7">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Engages with clients and maintains client relationships.</w:t>
            </w:r>
          </w:p>
          <w:p w14:paraId="79A7A7A6" w14:textId="77777777" w:rsidR="009F4466" w:rsidRPr="003149BB" w:rsidRDefault="009F4466" w:rsidP="002A1DE7">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Establishes agreements/contracts and manages completion and disengagement.</w:t>
            </w:r>
          </w:p>
        </w:tc>
        <w:tc>
          <w:tcPr>
            <w:tcW w:w="1609" w:type="dxa"/>
            <w:tcBorders>
              <w:top w:val="single" w:sz="8" w:space="0" w:color="BCBEC0"/>
              <w:left w:val="nil"/>
              <w:bottom w:val="single" w:sz="8" w:space="0" w:color="BCBEC0"/>
              <w:right w:val="nil"/>
            </w:tcBorders>
          </w:tcPr>
          <w:p w14:paraId="2FD785E4" w14:textId="77777777" w:rsidR="009F4466" w:rsidRPr="003149BB" w:rsidRDefault="009F4466" w:rsidP="009F4466">
            <w:pPr>
              <w:spacing w:beforeLines="40" w:before="96" w:after="40" w:line="280" w:lineRule="atLeast"/>
              <w:rPr>
                <w:rFonts w:ascii="Public Sans" w:hAnsi="Public Sans" w:cs="Arial"/>
                <w:szCs w:val="22"/>
              </w:rPr>
            </w:pPr>
            <w:r w:rsidRPr="003149BB">
              <w:rPr>
                <w:rFonts w:ascii="Public Sans" w:hAnsi="Public Sans" w:cs="Arial"/>
                <w:b/>
                <w:szCs w:val="22"/>
              </w:rPr>
              <w:lastRenderedPageBreak/>
              <w:t>Level 6 - CNSL</w:t>
            </w:r>
          </w:p>
        </w:tc>
      </w:tr>
      <w:tr w:rsidR="009F4466" w:rsidRPr="003149BB" w14:paraId="65302243" w14:textId="77777777" w:rsidTr="000B1B60">
        <w:tc>
          <w:tcPr>
            <w:tcW w:w="1408" w:type="dxa"/>
            <w:vMerge/>
            <w:tcBorders>
              <w:top w:val="single" w:sz="8" w:space="0" w:color="BCBEC0"/>
              <w:left w:val="nil"/>
              <w:bottom w:val="single" w:sz="8" w:space="0" w:color="BCBEC0"/>
              <w:right w:val="nil"/>
            </w:tcBorders>
            <w:vAlign w:val="center"/>
          </w:tcPr>
          <w:p w14:paraId="596D0A25" w14:textId="77777777" w:rsidR="009F4466" w:rsidRPr="003149BB" w:rsidRDefault="009F4466" w:rsidP="009F4466">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472B0615" w14:textId="77777777" w:rsidR="009F4466" w:rsidRPr="003149BB" w:rsidRDefault="009F4466" w:rsidP="009F4466">
            <w:pPr>
              <w:spacing w:beforeLines="40" w:before="96" w:after="40" w:line="280" w:lineRule="atLeast"/>
              <w:rPr>
                <w:rFonts w:ascii="Public Sans" w:hAnsi="Public Sans" w:cs="Arial"/>
                <w:b/>
                <w:szCs w:val="22"/>
              </w:rPr>
            </w:pPr>
            <w:r w:rsidRPr="003149BB">
              <w:rPr>
                <w:rFonts w:ascii="Public Sans" w:hAnsi="Public Sans" w:cs="Arial"/>
                <w:b/>
                <w:szCs w:val="22"/>
              </w:rPr>
              <w:t>Relationships &amp; Engagement – Stakeholder Management, Relationship Management</w:t>
            </w:r>
          </w:p>
          <w:p w14:paraId="589528E5" w14:textId="77777777" w:rsidR="002A1DE7" w:rsidRPr="003149BB" w:rsidRDefault="002A1DE7" w:rsidP="009F4466">
            <w:pPr>
              <w:spacing w:beforeLines="40" w:before="96" w:after="40" w:line="280" w:lineRule="atLeast"/>
              <w:rPr>
                <w:rFonts w:ascii="Public Sans" w:hAnsi="Public Sans" w:cstheme="minorHAnsi"/>
                <w:b/>
                <w:szCs w:val="22"/>
              </w:rPr>
            </w:pPr>
            <w:r w:rsidRPr="003149BB">
              <w:rPr>
                <w:rFonts w:ascii="Public Sans" w:hAnsi="Public Sans" w:cstheme="minorHAnsi"/>
                <w:color w:val="000000"/>
                <w:szCs w:val="22"/>
                <w:shd w:val="clear" w:color="auto" w:fill="FFFFFF"/>
              </w:rPr>
              <w:t>The systematic identification, analysis, management, monitoring and improvement of stakeholder relationships in order to target and improve mutually beneficial outcomes. Gains commitment to action through consultation and consideration of impacts. Design the relationship management approach to be taken; including roles and responsibilities, governance, policies, processes, and tools, and support mechanisms. Creatively combines formal and informal communication channels in order to achieve the desired result.</w:t>
            </w:r>
          </w:p>
        </w:tc>
        <w:tc>
          <w:tcPr>
            <w:tcW w:w="4419" w:type="dxa"/>
            <w:tcBorders>
              <w:top w:val="single" w:sz="8" w:space="0" w:color="BCBEC0"/>
              <w:left w:val="nil"/>
              <w:bottom w:val="single" w:sz="8" w:space="0" w:color="BCBEC0"/>
              <w:right w:val="nil"/>
            </w:tcBorders>
          </w:tcPr>
          <w:p w14:paraId="6D4ECE27" w14:textId="77777777" w:rsidR="009F4466" w:rsidRPr="003149BB" w:rsidRDefault="009F4466" w:rsidP="002A1DE7">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 xml:space="preserve">Leads the development of comprehensive stakeholder management strategies and plans. Builds long-term, strategic relationships with senior stakeholders (internal and external). </w:t>
            </w:r>
          </w:p>
          <w:p w14:paraId="03479CC4" w14:textId="77777777" w:rsidR="009F4466" w:rsidRPr="003149BB" w:rsidRDefault="009F4466" w:rsidP="002A1DE7">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 xml:space="preserve">Facilitates the engagement of stakeholders and delivery of services and change projects, acting as a single point of contact for senior stakeholders, facilitating relationships between them. </w:t>
            </w:r>
          </w:p>
          <w:p w14:paraId="6D55C293" w14:textId="77777777" w:rsidR="00EE083B" w:rsidRPr="003149BB" w:rsidRDefault="009F4466" w:rsidP="002A1DE7">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 xml:space="preserve">Negotiates to ensure that stakeholders understand and agree what will meet their needs, and that appropriate agreements are defined. </w:t>
            </w:r>
          </w:p>
          <w:p w14:paraId="0E16642A" w14:textId="77777777" w:rsidR="00EE083B" w:rsidRPr="003149BB" w:rsidRDefault="009F4466" w:rsidP="002A1DE7">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 xml:space="preserve">Oversees monitoring of relationships including lessons learned and appropriate feedback. </w:t>
            </w:r>
          </w:p>
          <w:p w14:paraId="0C0D52E3" w14:textId="77777777" w:rsidR="009F4466" w:rsidRPr="003149BB" w:rsidRDefault="009F4466" w:rsidP="002A1DE7">
            <w:pPr>
              <w:pStyle w:val="BodyText"/>
              <w:numPr>
                <w:ilvl w:val="0"/>
                <w:numId w:val="35"/>
              </w:numPr>
              <w:spacing w:before="0" w:after="0" w:line="240" w:lineRule="auto"/>
              <w:ind w:left="360" w:right="702"/>
              <w:rPr>
                <w:rFonts w:ascii="Public Sans" w:hAnsi="Public Sans" w:cs="Arial"/>
                <w:color w:val="auto"/>
                <w:szCs w:val="22"/>
              </w:rPr>
            </w:pPr>
            <w:r w:rsidRPr="003149BB">
              <w:rPr>
                <w:rFonts w:ascii="Public Sans" w:hAnsi="Public Sans" w:cs="Arial"/>
                <w:color w:val="auto"/>
                <w:szCs w:val="22"/>
              </w:rPr>
              <w:t>Leads actions to improve relations and open communications with and between stakeholders.</w:t>
            </w:r>
          </w:p>
        </w:tc>
        <w:tc>
          <w:tcPr>
            <w:tcW w:w="1609" w:type="dxa"/>
            <w:tcBorders>
              <w:top w:val="single" w:sz="8" w:space="0" w:color="BCBEC0"/>
              <w:left w:val="nil"/>
              <w:bottom w:val="single" w:sz="8" w:space="0" w:color="BCBEC0"/>
              <w:right w:val="nil"/>
            </w:tcBorders>
          </w:tcPr>
          <w:p w14:paraId="763187B5" w14:textId="77777777" w:rsidR="009F4466" w:rsidRPr="003149BB" w:rsidRDefault="009F4466" w:rsidP="009F4466">
            <w:pPr>
              <w:spacing w:beforeLines="40" w:before="96" w:after="40" w:line="280" w:lineRule="atLeast"/>
              <w:rPr>
                <w:rFonts w:ascii="Public Sans" w:hAnsi="Public Sans" w:cs="Arial"/>
                <w:szCs w:val="22"/>
              </w:rPr>
            </w:pPr>
            <w:r w:rsidRPr="003149BB">
              <w:rPr>
                <w:rFonts w:ascii="Public Sans" w:hAnsi="Public Sans" w:cs="Arial"/>
                <w:b/>
                <w:szCs w:val="22"/>
              </w:rPr>
              <w:t>Level 6 - RLMT</w:t>
            </w:r>
          </w:p>
        </w:tc>
      </w:tr>
    </w:tbl>
    <w:p w14:paraId="029F59C2" w14:textId="77777777" w:rsidR="009F4466" w:rsidRPr="003149BB" w:rsidRDefault="009F4466" w:rsidP="009F4466">
      <w:pPr>
        <w:spacing w:after="0" w:line="240" w:lineRule="auto"/>
        <w:rPr>
          <w:rFonts w:ascii="Public Sans" w:hAnsi="Public Sans" w:cstheme="minorHAnsi"/>
        </w:rPr>
      </w:pPr>
    </w:p>
    <w:p w14:paraId="36430CCB" w14:textId="77777777" w:rsidR="009F4466" w:rsidRPr="003149BB" w:rsidRDefault="009F4466" w:rsidP="009F4466">
      <w:pPr>
        <w:spacing w:after="0" w:line="240" w:lineRule="auto"/>
        <w:rPr>
          <w:rFonts w:ascii="Public Sans" w:hAnsi="Public Sans" w:cstheme="minorHAnsi"/>
        </w:rPr>
      </w:pPr>
    </w:p>
    <w:p w14:paraId="454E8CC2" w14:textId="77777777" w:rsidR="009F4466" w:rsidRPr="003149BB" w:rsidRDefault="009F4466" w:rsidP="009F4466">
      <w:pPr>
        <w:pStyle w:val="TableText"/>
        <w:keepNext/>
        <w:rPr>
          <w:rFonts w:ascii="Public Sans" w:hAnsi="Public Sans" w:cstheme="minorHAnsi"/>
        </w:rPr>
      </w:pPr>
      <w:r w:rsidRPr="003149BB">
        <w:rPr>
          <w:rFonts w:ascii="Public Sans" w:hAnsi="Public Sans" w:cstheme="minorHAnsi"/>
          <w:noProof/>
          <w:lang w:eastAsia="en-AU"/>
        </w:rPr>
        <w:drawing>
          <wp:inline distT="0" distB="0" distL="0" distR="0" wp14:anchorId="6870D164" wp14:editId="4B1DE196">
            <wp:extent cx="782955" cy="299720"/>
            <wp:effectExtent l="0" t="0" r="0" b="5080"/>
            <wp:docPr id="1" name="Picture 1"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r w:rsidRPr="003149BB">
        <w:rPr>
          <w:rFonts w:ascii="Public Sans" w:hAnsi="Public Sans" w:cstheme="minorHAnsi"/>
        </w:rPr>
        <w:t xml:space="preserve"> </w:t>
      </w:r>
    </w:p>
    <w:p w14:paraId="717AC41E" w14:textId="77777777" w:rsidR="009F4466" w:rsidRPr="003149BB" w:rsidRDefault="009F4466" w:rsidP="009F4466">
      <w:pPr>
        <w:rPr>
          <w:rFonts w:ascii="Public Sans" w:hAnsi="Public Sans" w:cstheme="minorHAnsi"/>
          <w:sz w:val="20"/>
        </w:rPr>
      </w:pPr>
      <w:r w:rsidRPr="003149BB">
        <w:rPr>
          <w:rFonts w:ascii="Public Sans" w:hAnsi="Public Sans" w:cstheme="minorHAnsi"/>
          <w:sz w:val="20"/>
        </w:rPr>
        <w:t>NSW Government employees can access the ICT set through the </w:t>
      </w:r>
      <w:hyperlink r:id="rId19" w:tgtFrame="_blank" w:history="1">
        <w:r w:rsidRPr="003149BB">
          <w:rPr>
            <w:rStyle w:val="Hyperlink"/>
            <w:rFonts w:ascii="Public Sans" w:hAnsi="Public Sans" w:cstheme="minorHAnsi"/>
          </w:rPr>
          <w:t>Skills Framework for the Information Age </w:t>
        </w:r>
      </w:hyperlink>
      <w:r w:rsidRPr="003149BB">
        <w:rPr>
          <w:rFonts w:ascii="Public Sans" w:hAnsi="Public Sans" w:cstheme="minorHAnsi"/>
          <w:sz w:val="20"/>
        </w:rPr>
        <w:t>Foundation website by registering as a corporate user via their NSW Government email address.</w:t>
      </w:r>
    </w:p>
    <w:p w14:paraId="0DC2A458" w14:textId="77777777" w:rsidR="009F4466" w:rsidRPr="003149BB" w:rsidRDefault="009F4466" w:rsidP="009F4466">
      <w:pPr>
        <w:spacing w:after="0" w:line="240" w:lineRule="auto"/>
        <w:rPr>
          <w:rFonts w:ascii="Public Sans" w:hAnsi="Public Sans" w:cstheme="minorHAnsi"/>
        </w:rPr>
      </w:pPr>
    </w:p>
    <w:p w14:paraId="7F2777BE" w14:textId="77777777" w:rsidR="009F4466" w:rsidRPr="003149BB" w:rsidRDefault="009F4466" w:rsidP="009F4466">
      <w:pPr>
        <w:spacing w:after="0" w:line="240" w:lineRule="auto"/>
        <w:rPr>
          <w:rFonts w:ascii="Public Sans" w:hAnsi="Public Sans" w:cstheme="minorHAnsi"/>
        </w:rPr>
      </w:pPr>
    </w:p>
    <w:p w14:paraId="2829A192" w14:textId="77777777" w:rsidR="009F4466" w:rsidRPr="003149BB" w:rsidRDefault="009F4466" w:rsidP="009F4466">
      <w:pPr>
        <w:pStyle w:val="Heading1"/>
        <w:rPr>
          <w:rFonts w:ascii="Public Sans" w:hAnsi="Public Sans" w:cstheme="minorHAnsi"/>
        </w:rPr>
      </w:pPr>
      <w:r w:rsidRPr="003149BB">
        <w:rPr>
          <w:rFonts w:ascii="Public Sans" w:hAnsi="Public Sans" w:cstheme="minorHAnsi"/>
        </w:rPr>
        <w:t>Complementary capabilities</w:t>
      </w:r>
    </w:p>
    <w:p w14:paraId="60282718" w14:textId="77777777" w:rsidR="009F4466" w:rsidRPr="003149BB" w:rsidRDefault="009F4466" w:rsidP="009F4466">
      <w:pPr>
        <w:pStyle w:val="PlainText"/>
        <w:spacing w:before="62" w:line="276" w:lineRule="auto"/>
        <w:rPr>
          <w:rFonts w:ascii="Public Sans" w:eastAsiaTheme="minorEastAsia" w:hAnsi="Public Sans" w:cstheme="minorHAnsi"/>
          <w:szCs w:val="22"/>
          <w:lang w:val="en-US"/>
        </w:rPr>
      </w:pPr>
      <w:r w:rsidRPr="003149BB">
        <w:rPr>
          <w:rFonts w:ascii="Public Sans" w:eastAsiaTheme="minorEastAsia" w:hAnsi="Public Sans" w:cstheme="minorHAnsi"/>
          <w:i/>
          <w:szCs w:val="22"/>
          <w:lang w:val="en-US"/>
        </w:rPr>
        <w:t>Complementary capabilities</w:t>
      </w:r>
      <w:r w:rsidRPr="003149BB">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7F70A160" w14:textId="7474EC85" w:rsidR="009F4466" w:rsidRDefault="009F4466" w:rsidP="009F4466">
      <w:pPr>
        <w:pStyle w:val="PlainText"/>
        <w:spacing w:before="62" w:line="276" w:lineRule="auto"/>
        <w:rPr>
          <w:rFonts w:ascii="Public Sans" w:eastAsiaTheme="minorEastAsia" w:hAnsi="Public Sans" w:cstheme="minorHAnsi"/>
          <w:szCs w:val="22"/>
          <w:lang w:val="en-US"/>
        </w:rPr>
      </w:pPr>
      <w:r w:rsidRPr="003149BB">
        <w:rPr>
          <w:rFonts w:ascii="Public Sans" w:eastAsiaTheme="minorEastAsia" w:hAnsi="Public Sans" w:cstheme="minorHAnsi"/>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B54B51" w:rsidRPr="003149BB" w14:paraId="5A4AEDA6" w14:textId="77777777" w:rsidTr="000B1B60">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EEBE207" w14:textId="77777777" w:rsidR="00B54B51" w:rsidRPr="003149BB" w:rsidRDefault="00B54B51" w:rsidP="000B1B60">
            <w:pPr>
              <w:pStyle w:val="TableTextWhite0"/>
              <w:keepNext/>
              <w:jc w:val="both"/>
              <w:rPr>
                <w:rFonts w:ascii="Public Sans" w:hAnsi="Public Sans" w:cstheme="minorHAnsi"/>
                <w:szCs w:val="22"/>
              </w:rPr>
            </w:pPr>
            <w:r w:rsidRPr="003149BB">
              <w:rPr>
                <w:rFonts w:ascii="Public Sans" w:hAnsi="Public Sans" w:cstheme="minorHAnsi"/>
                <w:szCs w:val="22"/>
              </w:rPr>
              <w:lastRenderedPageBreak/>
              <w:t>COMPLEMENTARY CAPABILITIES</w:t>
            </w:r>
          </w:p>
        </w:tc>
      </w:tr>
      <w:tr w:rsidR="00B54B51" w:rsidRPr="003149BB" w14:paraId="79D1F11E" w14:textId="77777777" w:rsidTr="000B1B6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78BE19C" w14:textId="77777777" w:rsidR="00B54B51" w:rsidRPr="003149BB" w:rsidRDefault="00B54B51" w:rsidP="000B1B60">
            <w:pPr>
              <w:pStyle w:val="TableText"/>
              <w:keepNext/>
              <w:rPr>
                <w:rFonts w:ascii="Public Sans" w:hAnsi="Public Sans" w:cstheme="minorHAnsi"/>
                <w:b/>
                <w:sz w:val="22"/>
                <w:szCs w:val="22"/>
              </w:rPr>
            </w:pPr>
            <w:r w:rsidRPr="003149BB">
              <w:rPr>
                <w:rFonts w:ascii="Public Sans" w:hAnsi="Public Sans" w:cstheme="minorHAnsi"/>
                <w:b/>
                <w:sz w:val="22"/>
                <w:szCs w:val="22"/>
              </w:rPr>
              <w:t>Capability Group/Sets</w:t>
            </w:r>
          </w:p>
        </w:tc>
        <w:tc>
          <w:tcPr>
            <w:tcW w:w="2409" w:type="dxa"/>
            <w:tcBorders>
              <w:bottom w:val="nil"/>
            </w:tcBorders>
            <w:shd w:val="clear" w:color="auto" w:fill="BCBEC0"/>
          </w:tcPr>
          <w:p w14:paraId="1C5ACB28" w14:textId="77777777" w:rsidR="00B54B51" w:rsidRPr="003149BB" w:rsidRDefault="00B54B51" w:rsidP="000B1B60">
            <w:pPr>
              <w:pStyle w:val="TableText"/>
              <w:keepNext/>
              <w:rPr>
                <w:rFonts w:ascii="Public Sans" w:hAnsi="Public Sans" w:cstheme="minorHAnsi"/>
                <w:b/>
                <w:sz w:val="22"/>
                <w:szCs w:val="22"/>
              </w:rPr>
            </w:pPr>
            <w:r w:rsidRPr="003149BB">
              <w:rPr>
                <w:rFonts w:ascii="Public Sans" w:hAnsi="Public Sans" w:cstheme="minorHAnsi"/>
                <w:b/>
                <w:sz w:val="22"/>
                <w:szCs w:val="22"/>
              </w:rPr>
              <w:t>Capability Name</w:t>
            </w:r>
          </w:p>
        </w:tc>
        <w:tc>
          <w:tcPr>
            <w:tcW w:w="4967" w:type="dxa"/>
            <w:tcBorders>
              <w:bottom w:val="nil"/>
            </w:tcBorders>
            <w:shd w:val="clear" w:color="auto" w:fill="BCBEC0"/>
          </w:tcPr>
          <w:p w14:paraId="62307AD2" w14:textId="77777777" w:rsidR="00B54B51" w:rsidRPr="003149BB" w:rsidRDefault="00B54B51" w:rsidP="000B1B60">
            <w:pPr>
              <w:pStyle w:val="TableText"/>
              <w:keepNext/>
              <w:rPr>
                <w:rFonts w:ascii="Public Sans" w:hAnsi="Public Sans" w:cstheme="minorHAnsi"/>
                <w:b/>
                <w:sz w:val="22"/>
                <w:szCs w:val="22"/>
              </w:rPr>
            </w:pPr>
            <w:r w:rsidRPr="003149BB">
              <w:rPr>
                <w:rFonts w:ascii="Public Sans" w:hAnsi="Public Sans" w:cstheme="minorHAnsi"/>
                <w:b/>
                <w:sz w:val="22"/>
                <w:szCs w:val="22"/>
              </w:rPr>
              <w:t>Description</w:t>
            </w:r>
          </w:p>
        </w:tc>
        <w:tc>
          <w:tcPr>
            <w:tcW w:w="1843" w:type="dxa"/>
            <w:tcBorders>
              <w:bottom w:val="nil"/>
            </w:tcBorders>
            <w:shd w:val="clear" w:color="auto" w:fill="BCBEC0"/>
          </w:tcPr>
          <w:p w14:paraId="78E4BA74" w14:textId="77777777" w:rsidR="00B54B51" w:rsidRPr="003149BB" w:rsidRDefault="00B54B51" w:rsidP="000B1B60">
            <w:pPr>
              <w:pStyle w:val="TableText"/>
              <w:keepNext/>
              <w:jc w:val="both"/>
              <w:rPr>
                <w:rFonts w:ascii="Public Sans" w:hAnsi="Public Sans" w:cstheme="minorHAnsi"/>
                <w:b/>
                <w:sz w:val="22"/>
                <w:szCs w:val="22"/>
              </w:rPr>
            </w:pPr>
            <w:r w:rsidRPr="003149BB">
              <w:rPr>
                <w:rFonts w:ascii="Public Sans" w:hAnsi="Public Sans" w:cstheme="minorHAnsi"/>
                <w:b/>
                <w:sz w:val="22"/>
                <w:szCs w:val="22"/>
              </w:rPr>
              <w:t xml:space="preserve">Level </w:t>
            </w:r>
          </w:p>
        </w:tc>
      </w:tr>
      <w:tr w:rsidR="00B54B51" w:rsidRPr="003149BB" w14:paraId="1A209D71" w14:textId="77777777" w:rsidTr="000B1B60">
        <w:trPr>
          <w:trHeight w:val="20"/>
        </w:trPr>
        <w:tc>
          <w:tcPr>
            <w:tcW w:w="1470" w:type="dxa"/>
            <w:vMerge w:val="restart"/>
            <w:tcBorders>
              <w:top w:val="nil"/>
            </w:tcBorders>
            <w:shd w:val="clear" w:color="auto" w:fill="F2F2F2" w:themeFill="background1" w:themeFillShade="F2"/>
          </w:tcPr>
          <w:p w14:paraId="061C0B35" w14:textId="77777777" w:rsidR="00B54B51" w:rsidRPr="003149BB" w:rsidRDefault="00B54B51" w:rsidP="000B1B60">
            <w:pPr>
              <w:keepNext/>
              <w:rPr>
                <w:rFonts w:ascii="Public Sans" w:hAnsi="Public Sans" w:cstheme="minorHAnsi"/>
                <w:szCs w:val="22"/>
              </w:rPr>
            </w:pPr>
            <w:r w:rsidRPr="003149BB">
              <w:rPr>
                <w:rFonts w:ascii="Public Sans" w:hAnsi="Public Sans"/>
                <w:noProof/>
                <w:szCs w:val="22"/>
                <w:lang w:eastAsia="en-AU"/>
              </w:rPr>
              <w:drawing>
                <wp:inline distT="0" distB="0" distL="0" distR="0" wp14:anchorId="546425C9" wp14:editId="724E3BFE">
                  <wp:extent cx="848360" cy="848360"/>
                  <wp:effectExtent l="0" t="0" r="8890" b="8890"/>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CE694BE" w14:textId="77777777" w:rsidR="00B54B51" w:rsidRPr="003149BB" w:rsidRDefault="00B54B51" w:rsidP="000B1B60">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4E52879" w14:textId="77777777" w:rsidR="00B54B51" w:rsidRPr="003149BB" w:rsidRDefault="00B54B51" w:rsidP="000B1B60">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64E6FB7" w14:textId="77777777" w:rsidR="00B54B51" w:rsidRPr="003149BB" w:rsidRDefault="00B54B51" w:rsidP="000B1B60">
            <w:pPr>
              <w:pStyle w:val="TableText"/>
              <w:keepNext/>
              <w:rPr>
                <w:rFonts w:ascii="Public Sans" w:hAnsi="Public Sans" w:cstheme="minorHAnsi"/>
                <w:sz w:val="22"/>
                <w:szCs w:val="22"/>
              </w:rPr>
            </w:pPr>
          </w:p>
        </w:tc>
      </w:tr>
      <w:tr w:rsidR="00B54B51" w:rsidRPr="003149BB" w14:paraId="13D67DC7" w14:textId="77777777" w:rsidTr="000B1B60">
        <w:tc>
          <w:tcPr>
            <w:tcW w:w="1470" w:type="dxa"/>
            <w:vMerge/>
          </w:tcPr>
          <w:p w14:paraId="7044C958" w14:textId="77777777" w:rsidR="00B54B51" w:rsidRPr="003149BB" w:rsidRDefault="00B54B51" w:rsidP="000B1B60">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9ED383F" w14:textId="77777777" w:rsidR="00B54B51" w:rsidRPr="003149BB" w:rsidRDefault="00B54B51" w:rsidP="000B1B60">
            <w:pPr>
              <w:pStyle w:val="TableText"/>
              <w:keepNext/>
              <w:rPr>
                <w:rFonts w:ascii="Public Sans" w:hAnsi="Public Sans" w:cstheme="minorHAnsi"/>
                <w:sz w:val="22"/>
                <w:szCs w:val="22"/>
              </w:rPr>
            </w:pPr>
            <w:r w:rsidRPr="003149BB">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C93855B" w14:textId="77777777" w:rsidR="00B54B51" w:rsidRPr="003149BB" w:rsidRDefault="00B54B51" w:rsidP="000B1B60">
            <w:pPr>
              <w:rPr>
                <w:rFonts w:ascii="Public Sans" w:hAnsi="Public Sans" w:cstheme="minorHAnsi"/>
                <w:szCs w:val="22"/>
              </w:rPr>
            </w:pPr>
            <w:r w:rsidRPr="003149BB">
              <w:rPr>
                <w:rFonts w:ascii="Public Sans" w:hAnsi="Public Sans" w:cstheme="minorHAnsi"/>
                <w:szCs w:val="22"/>
              </w:rPr>
              <w:t>Be ethical and professional, and uphold and promote the public sector values</w:t>
            </w:r>
          </w:p>
        </w:tc>
        <w:tc>
          <w:tcPr>
            <w:tcW w:w="1843" w:type="dxa"/>
            <w:tcBorders>
              <w:top w:val="single" w:sz="4" w:space="0" w:color="D9D9D9" w:themeColor="background1" w:themeShade="D9"/>
              <w:bottom w:val="single" w:sz="4" w:space="0" w:color="D9D9D9" w:themeColor="background1" w:themeShade="D9"/>
            </w:tcBorders>
          </w:tcPr>
          <w:p w14:paraId="026FBDF1" w14:textId="77777777" w:rsidR="00B54B51" w:rsidRPr="003149BB" w:rsidRDefault="00B54B51" w:rsidP="000B1B60">
            <w:pPr>
              <w:pStyle w:val="TableText"/>
              <w:keepNext/>
              <w:rPr>
                <w:rFonts w:ascii="Public Sans" w:hAnsi="Public Sans"/>
                <w:sz w:val="22"/>
                <w:szCs w:val="22"/>
              </w:rPr>
            </w:pPr>
            <w:r w:rsidRPr="003149BB">
              <w:rPr>
                <w:rFonts w:ascii="Public Sans" w:hAnsi="Public Sans"/>
                <w:sz w:val="22"/>
                <w:szCs w:val="22"/>
              </w:rPr>
              <w:t>Adept</w:t>
            </w:r>
          </w:p>
        </w:tc>
      </w:tr>
      <w:tr w:rsidR="00B54B51" w:rsidRPr="003149BB" w14:paraId="0CCA30EE" w14:textId="77777777" w:rsidTr="000B1B60">
        <w:tc>
          <w:tcPr>
            <w:tcW w:w="1470" w:type="dxa"/>
            <w:vMerge/>
          </w:tcPr>
          <w:p w14:paraId="26A3E9C1" w14:textId="77777777" w:rsidR="00B54B51" w:rsidRPr="003149BB" w:rsidRDefault="00B54B51" w:rsidP="000B1B60">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94B4CE7" w14:textId="77777777" w:rsidR="00B54B51" w:rsidRPr="003149BB" w:rsidRDefault="00B54B51" w:rsidP="000B1B60">
            <w:pPr>
              <w:pStyle w:val="TableText"/>
              <w:keepNext/>
              <w:rPr>
                <w:rFonts w:ascii="Public Sans" w:hAnsi="Public Sans" w:cstheme="minorHAnsi"/>
                <w:sz w:val="22"/>
                <w:szCs w:val="22"/>
              </w:rPr>
            </w:pPr>
            <w:r w:rsidRPr="003149BB">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8D2382C" w14:textId="77777777" w:rsidR="00B54B51" w:rsidRPr="003149BB" w:rsidRDefault="00B54B51" w:rsidP="000B1B60">
            <w:pPr>
              <w:rPr>
                <w:rFonts w:ascii="Public Sans" w:hAnsi="Public Sans" w:cstheme="minorHAnsi"/>
                <w:szCs w:val="22"/>
              </w:rPr>
            </w:pPr>
            <w:r w:rsidRPr="003149BB">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13C1CC60" w14:textId="77777777" w:rsidR="00B54B51" w:rsidRPr="003149BB" w:rsidRDefault="00B54B51" w:rsidP="000B1B60">
            <w:pPr>
              <w:pStyle w:val="TableText"/>
              <w:keepNext/>
              <w:rPr>
                <w:rFonts w:ascii="Public Sans" w:hAnsi="Public Sans"/>
                <w:sz w:val="22"/>
                <w:szCs w:val="22"/>
              </w:rPr>
            </w:pPr>
            <w:r w:rsidRPr="003149BB">
              <w:rPr>
                <w:rFonts w:ascii="Public Sans" w:hAnsi="Public Sans"/>
                <w:sz w:val="22"/>
                <w:szCs w:val="22"/>
              </w:rPr>
              <w:t>Adept</w:t>
            </w:r>
          </w:p>
        </w:tc>
      </w:tr>
      <w:tr w:rsidR="00B54B51" w:rsidRPr="003149BB" w14:paraId="651BB31A" w14:textId="77777777" w:rsidTr="000B1B60">
        <w:tc>
          <w:tcPr>
            <w:tcW w:w="1470" w:type="dxa"/>
            <w:vMerge/>
            <w:tcBorders>
              <w:bottom w:val="single" w:sz="4" w:space="0" w:color="auto"/>
            </w:tcBorders>
          </w:tcPr>
          <w:p w14:paraId="43C3DAD3" w14:textId="77777777" w:rsidR="00B54B51" w:rsidRPr="003149BB" w:rsidRDefault="00B54B51" w:rsidP="000B1B60">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BAEAB9D" w14:textId="77777777" w:rsidR="00B54B51" w:rsidRPr="003149BB" w:rsidRDefault="00B54B51" w:rsidP="000B1B60">
            <w:pPr>
              <w:pStyle w:val="TableText"/>
              <w:rPr>
                <w:rFonts w:ascii="Public Sans" w:hAnsi="Public Sans" w:cstheme="minorHAnsi"/>
                <w:sz w:val="22"/>
                <w:szCs w:val="22"/>
              </w:rPr>
            </w:pPr>
            <w:r w:rsidRPr="003149BB">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06FA9382" w14:textId="77777777" w:rsidR="00B54B51" w:rsidRPr="003149BB" w:rsidRDefault="00B54B51" w:rsidP="000B1B60">
            <w:pPr>
              <w:rPr>
                <w:rFonts w:ascii="Public Sans" w:hAnsi="Public Sans" w:cstheme="minorHAnsi"/>
                <w:szCs w:val="22"/>
              </w:rPr>
            </w:pPr>
            <w:r w:rsidRPr="003149BB">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55F9A42A" w14:textId="77777777" w:rsidR="00B54B51" w:rsidRPr="003149BB" w:rsidRDefault="00B54B51" w:rsidP="000B1B60">
            <w:pPr>
              <w:pStyle w:val="TableText"/>
              <w:rPr>
                <w:rFonts w:ascii="Public Sans" w:hAnsi="Public Sans"/>
                <w:sz w:val="22"/>
                <w:szCs w:val="22"/>
              </w:rPr>
            </w:pPr>
            <w:r w:rsidRPr="003149BB">
              <w:rPr>
                <w:rFonts w:ascii="Public Sans" w:hAnsi="Public Sans"/>
                <w:sz w:val="22"/>
                <w:szCs w:val="22"/>
              </w:rPr>
              <w:t>Adept</w:t>
            </w:r>
          </w:p>
        </w:tc>
      </w:tr>
    </w:tbl>
    <w:p w14:paraId="27849413" w14:textId="77777777" w:rsidR="003149BB" w:rsidRDefault="003149BB">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9F4466" w:rsidRPr="003149BB" w14:paraId="4A442E86" w14:textId="77777777" w:rsidTr="000B1B60">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72B2D019" w14:textId="7CBADB86" w:rsidR="009F4466" w:rsidRPr="003149BB" w:rsidRDefault="009F4466" w:rsidP="000B1B60">
            <w:pPr>
              <w:keepNext/>
              <w:rPr>
                <w:rFonts w:ascii="Public Sans" w:hAnsi="Public Sans"/>
                <w:noProof/>
                <w:szCs w:val="22"/>
                <w:lang w:eastAsia="en-AU"/>
              </w:rPr>
            </w:pPr>
            <w:r w:rsidRPr="003149BB">
              <w:rPr>
                <w:rFonts w:ascii="Public Sans" w:hAnsi="Public Sans"/>
                <w:noProof/>
                <w:szCs w:val="22"/>
                <w:lang w:eastAsia="en-AU"/>
              </w:rPr>
              <w:lastRenderedPageBreak/>
              <w:drawing>
                <wp:inline distT="0" distB="0" distL="0" distR="0" wp14:anchorId="29B3D5C4" wp14:editId="731C819D">
                  <wp:extent cx="855980" cy="855980"/>
                  <wp:effectExtent l="0" t="0" r="1270" b="1270"/>
                  <wp:docPr id="12" name="Picture 1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0E63F40" w14:textId="77777777" w:rsidR="009F4466" w:rsidRPr="003149BB" w:rsidRDefault="009F4466" w:rsidP="000B1B6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C1550F2" w14:textId="77777777" w:rsidR="009F4466" w:rsidRPr="003149BB" w:rsidRDefault="009F4466" w:rsidP="000B1B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8CF0D75" w14:textId="77777777" w:rsidR="009F4466" w:rsidRPr="003149BB" w:rsidRDefault="009F4466" w:rsidP="000B1B60">
            <w:pPr>
              <w:pStyle w:val="TableText"/>
              <w:keepNext/>
              <w:rPr>
                <w:rFonts w:ascii="Public Sans" w:hAnsi="Public Sans" w:cstheme="minorHAnsi"/>
                <w:sz w:val="22"/>
                <w:szCs w:val="22"/>
              </w:rPr>
            </w:pPr>
          </w:p>
        </w:tc>
      </w:tr>
      <w:tr w:rsidR="00B54B51" w:rsidRPr="003149BB" w14:paraId="7690CD98" w14:textId="77777777" w:rsidTr="000B1B60">
        <w:tc>
          <w:tcPr>
            <w:tcW w:w="1470" w:type="dxa"/>
            <w:vMerge/>
          </w:tcPr>
          <w:p w14:paraId="34B9AF89" w14:textId="77777777" w:rsidR="00B54B51" w:rsidRPr="003149BB" w:rsidRDefault="00B54B51" w:rsidP="00B54B5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28FE0FA" w14:textId="77777777" w:rsidR="00B54B51" w:rsidRPr="003149BB" w:rsidRDefault="00B54B51" w:rsidP="00B54B51">
            <w:pPr>
              <w:pStyle w:val="TableText"/>
              <w:keepNext/>
              <w:rPr>
                <w:rFonts w:ascii="Public Sans" w:hAnsi="Public Sans" w:cstheme="minorHAnsi"/>
                <w:sz w:val="22"/>
                <w:szCs w:val="22"/>
              </w:rPr>
            </w:pPr>
            <w:r w:rsidRPr="003149BB">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74B6B839" w14:textId="77777777" w:rsidR="00B54B51" w:rsidRPr="003149BB" w:rsidRDefault="00B54B51" w:rsidP="00B54B51">
            <w:pPr>
              <w:rPr>
                <w:rFonts w:ascii="Public Sans" w:hAnsi="Public Sans" w:cstheme="minorHAnsi"/>
                <w:szCs w:val="22"/>
              </w:rPr>
            </w:pPr>
            <w:r w:rsidRPr="003149BB">
              <w:rPr>
                <w:rFonts w:ascii="Public Sans" w:hAnsi="Public Sans" w:cstheme="minorHAnsi"/>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20C66802" w14:textId="77777777" w:rsidR="00B54B51" w:rsidRPr="003149BB" w:rsidRDefault="00B54B51" w:rsidP="00B54B51">
            <w:pPr>
              <w:pStyle w:val="TableText"/>
              <w:keepNext/>
              <w:rPr>
                <w:rFonts w:ascii="Public Sans" w:hAnsi="Public Sans"/>
                <w:sz w:val="22"/>
                <w:szCs w:val="22"/>
              </w:rPr>
            </w:pPr>
            <w:r w:rsidRPr="003149BB">
              <w:rPr>
                <w:rFonts w:ascii="Public Sans" w:hAnsi="Public Sans"/>
                <w:sz w:val="22"/>
                <w:szCs w:val="22"/>
              </w:rPr>
              <w:t>Advanced</w:t>
            </w:r>
          </w:p>
        </w:tc>
      </w:tr>
      <w:tr w:rsidR="00B54B51" w:rsidRPr="003149BB" w14:paraId="1F1EEED1" w14:textId="77777777" w:rsidTr="000B1B60">
        <w:tc>
          <w:tcPr>
            <w:tcW w:w="1470" w:type="dxa"/>
            <w:vMerge/>
          </w:tcPr>
          <w:p w14:paraId="2C2C3B41" w14:textId="77777777" w:rsidR="00B54B51" w:rsidRPr="003149BB" w:rsidRDefault="00B54B51" w:rsidP="00B54B5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E9E9FB" w14:textId="77777777" w:rsidR="00B54B51" w:rsidRPr="003149BB" w:rsidRDefault="00B54B51" w:rsidP="00B54B51">
            <w:pPr>
              <w:pStyle w:val="TableText"/>
              <w:keepNext/>
              <w:rPr>
                <w:rFonts w:ascii="Public Sans" w:hAnsi="Public Sans" w:cstheme="minorHAnsi"/>
                <w:sz w:val="22"/>
                <w:szCs w:val="22"/>
              </w:rPr>
            </w:pPr>
            <w:r w:rsidRPr="003149BB">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23C212F5" w14:textId="77777777" w:rsidR="00B54B51" w:rsidRPr="003149BB" w:rsidRDefault="00B54B51" w:rsidP="00B54B51">
            <w:pPr>
              <w:rPr>
                <w:rFonts w:ascii="Public Sans" w:hAnsi="Public Sans" w:cstheme="minorHAnsi"/>
                <w:szCs w:val="22"/>
              </w:rPr>
            </w:pPr>
            <w:r w:rsidRPr="003149BB">
              <w:rPr>
                <w:rFonts w:ascii="Public Sans" w:hAnsi="Public Sans" w:cstheme="minorHAnsi"/>
                <w:szCs w:val="22"/>
              </w:rPr>
              <w:t>Provide customer-focused services in line with public sector and organisational objectives</w:t>
            </w:r>
          </w:p>
        </w:tc>
        <w:tc>
          <w:tcPr>
            <w:tcW w:w="1843" w:type="dxa"/>
            <w:tcBorders>
              <w:top w:val="single" w:sz="4" w:space="0" w:color="D9D9D9" w:themeColor="background1" w:themeShade="D9"/>
              <w:bottom w:val="single" w:sz="4" w:space="0" w:color="D9D9D9" w:themeColor="background1" w:themeShade="D9"/>
            </w:tcBorders>
          </w:tcPr>
          <w:p w14:paraId="675E137F" w14:textId="77777777" w:rsidR="00B54B51" w:rsidRPr="003149BB" w:rsidRDefault="00B54B51" w:rsidP="00B54B51">
            <w:pPr>
              <w:pStyle w:val="TableText"/>
              <w:keepNext/>
              <w:rPr>
                <w:rFonts w:ascii="Public Sans" w:hAnsi="Public Sans"/>
                <w:sz w:val="22"/>
                <w:szCs w:val="22"/>
              </w:rPr>
            </w:pPr>
            <w:r w:rsidRPr="003149BB">
              <w:rPr>
                <w:rFonts w:ascii="Public Sans" w:hAnsi="Public Sans"/>
                <w:sz w:val="22"/>
                <w:szCs w:val="22"/>
              </w:rPr>
              <w:t>Adept</w:t>
            </w:r>
          </w:p>
        </w:tc>
      </w:tr>
      <w:tr w:rsidR="00B54B51" w:rsidRPr="003149BB" w14:paraId="2FD1646B" w14:textId="77777777" w:rsidTr="000B1B60">
        <w:tc>
          <w:tcPr>
            <w:tcW w:w="1470" w:type="dxa"/>
            <w:vMerge/>
          </w:tcPr>
          <w:p w14:paraId="00BC8F30" w14:textId="77777777" w:rsidR="00B54B51" w:rsidRPr="003149BB" w:rsidRDefault="00B54B51" w:rsidP="00B54B5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CCDCDF2" w14:textId="77777777" w:rsidR="00B54B51" w:rsidRPr="003149BB" w:rsidRDefault="00B54B51" w:rsidP="00B54B51">
            <w:pPr>
              <w:pStyle w:val="TableText"/>
              <w:keepNext/>
              <w:rPr>
                <w:rFonts w:ascii="Public Sans" w:hAnsi="Public Sans" w:cstheme="minorHAnsi"/>
                <w:sz w:val="22"/>
                <w:szCs w:val="22"/>
              </w:rPr>
            </w:pPr>
            <w:r w:rsidRPr="003149BB">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5E62AEE1" w14:textId="77777777" w:rsidR="00B54B51" w:rsidRPr="003149BB" w:rsidRDefault="00B54B51" w:rsidP="00B54B51">
            <w:pPr>
              <w:rPr>
                <w:rFonts w:ascii="Public Sans" w:hAnsi="Public Sans" w:cstheme="minorHAnsi"/>
                <w:szCs w:val="22"/>
              </w:rPr>
            </w:pPr>
            <w:r w:rsidRPr="003149BB">
              <w:rPr>
                <w:rFonts w:ascii="Public Sans" w:hAnsi="Public Sans" w:cstheme="minorHAnsi"/>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0ADBDD9C" w14:textId="77777777" w:rsidR="00B54B51" w:rsidRPr="003149BB" w:rsidRDefault="00B54B51" w:rsidP="00B54B51">
            <w:pPr>
              <w:pStyle w:val="TableText"/>
              <w:keepNext/>
              <w:rPr>
                <w:rFonts w:ascii="Public Sans" w:hAnsi="Public Sans"/>
                <w:sz w:val="22"/>
                <w:szCs w:val="22"/>
              </w:rPr>
            </w:pPr>
            <w:r w:rsidRPr="003149BB">
              <w:rPr>
                <w:rFonts w:ascii="Public Sans" w:hAnsi="Public Sans"/>
                <w:sz w:val="22"/>
                <w:szCs w:val="22"/>
              </w:rPr>
              <w:t>Intermediate</w:t>
            </w:r>
          </w:p>
        </w:tc>
      </w:tr>
      <w:tr w:rsidR="009F4466" w:rsidRPr="003149BB" w14:paraId="472D52FB" w14:textId="77777777" w:rsidTr="000B1B60">
        <w:tc>
          <w:tcPr>
            <w:tcW w:w="1470" w:type="dxa"/>
            <w:vMerge w:val="restart"/>
            <w:tcBorders>
              <w:top w:val="single" w:sz="4" w:space="0" w:color="auto"/>
            </w:tcBorders>
            <w:shd w:val="clear" w:color="auto" w:fill="F2F2F2" w:themeFill="background1" w:themeFillShade="F2"/>
          </w:tcPr>
          <w:p w14:paraId="0F061FEF" w14:textId="77777777" w:rsidR="009F4466" w:rsidRPr="003149BB" w:rsidRDefault="009F4466" w:rsidP="000B1B60">
            <w:pPr>
              <w:keepNext/>
              <w:rPr>
                <w:rFonts w:ascii="Public Sans" w:hAnsi="Public Sans"/>
                <w:noProof/>
                <w:szCs w:val="22"/>
                <w:lang w:eastAsia="en-AU"/>
              </w:rPr>
            </w:pPr>
            <w:r w:rsidRPr="003149BB">
              <w:rPr>
                <w:rFonts w:ascii="Public Sans" w:hAnsi="Public Sans"/>
                <w:noProof/>
                <w:szCs w:val="22"/>
                <w:lang w:eastAsia="en-AU"/>
              </w:rPr>
              <w:drawing>
                <wp:inline distT="0" distB="0" distL="0" distR="0" wp14:anchorId="27A553D4" wp14:editId="0C8DC628">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903DD1A" w14:textId="77777777" w:rsidR="009F4466" w:rsidRPr="003149BB" w:rsidRDefault="009F4466" w:rsidP="000B1B6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4462103" w14:textId="77777777" w:rsidR="009F4466" w:rsidRPr="003149BB" w:rsidRDefault="009F4466" w:rsidP="000B1B6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16D3F97" w14:textId="77777777" w:rsidR="009F4466" w:rsidRPr="003149BB" w:rsidRDefault="009F4466" w:rsidP="000B1B60">
            <w:pPr>
              <w:pStyle w:val="TableText"/>
              <w:keepNext/>
              <w:rPr>
                <w:rFonts w:ascii="Public Sans" w:hAnsi="Public Sans" w:cstheme="minorHAnsi"/>
                <w:sz w:val="22"/>
                <w:szCs w:val="22"/>
              </w:rPr>
            </w:pPr>
          </w:p>
        </w:tc>
      </w:tr>
      <w:tr w:rsidR="00B54B51" w:rsidRPr="003149BB" w14:paraId="0309EB0C" w14:textId="77777777" w:rsidTr="000B1B60">
        <w:tc>
          <w:tcPr>
            <w:tcW w:w="1470" w:type="dxa"/>
            <w:vMerge/>
          </w:tcPr>
          <w:p w14:paraId="30D539D5" w14:textId="77777777" w:rsidR="00B54B51" w:rsidRPr="003149BB" w:rsidRDefault="00B54B51" w:rsidP="00B54B5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F186143" w14:textId="77777777" w:rsidR="00B54B51" w:rsidRPr="003149BB" w:rsidRDefault="00B54B51" w:rsidP="00B54B51">
            <w:pPr>
              <w:pStyle w:val="TableText"/>
              <w:keepNext/>
              <w:rPr>
                <w:rFonts w:ascii="Public Sans" w:hAnsi="Public Sans" w:cstheme="minorHAnsi"/>
                <w:sz w:val="22"/>
                <w:szCs w:val="22"/>
              </w:rPr>
            </w:pPr>
            <w:r w:rsidRPr="003149BB">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65585314" w14:textId="77777777" w:rsidR="00B54B51" w:rsidRPr="003149BB" w:rsidRDefault="00B54B51" w:rsidP="00B54B51">
            <w:pPr>
              <w:rPr>
                <w:rFonts w:ascii="Public Sans" w:hAnsi="Public Sans" w:cstheme="minorHAnsi"/>
                <w:szCs w:val="22"/>
              </w:rPr>
            </w:pPr>
            <w:r w:rsidRPr="003149BB">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08781D55" w14:textId="77777777" w:rsidR="00B54B51" w:rsidRPr="003149BB" w:rsidRDefault="00B54B51" w:rsidP="00B54B51">
            <w:pPr>
              <w:pStyle w:val="TableText"/>
              <w:keepNext/>
              <w:rPr>
                <w:rFonts w:ascii="Public Sans" w:hAnsi="Public Sans"/>
                <w:sz w:val="22"/>
                <w:szCs w:val="22"/>
              </w:rPr>
            </w:pPr>
            <w:r w:rsidRPr="003149BB">
              <w:rPr>
                <w:rFonts w:ascii="Public Sans" w:hAnsi="Public Sans"/>
                <w:sz w:val="22"/>
                <w:szCs w:val="22"/>
              </w:rPr>
              <w:t>Adept</w:t>
            </w:r>
          </w:p>
        </w:tc>
      </w:tr>
      <w:tr w:rsidR="00B54B51" w:rsidRPr="003149BB" w14:paraId="51B5B38E" w14:textId="77777777" w:rsidTr="000B1B60">
        <w:tc>
          <w:tcPr>
            <w:tcW w:w="1470" w:type="dxa"/>
            <w:vMerge/>
            <w:tcBorders>
              <w:bottom w:val="single" w:sz="4" w:space="0" w:color="auto"/>
            </w:tcBorders>
          </w:tcPr>
          <w:p w14:paraId="2E8AE26F" w14:textId="77777777" w:rsidR="00B54B51" w:rsidRPr="003149BB" w:rsidRDefault="00B54B51" w:rsidP="00B54B5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11D8336" w14:textId="77777777" w:rsidR="00B54B51" w:rsidRPr="003149BB" w:rsidRDefault="00B54B51" w:rsidP="00B54B51">
            <w:pPr>
              <w:pStyle w:val="TableText"/>
              <w:rPr>
                <w:rFonts w:ascii="Public Sans" w:hAnsi="Public Sans" w:cstheme="minorHAnsi"/>
                <w:sz w:val="22"/>
                <w:szCs w:val="22"/>
              </w:rPr>
            </w:pPr>
            <w:r w:rsidRPr="003149BB">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043F72A8" w14:textId="77777777" w:rsidR="00B54B51" w:rsidRPr="003149BB" w:rsidRDefault="00B54B51" w:rsidP="00B54B51">
            <w:pPr>
              <w:rPr>
                <w:rFonts w:ascii="Public Sans" w:hAnsi="Public Sans" w:cstheme="minorHAnsi"/>
                <w:szCs w:val="22"/>
              </w:rPr>
            </w:pPr>
            <w:r w:rsidRPr="003149BB">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111E47D0" w14:textId="77777777" w:rsidR="00B54B51" w:rsidRPr="003149BB" w:rsidRDefault="00B54B51" w:rsidP="00B54B51">
            <w:pPr>
              <w:pStyle w:val="TableText"/>
              <w:rPr>
                <w:rFonts w:ascii="Public Sans" w:hAnsi="Public Sans"/>
                <w:sz w:val="22"/>
                <w:szCs w:val="22"/>
              </w:rPr>
            </w:pPr>
            <w:r w:rsidRPr="003149BB">
              <w:rPr>
                <w:rFonts w:ascii="Public Sans" w:hAnsi="Public Sans"/>
                <w:sz w:val="22"/>
                <w:szCs w:val="22"/>
              </w:rPr>
              <w:t>Adept</w:t>
            </w:r>
          </w:p>
        </w:tc>
      </w:tr>
      <w:tr w:rsidR="009F4466" w:rsidRPr="003149BB" w14:paraId="72F0E961" w14:textId="77777777" w:rsidTr="000B1B60">
        <w:tc>
          <w:tcPr>
            <w:tcW w:w="1470" w:type="dxa"/>
            <w:vMerge w:val="restart"/>
            <w:tcBorders>
              <w:top w:val="single" w:sz="4" w:space="0" w:color="auto"/>
            </w:tcBorders>
            <w:shd w:val="clear" w:color="auto" w:fill="F2F2F2" w:themeFill="background1" w:themeFillShade="F2"/>
          </w:tcPr>
          <w:p w14:paraId="42B622E1" w14:textId="77777777" w:rsidR="009F4466" w:rsidRPr="003149BB" w:rsidRDefault="009F4466" w:rsidP="000B1B60">
            <w:pPr>
              <w:keepNext/>
              <w:rPr>
                <w:rFonts w:ascii="Public Sans" w:hAnsi="Public Sans" w:cstheme="minorHAnsi"/>
                <w:szCs w:val="22"/>
              </w:rPr>
            </w:pPr>
            <w:r w:rsidRPr="003149BB">
              <w:rPr>
                <w:rFonts w:ascii="Public Sans" w:hAnsi="Public Sans"/>
                <w:noProof/>
                <w:szCs w:val="22"/>
                <w:lang w:eastAsia="en-AU"/>
              </w:rPr>
              <w:drawing>
                <wp:inline distT="0" distB="0" distL="0" distR="0" wp14:anchorId="35F7B3B7" wp14:editId="65B52B6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064F8D7" w14:textId="77777777" w:rsidR="009F4466" w:rsidRPr="003149BB" w:rsidRDefault="009F4466" w:rsidP="000B1B6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CAB278D" w14:textId="77777777" w:rsidR="009F4466" w:rsidRPr="003149BB" w:rsidRDefault="009F4466" w:rsidP="000B1B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D18FEB9" w14:textId="77777777" w:rsidR="009F4466" w:rsidRPr="003149BB" w:rsidRDefault="009F4466" w:rsidP="000B1B60">
            <w:pPr>
              <w:pStyle w:val="TableText"/>
              <w:keepNext/>
              <w:rPr>
                <w:rFonts w:ascii="Public Sans" w:hAnsi="Public Sans" w:cstheme="minorHAnsi"/>
                <w:sz w:val="22"/>
                <w:szCs w:val="22"/>
              </w:rPr>
            </w:pPr>
          </w:p>
        </w:tc>
      </w:tr>
      <w:tr w:rsidR="00B54B51" w:rsidRPr="003149BB" w14:paraId="68E3D65D" w14:textId="77777777" w:rsidTr="000B1B60">
        <w:tc>
          <w:tcPr>
            <w:tcW w:w="1470" w:type="dxa"/>
            <w:vMerge/>
          </w:tcPr>
          <w:p w14:paraId="1F3616EA" w14:textId="77777777" w:rsidR="00B54B51" w:rsidRPr="003149BB" w:rsidRDefault="00B54B51" w:rsidP="00B54B5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919DF67" w14:textId="77777777" w:rsidR="00B54B51" w:rsidRPr="003149BB" w:rsidRDefault="00B54B51" w:rsidP="00B54B51">
            <w:pPr>
              <w:pStyle w:val="TableText"/>
              <w:keepNext/>
              <w:rPr>
                <w:rFonts w:ascii="Public Sans" w:hAnsi="Public Sans" w:cstheme="minorHAnsi"/>
                <w:sz w:val="22"/>
                <w:szCs w:val="22"/>
              </w:rPr>
            </w:pPr>
            <w:r w:rsidRPr="003149BB">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09C6ECC" w14:textId="77777777" w:rsidR="00B54B51" w:rsidRPr="003149BB" w:rsidRDefault="00B54B51" w:rsidP="00B54B51">
            <w:pPr>
              <w:rPr>
                <w:rFonts w:ascii="Public Sans" w:hAnsi="Public Sans" w:cstheme="minorHAnsi"/>
                <w:szCs w:val="22"/>
              </w:rPr>
            </w:pPr>
            <w:r w:rsidRPr="003149BB">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3C537608" w14:textId="77777777" w:rsidR="00B54B51" w:rsidRPr="003149BB" w:rsidRDefault="00B54B51" w:rsidP="00B54B51">
            <w:pPr>
              <w:pStyle w:val="TableText"/>
              <w:keepNext/>
              <w:rPr>
                <w:rFonts w:ascii="Public Sans" w:hAnsi="Public Sans"/>
                <w:sz w:val="22"/>
                <w:szCs w:val="22"/>
              </w:rPr>
            </w:pPr>
            <w:r w:rsidRPr="003149BB">
              <w:rPr>
                <w:rFonts w:ascii="Public Sans" w:hAnsi="Public Sans"/>
                <w:sz w:val="22"/>
                <w:szCs w:val="22"/>
              </w:rPr>
              <w:t>Intermediate</w:t>
            </w:r>
          </w:p>
        </w:tc>
      </w:tr>
      <w:tr w:rsidR="00B54B51" w:rsidRPr="003149BB" w14:paraId="78EB7546" w14:textId="77777777" w:rsidTr="000B1B60">
        <w:tc>
          <w:tcPr>
            <w:tcW w:w="1470" w:type="dxa"/>
            <w:vMerge/>
          </w:tcPr>
          <w:p w14:paraId="07A3963D" w14:textId="77777777" w:rsidR="00B54B51" w:rsidRPr="003149BB" w:rsidRDefault="00B54B51" w:rsidP="00B54B5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9C75D94" w14:textId="77777777" w:rsidR="00B54B51" w:rsidRPr="003149BB" w:rsidRDefault="00B54B51" w:rsidP="00B54B51">
            <w:pPr>
              <w:pStyle w:val="TableText"/>
              <w:keepNext/>
              <w:rPr>
                <w:rFonts w:ascii="Public Sans" w:hAnsi="Public Sans" w:cstheme="minorHAnsi"/>
                <w:sz w:val="22"/>
                <w:szCs w:val="22"/>
              </w:rPr>
            </w:pPr>
            <w:r w:rsidRPr="003149B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05DD22D" w14:textId="77777777" w:rsidR="00B54B51" w:rsidRPr="003149BB" w:rsidRDefault="00B54B51" w:rsidP="00B54B51">
            <w:pPr>
              <w:rPr>
                <w:rFonts w:ascii="Public Sans" w:hAnsi="Public Sans" w:cstheme="minorHAnsi"/>
                <w:szCs w:val="22"/>
              </w:rPr>
            </w:pPr>
            <w:r w:rsidRPr="003149BB">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0A54F945" w14:textId="77777777" w:rsidR="00B54B51" w:rsidRPr="003149BB" w:rsidRDefault="00B54B51" w:rsidP="00B54B51">
            <w:pPr>
              <w:pStyle w:val="TableText"/>
              <w:keepNext/>
              <w:rPr>
                <w:rFonts w:ascii="Public Sans" w:hAnsi="Public Sans"/>
                <w:sz w:val="22"/>
                <w:szCs w:val="22"/>
              </w:rPr>
            </w:pPr>
            <w:r w:rsidRPr="003149BB">
              <w:rPr>
                <w:rFonts w:ascii="Public Sans" w:hAnsi="Public Sans"/>
                <w:sz w:val="22"/>
                <w:szCs w:val="22"/>
              </w:rPr>
              <w:t>Adept</w:t>
            </w:r>
          </w:p>
        </w:tc>
      </w:tr>
      <w:tr w:rsidR="009F4466" w:rsidRPr="003149BB" w14:paraId="6F60E878" w14:textId="77777777" w:rsidTr="000B1B60">
        <w:trPr>
          <w:cantSplit/>
        </w:trPr>
        <w:tc>
          <w:tcPr>
            <w:tcW w:w="1470" w:type="dxa"/>
            <w:vMerge w:val="restart"/>
            <w:tcBorders>
              <w:top w:val="single" w:sz="4" w:space="0" w:color="auto"/>
            </w:tcBorders>
            <w:shd w:val="clear" w:color="auto" w:fill="F2F2F2" w:themeFill="background1" w:themeFillShade="F2"/>
          </w:tcPr>
          <w:p w14:paraId="7BFEFAE2" w14:textId="77777777" w:rsidR="009F4466" w:rsidRPr="003149BB" w:rsidRDefault="009F4466" w:rsidP="000B1B60">
            <w:pPr>
              <w:keepNext/>
              <w:rPr>
                <w:rFonts w:ascii="Public Sans" w:hAnsi="Public Sans"/>
                <w:noProof/>
                <w:szCs w:val="22"/>
                <w:lang w:eastAsia="en-AU"/>
              </w:rPr>
            </w:pPr>
            <w:r w:rsidRPr="003149BB">
              <w:rPr>
                <w:rFonts w:ascii="Public Sans" w:hAnsi="Public Sans"/>
                <w:noProof/>
                <w:szCs w:val="22"/>
                <w:lang w:eastAsia="en-AU"/>
              </w:rPr>
              <w:drawing>
                <wp:inline distT="0" distB="0" distL="0" distR="0" wp14:anchorId="3C3771B0" wp14:editId="5044426D">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FEBA510" w14:textId="77777777" w:rsidR="009F4466" w:rsidRPr="003149BB" w:rsidRDefault="009F4466" w:rsidP="000B1B6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E28457C" w14:textId="77777777" w:rsidR="009F4466" w:rsidRPr="003149BB" w:rsidRDefault="009F4466" w:rsidP="000B1B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9FE6476" w14:textId="77777777" w:rsidR="009F4466" w:rsidRPr="003149BB" w:rsidRDefault="009F4466" w:rsidP="000B1B60">
            <w:pPr>
              <w:pStyle w:val="TableText"/>
              <w:keepNext/>
              <w:rPr>
                <w:rFonts w:ascii="Public Sans" w:hAnsi="Public Sans" w:cstheme="minorHAnsi"/>
                <w:sz w:val="22"/>
                <w:szCs w:val="22"/>
              </w:rPr>
            </w:pPr>
          </w:p>
        </w:tc>
      </w:tr>
      <w:tr w:rsidR="00B54B51" w:rsidRPr="003149BB" w14:paraId="6C6CF6F9" w14:textId="77777777" w:rsidTr="000B1B60">
        <w:trPr>
          <w:cantSplit/>
        </w:trPr>
        <w:tc>
          <w:tcPr>
            <w:tcW w:w="1470" w:type="dxa"/>
            <w:vMerge/>
          </w:tcPr>
          <w:p w14:paraId="73C3291E" w14:textId="77777777" w:rsidR="00B54B51" w:rsidRPr="003149BB" w:rsidRDefault="00B54B51" w:rsidP="00B54B5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10D68E6" w14:textId="77777777" w:rsidR="00B54B51" w:rsidRPr="003149BB" w:rsidRDefault="00B54B51" w:rsidP="00B54B51">
            <w:pPr>
              <w:pStyle w:val="TableText"/>
              <w:keepNext/>
              <w:rPr>
                <w:rFonts w:ascii="Public Sans" w:hAnsi="Public Sans" w:cstheme="minorHAnsi"/>
                <w:sz w:val="22"/>
                <w:szCs w:val="22"/>
              </w:rPr>
            </w:pPr>
            <w:r w:rsidRPr="003149BB">
              <w:rPr>
                <w:rFonts w:ascii="Public Sans" w:hAnsi="Public Sans" w:cstheme="minorHAnsi"/>
                <w:sz w:val="22"/>
                <w:szCs w:val="22"/>
              </w:rPr>
              <w:t>Manage and Develop People</w:t>
            </w:r>
          </w:p>
        </w:tc>
        <w:tc>
          <w:tcPr>
            <w:tcW w:w="4967" w:type="dxa"/>
            <w:tcBorders>
              <w:top w:val="nil"/>
              <w:bottom w:val="single" w:sz="4" w:space="0" w:color="D9D9D9" w:themeColor="background1" w:themeShade="D9"/>
            </w:tcBorders>
          </w:tcPr>
          <w:p w14:paraId="1A7E02EB" w14:textId="77777777" w:rsidR="00B54B51" w:rsidRPr="003149BB" w:rsidRDefault="00B54B51" w:rsidP="00B54B51">
            <w:pPr>
              <w:rPr>
                <w:rFonts w:ascii="Public Sans" w:hAnsi="Public Sans" w:cstheme="minorHAnsi"/>
                <w:szCs w:val="22"/>
              </w:rPr>
            </w:pPr>
            <w:r w:rsidRPr="003149BB">
              <w:rPr>
                <w:rFonts w:ascii="Public Sans" w:hAnsi="Public Sans" w:cstheme="minorHAnsi"/>
                <w:szCs w:val="22"/>
              </w:rPr>
              <w:t>Engage and motivate staff, and develop capability and potential in others</w:t>
            </w:r>
          </w:p>
        </w:tc>
        <w:tc>
          <w:tcPr>
            <w:tcW w:w="1843" w:type="dxa"/>
            <w:tcBorders>
              <w:top w:val="nil"/>
              <w:bottom w:val="single" w:sz="4" w:space="0" w:color="D9D9D9" w:themeColor="background1" w:themeShade="D9"/>
            </w:tcBorders>
          </w:tcPr>
          <w:p w14:paraId="6F42B029" w14:textId="77777777" w:rsidR="00B54B51" w:rsidRPr="003149BB" w:rsidRDefault="00B54B51" w:rsidP="00B54B51">
            <w:pPr>
              <w:pStyle w:val="TableText"/>
              <w:keepNext/>
              <w:rPr>
                <w:rFonts w:ascii="Public Sans" w:hAnsi="Public Sans"/>
                <w:sz w:val="22"/>
                <w:szCs w:val="22"/>
              </w:rPr>
            </w:pPr>
            <w:r w:rsidRPr="003149BB">
              <w:rPr>
                <w:rFonts w:ascii="Public Sans" w:hAnsi="Public Sans"/>
                <w:sz w:val="22"/>
                <w:szCs w:val="22"/>
              </w:rPr>
              <w:t>Adept</w:t>
            </w:r>
          </w:p>
        </w:tc>
      </w:tr>
      <w:tr w:rsidR="00B54B51" w:rsidRPr="003149BB" w14:paraId="632CF068" w14:textId="77777777" w:rsidTr="000B1B60">
        <w:trPr>
          <w:cantSplit/>
        </w:trPr>
        <w:tc>
          <w:tcPr>
            <w:tcW w:w="1470" w:type="dxa"/>
            <w:vMerge/>
          </w:tcPr>
          <w:p w14:paraId="2B4BA5D2" w14:textId="77777777" w:rsidR="00B54B51" w:rsidRPr="003149BB" w:rsidRDefault="00B54B51" w:rsidP="00B54B5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0252A68" w14:textId="77777777" w:rsidR="00B54B51" w:rsidRPr="003149BB" w:rsidRDefault="00B54B51" w:rsidP="00B54B51">
            <w:pPr>
              <w:pStyle w:val="TableText"/>
              <w:keepNext/>
              <w:rPr>
                <w:rFonts w:ascii="Public Sans" w:hAnsi="Public Sans" w:cstheme="minorHAnsi"/>
                <w:sz w:val="22"/>
                <w:szCs w:val="22"/>
              </w:rPr>
            </w:pPr>
            <w:r w:rsidRPr="003149BB">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7CD88556" w14:textId="77777777" w:rsidR="00B54B51" w:rsidRPr="003149BB" w:rsidRDefault="00B54B51" w:rsidP="00B54B51">
            <w:pPr>
              <w:rPr>
                <w:rFonts w:ascii="Public Sans" w:hAnsi="Public Sans" w:cstheme="minorHAnsi"/>
                <w:szCs w:val="22"/>
              </w:rPr>
            </w:pPr>
            <w:r w:rsidRPr="003149BB">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19801EDE" w14:textId="77777777" w:rsidR="00B54B51" w:rsidRPr="003149BB" w:rsidRDefault="00B54B51" w:rsidP="00B54B51">
            <w:pPr>
              <w:pStyle w:val="TableText"/>
              <w:keepNext/>
              <w:rPr>
                <w:rFonts w:ascii="Public Sans" w:hAnsi="Public Sans"/>
                <w:sz w:val="22"/>
                <w:szCs w:val="22"/>
              </w:rPr>
            </w:pPr>
            <w:r w:rsidRPr="003149BB">
              <w:rPr>
                <w:rFonts w:ascii="Public Sans" w:hAnsi="Public Sans"/>
                <w:sz w:val="22"/>
                <w:szCs w:val="22"/>
              </w:rPr>
              <w:t>Adept</w:t>
            </w:r>
          </w:p>
        </w:tc>
      </w:tr>
      <w:tr w:rsidR="00B54B51" w:rsidRPr="003149BB" w14:paraId="3C3CDDCD" w14:textId="77777777" w:rsidTr="000B1B60">
        <w:trPr>
          <w:cantSplit/>
        </w:trPr>
        <w:tc>
          <w:tcPr>
            <w:tcW w:w="1470" w:type="dxa"/>
            <w:vMerge/>
            <w:tcBorders>
              <w:bottom w:val="single" w:sz="4" w:space="0" w:color="auto"/>
            </w:tcBorders>
          </w:tcPr>
          <w:p w14:paraId="4E0FA3BE" w14:textId="77777777" w:rsidR="00B54B51" w:rsidRPr="003149BB" w:rsidRDefault="00B54B51" w:rsidP="00B54B5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9098152" w14:textId="77777777" w:rsidR="00B54B51" w:rsidRPr="003149BB" w:rsidRDefault="00B54B51" w:rsidP="00B54B51">
            <w:pPr>
              <w:pStyle w:val="TableText"/>
              <w:rPr>
                <w:rFonts w:ascii="Public Sans" w:hAnsi="Public Sans" w:cstheme="minorHAnsi"/>
                <w:sz w:val="22"/>
                <w:szCs w:val="22"/>
              </w:rPr>
            </w:pPr>
            <w:r w:rsidRPr="003149BB">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0CB303B4" w14:textId="77777777" w:rsidR="00B54B51" w:rsidRPr="003149BB" w:rsidRDefault="00B54B51" w:rsidP="00B54B51">
            <w:pPr>
              <w:rPr>
                <w:rFonts w:ascii="Public Sans" w:hAnsi="Public Sans" w:cstheme="minorHAnsi"/>
                <w:szCs w:val="22"/>
              </w:rPr>
            </w:pPr>
            <w:r w:rsidRPr="003149BB">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4AA1CCDC" w14:textId="77777777" w:rsidR="00B54B51" w:rsidRPr="003149BB" w:rsidRDefault="00B54B51" w:rsidP="00B54B51">
            <w:pPr>
              <w:pStyle w:val="TableText"/>
              <w:rPr>
                <w:rFonts w:ascii="Public Sans" w:hAnsi="Public Sans"/>
                <w:sz w:val="22"/>
                <w:szCs w:val="22"/>
              </w:rPr>
            </w:pPr>
            <w:r w:rsidRPr="003149BB">
              <w:rPr>
                <w:rFonts w:ascii="Public Sans" w:hAnsi="Public Sans"/>
                <w:sz w:val="22"/>
                <w:szCs w:val="22"/>
              </w:rPr>
              <w:t>Intermediate</w:t>
            </w:r>
          </w:p>
        </w:tc>
      </w:tr>
    </w:tbl>
    <w:p w14:paraId="101B1745" w14:textId="24316210" w:rsidR="00B54B51" w:rsidRPr="003149BB" w:rsidRDefault="00B54B51">
      <w:pPr>
        <w:spacing w:after="0" w:line="240" w:lineRule="auto"/>
        <w:rPr>
          <w:rFonts w:ascii="Public Sans" w:hAnsi="Public Sans" w:cstheme="minorHAnsi"/>
          <w:b/>
        </w:rPr>
      </w:pPr>
    </w:p>
    <w:p w14:paraId="7A587D37" w14:textId="77777777" w:rsidR="009F4466" w:rsidRPr="003149BB" w:rsidRDefault="009F4466" w:rsidP="009F4466">
      <w:pPr>
        <w:spacing w:after="0" w:line="240" w:lineRule="auto"/>
        <w:rPr>
          <w:rFonts w:ascii="Public Sans" w:hAnsi="Public Sans" w:cstheme="minorHAnsi"/>
          <w:b/>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0771"/>
      </w:tblGrid>
      <w:tr w:rsidR="009F4466" w:rsidRPr="003149BB" w14:paraId="40D39B9C" w14:textId="77777777" w:rsidTr="000B1B60">
        <w:trPr>
          <w:cnfStyle w:val="100000000000" w:firstRow="1" w:lastRow="0" w:firstColumn="0" w:lastColumn="0" w:oddVBand="0" w:evenVBand="0" w:oddHBand="0" w:evenHBand="0" w:firstRowFirstColumn="0" w:firstRowLastColumn="0" w:lastRowFirstColumn="0" w:lastRowLastColumn="0"/>
        </w:trPr>
        <w:tc>
          <w:tcPr>
            <w:tcW w:w="10771" w:type="dxa"/>
            <w:hideMark/>
          </w:tcPr>
          <w:p w14:paraId="2FC8AE4D" w14:textId="77777777" w:rsidR="009F4466" w:rsidRPr="003149BB" w:rsidRDefault="009F4466" w:rsidP="000B1B60">
            <w:pPr>
              <w:pStyle w:val="TableBullet"/>
              <w:numPr>
                <w:ilvl w:val="0"/>
                <w:numId w:val="0"/>
              </w:numPr>
              <w:tabs>
                <w:tab w:val="left" w:pos="720"/>
              </w:tabs>
              <w:spacing w:line="240" w:lineRule="auto"/>
              <w:jc w:val="both"/>
              <w:rPr>
                <w:rFonts w:ascii="Public Sans" w:hAnsi="Public Sans"/>
                <w:b/>
                <w:bCs/>
                <w:noProof/>
                <w:color w:val="FF0000"/>
                <w:highlight w:val="yellow"/>
                <w:lang w:eastAsia="en-AU"/>
              </w:rPr>
            </w:pPr>
            <w:r w:rsidRPr="003149BB">
              <w:rPr>
                <w:rFonts w:ascii="Public Sans" w:hAnsi="Public Sans"/>
                <w:b/>
                <w:bCs/>
                <w:color w:val="FFFFFF" w:themeColor="background1"/>
                <w:sz w:val="24"/>
                <w:szCs w:val="24"/>
              </w:rPr>
              <w:t>Complementary Occupation Specific Capabilities</w:t>
            </w:r>
          </w:p>
        </w:tc>
      </w:tr>
    </w:tbl>
    <w:tbl>
      <w:tblPr>
        <w:tblStyle w:val="PSCPurple"/>
        <w:tblW w:w="10689" w:type="dxa"/>
        <w:tblLayout w:type="fixed"/>
        <w:tblLook w:val="04A0" w:firstRow="1" w:lastRow="0" w:firstColumn="1" w:lastColumn="0" w:noHBand="0" w:noVBand="1"/>
        <w:tblCaption w:val="PSC_FocusCapabilityFrameworkTable"/>
      </w:tblPr>
      <w:tblGrid>
        <w:gridCol w:w="1333"/>
        <w:gridCol w:w="2546"/>
        <w:gridCol w:w="4967"/>
        <w:gridCol w:w="1843"/>
      </w:tblGrid>
      <w:tr w:rsidR="009F4466" w:rsidRPr="003149BB" w14:paraId="0B7B3F0A" w14:textId="77777777" w:rsidTr="0010455B">
        <w:trPr>
          <w:cnfStyle w:val="100000000000" w:firstRow="1" w:lastRow="0" w:firstColumn="0" w:lastColumn="0" w:oddVBand="0" w:evenVBand="0" w:oddHBand="0" w:evenHBand="0" w:firstRowFirstColumn="0" w:firstRowLastColumn="0" w:lastRowFirstColumn="0" w:lastRowLastColumn="0"/>
          <w:cantSplit/>
          <w:trHeight w:val="491"/>
        </w:trPr>
        <w:tc>
          <w:tcPr>
            <w:tcW w:w="1333" w:type="dxa"/>
            <w:vMerge w:val="restart"/>
            <w:tcBorders>
              <w:top w:val="single" w:sz="4" w:space="0" w:color="auto"/>
            </w:tcBorders>
            <w:shd w:val="clear" w:color="auto" w:fill="F2F2F2" w:themeFill="background1" w:themeFillShade="F2"/>
          </w:tcPr>
          <w:p w14:paraId="11058F22" w14:textId="77777777" w:rsidR="009F4466" w:rsidRPr="003149BB" w:rsidRDefault="009F4466" w:rsidP="000B1B60">
            <w:pPr>
              <w:keepNext/>
              <w:rPr>
                <w:rFonts w:ascii="Public Sans" w:hAnsi="Public Sans"/>
                <w:noProof/>
                <w:szCs w:val="22"/>
                <w:lang w:eastAsia="en-AU"/>
              </w:rPr>
            </w:pPr>
          </w:p>
          <w:p w14:paraId="1D50CE91" w14:textId="77777777" w:rsidR="009F4466" w:rsidRPr="003149BB" w:rsidRDefault="009F4466" w:rsidP="000B1B60">
            <w:pPr>
              <w:keepNext/>
              <w:rPr>
                <w:rFonts w:ascii="Public Sans" w:hAnsi="Public Sans"/>
                <w:noProof/>
                <w:szCs w:val="22"/>
                <w:lang w:eastAsia="en-AU"/>
              </w:rPr>
            </w:pPr>
            <w:r w:rsidRPr="003149BB">
              <w:rPr>
                <w:rFonts w:ascii="Public Sans" w:hAnsi="Public Sans" w:cstheme="minorHAnsi"/>
                <w:noProof/>
                <w:szCs w:val="22"/>
                <w:lang w:eastAsia="en-AU"/>
              </w:rPr>
              <w:drawing>
                <wp:inline distT="0" distB="0" distL="0" distR="0" wp14:anchorId="515C0060" wp14:editId="51874B40">
                  <wp:extent cx="782955" cy="299720"/>
                  <wp:effectExtent l="0" t="0" r="0" b="5080"/>
                  <wp:docPr id="21" name="Picture 21"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2546" w:type="dxa"/>
            <w:tcBorders>
              <w:top w:val="single" w:sz="4" w:space="0" w:color="auto"/>
              <w:bottom w:val="nil"/>
            </w:tcBorders>
            <w:shd w:val="clear" w:color="auto" w:fill="F2F2F2" w:themeFill="background1" w:themeFillShade="F2"/>
          </w:tcPr>
          <w:p w14:paraId="40114188" w14:textId="77777777" w:rsidR="009F4466" w:rsidRPr="003149BB" w:rsidRDefault="009F4466" w:rsidP="000B1B60">
            <w:pPr>
              <w:pStyle w:val="TableText"/>
              <w:keepNext/>
              <w:rPr>
                <w:rFonts w:ascii="Public Sans" w:hAnsi="Public Sans"/>
                <w:b/>
                <w:sz w:val="22"/>
                <w:szCs w:val="22"/>
              </w:rPr>
            </w:pPr>
            <w:r w:rsidRPr="003149BB">
              <w:rPr>
                <w:rFonts w:ascii="Public Sans" w:hAnsi="Public Sans"/>
                <w:b/>
                <w:sz w:val="22"/>
                <w:szCs w:val="22"/>
              </w:rPr>
              <w:t>Capability name</w:t>
            </w:r>
          </w:p>
          <w:p w14:paraId="710BC25D" w14:textId="77777777" w:rsidR="009F4466" w:rsidRPr="003149BB" w:rsidRDefault="009F4466" w:rsidP="000B1B60">
            <w:pPr>
              <w:pStyle w:val="TableText"/>
              <w:keepNext/>
              <w:rPr>
                <w:rFonts w:ascii="Public Sans" w:hAnsi="Public Sans"/>
                <w:b/>
                <w:sz w:val="22"/>
                <w:szCs w:val="22"/>
              </w:rPr>
            </w:pPr>
          </w:p>
        </w:tc>
        <w:tc>
          <w:tcPr>
            <w:tcW w:w="4967" w:type="dxa"/>
            <w:tcBorders>
              <w:top w:val="single" w:sz="4" w:space="0" w:color="auto"/>
              <w:bottom w:val="nil"/>
            </w:tcBorders>
            <w:shd w:val="clear" w:color="auto" w:fill="F2F2F2" w:themeFill="background1" w:themeFillShade="F2"/>
          </w:tcPr>
          <w:p w14:paraId="6B2C6052" w14:textId="77777777" w:rsidR="009F4466" w:rsidRPr="003149BB" w:rsidRDefault="009F4466" w:rsidP="000B1B60">
            <w:pPr>
              <w:pStyle w:val="TableText"/>
              <w:keepNext/>
              <w:rPr>
                <w:rFonts w:ascii="Public Sans" w:hAnsi="Public Sans"/>
                <w:b/>
                <w:sz w:val="22"/>
                <w:szCs w:val="22"/>
              </w:rPr>
            </w:pPr>
            <w:r w:rsidRPr="003149BB">
              <w:rPr>
                <w:rFonts w:ascii="Public Sans" w:hAnsi="Public Sans"/>
                <w:b/>
                <w:sz w:val="22"/>
                <w:szCs w:val="22"/>
              </w:rPr>
              <w:t>Description</w:t>
            </w:r>
          </w:p>
          <w:p w14:paraId="2078116B" w14:textId="77777777" w:rsidR="009F4466" w:rsidRPr="003149BB" w:rsidRDefault="009F4466" w:rsidP="000B1B60">
            <w:pPr>
              <w:pStyle w:val="TableBullet"/>
              <w:numPr>
                <w:ilvl w:val="0"/>
                <w:numId w:val="0"/>
              </w:numPr>
              <w:rPr>
                <w:rFonts w:ascii="Public Sans" w:hAnsi="Public Sans"/>
                <w:b/>
                <w:sz w:val="22"/>
                <w:szCs w:val="22"/>
              </w:rPr>
            </w:pPr>
          </w:p>
        </w:tc>
        <w:tc>
          <w:tcPr>
            <w:tcW w:w="1843" w:type="dxa"/>
            <w:tcBorders>
              <w:top w:val="single" w:sz="4" w:space="0" w:color="auto"/>
              <w:bottom w:val="nil"/>
            </w:tcBorders>
            <w:shd w:val="clear" w:color="auto" w:fill="F2F2F2" w:themeFill="background1" w:themeFillShade="F2"/>
          </w:tcPr>
          <w:p w14:paraId="3940F171" w14:textId="77777777" w:rsidR="009F4466" w:rsidRPr="003149BB" w:rsidRDefault="009F4466" w:rsidP="000B1B60">
            <w:pPr>
              <w:pStyle w:val="TableBullet"/>
              <w:numPr>
                <w:ilvl w:val="0"/>
                <w:numId w:val="0"/>
              </w:numPr>
              <w:tabs>
                <w:tab w:val="left" w:pos="720"/>
              </w:tabs>
              <w:jc w:val="both"/>
              <w:rPr>
                <w:rFonts w:ascii="Public Sans" w:hAnsi="Public Sans"/>
                <w:b/>
                <w:sz w:val="22"/>
                <w:szCs w:val="22"/>
              </w:rPr>
            </w:pPr>
            <w:r w:rsidRPr="003149BB">
              <w:rPr>
                <w:rFonts w:ascii="Public Sans" w:hAnsi="Public Sans"/>
                <w:b/>
                <w:sz w:val="22"/>
                <w:szCs w:val="22"/>
              </w:rPr>
              <w:t>Level</w:t>
            </w:r>
          </w:p>
        </w:tc>
      </w:tr>
      <w:tr w:rsidR="009F4466" w:rsidRPr="003149BB" w14:paraId="14C032C5" w14:textId="77777777" w:rsidTr="0010455B">
        <w:trPr>
          <w:cantSplit/>
        </w:trPr>
        <w:tc>
          <w:tcPr>
            <w:tcW w:w="1333" w:type="dxa"/>
            <w:vMerge/>
          </w:tcPr>
          <w:p w14:paraId="122E24F3" w14:textId="77777777" w:rsidR="009F4466" w:rsidRPr="003149BB" w:rsidRDefault="009F4466" w:rsidP="000B1B60">
            <w:pPr>
              <w:keepNext/>
              <w:rPr>
                <w:rFonts w:ascii="Public Sans" w:hAnsi="Public Sans" w:cstheme="minorHAnsi"/>
                <w:szCs w:val="22"/>
              </w:rPr>
            </w:pPr>
          </w:p>
        </w:tc>
        <w:tc>
          <w:tcPr>
            <w:tcW w:w="2546" w:type="dxa"/>
            <w:tcBorders>
              <w:top w:val="nil"/>
              <w:bottom w:val="single" w:sz="4" w:space="0" w:color="D9D9D9" w:themeColor="background1" w:themeShade="D9"/>
            </w:tcBorders>
          </w:tcPr>
          <w:p w14:paraId="0F4C283E" w14:textId="77777777" w:rsidR="009F4466" w:rsidRPr="003149BB" w:rsidRDefault="009F4466" w:rsidP="000B1B60">
            <w:pPr>
              <w:pStyle w:val="TableText"/>
              <w:keepNext/>
              <w:rPr>
                <w:rFonts w:ascii="Public Sans" w:hAnsi="Public Sans" w:cs="Arial"/>
                <w:b/>
                <w:sz w:val="22"/>
                <w:szCs w:val="22"/>
              </w:rPr>
            </w:pPr>
            <w:r w:rsidRPr="003149BB">
              <w:rPr>
                <w:rFonts w:ascii="Public Sans" w:hAnsi="Public Sans" w:cs="Arial"/>
                <w:sz w:val="22"/>
                <w:szCs w:val="22"/>
              </w:rPr>
              <w:t>Strategy and Architecture - Business Strategy and Planning, Business Risk Management</w:t>
            </w:r>
          </w:p>
        </w:tc>
        <w:tc>
          <w:tcPr>
            <w:tcW w:w="4967" w:type="dxa"/>
            <w:tcBorders>
              <w:top w:val="nil"/>
              <w:bottom w:val="single" w:sz="4" w:space="0" w:color="D9D9D9" w:themeColor="background1" w:themeShade="D9"/>
            </w:tcBorders>
          </w:tcPr>
          <w:p w14:paraId="77B07B35" w14:textId="77777777" w:rsidR="009F4466" w:rsidRPr="003149BB" w:rsidRDefault="00D131C8" w:rsidP="000B1B60">
            <w:pPr>
              <w:pStyle w:val="TableBullet"/>
              <w:numPr>
                <w:ilvl w:val="0"/>
                <w:numId w:val="0"/>
              </w:numPr>
              <w:rPr>
                <w:rFonts w:ascii="Public Sans" w:hAnsi="Public Sans" w:cs="Arial"/>
                <w:b/>
                <w:sz w:val="22"/>
                <w:szCs w:val="22"/>
              </w:rPr>
            </w:pPr>
            <w:r w:rsidRPr="003149BB">
              <w:rPr>
                <w:rFonts w:ascii="Public Sans" w:hAnsi="Public Sans" w:cs="Arial"/>
                <w:color w:val="000000"/>
                <w:sz w:val="22"/>
                <w:szCs w:val="22"/>
                <w:shd w:val="clear" w:color="auto" w:fill="FFFFFF"/>
              </w:rPr>
              <w:t>The planning and implementation of organisation-wide processes and procedures for the management of risk to the success or integrity of the business, especially those arising from the use of information technology, reduction or non-availability of energy supply or inappropriate disposal of materials, hardware or data.</w:t>
            </w:r>
          </w:p>
        </w:tc>
        <w:tc>
          <w:tcPr>
            <w:tcW w:w="1843" w:type="dxa"/>
            <w:tcBorders>
              <w:top w:val="nil"/>
              <w:bottom w:val="single" w:sz="4" w:space="0" w:color="D9D9D9" w:themeColor="background1" w:themeShade="D9"/>
            </w:tcBorders>
          </w:tcPr>
          <w:p w14:paraId="4873924B" w14:textId="77777777" w:rsidR="009F4466" w:rsidRPr="003149BB" w:rsidRDefault="009F4466" w:rsidP="000B1B60">
            <w:pPr>
              <w:pStyle w:val="TableBullet"/>
              <w:numPr>
                <w:ilvl w:val="0"/>
                <w:numId w:val="0"/>
              </w:numPr>
              <w:tabs>
                <w:tab w:val="left" w:pos="720"/>
              </w:tabs>
              <w:jc w:val="both"/>
              <w:rPr>
                <w:rFonts w:ascii="Public Sans" w:hAnsi="Public Sans" w:cs="Arial"/>
                <w:b/>
                <w:sz w:val="22"/>
                <w:szCs w:val="22"/>
              </w:rPr>
            </w:pPr>
            <w:r w:rsidRPr="003149BB">
              <w:rPr>
                <w:rFonts w:ascii="Public Sans" w:hAnsi="Public Sans" w:cs="Arial"/>
                <w:sz w:val="22"/>
                <w:szCs w:val="22"/>
              </w:rPr>
              <w:t>Level 6 - BURM</w:t>
            </w:r>
          </w:p>
        </w:tc>
      </w:tr>
    </w:tbl>
    <w:p w14:paraId="2C687C25" w14:textId="77777777" w:rsidR="009F4466" w:rsidRPr="003149BB" w:rsidRDefault="009F4466" w:rsidP="00691743">
      <w:pPr>
        <w:rPr>
          <w:rFonts w:ascii="Public Sans" w:hAnsi="Public Sans" w:cstheme="minorHAnsi"/>
        </w:rPr>
      </w:pPr>
    </w:p>
    <w:sectPr w:rsidR="009F4466" w:rsidRPr="003149BB" w:rsidSect="003A342B">
      <w:headerReference w:type="first" r:id="rId20"/>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64246" w14:textId="77777777" w:rsidR="000A7AC6" w:rsidRDefault="000A7AC6" w:rsidP="00AC273D">
      <w:pPr>
        <w:spacing w:after="0" w:line="240" w:lineRule="auto"/>
      </w:pPr>
      <w:r>
        <w:separator/>
      </w:r>
    </w:p>
  </w:endnote>
  <w:endnote w:type="continuationSeparator" w:id="0">
    <w:p w14:paraId="5225AC80" w14:textId="77777777" w:rsidR="000A7AC6" w:rsidRDefault="000A7AC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EB110" w14:textId="77777777" w:rsidR="000A7AC6" w:rsidRDefault="000A7AC6" w:rsidP="00AC273D">
      <w:pPr>
        <w:spacing w:after="0" w:line="240" w:lineRule="auto"/>
      </w:pPr>
      <w:r>
        <w:separator/>
      </w:r>
    </w:p>
  </w:footnote>
  <w:footnote w:type="continuationSeparator" w:id="0">
    <w:p w14:paraId="33EA2A83" w14:textId="77777777" w:rsidR="000A7AC6" w:rsidRDefault="000A7AC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9642" w14:textId="50D7FDAB" w:rsidR="000A7AC6" w:rsidRDefault="003149BB" w:rsidP="00DF7906">
    <w:pPr>
      <w:ind w:left="6480" w:firstLine="720"/>
    </w:pPr>
    <w:r w:rsidRPr="006203FF">
      <w:rPr>
        <w:rFonts w:ascii="Public Sans" w:hAnsi="Public Sans"/>
        <w:noProof/>
        <w:color w:val="002664"/>
        <w:spacing w:val="-5"/>
        <w:sz w:val="28"/>
        <w:szCs w:val="28"/>
      </w:rPr>
      <w:drawing>
        <wp:anchor distT="0" distB="0" distL="114300" distR="114300" simplePos="0" relativeHeight="251657728" behindDoc="1" locked="0" layoutInCell="1" allowOverlap="1" wp14:anchorId="7D0A67C1" wp14:editId="47BFCC9A">
          <wp:simplePos x="0" y="0"/>
          <wp:positionH relativeFrom="page">
            <wp:posOffset>5773329</wp:posOffset>
          </wp:positionH>
          <wp:positionV relativeFrom="page">
            <wp:posOffset>347798</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0A7AC6">
      <w:t xml:space="preserve">             </w:t>
    </w:r>
  </w:p>
  <w:p w14:paraId="3E4E5A16" w14:textId="092B7373" w:rsidR="000A7AC6" w:rsidRDefault="000A7AC6" w:rsidP="00DF7906">
    <w:pPr>
      <w:ind w:left="6480" w:firstLine="720"/>
    </w:pPr>
    <w:r>
      <w:t xml:space="preserve">        </w:t>
    </w:r>
  </w:p>
  <w:p w14:paraId="5EE2DE59" w14:textId="77777777" w:rsidR="00CC3BFA" w:rsidRPr="00C45DD5" w:rsidRDefault="00CC3BFA" w:rsidP="00CC3BFA">
    <w:pPr>
      <w:pStyle w:val="TitleSub"/>
      <w:spacing w:after="0"/>
      <w:rPr>
        <w:rFonts w:ascii="Arial" w:hAnsi="Arial" w:cs="Arial"/>
        <w:b/>
        <w:sz w:val="40"/>
      </w:rPr>
    </w:pPr>
    <w:r w:rsidRPr="00C45DD5">
      <w:rPr>
        <w:rFonts w:ascii="Arial" w:hAnsi="Arial" w:cs="Arial"/>
        <w:b/>
        <w:sz w:val="40"/>
      </w:rPr>
      <w:t xml:space="preserve">ROLE DESCRIPTION </w:t>
    </w:r>
  </w:p>
  <w:p w14:paraId="4078ECCD" w14:textId="77777777" w:rsidR="00CC3BFA" w:rsidRPr="000C65EE" w:rsidRDefault="00CC3BFA" w:rsidP="00CC3BFA">
    <w:pPr>
      <w:pStyle w:val="Title"/>
      <w:spacing w:line="240" w:lineRule="auto"/>
      <w:rPr>
        <w:sz w:val="12"/>
      </w:rPr>
    </w:pPr>
    <w:bookmarkStart w:id="5" w:name="Title"/>
    <w:bookmarkEnd w:id="5"/>
    <w:r w:rsidRPr="000C65EE">
      <w:rPr>
        <w:sz w:val="12"/>
      </w:rPr>
      <w:t xml:space="preserve"> </w:t>
    </w:r>
  </w:p>
  <w:p w14:paraId="7A214099" w14:textId="77777777" w:rsidR="000A7AC6" w:rsidRPr="00CC3BFA" w:rsidRDefault="00CC3BFA" w:rsidP="00CC3BFA">
    <w:pPr>
      <w:rPr>
        <w:rFonts w:asciiTheme="minorHAnsi" w:hAnsiTheme="minorHAnsi" w:cstheme="minorHAnsi"/>
        <w:b/>
        <w:sz w:val="16"/>
      </w:rPr>
    </w:pPr>
    <w:r w:rsidRPr="00CC3BFA">
      <w:rPr>
        <w:rFonts w:asciiTheme="minorHAnsi" w:hAnsiTheme="minorHAnsi" w:cstheme="minorHAnsi"/>
        <w:b/>
        <w:sz w:val="32"/>
      </w:rPr>
      <w:t>Principal Project Manager - 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AEB6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A6E36"/>
    <w:multiLevelType w:val="hybridMultilevel"/>
    <w:tmpl w:val="BAEED6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5B38EC"/>
    <w:multiLevelType w:val="singleLevel"/>
    <w:tmpl w:val="72964EC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884E65"/>
    <w:multiLevelType w:val="hybridMultilevel"/>
    <w:tmpl w:val="911A1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5243AB"/>
    <w:multiLevelType w:val="hybridMultilevel"/>
    <w:tmpl w:val="521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593235">
    <w:abstractNumId w:val="9"/>
  </w:num>
  <w:num w:numId="2" w16cid:durableId="1393310542">
    <w:abstractNumId w:val="7"/>
  </w:num>
  <w:num w:numId="3" w16cid:durableId="327053939">
    <w:abstractNumId w:val="6"/>
  </w:num>
  <w:num w:numId="4" w16cid:durableId="2038847986">
    <w:abstractNumId w:val="5"/>
  </w:num>
  <w:num w:numId="5" w16cid:durableId="1742680085">
    <w:abstractNumId w:val="4"/>
  </w:num>
  <w:num w:numId="6" w16cid:durableId="684021059">
    <w:abstractNumId w:val="8"/>
  </w:num>
  <w:num w:numId="7" w16cid:durableId="1966544876">
    <w:abstractNumId w:val="3"/>
  </w:num>
  <w:num w:numId="8" w16cid:durableId="368535182">
    <w:abstractNumId w:val="2"/>
  </w:num>
  <w:num w:numId="9" w16cid:durableId="1297373442">
    <w:abstractNumId w:val="1"/>
  </w:num>
  <w:num w:numId="10" w16cid:durableId="987824271">
    <w:abstractNumId w:val="0"/>
  </w:num>
  <w:num w:numId="11" w16cid:durableId="460223925">
    <w:abstractNumId w:val="11"/>
  </w:num>
  <w:num w:numId="12" w16cid:durableId="1732381363">
    <w:abstractNumId w:val="22"/>
  </w:num>
  <w:num w:numId="13" w16cid:durableId="609314339">
    <w:abstractNumId w:val="22"/>
  </w:num>
  <w:num w:numId="14" w16cid:durableId="740105806">
    <w:abstractNumId w:val="13"/>
  </w:num>
  <w:num w:numId="15" w16cid:durableId="224800235">
    <w:abstractNumId w:val="13"/>
  </w:num>
  <w:num w:numId="16" w16cid:durableId="396125228">
    <w:abstractNumId w:val="13"/>
  </w:num>
  <w:num w:numId="17" w16cid:durableId="107286770">
    <w:abstractNumId w:val="13"/>
  </w:num>
  <w:num w:numId="18" w16cid:durableId="1796555382">
    <w:abstractNumId w:val="13"/>
  </w:num>
  <w:num w:numId="19" w16cid:durableId="211187687">
    <w:abstractNumId w:val="13"/>
  </w:num>
  <w:num w:numId="20" w16cid:durableId="1985042681">
    <w:abstractNumId w:val="23"/>
  </w:num>
  <w:num w:numId="21" w16cid:durableId="1808736197">
    <w:abstractNumId w:val="21"/>
  </w:num>
  <w:num w:numId="22" w16cid:durableId="51084162">
    <w:abstractNumId w:val="18"/>
  </w:num>
  <w:num w:numId="23" w16cid:durableId="170411800">
    <w:abstractNumId w:val="19"/>
  </w:num>
  <w:num w:numId="24" w16cid:durableId="434373872">
    <w:abstractNumId w:val="15"/>
  </w:num>
  <w:num w:numId="25" w16cid:durableId="363294588">
    <w:abstractNumId w:val="25"/>
  </w:num>
  <w:num w:numId="26" w16cid:durableId="891621578">
    <w:abstractNumId w:val="12"/>
  </w:num>
  <w:num w:numId="27" w16cid:durableId="119228661">
    <w:abstractNumId w:val="24"/>
  </w:num>
  <w:num w:numId="28" w16cid:durableId="1434787717">
    <w:abstractNumId w:val="9"/>
  </w:num>
  <w:num w:numId="29" w16cid:durableId="127623857">
    <w:abstractNumId w:val="9"/>
  </w:num>
  <w:num w:numId="30" w16cid:durableId="971441682">
    <w:abstractNumId w:val="14"/>
  </w:num>
  <w:num w:numId="31" w16cid:durableId="261768313">
    <w:abstractNumId w:val="10"/>
  </w:num>
  <w:num w:numId="32" w16cid:durableId="323969047">
    <w:abstractNumId w:val="16"/>
  </w:num>
  <w:num w:numId="33" w16cid:durableId="877400698">
    <w:abstractNumId w:val="20"/>
  </w:num>
  <w:num w:numId="34" w16cid:durableId="240019650">
    <w:abstractNumId w:val="9"/>
  </w:num>
  <w:num w:numId="35" w16cid:durableId="20391143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bq9OqE5O+l9KaZaiORqLqbKq1lamhD9afuydkAEcYO5x2c5ERaBGTwIihtDiNTkhHj8vFjw3Yrv8uvH6fI/8Eg==" w:salt="kL0uT5dHjHIAzjiM/RXmU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27A8"/>
    <w:rsid w:val="0002436B"/>
    <w:rsid w:val="0002595E"/>
    <w:rsid w:val="0002637C"/>
    <w:rsid w:val="00026430"/>
    <w:rsid w:val="0003077E"/>
    <w:rsid w:val="00031D50"/>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97CCA"/>
    <w:rsid w:val="000A16AF"/>
    <w:rsid w:val="000A294A"/>
    <w:rsid w:val="000A417B"/>
    <w:rsid w:val="000A4E9E"/>
    <w:rsid w:val="000A75A4"/>
    <w:rsid w:val="000A7AC6"/>
    <w:rsid w:val="000B127E"/>
    <w:rsid w:val="000B370C"/>
    <w:rsid w:val="000B6008"/>
    <w:rsid w:val="000C2AB2"/>
    <w:rsid w:val="000C65EE"/>
    <w:rsid w:val="000D05E3"/>
    <w:rsid w:val="000D23D4"/>
    <w:rsid w:val="000E072A"/>
    <w:rsid w:val="000E149C"/>
    <w:rsid w:val="000E264B"/>
    <w:rsid w:val="000E2D7E"/>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455B"/>
    <w:rsid w:val="00106A75"/>
    <w:rsid w:val="0011338E"/>
    <w:rsid w:val="001142DA"/>
    <w:rsid w:val="0011627F"/>
    <w:rsid w:val="00116473"/>
    <w:rsid w:val="00116B0F"/>
    <w:rsid w:val="00116F0D"/>
    <w:rsid w:val="00120A45"/>
    <w:rsid w:val="0012232D"/>
    <w:rsid w:val="00122685"/>
    <w:rsid w:val="00123E52"/>
    <w:rsid w:val="00126219"/>
    <w:rsid w:val="0012683A"/>
    <w:rsid w:val="00130BC5"/>
    <w:rsid w:val="0014452C"/>
    <w:rsid w:val="00152087"/>
    <w:rsid w:val="001612BF"/>
    <w:rsid w:val="00162154"/>
    <w:rsid w:val="00162275"/>
    <w:rsid w:val="001708F4"/>
    <w:rsid w:val="0017252E"/>
    <w:rsid w:val="00172A22"/>
    <w:rsid w:val="00174755"/>
    <w:rsid w:val="00176E9A"/>
    <w:rsid w:val="001772A3"/>
    <w:rsid w:val="00186C79"/>
    <w:rsid w:val="00186F6C"/>
    <w:rsid w:val="00187715"/>
    <w:rsid w:val="00190510"/>
    <w:rsid w:val="00191F05"/>
    <w:rsid w:val="001945A8"/>
    <w:rsid w:val="00197236"/>
    <w:rsid w:val="00197946"/>
    <w:rsid w:val="001A1637"/>
    <w:rsid w:val="001A5B5E"/>
    <w:rsid w:val="001A704A"/>
    <w:rsid w:val="001B0AF4"/>
    <w:rsid w:val="001C0122"/>
    <w:rsid w:val="001C0E34"/>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13ED7"/>
    <w:rsid w:val="00222CC4"/>
    <w:rsid w:val="002256A0"/>
    <w:rsid w:val="002347AA"/>
    <w:rsid w:val="00237136"/>
    <w:rsid w:val="00237CFF"/>
    <w:rsid w:val="00252BF9"/>
    <w:rsid w:val="00271FAE"/>
    <w:rsid w:val="002735A9"/>
    <w:rsid w:val="0028049D"/>
    <w:rsid w:val="00280676"/>
    <w:rsid w:val="00284FE6"/>
    <w:rsid w:val="00285EA6"/>
    <w:rsid w:val="002863B5"/>
    <w:rsid w:val="00286B47"/>
    <w:rsid w:val="002872F7"/>
    <w:rsid w:val="002901B8"/>
    <w:rsid w:val="00294E56"/>
    <w:rsid w:val="00297CDF"/>
    <w:rsid w:val="002A18A8"/>
    <w:rsid w:val="002A1DE7"/>
    <w:rsid w:val="002A41AA"/>
    <w:rsid w:val="002A60C2"/>
    <w:rsid w:val="002B27D4"/>
    <w:rsid w:val="002C04E0"/>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149BB"/>
    <w:rsid w:val="00314D21"/>
    <w:rsid w:val="00324761"/>
    <w:rsid w:val="00324F2D"/>
    <w:rsid w:val="00326B2D"/>
    <w:rsid w:val="00327C35"/>
    <w:rsid w:val="00330331"/>
    <w:rsid w:val="00332488"/>
    <w:rsid w:val="00334ED9"/>
    <w:rsid w:val="0033590A"/>
    <w:rsid w:val="0034373A"/>
    <w:rsid w:val="003452C0"/>
    <w:rsid w:val="00347F09"/>
    <w:rsid w:val="00350824"/>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77EDB"/>
    <w:rsid w:val="00385104"/>
    <w:rsid w:val="00385EAF"/>
    <w:rsid w:val="003904D7"/>
    <w:rsid w:val="00394D28"/>
    <w:rsid w:val="003A342B"/>
    <w:rsid w:val="003A5831"/>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0828"/>
    <w:rsid w:val="00402E6D"/>
    <w:rsid w:val="0041221E"/>
    <w:rsid w:val="004151B5"/>
    <w:rsid w:val="00420C6F"/>
    <w:rsid w:val="004219E2"/>
    <w:rsid w:val="0042535F"/>
    <w:rsid w:val="0042783B"/>
    <w:rsid w:val="00440C1F"/>
    <w:rsid w:val="004418E9"/>
    <w:rsid w:val="00442916"/>
    <w:rsid w:val="004442C4"/>
    <w:rsid w:val="00444CE9"/>
    <w:rsid w:val="00444E4D"/>
    <w:rsid w:val="00444EC5"/>
    <w:rsid w:val="00451821"/>
    <w:rsid w:val="004522D0"/>
    <w:rsid w:val="004536A3"/>
    <w:rsid w:val="00454B08"/>
    <w:rsid w:val="004562EC"/>
    <w:rsid w:val="0045640E"/>
    <w:rsid w:val="0045647C"/>
    <w:rsid w:val="00456937"/>
    <w:rsid w:val="00460C8B"/>
    <w:rsid w:val="004629AB"/>
    <w:rsid w:val="00470173"/>
    <w:rsid w:val="00470D08"/>
    <w:rsid w:val="0047302C"/>
    <w:rsid w:val="004750B2"/>
    <w:rsid w:val="00475E3E"/>
    <w:rsid w:val="00477577"/>
    <w:rsid w:val="004779F0"/>
    <w:rsid w:val="004809D1"/>
    <w:rsid w:val="00482EE6"/>
    <w:rsid w:val="00486A12"/>
    <w:rsid w:val="0048713B"/>
    <w:rsid w:val="00487498"/>
    <w:rsid w:val="00491437"/>
    <w:rsid w:val="004940A1"/>
    <w:rsid w:val="004955B3"/>
    <w:rsid w:val="00496E68"/>
    <w:rsid w:val="0049712A"/>
    <w:rsid w:val="00497E04"/>
    <w:rsid w:val="004A1E16"/>
    <w:rsid w:val="004A31C9"/>
    <w:rsid w:val="004A4485"/>
    <w:rsid w:val="004A4811"/>
    <w:rsid w:val="004A63EB"/>
    <w:rsid w:val="004B0FFB"/>
    <w:rsid w:val="004B57AD"/>
    <w:rsid w:val="004B5D0E"/>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6C0E"/>
    <w:rsid w:val="00506CB5"/>
    <w:rsid w:val="00506DED"/>
    <w:rsid w:val="00507CF3"/>
    <w:rsid w:val="00507F16"/>
    <w:rsid w:val="005122CD"/>
    <w:rsid w:val="005132CB"/>
    <w:rsid w:val="0052431D"/>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40AF"/>
    <w:rsid w:val="0058762A"/>
    <w:rsid w:val="00591804"/>
    <w:rsid w:val="00594A6C"/>
    <w:rsid w:val="005A17C5"/>
    <w:rsid w:val="005A2572"/>
    <w:rsid w:val="005A28F1"/>
    <w:rsid w:val="005A2C7E"/>
    <w:rsid w:val="005B06A8"/>
    <w:rsid w:val="005B4A86"/>
    <w:rsid w:val="005B4FC3"/>
    <w:rsid w:val="005B5229"/>
    <w:rsid w:val="005B740B"/>
    <w:rsid w:val="005C0EBF"/>
    <w:rsid w:val="005C538C"/>
    <w:rsid w:val="005D3386"/>
    <w:rsid w:val="005D62DC"/>
    <w:rsid w:val="005D7164"/>
    <w:rsid w:val="005D7A1A"/>
    <w:rsid w:val="005E06FD"/>
    <w:rsid w:val="005E2A35"/>
    <w:rsid w:val="005E3DE9"/>
    <w:rsid w:val="005F0E0E"/>
    <w:rsid w:val="005F2CA5"/>
    <w:rsid w:val="005F427B"/>
    <w:rsid w:val="005F4EC6"/>
    <w:rsid w:val="005F5991"/>
    <w:rsid w:val="005F7A3D"/>
    <w:rsid w:val="00601353"/>
    <w:rsid w:val="00602728"/>
    <w:rsid w:val="00604DCB"/>
    <w:rsid w:val="00611740"/>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6D0F"/>
    <w:rsid w:val="00670228"/>
    <w:rsid w:val="006710B5"/>
    <w:rsid w:val="00671EDB"/>
    <w:rsid w:val="00673ABD"/>
    <w:rsid w:val="00673E9B"/>
    <w:rsid w:val="006740B0"/>
    <w:rsid w:val="00674F8F"/>
    <w:rsid w:val="00675CBA"/>
    <w:rsid w:val="006769BD"/>
    <w:rsid w:val="00682ACF"/>
    <w:rsid w:val="0068360A"/>
    <w:rsid w:val="00683BF1"/>
    <w:rsid w:val="00684141"/>
    <w:rsid w:val="00685FA7"/>
    <w:rsid w:val="00691743"/>
    <w:rsid w:val="00694BF2"/>
    <w:rsid w:val="00695C95"/>
    <w:rsid w:val="00696D00"/>
    <w:rsid w:val="00697DF2"/>
    <w:rsid w:val="006A38B2"/>
    <w:rsid w:val="006A6D25"/>
    <w:rsid w:val="006B4035"/>
    <w:rsid w:val="006C037D"/>
    <w:rsid w:val="006C1B5E"/>
    <w:rsid w:val="006C1FBD"/>
    <w:rsid w:val="006C2904"/>
    <w:rsid w:val="006C3E53"/>
    <w:rsid w:val="006E0883"/>
    <w:rsid w:val="006E41E5"/>
    <w:rsid w:val="006F2A07"/>
    <w:rsid w:val="006F461A"/>
    <w:rsid w:val="006F481B"/>
    <w:rsid w:val="006F6540"/>
    <w:rsid w:val="006F7045"/>
    <w:rsid w:val="00700589"/>
    <w:rsid w:val="0070281C"/>
    <w:rsid w:val="00712F3F"/>
    <w:rsid w:val="00713D4E"/>
    <w:rsid w:val="00715205"/>
    <w:rsid w:val="0071562A"/>
    <w:rsid w:val="0071682A"/>
    <w:rsid w:val="00716FD1"/>
    <w:rsid w:val="00720A00"/>
    <w:rsid w:val="00720F93"/>
    <w:rsid w:val="00721496"/>
    <w:rsid w:val="00721689"/>
    <w:rsid w:val="00723D21"/>
    <w:rsid w:val="007265DF"/>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0AD5"/>
    <w:rsid w:val="0076331C"/>
    <w:rsid w:val="00766A1C"/>
    <w:rsid w:val="00766C18"/>
    <w:rsid w:val="00773F15"/>
    <w:rsid w:val="00780769"/>
    <w:rsid w:val="007824A1"/>
    <w:rsid w:val="007830E1"/>
    <w:rsid w:val="00783BBC"/>
    <w:rsid w:val="007845C3"/>
    <w:rsid w:val="0079471C"/>
    <w:rsid w:val="00796201"/>
    <w:rsid w:val="0079771E"/>
    <w:rsid w:val="007A3E74"/>
    <w:rsid w:val="007B05B2"/>
    <w:rsid w:val="007B3114"/>
    <w:rsid w:val="007B6D2E"/>
    <w:rsid w:val="007C47A9"/>
    <w:rsid w:val="007C76D0"/>
    <w:rsid w:val="007C7AE1"/>
    <w:rsid w:val="007D0E9F"/>
    <w:rsid w:val="007D2BE9"/>
    <w:rsid w:val="007D6D30"/>
    <w:rsid w:val="007E3E39"/>
    <w:rsid w:val="007F1AE2"/>
    <w:rsid w:val="007F366D"/>
    <w:rsid w:val="007F3905"/>
    <w:rsid w:val="007F5884"/>
    <w:rsid w:val="0080079A"/>
    <w:rsid w:val="00803E47"/>
    <w:rsid w:val="0080529D"/>
    <w:rsid w:val="008139FD"/>
    <w:rsid w:val="008151FF"/>
    <w:rsid w:val="0081582E"/>
    <w:rsid w:val="00821C4C"/>
    <w:rsid w:val="00822DC8"/>
    <w:rsid w:val="008245C3"/>
    <w:rsid w:val="00824DB4"/>
    <w:rsid w:val="00825325"/>
    <w:rsid w:val="0082615A"/>
    <w:rsid w:val="008325D5"/>
    <w:rsid w:val="00834FB7"/>
    <w:rsid w:val="00835D24"/>
    <w:rsid w:val="008365F5"/>
    <w:rsid w:val="00842FBF"/>
    <w:rsid w:val="00844104"/>
    <w:rsid w:val="00844228"/>
    <w:rsid w:val="008478DA"/>
    <w:rsid w:val="008526DE"/>
    <w:rsid w:val="0085463A"/>
    <w:rsid w:val="00860698"/>
    <w:rsid w:val="008634A3"/>
    <w:rsid w:val="00863AF9"/>
    <w:rsid w:val="00865265"/>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6B57"/>
    <w:rsid w:val="008A77FC"/>
    <w:rsid w:val="008B1D03"/>
    <w:rsid w:val="008B201D"/>
    <w:rsid w:val="008B243C"/>
    <w:rsid w:val="008B507B"/>
    <w:rsid w:val="008B79A8"/>
    <w:rsid w:val="008D21B4"/>
    <w:rsid w:val="008D691E"/>
    <w:rsid w:val="008D774C"/>
    <w:rsid w:val="008E0207"/>
    <w:rsid w:val="008E2FD9"/>
    <w:rsid w:val="008E525F"/>
    <w:rsid w:val="008E52B8"/>
    <w:rsid w:val="008E562C"/>
    <w:rsid w:val="008E65A3"/>
    <w:rsid w:val="008E6C44"/>
    <w:rsid w:val="008F12FD"/>
    <w:rsid w:val="008F52FC"/>
    <w:rsid w:val="00901B0A"/>
    <w:rsid w:val="00911600"/>
    <w:rsid w:val="0091160E"/>
    <w:rsid w:val="00913641"/>
    <w:rsid w:val="00913836"/>
    <w:rsid w:val="00914D86"/>
    <w:rsid w:val="0092000E"/>
    <w:rsid w:val="00923CD9"/>
    <w:rsid w:val="00927BEC"/>
    <w:rsid w:val="00930255"/>
    <w:rsid w:val="009302D1"/>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4FA"/>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CB9"/>
    <w:rsid w:val="009F0E18"/>
    <w:rsid w:val="009F182E"/>
    <w:rsid w:val="009F4466"/>
    <w:rsid w:val="009F7524"/>
    <w:rsid w:val="00A02297"/>
    <w:rsid w:val="00A03790"/>
    <w:rsid w:val="00A057BA"/>
    <w:rsid w:val="00A06383"/>
    <w:rsid w:val="00A063C8"/>
    <w:rsid w:val="00A120AB"/>
    <w:rsid w:val="00A14552"/>
    <w:rsid w:val="00A15CDB"/>
    <w:rsid w:val="00A227EB"/>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3BD9"/>
    <w:rsid w:val="00A64134"/>
    <w:rsid w:val="00A645D1"/>
    <w:rsid w:val="00A655DB"/>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3FC6"/>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E23"/>
    <w:rsid w:val="00B0703F"/>
    <w:rsid w:val="00B07555"/>
    <w:rsid w:val="00B2131F"/>
    <w:rsid w:val="00B223FE"/>
    <w:rsid w:val="00B229B3"/>
    <w:rsid w:val="00B24067"/>
    <w:rsid w:val="00B2603F"/>
    <w:rsid w:val="00B27CA0"/>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4B51"/>
    <w:rsid w:val="00B55B6C"/>
    <w:rsid w:val="00B56682"/>
    <w:rsid w:val="00B6308A"/>
    <w:rsid w:val="00B6379C"/>
    <w:rsid w:val="00B65238"/>
    <w:rsid w:val="00B65548"/>
    <w:rsid w:val="00B67CEE"/>
    <w:rsid w:val="00B72341"/>
    <w:rsid w:val="00B75625"/>
    <w:rsid w:val="00B75918"/>
    <w:rsid w:val="00B75C13"/>
    <w:rsid w:val="00B80BAB"/>
    <w:rsid w:val="00B81F30"/>
    <w:rsid w:val="00B92BA2"/>
    <w:rsid w:val="00B92D96"/>
    <w:rsid w:val="00B93AF5"/>
    <w:rsid w:val="00BA0B8F"/>
    <w:rsid w:val="00BA2FCB"/>
    <w:rsid w:val="00BA36ED"/>
    <w:rsid w:val="00BA3815"/>
    <w:rsid w:val="00BA5174"/>
    <w:rsid w:val="00BC3F78"/>
    <w:rsid w:val="00BC543C"/>
    <w:rsid w:val="00BC571D"/>
    <w:rsid w:val="00BC78A9"/>
    <w:rsid w:val="00BD1219"/>
    <w:rsid w:val="00BD4313"/>
    <w:rsid w:val="00BD79F4"/>
    <w:rsid w:val="00BE57E8"/>
    <w:rsid w:val="00BE7242"/>
    <w:rsid w:val="00BF3DFD"/>
    <w:rsid w:val="00BF5AC8"/>
    <w:rsid w:val="00C002B4"/>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5DD5"/>
    <w:rsid w:val="00C47F9B"/>
    <w:rsid w:val="00C550B9"/>
    <w:rsid w:val="00C5547A"/>
    <w:rsid w:val="00C5778D"/>
    <w:rsid w:val="00C57959"/>
    <w:rsid w:val="00C61154"/>
    <w:rsid w:val="00C64392"/>
    <w:rsid w:val="00C64BAF"/>
    <w:rsid w:val="00C67638"/>
    <w:rsid w:val="00C677C0"/>
    <w:rsid w:val="00C72DD0"/>
    <w:rsid w:val="00C75830"/>
    <w:rsid w:val="00C76E4D"/>
    <w:rsid w:val="00C774D1"/>
    <w:rsid w:val="00C801E1"/>
    <w:rsid w:val="00C80B4E"/>
    <w:rsid w:val="00C83DF9"/>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3BFA"/>
    <w:rsid w:val="00CC47BF"/>
    <w:rsid w:val="00CD3717"/>
    <w:rsid w:val="00CD5CA8"/>
    <w:rsid w:val="00CD6BA6"/>
    <w:rsid w:val="00CE17D7"/>
    <w:rsid w:val="00CE1C8F"/>
    <w:rsid w:val="00CE5B1D"/>
    <w:rsid w:val="00CF008C"/>
    <w:rsid w:val="00CF0299"/>
    <w:rsid w:val="00CF1512"/>
    <w:rsid w:val="00CF15AA"/>
    <w:rsid w:val="00CF4997"/>
    <w:rsid w:val="00D0013B"/>
    <w:rsid w:val="00D009F6"/>
    <w:rsid w:val="00D010E0"/>
    <w:rsid w:val="00D01DE9"/>
    <w:rsid w:val="00D03021"/>
    <w:rsid w:val="00D121AF"/>
    <w:rsid w:val="00D131C8"/>
    <w:rsid w:val="00D145C0"/>
    <w:rsid w:val="00D201B3"/>
    <w:rsid w:val="00D24E35"/>
    <w:rsid w:val="00D2560A"/>
    <w:rsid w:val="00D25C96"/>
    <w:rsid w:val="00D2725D"/>
    <w:rsid w:val="00D27528"/>
    <w:rsid w:val="00D30028"/>
    <w:rsid w:val="00D34DFE"/>
    <w:rsid w:val="00D35E99"/>
    <w:rsid w:val="00D37E0A"/>
    <w:rsid w:val="00D50088"/>
    <w:rsid w:val="00D57BD0"/>
    <w:rsid w:val="00D60597"/>
    <w:rsid w:val="00D6122E"/>
    <w:rsid w:val="00D6282F"/>
    <w:rsid w:val="00D64C06"/>
    <w:rsid w:val="00D64DCD"/>
    <w:rsid w:val="00D66802"/>
    <w:rsid w:val="00D67A8B"/>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8CB"/>
    <w:rsid w:val="00DC2F2E"/>
    <w:rsid w:val="00DC338F"/>
    <w:rsid w:val="00DC400E"/>
    <w:rsid w:val="00DD0089"/>
    <w:rsid w:val="00DD1535"/>
    <w:rsid w:val="00DD15D6"/>
    <w:rsid w:val="00DD3989"/>
    <w:rsid w:val="00DE405D"/>
    <w:rsid w:val="00DE54F9"/>
    <w:rsid w:val="00DE6AF8"/>
    <w:rsid w:val="00DF3DC9"/>
    <w:rsid w:val="00DF3F93"/>
    <w:rsid w:val="00DF42A4"/>
    <w:rsid w:val="00DF59CB"/>
    <w:rsid w:val="00DF7906"/>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1C4D"/>
    <w:rsid w:val="00E42376"/>
    <w:rsid w:val="00E4329E"/>
    <w:rsid w:val="00E43C5B"/>
    <w:rsid w:val="00E47997"/>
    <w:rsid w:val="00E5168D"/>
    <w:rsid w:val="00E51F93"/>
    <w:rsid w:val="00E531A9"/>
    <w:rsid w:val="00E565D0"/>
    <w:rsid w:val="00E62C1F"/>
    <w:rsid w:val="00E62FC0"/>
    <w:rsid w:val="00E6495E"/>
    <w:rsid w:val="00E71EAD"/>
    <w:rsid w:val="00E720F5"/>
    <w:rsid w:val="00E74F63"/>
    <w:rsid w:val="00E752E9"/>
    <w:rsid w:val="00E80B45"/>
    <w:rsid w:val="00E827B0"/>
    <w:rsid w:val="00E86271"/>
    <w:rsid w:val="00E87403"/>
    <w:rsid w:val="00E877C1"/>
    <w:rsid w:val="00E87940"/>
    <w:rsid w:val="00E903AC"/>
    <w:rsid w:val="00E932CB"/>
    <w:rsid w:val="00EA0BC5"/>
    <w:rsid w:val="00EA2ACF"/>
    <w:rsid w:val="00EA2DF3"/>
    <w:rsid w:val="00EA5D0F"/>
    <w:rsid w:val="00EB277F"/>
    <w:rsid w:val="00EB431F"/>
    <w:rsid w:val="00EB64B8"/>
    <w:rsid w:val="00EB76CB"/>
    <w:rsid w:val="00EB7F9D"/>
    <w:rsid w:val="00EC20DC"/>
    <w:rsid w:val="00EC237B"/>
    <w:rsid w:val="00ED00C2"/>
    <w:rsid w:val="00ED118C"/>
    <w:rsid w:val="00ED228A"/>
    <w:rsid w:val="00ED368F"/>
    <w:rsid w:val="00ED472C"/>
    <w:rsid w:val="00ED649D"/>
    <w:rsid w:val="00EE083B"/>
    <w:rsid w:val="00EE35DA"/>
    <w:rsid w:val="00EE75EC"/>
    <w:rsid w:val="00EF0BF3"/>
    <w:rsid w:val="00EF4821"/>
    <w:rsid w:val="00EF5BA6"/>
    <w:rsid w:val="00EF6A76"/>
    <w:rsid w:val="00F030CC"/>
    <w:rsid w:val="00F035CC"/>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08D0"/>
    <w:rsid w:val="00F410B1"/>
    <w:rsid w:val="00F4142A"/>
    <w:rsid w:val="00F41DC7"/>
    <w:rsid w:val="00F444BA"/>
    <w:rsid w:val="00F4708C"/>
    <w:rsid w:val="00F47559"/>
    <w:rsid w:val="00F53A24"/>
    <w:rsid w:val="00F555D8"/>
    <w:rsid w:val="00F617C7"/>
    <w:rsid w:val="00F63E26"/>
    <w:rsid w:val="00F64567"/>
    <w:rsid w:val="00F66266"/>
    <w:rsid w:val="00F66D56"/>
    <w:rsid w:val="00F67852"/>
    <w:rsid w:val="00F72BA5"/>
    <w:rsid w:val="00F749A4"/>
    <w:rsid w:val="00F74BFF"/>
    <w:rsid w:val="00F75EF9"/>
    <w:rsid w:val="00F82237"/>
    <w:rsid w:val="00F83022"/>
    <w:rsid w:val="00F83A7A"/>
    <w:rsid w:val="00F84AE8"/>
    <w:rsid w:val="00F84D18"/>
    <w:rsid w:val="00F8592D"/>
    <w:rsid w:val="00F9019D"/>
    <w:rsid w:val="00F93DB9"/>
    <w:rsid w:val="00F9774A"/>
    <w:rsid w:val="00FA0281"/>
    <w:rsid w:val="00FA1399"/>
    <w:rsid w:val="00FA3A77"/>
    <w:rsid w:val="00FA7304"/>
    <w:rsid w:val="00FB0070"/>
    <w:rsid w:val="00FB048D"/>
    <w:rsid w:val="00FB1347"/>
    <w:rsid w:val="00FC1BDC"/>
    <w:rsid w:val="00FC2FCD"/>
    <w:rsid w:val="00FC3181"/>
    <w:rsid w:val="00FC41C4"/>
    <w:rsid w:val="00FD213C"/>
    <w:rsid w:val="00FE270A"/>
    <w:rsid w:val="00FE5C48"/>
    <w:rsid w:val="00FE6656"/>
    <w:rsid w:val="00FF191E"/>
    <w:rsid w:val="00FF1C52"/>
    <w:rsid w:val="00FF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CFCF0"/>
  <w15:docId w15:val="{79234390-9D10-4403-B433-6A8426F6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0"/>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655">
      <w:bodyDiv w:val="1"/>
      <w:marLeft w:val="0"/>
      <w:marRight w:val="0"/>
      <w:marTop w:val="0"/>
      <w:marBottom w:val="0"/>
      <w:divBdr>
        <w:top w:val="none" w:sz="0" w:space="0" w:color="auto"/>
        <w:left w:val="none" w:sz="0" w:space="0" w:color="auto"/>
        <w:bottom w:val="none" w:sz="0" w:space="0" w:color="auto"/>
        <w:right w:val="none" w:sz="0" w:space="0" w:color="auto"/>
      </w:divBdr>
    </w:div>
    <w:div w:id="53138321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16353403">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574090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sc.nsw.gov.au/workforce-management/capability-framework/access-the-capability-framework/occupation-specific/occupation-specific"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sfia-online.or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71D5E-7CEF-4389-89AE-B9E8B250F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92005-b57a-4be5-9bfa-49aab625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61807-0BA3-46B3-A624-1359531F78A5}">
  <ds:schemaRefs>
    <ds:schemaRef ds:uri="http://schemas.openxmlformats.org/officeDocument/2006/bibliography"/>
  </ds:schemaRefs>
</ds:datastoreItem>
</file>

<file path=customXml/itemProps3.xml><?xml version="1.0" encoding="utf-8"?>
<ds:datastoreItem xmlns:ds="http://schemas.openxmlformats.org/officeDocument/2006/customXml" ds:itemID="{7BE2128E-55AA-4A67-9D5A-F0B5F9D46F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DBB6E0-9BD7-45F5-88AD-2B4920A3D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9</Pages>
  <Words>2195</Words>
  <Characters>12513</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Poppy Sgro</cp:lastModifiedBy>
  <cp:revision>2</cp:revision>
  <dcterms:created xsi:type="dcterms:W3CDTF">2025-05-29T23:05:00Z</dcterms:created>
  <dcterms:modified xsi:type="dcterms:W3CDTF">2025-05-29T23:05:00Z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