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8A3256"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FCBC0B6" w14:textId="77777777" w:rsidR="00766964" w:rsidRPr="008A3256" w:rsidRDefault="00766964" w:rsidP="0042689D">
            <w:pPr>
              <w:pStyle w:val="TableTextWhite"/>
              <w:rPr>
                <w:rFonts w:ascii="Public Sans" w:hAnsi="Public Sans" w:cstheme="minorHAnsi"/>
                <w:color w:val="auto"/>
                <w:sz w:val="22"/>
                <w:szCs w:val="22"/>
              </w:rPr>
            </w:pPr>
            <w:r w:rsidRPr="008A3256">
              <w:rPr>
                <w:rFonts w:ascii="Public Sans" w:hAnsi="Public Sans" w:cstheme="minorHAnsi"/>
                <w:color w:val="auto"/>
                <w:sz w:val="22"/>
                <w:szCs w:val="22"/>
              </w:rPr>
              <w:t xml:space="preserve">Stronger Communities </w:t>
            </w:r>
          </w:p>
        </w:tc>
      </w:tr>
      <w:tr w:rsidR="00766964" w:rsidRPr="008A3256"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6576D999" w:rsidR="00766964" w:rsidRPr="008A3256" w:rsidRDefault="00766964" w:rsidP="0042689D">
            <w:pPr>
              <w:pStyle w:val="TableTextWhite"/>
              <w:rPr>
                <w:rFonts w:ascii="Public Sans" w:hAnsi="Public Sans" w:cstheme="minorHAnsi"/>
                <w:color w:val="auto"/>
                <w:sz w:val="22"/>
                <w:szCs w:val="22"/>
              </w:rPr>
            </w:pPr>
            <w:r w:rsidRPr="008A3256">
              <w:rPr>
                <w:rFonts w:ascii="Public Sans" w:hAnsi="Public Sans" w:cstheme="minorHAnsi"/>
                <w:color w:val="auto"/>
                <w:sz w:val="22"/>
                <w:szCs w:val="22"/>
              </w:rPr>
              <w:t>Department of Communities and Justic</w:t>
            </w:r>
            <w:r w:rsidR="00B66FA8" w:rsidRPr="008A3256">
              <w:rPr>
                <w:rFonts w:ascii="Public Sans" w:hAnsi="Public Sans" w:cstheme="minorHAnsi"/>
                <w:color w:val="auto"/>
                <w:sz w:val="22"/>
                <w:szCs w:val="22"/>
              </w:rPr>
              <w:t>e</w:t>
            </w:r>
          </w:p>
        </w:tc>
      </w:tr>
      <w:tr w:rsidR="00766964" w:rsidRPr="008A3256"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2C3A8200" w:rsidR="00766964" w:rsidRPr="008A3256" w:rsidRDefault="006143AF" w:rsidP="0042689D">
            <w:pPr>
              <w:pStyle w:val="TableTextWhite"/>
              <w:rPr>
                <w:rFonts w:ascii="Public Sans" w:hAnsi="Public Sans" w:cstheme="minorHAnsi"/>
                <w:color w:val="auto"/>
                <w:sz w:val="22"/>
                <w:szCs w:val="22"/>
              </w:rPr>
            </w:pPr>
            <w:r w:rsidRPr="008A3256">
              <w:rPr>
                <w:rFonts w:ascii="Public Sans" w:hAnsi="Public Sans"/>
                <w:color w:val="auto"/>
                <w:sz w:val="22"/>
                <w:szCs w:val="22"/>
              </w:rPr>
              <w:t>Legal Profession Admission Board</w:t>
            </w:r>
          </w:p>
        </w:tc>
      </w:tr>
      <w:tr w:rsidR="00766964" w:rsidRPr="008A3256"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70482C96" w:rsidR="00766964" w:rsidRPr="008A3256" w:rsidRDefault="006143AF" w:rsidP="0042689D">
            <w:pPr>
              <w:pStyle w:val="TableTextWhite"/>
              <w:rPr>
                <w:rFonts w:ascii="Public Sans" w:hAnsi="Public Sans" w:cstheme="minorHAnsi"/>
                <w:color w:val="auto"/>
                <w:sz w:val="22"/>
                <w:szCs w:val="22"/>
              </w:rPr>
            </w:pPr>
            <w:r w:rsidRPr="008A3256">
              <w:rPr>
                <w:rFonts w:ascii="Public Sans" w:hAnsi="Public Sans"/>
                <w:color w:val="auto"/>
                <w:sz w:val="22"/>
                <w:szCs w:val="22"/>
              </w:rPr>
              <w:t>Sydney</w:t>
            </w:r>
          </w:p>
        </w:tc>
      </w:tr>
      <w:tr w:rsidR="00766964" w:rsidRPr="008A3256"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542F281D" w:rsidR="00766964" w:rsidRPr="008A3256" w:rsidRDefault="004743AA" w:rsidP="0042689D">
            <w:pPr>
              <w:pStyle w:val="TableTextWhite"/>
              <w:rPr>
                <w:rFonts w:ascii="Public Sans" w:hAnsi="Public Sans" w:cstheme="minorHAnsi"/>
                <w:color w:val="auto"/>
                <w:sz w:val="22"/>
                <w:szCs w:val="22"/>
              </w:rPr>
            </w:pPr>
            <w:r w:rsidRPr="008A3256">
              <w:rPr>
                <w:rFonts w:ascii="Public Sans" w:hAnsi="Public Sans"/>
                <w:color w:val="auto"/>
                <w:sz w:val="22"/>
                <w:szCs w:val="22"/>
              </w:rPr>
              <w:t>Clerk Grade 3/4</w:t>
            </w:r>
          </w:p>
        </w:tc>
      </w:tr>
      <w:tr w:rsidR="00766964" w:rsidRPr="008A3256"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2774F538" w:rsidR="00766964" w:rsidRPr="008A3256" w:rsidRDefault="004743AA" w:rsidP="0042689D">
            <w:pPr>
              <w:pStyle w:val="TableTextWhite"/>
              <w:rPr>
                <w:rFonts w:ascii="Public Sans" w:hAnsi="Public Sans" w:cstheme="minorHAnsi"/>
                <w:color w:val="auto"/>
                <w:sz w:val="22"/>
                <w:szCs w:val="22"/>
              </w:rPr>
            </w:pPr>
            <w:r w:rsidRPr="008A3256">
              <w:rPr>
                <w:rFonts w:ascii="Public Sans" w:hAnsi="Public Sans"/>
                <w:color w:val="auto"/>
                <w:sz w:val="22"/>
                <w:szCs w:val="22"/>
              </w:rPr>
              <w:t>46000012</w:t>
            </w:r>
          </w:p>
        </w:tc>
      </w:tr>
      <w:tr w:rsidR="00766964" w:rsidRPr="008A3256"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19AE6A30" w:rsidR="00766964" w:rsidRPr="008A3256" w:rsidRDefault="004743AA" w:rsidP="0042689D">
            <w:pPr>
              <w:pStyle w:val="TableTextWhite"/>
              <w:rPr>
                <w:rFonts w:ascii="Public Sans" w:hAnsi="Public Sans" w:cstheme="minorHAnsi"/>
                <w:color w:val="auto"/>
                <w:sz w:val="22"/>
                <w:szCs w:val="22"/>
              </w:rPr>
            </w:pPr>
            <w:r w:rsidRPr="008A3256">
              <w:rPr>
                <w:rFonts w:ascii="Public Sans" w:hAnsi="Public Sans"/>
                <w:color w:val="auto"/>
                <w:sz w:val="22"/>
                <w:szCs w:val="22"/>
              </w:rPr>
              <w:t>531111</w:t>
            </w:r>
          </w:p>
        </w:tc>
      </w:tr>
      <w:tr w:rsidR="00766964" w:rsidRPr="008A3256"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5CE03903" w:rsidR="00766964" w:rsidRPr="008A3256" w:rsidRDefault="004743AA" w:rsidP="0042689D">
            <w:pPr>
              <w:pStyle w:val="TableTextWhite"/>
              <w:rPr>
                <w:rFonts w:ascii="Public Sans" w:hAnsi="Public Sans" w:cstheme="minorHAnsi"/>
                <w:color w:val="auto"/>
                <w:sz w:val="22"/>
                <w:szCs w:val="22"/>
              </w:rPr>
            </w:pPr>
            <w:r w:rsidRPr="008A3256">
              <w:rPr>
                <w:rFonts w:ascii="Public Sans" w:hAnsi="Public Sans"/>
                <w:color w:val="auto"/>
                <w:sz w:val="22"/>
                <w:szCs w:val="22"/>
              </w:rPr>
              <w:t>1119192</w:t>
            </w:r>
          </w:p>
        </w:tc>
      </w:tr>
      <w:tr w:rsidR="00766964" w:rsidRPr="008A3256"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79868074" w:rsidR="00766964" w:rsidRPr="008A3256" w:rsidRDefault="004743AA" w:rsidP="0042689D">
            <w:pPr>
              <w:pStyle w:val="TableTextWhite"/>
              <w:rPr>
                <w:rFonts w:ascii="Public Sans" w:hAnsi="Public Sans" w:cstheme="minorHAnsi"/>
                <w:color w:val="auto"/>
                <w:sz w:val="22"/>
                <w:szCs w:val="22"/>
              </w:rPr>
            </w:pPr>
            <w:r w:rsidRPr="008A3256">
              <w:rPr>
                <w:rFonts w:ascii="Public Sans" w:hAnsi="Public Sans"/>
                <w:color w:val="auto"/>
                <w:sz w:val="22"/>
                <w:szCs w:val="22"/>
              </w:rPr>
              <w:t>1</w:t>
            </w:r>
            <w:r w:rsidR="00E70BF0" w:rsidRPr="008A3256">
              <w:rPr>
                <w:rFonts w:ascii="Public Sans" w:hAnsi="Public Sans"/>
                <w:color w:val="auto"/>
                <w:sz w:val="22"/>
                <w:szCs w:val="22"/>
              </w:rPr>
              <w:t xml:space="preserve">4 April 2021 </w:t>
            </w:r>
          </w:p>
        </w:tc>
        <w:tc>
          <w:tcPr>
            <w:tcW w:w="2561" w:type="dxa"/>
            <w:tcBorders>
              <w:top w:val="single" w:sz="8" w:space="0" w:color="FFFFFF"/>
              <w:left w:val="nil"/>
              <w:bottom w:val="single" w:sz="8" w:space="0" w:color="FFFFFF"/>
              <w:right w:val="nil"/>
            </w:tcBorders>
            <w:shd w:val="clear" w:color="auto" w:fill="C6D9F1"/>
          </w:tcPr>
          <w:p w14:paraId="78AA595D" w14:textId="4C937364"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Ref:</w:t>
            </w:r>
            <w:r w:rsidR="004743AA" w:rsidRPr="008A3256">
              <w:rPr>
                <w:rFonts w:ascii="Public Sans" w:hAnsi="Public Sans"/>
                <w:b/>
                <w:color w:val="auto"/>
                <w:sz w:val="22"/>
                <w:szCs w:val="22"/>
              </w:rPr>
              <w:t xml:space="preserve"> </w:t>
            </w:r>
            <w:r w:rsidR="00E70BF0" w:rsidRPr="008A3256">
              <w:rPr>
                <w:rFonts w:ascii="Public Sans" w:hAnsi="Public Sans"/>
                <w:b/>
                <w:color w:val="auto"/>
                <w:sz w:val="22"/>
                <w:szCs w:val="22"/>
              </w:rPr>
              <w:t>LPAB 0017</w:t>
            </w:r>
          </w:p>
        </w:tc>
      </w:tr>
      <w:tr w:rsidR="00766964" w:rsidRPr="008A3256"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8A3256" w:rsidRDefault="00766964" w:rsidP="0042689D">
            <w:pPr>
              <w:pStyle w:val="TableTextWhite"/>
              <w:rPr>
                <w:rFonts w:ascii="Public Sans" w:hAnsi="Public Sans" w:cstheme="minorHAnsi"/>
                <w:b/>
                <w:color w:val="auto"/>
                <w:sz w:val="22"/>
                <w:szCs w:val="22"/>
              </w:rPr>
            </w:pPr>
            <w:r w:rsidRPr="008A3256">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8A3256" w:rsidRDefault="00920A62" w:rsidP="0042689D">
            <w:pPr>
              <w:pStyle w:val="TableTextWhite"/>
              <w:rPr>
                <w:rFonts w:ascii="Public Sans" w:hAnsi="Public Sans" w:cstheme="minorHAnsi"/>
                <w:color w:val="auto"/>
                <w:sz w:val="22"/>
                <w:szCs w:val="22"/>
              </w:rPr>
            </w:pPr>
            <w:r w:rsidRPr="008A3256">
              <w:rPr>
                <w:rFonts w:ascii="Public Sans" w:hAnsi="Public Sans" w:cstheme="minorHAnsi"/>
                <w:color w:val="auto"/>
                <w:sz w:val="22"/>
                <w:szCs w:val="22"/>
              </w:rPr>
              <w:t>www.dcj</w:t>
            </w:r>
            <w:r w:rsidR="00766964" w:rsidRPr="008A3256">
              <w:rPr>
                <w:rFonts w:ascii="Public Sans" w:hAnsi="Public Sans" w:cstheme="minorHAnsi"/>
                <w:color w:val="auto"/>
                <w:sz w:val="22"/>
                <w:szCs w:val="22"/>
              </w:rPr>
              <w:t>.nsw.gov.au</w:t>
            </w:r>
          </w:p>
        </w:tc>
      </w:tr>
    </w:tbl>
    <w:p w14:paraId="26431700" w14:textId="2A5F653A" w:rsidR="00FE45EC" w:rsidRPr="008A3256" w:rsidRDefault="00FE45EC" w:rsidP="00CB0F21">
      <w:pPr>
        <w:jc w:val="both"/>
        <w:rPr>
          <w:rFonts w:ascii="Public Sans" w:hAnsi="Public Sans" w:cstheme="minorHAnsi"/>
          <w:b/>
          <w:i/>
          <w:color w:val="FF0000"/>
          <w:szCs w:val="22"/>
        </w:rPr>
      </w:pPr>
      <w:r w:rsidRPr="008A3256">
        <w:rPr>
          <w:rFonts w:ascii="Public Sans" w:hAnsi="Public Sans" w:cstheme="minorHAnsi"/>
          <w:b/>
          <w:i/>
          <w:szCs w:val="22"/>
        </w:rPr>
        <w:t>Please see job notes and/or advertisement for more information on specific role qualification requirements and relevant experience.</w:t>
      </w:r>
      <w:r w:rsidR="00CB0F21" w:rsidRPr="008A3256">
        <w:rPr>
          <w:rFonts w:ascii="Public Sans" w:hAnsi="Public Sans" w:cstheme="minorHAnsi"/>
          <w:b/>
          <w:i/>
          <w:szCs w:val="22"/>
        </w:rPr>
        <w:t xml:space="preserve"> </w:t>
      </w:r>
    </w:p>
    <w:p w14:paraId="76D61C42" w14:textId="77777777" w:rsidR="00960981" w:rsidRPr="008A3256" w:rsidRDefault="00960981" w:rsidP="00960981">
      <w:pPr>
        <w:pStyle w:val="Heading1"/>
        <w:spacing w:after="0" w:line="240" w:lineRule="auto"/>
        <w:rPr>
          <w:rFonts w:ascii="Public Sans" w:hAnsi="Public Sans" w:cstheme="minorHAnsi"/>
          <w:sz w:val="22"/>
          <w:szCs w:val="22"/>
        </w:rPr>
      </w:pPr>
    </w:p>
    <w:p w14:paraId="0F071833" w14:textId="77777777" w:rsidR="003F1151" w:rsidRPr="008A3256" w:rsidRDefault="003F1151" w:rsidP="00960981">
      <w:pPr>
        <w:pStyle w:val="Heading1"/>
        <w:spacing w:after="0" w:line="240" w:lineRule="auto"/>
        <w:rPr>
          <w:rFonts w:ascii="Public Sans" w:hAnsi="Public Sans" w:cstheme="minorHAnsi"/>
          <w:sz w:val="22"/>
          <w:szCs w:val="22"/>
        </w:rPr>
      </w:pPr>
      <w:r w:rsidRPr="008A3256">
        <w:rPr>
          <w:rFonts w:ascii="Public Sans" w:hAnsi="Public Sans" w:cstheme="minorHAnsi"/>
          <w:sz w:val="22"/>
          <w:szCs w:val="22"/>
        </w:rPr>
        <w:t>Agency overview</w:t>
      </w:r>
    </w:p>
    <w:p w14:paraId="1E3818B2" w14:textId="3B8CB37D" w:rsidR="003F1151" w:rsidRPr="008A3256" w:rsidRDefault="003F1151" w:rsidP="003F1151">
      <w:pPr>
        <w:jc w:val="both"/>
        <w:rPr>
          <w:rFonts w:ascii="Public Sans" w:hAnsi="Public Sans" w:cstheme="minorHAnsi"/>
          <w:iCs/>
          <w:szCs w:val="22"/>
        </w:rPr>
      </w:pPr>
      <w:r w:rsidRPr="008A3256">
        <w:rPr>
          <w:rFonts w:ascii="Public Sans" w:hAnsi="Public Sans" w:cstheme="minorHAnsi"/>
          <w:iCs/>
          <w:szCs w:val="22"/>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8A3256">
        <w:rPr>
          <w:rFonts w:ascii="Public Sans" w:hAnsi="Public Sans" w:cstheme="minorHAnsi"/>
          <w:iCs/>
          <w:szCs w:val="22"/>
        </w:rPr>
        <w:t>s</w:t>
      </w:r>
      <w:r w:rsidRPr="008A3256">
        <w:rPr>
          <w:rFonts w:ascii="Public Sans" w:hAnsi="Public Sans" w:cstheme="minorHAnsi"/>
          <w:iCs/>
          <w:szCs w:val="22"/>
        </w:rPr>
        <w:t xml:space="preserve">sed on achieving safe, just, </w:t>
      </w:r>
      <w:proofErr w:type="gramStart"/>
      <w:r w:rsidRPr="008A3256">
        <w:rPr>
          <w:rFonts w:ascii="Public Sans" w:hAnsi="Public Sans" w:cstheme="minorHAnsi"/>
          <w:iCs/>
          <w:szCs w:val="22"/>
        </w:rPr>
        <w:t>inclusive</w:t>
      </w:r>
      <w:proofErr w:type="gramEnd"/>
      <w:r w:rsidRPr="008A3256">
        <w:rPr>
          <w:rFonts w:ascii="Public Sans" w:hAnsi="Public Sans" w:cstheme="minorHAnsi"/>
          <w:iCs/>
          <w:szCs w:val="22"/>
        </w:rPr>
        <w:t xml:space="preserve"> and resilient communities by providing services that are effective and responsive to community needs. </w:t>
      </w:r>
    </w:p>
    <w:p w14:paraId="038FCC94" w14:textId="77777777" w:rsidR="00D35895" w:rsidRPr="008A3256" w:rsidRDefault="00D35895" w:rsidP="00D35895">
      <w:pPr>
        <w:pStyle w:val="Heading1"/>
        <w:spacing w:before="40"/>
        <w:rPr>
          <w:rFonts w:ascii="Public Sans" w:hAnsi="Public Sans" w:cstheme="majorHAnsi"/>
          <w:sz w:val="22"/>
          <w:szCs w:val="22"/>
        </w:rPr>
      </w:pPr>
      <w:r w:rsidRPr="008A3256">
        <w:rPr>
          <w:rFonts w:ascii="Public Sans" w:hAnsi="Public Sans" w:cstheme="majorHAnsi"/>
          <w:sz w:val="22"/>
          <w:szCs w:val="22"/>
        </w:rPr>
        <w:t>Primary purpose of the role</w:t>
      </w:r>
    </w:p>
    <w:p w14:paraId="3EA804E2" w14:textId="50B39102" w:rsidR="00D35895" w:rsidRPr="008A3256" w:rsidRDefault="00D35895" w:rsidP="008A3256">
      <w:pPr>
        <w:pStyle w:val="BodyText2"/>
        <w:spacing w:line="240" w:lineRule="auto"/>
        <w:jc w:val="both"/>
        <w:rPr>
          <w:rFonts w:ascii="Public Sans" w:hAnsi="Public Sans" w:cstheme="minorHAnsi"/>
          <w:szCs w:val="22"/>
        </w:rPr>
      </w:pPr>
      <w:bookmarkStart w:id="0" w:name="Purpose"/>
      <w:bookmarkEnd w:id="0"/>
      <w:r w:rsidRPr="008A3256">
        <w:rPr>
          <w:rFonts w:ascii="Public Sans" w:eastAsia="Times New Roman" w:hAnsi="Public Sans" w:cstheme="minorHAnsi"/>
          <w:szCs w:val="22"/>
        </w:rPr>
        <w:t>C</w:t>
      </w:r>
      <w:r w:rsidRPr="008A3256">
        <w:rPr>
          <w:rFonts w:ascii="Public Sans" w:hAnsi="Public Sans" w:cstheme="minorHAnsi"/>
          <w:szCs w:val="22"/>
        </w:rPr>
        <w:t>o-ordinate a range of tasks relating to the administration of the Board’s Diploma in Law course</w:t>
      </w:r>
      <w:r w:rsidR="003C5E08" w:rsidRPr="008A3256">
        <w:rPr>
          <w:rFonts w:ascii="Public Sans" w:hAnsi="Public Sans" w:cstheme="minorHAnsi"/>
          <w:szCs w:val="22"/>
        </w:rPr>
        <w:t xml:space="preserve"> </w:t>
      </w:r>
      <w:r w:rsidR="00170EF2" w:rsidRPr="008A3256">
        <w:rPr>
          <w:rFonts w:ascii="Public Sans" w:hAnsi="Public Sans" w:cstheme="minorHAnsi"/>
          <w:szCs w:val="22"/>
        </w:rPr>
        <w:t xml:space="preserve">and the Board’s functions in issuing compliance certificates for admission as a lawyer </w:t>
      </w:r>
      <w:r w:rsidR="003C5E08" w:rsidRPr="008A3256">
        <w:rPr>
          <w:rFonts w:ascii="Public Sans" w:hAnsi="Public Sans" w:cstheme="minorHAnsi"/>
          <w:szCs w:val="22"/>
        </w:rPr>
        <w:t>including:</w:t>
      </w:r>
      <w:r w:rsidRPr="008A3256">
        <w:rPr>
          <w:rFonts w:ascii="Public Sans" w:hAnsi="Public Sans" w:cstheme="minorHAnsi"/>
          <w:szCs w:val="22"/>
        </w:rPr>
        <w:t xml:space="preserve">  </w:t>
      </w:r>
    </w:p>
    <w:p w14:paraId="3E664DEB" w14:textId="1C4BC7E5" w:rsidR="003C5E08" w:rsidRPr="008A3256" w:rsidRDefault="003C5E08" w:rsidP="008A3256">
      <w:pPr>
        <w:numPr>
          <w:ilvl w:val="0"/>
          <w:numId w:val="35"/>
        </w:numPr>
        <w:tabs>
          <w:tab w:val="clear" w:pos="775"/>
          <w:tab w:val="num" w:pos="567"/>
        </w:tabs>
        <w:overflowPunct w:val="0"/>
        <w:autoSpaceDE w:val="0"/>
        <w:autoSpaceDN w:val="0"/>
        <w:adjustRightInd w:val="0"/>
        <w:spacing w:after="0" w:line="240" w:lineRule="auto"/>
        <w:ind w:left="567"/>
        <w:jc w:val="both"/>
        <w:textAlignment w:val="baseline"/>
        <w:rPr>
          <w:rFonts w:ascii="Public Sans" w:eastAsia="Times New Roman" w:hAnsi="Public Sans" w:cs="Arial"/>
          <w:szCs w:val="22"/>
        </w:rPr>
      </w:pPr>
      <w:r w:rsidRPr="008A3256">
        <w:rPr>
          <w:rFonts w:ascii="Public Sans" w:eastAsia="Times New Roman" w:hAnsi="Public Sans" w:cs="Arial"/>
          <w:szCs w:val="22"/>
        </w:rPr>
        <w:t>advice and information to prospective/current students</w:t>
      </w:r>
      <w:r w:rsidR="00170EF2" w:rsidRPr="008A3256">
        <w:rPr>
          <w:rFonts w:ascii="Public Sans" w:eastAsia="Times New Roman" w:hAnsi="Public Sans" w:cs="Arial"/>
          <w:szCs w:val="22"/>
        </w:rPr>
        <w:t>, applicants for admissions as lawyers,</w:t>
      </w:r>
      <w:r w:rsidRPr="008A3256">
        <w:rPr>
          <w:rFonts w:ascii="Public Sans" w:eastAsia="Times New Roman" w:hAnsi="Public Sans" w:cs="Arial"/>
          <w:szCs w:val="22"/>
        </w:rPr>
        <w:t xml:space="preserve"> and other clients of the Board</w:t>
      </w:r>
    </w:p>
    <w:p w14:paraId="75C818BE" w14:textId="609BCB0C" w:rsidR="003C5E08" w:rsidRPr="008A3256" w:rsidRDefault="003C5E08" w:rsidP="008A3256">
      <w:pPr>
        <w:numPr>
          <w:ilvl w:val="0"/>
          <w:numId w:val="35"/>
        </w:numPr>
        <w:tabs>
          <w:tab w:val="clear" w:pos="775"/>
          <w:tab w:val="num" w:pos="567"/>
        </w:tabs>
        <w:overflowPunct w:val="0"/>
        <w:autoSpaceDE w:val="0"/>
        <w:autoSpaceDN w:val="0"/>
        <w:adjustRightInd w:val="0"/>
        <w:spacing w:after="0" w:line="240" w:lineRule="auto"/>
        <w:ind w:left="567"/>
        <w:jc w:val="both"/>
        <w:textAlignment w:val="baseline"/>
        <w:rPr>
          <w:rFonts w:ascii="Public Sans" w:eastAsia="Times New Roman" w:hAnsi="Public Sans" w:cs="Arial"/>
          <w:szCs w:val="22"/>
        </w:rPr>
      </w:pPr>
      <w:r w:rsidRPr="008A3256">
        <w:rPr>
          <w:rFonts w:ascii="Public Sans" w:eastAsia="Times New Roman" w:hAnsi="Public Sans" w:cs="Arial"/>
          <w:szCs w:val="22"/>
        </w:rPr>
        <w:t xml:space="preserve">registration </w:t>
      </w:r>
      <w:r w:rsidR="00170EF2" w:rsidRPr="008A3256">
        <w:rPr>
          <w:rFonts w:ascii="Public Sans" w:eastAsia="Times New Roman" w:hAnsi="Public Sans" w:cs="Arial"/>
          <w:szCs w:val="22"/>
        </w:rPr>
        <w:t xml:space="preserve">of applicants for compliance certificates </w:t>
      </w:r>
      <w:r w:rsidRPr="008A3256">
        <w:rPr>
          <w:rFonts w:ascii="Public Sans" w:eastAsia="Times New Roman" w:hAnsi="Public Sans" w:cs="Arial"/>
          <w:szCs w:val="22"/>
        </w:rPr>
        <w:t xml:space="preserve">and </w:t>
      </w:r>
      <w:r w:rsidR="00170EF2" w:rsidRPr="008A3256">
        <w:rPr>
          <w:rFonts w:ascii="Public Sans" w:eastAsia="Times New Roman" w:hAnsi="Public Sans" w:cs="Arial"/>
          <w:szCs w:val="22"/>
        </w:rPr>
        <w:t xml:space="preserve">the </w:t>
      </w:r>
      <w:r w:rsidRPr="008A3256">
        <w:rPr>
          <w:rFonts w:ascii="Public Sans" w:eastAsia="Times New Roman" w:hAnsi="Public Sans" w:cs="Arial"/>
          <w:szCs w:val="22"/>
        </w:rPr>
        <w:t>enrolment of students</w:t>
      </w:r>
    </w:p>
    <w:p w14:paraId="186A3234" w14:textId="05986F49" w:rsidR="003C5E08" w:rsidRPr="008A3256" w:rsidRDefault="003C5E08" w:rsidP="008A3256">
      <w:pPr>
        <w:numPr>
          <w:ilvl w:val="0"/>
          <w:numId w:val="35"/>
        </w:numPr>
        <w:tabs>
          <w:tab w:val="clear" w:pos="775"/>
          <w:tab w:val="num" w:pos="567"/>
        </w:tabs>
        <w:overflowPunct w:val="0"/>
        <w:autoSpaceDE w:val="0"/>
        <w:autoSpaceDN w:val="0"/>
        <w:adjustRightInd w:val="0"/>
        <w:spacing w:after="0" w:line="240" w:lineRule="auto"/>
        <w:ind w:left="567"/>
        <w:jc w:val="both"/>
        <w:textAlignment w:val="baseline"/>
        <w:rPr>
          <w:rFonts w:ascii="Public Sans" w:eastAsia="Times New Roman" w:hAnsi="Public Sans" w:cs="Arial"/>
          <w:szCs w:val="22"/>
        </w:rPr>
      </w:pPr>
      <w:r w:rsidRPr="008A3256">
        <w:rPr>
          <w:rFonts w:ascii="Public Sans" w:eastAsia="Times New Roman" w:hAnsi="Public Sans" w:cs="Arial"/>
          <w:szCs w:val="22"/>
        </w:rPr>
        <w:t>preparation for and staging of examinations</w:t>
      </w:r>
      <w:r w:rsidR="00170EF2" w:rsidRPr="008A3256">
        <w:rPr>
          <w:rFonts w:ascii="Public Sans" w:eastAsia="Times New Roman" w:hAnsi="Public Sans" w:cs="Arial"/>
          <w:szCs w:val="22"/>
        </w:rPr>
        <w:t xml:space="preserve">, </w:t>
      </w:r>
      <w:proofErr w:type="gramStart"/>
      <w:r w:rsidR="00170EF2" w:rsidRPr="008A3256">
        <w:rPr>
          <w:rFonts w:ascii="Public Sans" w:eastAsia="Times New Roman" w:hAnsi="Public Sans" w:cs="Arial"/>
          <w:szCs w:val="22"/>
        </w:rPr>
        <w:t>admission</w:t>
      </w:r>
      <w:proofErr w:type="gramEnd"/>
      <w:r w:rsidRPr="008A3256">
        <w:rPr>
          <w:rFonts w:ascii="Public Sans" w:eastAsia="Times New Roman" w:hAnsi="Public Sans" w:cs="Arial"/>
          <w:szCs w:val="22"/>
        </w:rPr>
        <w:t xml:space="preserve"> and graduation ceremonies.</w:t>
      </w:r>
    </w:p>
    <w:p w14:paraId="32B03C64" w14:textId="77777777" w:rsidR="003C5E08" w:rsidRPr="008A3256" w:rsidRDefault="003C5E08" w:rsidP="008A3256">
      <w:pPr>
        <w:overflowPunct w:val="0"/>
        <w:autoSpaceDE w:val="0"/>
        <w:autoSpaceDN w:val="0"/>
        <w:adjustRightInd w:val="0"/>
        <w:spacing w:after="0" w:line="240" w:lineRule="auto"/>
        <w:jc w:val="both"/>
        <w:textAlignment w:val="baseline"/>
        <w:rPr>
          <w:rFonts w:ascii="Public Sans" w:hAnsi="Public Sans" w:cstheme="minorHAnsi"/>
          <w:szCs w:val="22"/>
        </w:rPr>
      </w:pPr>
    </w:p>
    <w:p w14:paraId="25015967" w14:textId="77777777" w:rsidR="00D35895" w:rsidRPr="008A3256" w:rsidRDefault="00D35895" w:rsidP="00D35895">
      <w:pPr>
        <w:spacing w:after="0" w:line="240" w:lineRule="auto"/>
        <w:rPr>
          <w:rFonts w:ascii="Public Sans" w:hAnsi="Public Sans"/>
          <w:szCs w:val="22"/>
        </w:rPr>
      </w:pPr>
    </w:p>
    <w:p w14:paraId="3FCF927E" w14:textId="77777777" w:rsidR="00D35895" w:rsidRPr="008A3256" w:rsidRDefault="00D35895" w:rsidP="00D35895">
      <w:pPr>
        <w:pStyle w:val="Heading1"/>
        <w:spacing w:after="0" w:line="240" w:lineRule="auto"/>
        <w:rPr>
          <w:rFonts w:ascii="Public Sans" w:hAnsi="Public Sans" w:cstheme="majorHAnsi"/>
          <w:sz w:val="22"/>
          <w:szCs w:val="22"/>
        </w:rPr>
      </w:pPr>
      <w:r w:rsidRPr="008A3256">
        <w:rPr>
          <w:rFonts w:ascii="Public Sans" w:hAnsi="Public Sans" w:cstheme="majorHAnsi"/>
          <w:sz w:val="22"/>
          <w:szCs w:val="22"/>
        </w:rPr>
        <w:t>Key accountabilities</w:t>
      </w:r>
    </w:p>
    <w:p w14:paraId="6BBDC5DE" w14:textId="637A5BBA" w:rsidR="003C5E08" w:rsidRPr="008A3256" w:rsidRDefault="003C5E08" w:rsidP="008A3256">
      <w:pPr>
        <w:pStyle w:val="ListParagraph"/>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bookmarkStart w:id="1" w:name="Accountabilities"/>
      <w:bookmarkEnd w:id="1"/>
      <w:r w:rsidRPr="008A3256">
        <w:rPr>
          <w:rFonts w:ascii="Public Sans" w:hAnsi="Public Sans" w:cs="Arial"/>
          <w:szCs w:val="22"/>
        </w:rPr>
        <w:t xml:space="preserve">Process applications </w:t>
      </w:r>
      <w:r w:rsidR="00BB4CC2" w:rsidRPr="008A3256">
        <w:rPr>
          <w:rFonts w:ascii="Public Sans" w:hAnsi="Public Sans" w:cs="Arial"/>
          <w:szCs w:val="22"/>
        </w:rPr>
        <w:t xml:space="preserve">for admission as a lawyer, </w:t>
      </w:r>
      <w:r w:rsidRPr="008A3256">
        <w:rPr>
          <w:rFonts w:ascii="Public Sans" w:hAnsi="Public Sans" w:cs="Arial"/>
          <w:szCs w:val="22"/>
        </w:rPr>
        <w:t>to register new student</w:t>
      </w:r>
      <w:r w:rsidR="00E70BF0" w:rsidRPr="008A3256">
        <w:rPr>
          <w:rFonts w:ascii="Public Sans" w:hAnsi="Public Sans" w:cs="Arial"/>
          <w:szCs w:val="22"/>
        </w:rPr>
        <w:t>s</w:t>
      </w:r>
      <w:r w:rsidR="00346C91" w:rsidRPr="008A3256">
        <w:rPr>
          <w:rFonts w:ascii="Public Sans" w:hAnsi="Public Sans" w:cs="Arial"/>
          <w:szCs w:val="22"/>
        </w:rPr>
        <w:t>,</w:t>
      </w:r>
      <w:r w:rsidRPr="008A3256">
        <w:rPr>
          <w:rFonts w:ascii="Public Sans" w:hAnsi="Public Sans" w:cs="Arial"/>
          <w:szCs w:val="22"/>
        </w:rPr>
        <w:t xml:space="preserve"> and </w:t>
      </w:r>
      <w:r w:rsidR="00E70BF0" w:rsidRPr="008A3256">
        <w:rPr>
          <w:rFonts w:ascii="Public Sans" w:hAnsi="Public Sans" w:cs="Arial"/>
          <w:szCs w:val="22"/>
        </w:rPr>
        <w:t xml:space="preserve">for </w:t>
      </w:r>
      <w:r w:rsidRPr="008A3256">
        <w:rPr>
          <w:rFonts w:ascii="Public Sans" w:hAnsi="Public Sans" w:cs="Arial"/>
          <w:szCs w:val="22"/>
        </w:rPr>
        <w:t>existing students to vary their course progression and/or exam arrangements</w:t>
      </w:r>
      <w:r w:rsidR="008A3256" w:rsidRPr="008A3256">
        <w:rPr>
          <w:rFonts w:ascii="Public Sans" w:hAnsi="Public Sans" w:cs="Arial"/>
          <w:szCs w:val="22"/>
        </w:rPr>
        <w:t>.</w:t>
      </w:r>
    </w:p>
    <w:p w14:paraId="6A5CC178" w14:textId="53364177"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Process requests from students to enrol in subjects prior to each term</w:t>
      </w:r>
      <w:r w:rsidR="008A3256" w:rsidRPr="008A3256">
        <w:rPr>
          <w:rFonts w:ascii="Public Sans" w:hAnsi="Public Sans" w:cs="Arial"/>
          <w:szCs w:val="22"/>
        </w:rPr>
        <w:t>.</w:t>
      </w:r>
    </w:p>
    <w:p w14:paraId="0377011F" w14:textId="681DE52E"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Assist the planning and execution of examinations held twice-yearly, including the coordination of marking processes and results publication</w:t>
      </w:r>
      <w:r w:rsidR="008A3256" w:rsidRPr="008A3256">
        <w:rPr>
          <w:rFonts w:ascii="Public Sans" w:hAnsi="Public Sans" w:cs="Arial"/>
          <w:szCs w:val="22"/>
        </w:rPr>
        <w:t>.</w:t>
      </w:r>
    </w:p>
    <w:p w14:paraId="0772C4A7" w14:textId="5DEE0427"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 xml:space="preserve">Assist the planning and execution of the </w:t>
      </w:r>
      <w:r w:rsidR="004D3BB5" w:rsidRPr="008A3256">
        <w:rPr>
          <w:rFonts w:ascii="Public Sans" w:hAnsi="Public Sans" w:cs="Arial"/>
          <w:szCs w:val="22"/>
        </w:rPr>
        <w:t xml:space="preserve">monthly </w:t>
      </w:r>
      <w:r w:rsidR="00D30631" w:rsidRPr="008A3256">
        <w:rPr>
          <w:rFonts w:ascii="Public Sans" w:hAnsi="Public Sans" w:cs="Arial"/>
          <w:szCs w:val="22"/>
        </w:rPr>
        <w:t xml:space="preserve">lawyer </w:t>
      </w:r>
      <w:r w:rsidR="00170EF2" w:rsidRPr="008A3256">
        <w:rPr>
          <w:rFonts w:ascii="Public Sans" w:hAnsi="Public Sans" w:cs="Arial"/>
          <w:szCs w:val="22"/>
        </w:rPr>
        <w:t>admission</w:t>
      </w:r>
      <w:r w:rsidR="00D30631" w:rsidRPr="008A3256">
        <w:rPr>
          <w:rFonts w:ascii="Public Sans" w:hAnsi="Public Sans" w:cs="Arial"/>
          <w:szCs w:val="22"/>
        </w:rPr>
        <w:t>s</w:t>
      </w:r>
      <w:r w:rsidR="00170EF2" w:rsidRPr="008A3256">
        <w:rPr>
          <w:rFonts w:ascii="Public Sans" w:hAnsi="Public Sans" w:cs="Arial"/>
          <w:szCs w:val="22"/>
        </w:rPr>
        <w:t xml:space="preserve"> and</w:t>
      </w:r>
      <w:r w:rsidR="004D3BB5" w:rsidRPr="008A3256">
        <w:rPr>
          <w:rFonts w:ascii="Public Sans" w:hAnsi="Public Sans" w:cs="Arial"/>
          <w:szCs w:val="22"/>
        </w:rPr>
        <w:t xml:space="preserve"> annual</w:t>
      </w:r>
      <w:r w:rsidR="00D30631" w:rsidRPr="008A3256">
        <w:rPr>
          <w:rFonts w:ascii="Public Sans" w:hAnsi="Public Sans" w:cs="Arial"/>
          <w:szCs w:val="22"/>
        </w:rPr>
        <w:t xml:space="preserve"> student</w:t>
      </w:r>
      <w:r w:rsidR="00170EF2" w:rsidRPr="008A3256">
        <w:rPr>
          <w:rFonts w:ascii="Public Sans" w:hAnsi="Public Sans" w:cs="Arial"/>
          <w:szCs w:val="22"/>
        </w:rPr>
        <w:t xml:space="preserve"> </w:t>
      </w:r>
      <w:r w:rsidRPr="008A3256">
        <w:rPr>
          <w:rFonts w:ascii="Public Sans" w:hAnsi="Public Sans" w:cs="Arial"/>
          <w:szCs w:val="22"/>
        </w:rPr>
        <w:t xml:space="preserve">graduation </w:t>
      </w:r>
      <w:r w:rsidR="00170EF2" w:rsidRPr="008A3256">
        <w:rPr>
          <w:rFonts w:ascii="Public Sans" w:hAnsi="Public Sans" w:cs="Arial"/>
          <w:szCs w:val="22"/>
        </w:rPr>
        <w:t xml:space="preserve">ceremonies </w:t>
      </w:r>
      <w:r w:rsidRPr="008A3256">
        <w:rPr>
          <w:rFonts w:ascii="Public Sans" w:hAnsi="Public Sans" w:cs="Arial"/>
          <w:szCs w:val="22"/>
        </w:rPr>
        <w:t>as well as the award of prizes to students after each term</w:t>
      </w:r>
      <w:r w:rsidR="008A3256" w:rsidRPr="008A3256">
        <w:rPr>
          <w:rFonts w:ascii="Public Sans" w:hAnsi="Public Sans" w:cs="Arial"/>
          <w:szCs w:val="22"/>
        </w:rPr>
        <w:t>.</w:t>
      </w:r>
    </w:p>
    <w:p w14:paraId="58EEEB98" w14:textId="0F224255"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lastRenderedPageBreak/>
        <w:t xml:space="preserve">Enter and maintain data in student records systems and </w:t>
      </w:r>
      <w:r w:rsidR="00170EF2" w:rsidRPr="008A3256">
        <w:rPr>
          <w:rFonts w:ascii="Public Sans" w:hAnsi="Public Sans" w:cs="Arial"/>
          <w:szCs w:val="22"/>
        </w:rPr>
        <w:t>or admission systems</w:t>
      </w:r>
      <w:r w:rsidRPr="008A3256">
        <w:rPr>
          <w:rFonts w:ascii="Public Sans" w:hAnsi="Public Sans" w:cs="Arial"/>
          <w:szCs w:val="22"/>
        </w:rPr>
        <w:t xml:space="preserve"> with a high level of accuracy and confidentiality</w:t>
      </w:r>
      <w:r w:rsidR="008A3256" w:rsidRPr="008A3256">
        <w:rPr>
          <w:rFonts w:ascii="Public Sans" w:hAnsi="Public Sans" w:cs="Arial"/>
          <w:szCs w:val="22"/>
        </w:rPr>
        <w:t>.</w:t>
      </w:r>
    </w:p>
    <w:p w14:paraId="60D11782" w14:textId="30577B84"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 xml:space="preserve">Respond to telephone, email and counter enquiries from students </w:t>
      </w:r>
      <w:r w:rsidR="000C5DC1" w:rsidRPr="008A3256">
        <w:rPr>
          <w:rFonts w:ascii="Public Sans" w:hAnsi="Public Sans" w:cs="Arial"/>
          <w:szCs w:val="22"/>
        </w:rPr>
        <w:t>and applicants</w:t>
      </w:r>
      <w:r w:rsidR="00F11ED7" w:rsidRPr="008A3256">
        <w:rPr>
          <w:rFonts w:ascii="Public Sans" w:hAnsi="Public Sans" w:cs="Arial"/>
          <w:szCs w:val="22"/>
        </w:rPr>
        <w:t xml:space="preserve"> for admission</w:t>
      </w:r>
      <w:r w:rsidR="000C5DC1" w:rsidRPr="008A3256">
        <w:rPr>
          <w:rFonts w:ascii="Public Sans" w:hAnsi="Public Sans" w:cs="Arial"/>
          <w:szCs w:val="22"/>
        </w:rPr>
        <w:t xml:space="preserve"> </w:t>
      </w:r>
      <w:r w:rsidRPr="008A3256">
        <w:rPr>
          <w:rFonts w:ascii="Public Sans" w:hAnsi="Public Sans" w:cs="Arial"/>
          <w:szCs w:val="22"/>
        </w:rPr>
        <w:t>with reliable and comprehensive information</w:t>
      </w:r>
      <w:r w:rsidR="008A3256" w:rsidRPr="008A3256">
        <w:rPr>
          <w:rFonts w:ascii="Public Sans" w:hAnsi="Public Sans" w:cs="Arial"/>
          <w:szCs w:val="22"/>
        </w:rPr>
        <w:t>.</w:t>
      </w:r>
    </w:p>
    <w:p w14:paraId="507FC8A4" w14:textId="272A391E"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Contribute to plans and projects to improve the design and quality of student services</w:t>
      </w:r>
      <w:r w:rsidR="00170EF2" w:rsidRPr="008A3256">
        <w:rPr>
          <w:rFonts w:ascii="Public Sans" w:hAnsi="Public Sans" w:cs="Arial"/>
          <w:szCs w:val="22"/>
        </w:rPr>
        <w:t xml:space="preserve"> or admission services</w:t>
      </w:r>
      <w:r w:rsidR="008A3256" w:rsidRPr="008A3256">
        <w:rPr>
          <w:rFonts w:ascii="Public Sans" w:hAnsi="Public Sans" w:cs="Arial"/>
          <w:szCs w:val="22"/>
        </w:rPr>
        <w:t>.</w:t>
      </w:r>
    </w:p>
    <w:p w14:paraId="5141236E" w14:textId="77777777"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Source and compile data and other information for Board management as required.</w:t>
      </w:r>
    </w:p>
    <w:p w14:paraId="55BEE50A" w14:textId="77777777" w:rsidR="00D35895" w:rsidRPr="008A3256" w:rsidRDefault="00D35895" w:rsidP="008A3256">
      <w:pPr>
        <w:pStyle w:val="Heading1"/>
        <w:spacing w:after="0" w:line="240" w:lineRule="auto"/>
        <w:jc w:val="both"/>
        <w:rPr>
          <w:rFonts w:ascii="Public Sans" w:hAnsi="Public Sans" w:cstheme="majorHAnsi"/>
          <w:sz w:val="22"/>
          <w:szCs w:val="22"/>
        </w:rPr>
      </w:pPr>
    </w:p>
    <w:p w14:paraId="1765A72C" w14:textId="77777777" w:rsidR="00D35895" w:rsidRPr="008A3256" w:rsidRDefault="00D35895" w:rsidP="008A3256">
      <w:pPr>
        <w:pStyle w:val="Heading1"/>
        <w:jc w:val="both"/>
        <w:rPr>
          <w:rFonts w:ascii="Public Sans" w:hAnsi="Public Sans" w:cstheme="majorHAnsi"/>
          <w:sz w:val="22"/>
          <w:szCs w:val="22"/>
        </w:rPr>
      </w:pPr>
      <w:r w:rsidRPr="008A3256">
        <w:rPr>
          <w:rFonts w:ascii="Public Sans" w:hAnsi="Public Sans" w:cstheme="majorHAnsi"/>
          <w:sz w:val="22"/>
          <w:szCs w:val="22"/>
        </w:rPr>
        <w:t>Key challenges</w:t>
      </w:r>
    </w:p>
    <w:p w14:paraId="198F41ED" w14:textId="19DDF64A"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Maintaining accurate records that can be relied on during critical Board processes such as examinations</w:t>
      </w:r>
      <w:r w:rsidR="00170EF2" w:rsidRPr="008A3256">
        <w:rPr>
          <w:rFonts w:ascii="Public Sans" w:hAnsi="Public Sans" w:cs="Arial"/>
          <w:szCs w:val="22"/>
        </w:rPr>
        <w:t xml:space="preserve"> and admission</w:t>
      </w:r>
      <w:r w:rsidR="008A3256" w:rsidRPr="008A3256">
        <w:rPr>
          <w:rFonts w:ascii="Public Sans" w:hAnsi="Public Sans" w:cs="Arial"/>
          <w:szCs w:val="22"/>
        </w:rPr>
        <w:t>.</w:t>
      </w:r>
    </w:p>
    <w:p w14:paraId="27E0D3C0" w14:textId="733E25CF"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Balancing competing task priorities during peak workloads in the business cycle</w:t>
      </w:r>
      <w:r w:rsidR="008A3256" w:rsidRPr="008A3256">
        <w:rPr>
          <w:rFonts w:ascii="Public Sans" w:hAnsi="Public Sans" w:cs="Arial"/>
          <w:szCs w:val="22"/>
        </w:rPr>
        <w:t>.</w:t>
      </w:r>
    </w:p>
    <w:p w14:paraId="77283E7E" w14:textId="323D677E"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Dealing with difficult queries from clients while remaining professional and resilient</w:t>
      </w:r>
      <w:r w:rsidR="008A3256" w:rsidRPr="008A3256">
        <w:rPr>
          <w:rFonts w:ascii="Public Sans" w:hAnsi="Public Sans" w:cs="Arial"/>
          <w:szCs w:val="22"/>
        </w:rPr>
        <w:t>.</w:t>
      </w:r>
    </w:p>
    <w:p w14:paraId="5DF26E7E" w14:textId="78B818D3"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Adapting to changes in technology and office systems</w:t>
      </w:r>
      <w:r w:rsidR="008A3256" w:rsidRPr="008A3256">
        <w:rPr>
          <w:rFonts w:ascii="Public Sans" w:hAnsi="Public Sans" w:cs="Arial"/>
          <w:szCs w:val="22"/>
        </w:rPr>
        <w:t>.</w:t>
      </w:r>
    </w:p>
    <w:p w14:paraId="3885C864" w14:textId="77777777" w:rsidR="003C5E08" w:rsidRPr="008A3256" w:rsidRDefault="003C5E08" w:rsidP="008A3256">
      <w:pPr>
        <w:numPr>
          <w:ilvl w:val="0"/>
          <w:numId w:val="33"/>
        </w:numPr>
        <w:overflowPunct w:val="0"/>
        <w:autoSpaceDE w:val="0"/>
        <w:autoSpaceDN w:val="0"/>
        <w:adjustRightInd w:val="0"/>
        <w:spacing w:before="120" w:after="0" w:line="240" w:lineRule="auto"/>
        <w:ind w:left="426" w:hanging="357"/>
        <w:jc w:val="both"/>
        <w:textAlignment w:val="baseline"/>
        <w:rPr>
          <w:rFonts w:ascii="Public Sans" w:hAnsi="Public Sans" w:cs="Arial"/>
          <w:szCs w:val="22"/>
        </w:rPr>
      </w:pPr>
      <w:r w:rsidRPr="008A3256">
        <w:rPr>
          <w:rFonts w:ascii="Public Sans" w:hAnsi="Public Sans" w:cs="Arial"/>
          <w:szCs w:val="22"/>
        </w:rPr>
        <w:t xml:space="preserve">Understanding and applying rules, </w:t>
      </w:r>
      <w:proofErr w:type="gramStart"/>
      <w:r w:rsidRPr="008A3256">
        <w:rPr>
          <w:rFonts w:ascii="Public Sans" w:hAnsi="Public Sans" w:cs="Arial"/>
          <w:szCs w:val="22"/>
        </w:rPr>
        <w:t>policies</w:t>
      </w:r>
      <w:proofErr w:type="gramEnd"/>
      <w:r w:rsidRPr="008A3256">
        <w:rPr>
          <w:rFonts w:ascii="Public Sans" w:hAnsi="Public Sans" w:cs="Arial"/>
          <w:szCs w:val="22"/>
        </w:rPr>
        <w:t xml:space="preserve"> and guidelines to diverse circumstances.</w:t>
      </w:r>
    </w:p>
    <w:p w14:paraId="633340CE" w14:textId="77777777" w:rsidR="00D35895" w:rsidRPr="008A3256" w:rsidRDefault="00D35895" w:rsidP="00D35895">
      <w:pPr>
        <w:rPr>
          <w:rFonts w:ascii="Public Sans" w:hAnsi="Public Sans"/>
          <w:szCs w:val="22"/>
        </w:rPr>
      </w:pPr>
      <w:bookmarkStart w:id="2" w:name="Challenges"/>
      <w:bookmarkEnd w:id="2"/>
    </w:p>
    <w:p w14:paraId="404A1C31" w14:textId="77777777" w:rsidR="00D35895" w:rsidRPr="008A3256" w:rsidRDefault="00D35895" w:rsidP="00D35895">
      <w:pPr>
        <w:pStyle w:val="Heading1"/>
        <w:rPr>
          <w:rFonts w:ascii="Public Sans" w:hAnsi="Public Sans" w:cstheme="majorHAnsi"/>
          <w:sz w:val="22"/>
          <w:szCs w:val="22"/>
        </w:rPr>
      </w:pPr>
      <w:r w:rsidRPr="008A3256">
        <w:rPr>
          <w:rFonts w:ascii="Public Sans" w:hAnsi="Public Sans" w:cstheme="majorHAnsi"/>
          <w:sz w:val="22"/>
          <w:szCs w:val="22"/>
        </w:rPr>
        <w:t>Key relationships</w:t>
      </w:r>
    </w:p>
    <w:tbl>
      <w:tblPr>
        <w:tblStyle w:val="PSCPurple"/>
        <w:tblW w:w="10547" w:type="dxa"/>
        <w:tblLayout w:type="fixed"/>
        <w:tblLook w:val="04A0" w:firstRow="1" w:lastRow="0" w:firstColumn="1" w:lastColumn="0" w:noHBand="0" w:noVBand="1"/>
      </w:tblPr>
      <w:tblGrid>
        <w:gridCol w:w="3601"/>
        <w:gridCol w:w="6946"/>
      </w:tblGrid>
      <w:tr w:rsidR="00D35895" w:rsidRPr="008A3256" w14:paraId="0FC9BF2B" w14:textId="77777777" w:rsidTr="006755E9">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76285937" w14:textId="77777777" w:rsidR="00D35895" w:rsidRPr="008A3256" w:rsidRDefault="00D35895" w:rsidP="006755E9">
            <w:pPr>
              <w:pStyle w:val="TableTextWhite0"/>
              <w:rPr>
                <w:rFonts w:ascii="Public Sans" w:hAnsi="Public Sans" w:cstheme="majorHAnsi"/>
                <w:szCs w:val="22"/>
              </w:rPr>
            </w:pPr>
            <w:r w:rsidRPr="008A3256">
              <w:rPr>
                <w:rFonts w:ascii="Public Sans" w:hAnsi="Public Sans" w:cstheme="majorHAnsi"/>
                <w:szCs w:val="22"/>
              </w:rPr>
              <w:t>Who</w:t>
            </w:r>
          </w:p>
        </w:tc>
        <w:tc>
          <w:tcPr>
            <w:tcW w:w="6946" w:type="dxa"/>
          </w:tcPr>
          <w:p w14:paraId="04F395E2" w14:textId="77777777" w:rsidR="00D35895" w:rsidRPr="008A3256" w:rsidRDefault="00D35895" w:rsidP="006755E9">
            <w:pPr>
              <w:pStyle w:val="TableTextWhite0"/>
              <w:rPr>
                <w:rFonts w:ascii="Public Sans" w:hAnsi="Public Sans" w:cstheme="majorHAnsi"/>
                <w:szCs w:val="22"/>
              </w:rPr>
            </w:pPr>
            <w:r w:rsidRPr="008A3256">
              <w:rPr>
                <w:rFonts w:ascii="Public Sans" w:hAnsi="Public Sans" w:cstheme="majorHAnsi"/>
                <w:szCs w:val="22"/>
              </w:rPr>
              <w:t>Why</w:t>
            </w:r>
          </w:p>
        </w:tc>
      </w:tr>
      <w:tr w:rsidR="00D35895" w:rsidRPr="008A3256" w14:paraId="02B1FA8F" w14:textId="77777777" w:rsidTr="006755E9">
        <w:trPr>
          <w:cantSplit/>
        </w:trPr>
        <w:tc>
          <w:tcPr>
            <w:tcW w:w="3601" w:type="dxa"/>
            <w:tcBorders>
              <w:top w:val="single" w:sz="8" w:space="0" w:color="auto"/>
              <w:bottom w:val="single" w:sz="8" w:space="0" w:color="auto"/>
            </w:tcBorders>
            <w:shd w:val="clear" w:color="auto" w:fill="BCBEC0"/>
          </w:tcPr>
          <w:p w14:paraId="49B793B6" w14:textId="77777777" w:rsidR="00D35895" w:rsidRPr="008A3256" w:rsidRDefault="00D35895" w:rsidP="006755E9">
            <w:pPr>
              <w:pStyle w:val="TableText"/>
              <w:keepNext/>
              <w:rPr>
                <w:rFonts w:ascii="Public Sans" w:hAnsi="Public Sans" w:cstheme="majorHAnsi"/>
                <w:b/>
                <w:sz w:val="22"/>
                <w:szCs w:val="22"/>
              </w:rPr>
            </w:pPr>
            <w:bookmarkStart w:id="3" w:name="InternalRelationships"/>
            <w:r w:rsidRPr="008A3256">
              <w:rPr>
                <w:rFonts w:ascii="Public Sans" w:hAnsi="Public Sans" w:cstheme="majorHAnsi"/>
                <w:b/>
                <w:sz w:val="22"/>
                <w:szCs w:val="22"/>
              </w:rPr>
              <w:t>Internal</w:t>
            </w:r>
          </w:p>
        </w:tc>
        <w:tc>
          <w:tcPr>
            <w:tcW w:w="6946" w:type="dxa"/>
            <w:tcBorders>
              <w:top w:val="single" w:sz="8" w:space="0" w:color="auto"/>
              <w:bottom w:val="single" w:sz="8" w:space="0" w:color="auto"/>
            </w:tcBorders>
            <w:shd w:val="clear" w:color="auto" w:fill="BCBEC0"/>
          </w:tcPr>
          <w:p w14:paraId="22AA84B6" w14:textId="77777777" w:rsidR="00D35895" w:rsidRPr="008A3256" w:rsidRDefault="00D35895" w:rsidP="006755E9">
            <w:pPr>
              <w:pStyle w:val="TableText"/>
              <w:keepNext/>
              <w:rPr>
                <w:rFonts w:ascii="Public Sans" w:hAnsi="Public Sans" w:cstheme="majorHAnsi"/>
                <w:b/>
                <w:sz w:val="22"/>
                <w:szCs w:val="22"/>
              </w:rPr>
            </w:pPr>
          </w:p>
        </w:tc>
      </w:tr>
      <w:tr w:rsidR="00D35895" w:rsidRPr="008A3256" w14:paraId="141FE9A6" w14:textId="77777777" w:rsidTr="006755E9">
        <w:trPr>
          <w:cantSplit/>
        </w:trPr>
        <w:tc>
          <w:tcPr>
            <w:tcW w:w="3601" w:type="dxa"/>
            <w:tcBorders>
              <w:top w:val="single" w:sz="8" w:space="0" w:color="auto"/>
              <w:bottom w:val="single" w:sz="8" w:space="0" w:color="auto"/>
            </w:tcBorders>
            <w:shd w:val="clear" w:color="auto" w:fill="auto"/>
          </w:tcPr>
          <w:p w14:paraId="06BBA855" w14:textId="77777777" w:rsidR="00D35895" w:rsidRPr="008A3256" w:rsidRDefault="00D35895" w:rsidP="006755E9">
            <w:pPr>
              <w:overflowPunct w:val="0"/>
              <w:autoSpaceDE w:val="0"/>
              <w:autoSpaceDN w:val="0"/>
              <w:adjustRightInd w:val="0"/>
              <w:spacing w:after="0" w:line="240" w:lineRule="auto"/>
              <w:jc w:val="both"/>
              <w:textAlignment w:val="baseline"/>
              <w:rPr>
                <w:rFonts w:ascii="Public Sans" w:hAnsi="Public Sans" w:cstheme="majorHAnsi"/>
                <w:szCs w:val="22"/>
              </w:rPr>
            </w:pPr>
            <w:r w:rsidRPr="008A3256">
              <w:rPr>
                <w:rFonts w:ascii="Public Sans" w:hAnsi="Public Sans" w:cstheme="majorHAnsi"/>
                <w:szCs w:val="22"/>
              </w:rPr>
              <w:t>Student Services team</w:t>
            </w:r>
            <w:r w:rsidR="00170EF2" w:rsidRPr="008A3256">
              <w:rPr>
                <w:rFonts w:ascii="Public Sans" w:hAnsi="Public Sans" w:cstheme="majorHAnsi"/>
                <w:szCs w:val="22"/>
              </w:rPr>
              <w:t xml:space="preserve"> or</w:t>
            </w:r>
          </w:p>
          <w:p w14:paraId="00E5FB85" w14:textId="0833E9C8" w:rsidR="00170EF2" w:rsidRPr="008A3256" w:rsidRDefault="00170EF2" w:rsidP="006755E9">
            <w:pPr>
              <w:overflowPunct w:val="0"/>
              <w:autoSpaceDE w:val="0"/>
              <w:autoSpaceDN w:val="0"/>
              <w:adjustRightInd w:val="0"/>
              <w:spacing w:after="0" w:line="240" w:lineRule="auto"/>
              <w:jc w:val="both"/>
              <w:textAlignment w:val="baseline"/>
              <w:rPr>
                <w:rFonts w:ascii="Public Sans" w:hAnsi="Public Sans" w:cstheme="majorHAnsi"/>
                <w:szCs w:val="22"/>
              </w:rPr>
            </w:pPr>
            <w:r w:rsidRPr="008A3256">
              <w:rPr>
                <w:rFonts w:ascii="Public Sans" w:hAnsi="Public Sans" w:cstheme="majorHAnsi"/>
                <w:szCs w:val="22"/>
              </w:rPr>
              <w:t>Admissions team</w:t>
            </w:r>
          </w:p>
        </w:tc>
        <w:tc>
          <w:tcPr>
            <w:tcW w:w="6946" w:type="dxa"/>
            <w:tcBorders>
              <w:top w:val="single" w:sz="8" w:space="0" w:color="auto"/>
              <w:bottom w:val="single" w:sz="8" w:space="0" w:color="auto"/>
            </w:tcBorders>
            <w:shd w:val="clear" w:color="auto" w:fill="auto"/>
          </w:tcPr>
          <w:p w14:paraId="11EEE04F" w14:textId="77777777" w:rsidR="00D35895" w:rsidRPr="008A3256" w:rsidRDefault="00D35895" w:rsidP="006755E9">
            <w:pPr>
              <w:pStyle w:val="TableText"/>
              <w:keepNext/>
              <w:rPr>
                <w:rFonts w:ascii="Public Sans" w:hAnsi="Public Sans" w:cstheme="majorHAnsi"/>
                <w:b/>
                <w:sz w:val="22"/>
                <w:szCs w:val="22"/>
              </w:rPr>
            </w:pPr>
            <w:r w:rsidRPr="008A3256">
              <w:rPr>
                <w:rFonts w:ascii="Public Sans" w:hAnsi="Public Sans" w:cstheme="majorHAnsi"/>
                <w:sz w:val="22"/>
                <w:szCs w:val="22"/>
              </w:rPr>
              <w:t>Co</w:t>
            </w:r>
            <w:r w:rsidRPr="008A3256">
              <w:rPr>
                <w:rFonts w:ascii="Public Sans" w:hAnsi="Public Sans" w:cs="Arial"/>
                <w:sz w:val="22"/>
                <w:szCs w:val="22"/>
              </w:rPr>
              <w:t>ordinate the position’s duties with team activities/goals</w:t>
            </w:r>
          </w:p>
        </w:tc>
      </w:tr>
      <w:tr w:rsidR="00D35895" w:rsidRPr="008A3256" w14:paraId="3137E878" w14:textId="77777777" w:rsidTr="006755E9">
        <w:trPr>
          <w:cantSplit/>
        </w:trPr>
        <w:tc>
          <w:tcPr>
            <w:tcW w:w="3601" w:type="dxa"/>
            <w:tcBorders>
              <w:top w:val="single" w:sz="8" w:space="0" w:color="auto"/>
              <w:bottom w:val="single" w:sz="8" w:space="0" w:color="auto"/>
            </w:tcBorders>
            <w:shd w:val="clear" w:color="auto" w:fill="auto"/>
          </w:tcPr>
          <w:p w14:paraId="27533970" w14:textId="77777777" w:rsidR="00D35895" w:rsidRPr="008A3256" w:rsidRDefault="00D35895" w:rsidP="006755E9">
            <w:pPr>
              <w:pStyle w:val="TableText"/>
              <w:keepNext/>
              <w:rPr>
                <w:rFonts w:ascii="Public Sans" w:hAnsi="Public Sans" w:cstheme="majorHAnsi"/>
                <w:b/>
                <w:sz w:val="22"/>
                <w:szCs w:val="22"/>
              </w:rPr>
            </w:pPr>
            <w:r w:rsidRPr="008A3256">
              <w:rPr>
                <w:rFonts w:ascii="Public Sans" w:eastAsia="Times New Roman" w:hAnsi="Public Sans" w:cs="Arial"/>
                <w:sz w:val="22"/>
                <w:szCs w:val="22"/>
              </w:rPr>
              <w:t>All Board staff</w:t>
            </w:r>
          </w:p>
        </w:tc>
        <w:tc>
          <w:tcPr>
            <w:tcW w:w="6946" w:type="dxa"/>
            <w:tcBorders>
              <w:top w:val="single" w:sz="8" w:space="0" w:color="auto"/>
              <w:bottom w:val="single" w:sz="8" w:space="0" w:color="auto"/>
            </w:tcBorders>
            <w:shd w:val="clear" w:color="auto" w:fill="auto"/>
          </w:tcPr>
          <w:p w14:paraId="3ECF4932" w14:textId="77777777" w:rsidR="00D35895" w:rsidRPr="008A3256" w:rsidRDefault="00D35895" w:rsidP="006755E9">
            <w:pPr>
              <w:pStyle w:val="TableText"/>
              <w:keepNext/>
              <w:rPr>
                <w:rFonts w:ascii="Public Sans" w:eastAsia="Times New Roman" w:hAnsi="Public Sans" w:cs="Arial"/>
                <w:sz w:val="22"/>
                <w:szCs w:val="22"/>
              </w:rPr>
            </w:pPr>
            <w:r w:rsidRPr="008A3256">
              <w:rPr>
                <w:rFonts w:ascii="Public Sans" w:eastAsia="Times New Roman" w:hAnsi="Public Sans" w:cs="Arial"/>
                <w:sz w:val="22"/>
                <w:szCs w:val="22"/>
              </w:rPr>
              <w:t>Share information and contribute to team activities to maximise the quality and efficiency of Board services</w:t>
            </w:r>
          </w:p>
        </w:tc>
      </w:tr>
      <w:tr w:rsidR="00D35895" w:rsidRPr="008A3256" w14:paraId="1D5C43A5" w14:textId="77777777" w:rsidTr="006755E9">
        <w:tc>
          <w:tcPr>
            <w:tcW w:w="3601" w:type="dxa"/>
            <w:tcBorders>
              <w:top w:val="single" w:sz="8" w:space="0" w:color="BCBEC0"/>
              <w:bottom w:val="single" w:sz="8" w:space="0" w:color="BCBEC0"/>
            </w:tcBorders>
            <w:shd w:val="clear" w:color="auto" w:fill="BCBEC0"/>
          </w:tcPr>
          <w:p w14:paraId="48DE0D40" w14:textId="77777777" w:rsidR="00D35895" w:rsidRPr="008A3256" w:rsidRDefault="00D35895" w:rsidP="006755E9">
            <w:pPr>
              <w:pStyle w:val="TableText"/>
              <w:rPr>
                <w:rFonts w:ascii="Public Sans" w:hAnsi="Public Sans" w:cstheme="majorHAnsi"/>
                <w:b/>
                <w:sz w:val="22"/>
                <w:szCs w:val="22"/>
              </w:rPr>
            </w:pPr>
            <w:bookmarkStart w:id="4" w:name="ExternalRelationships"/>
            <w:bookmarkEnd w:id="3"/>
            <w:r w:rsidRPr="008A3256">
              <w:rPr>
                <w:rFonts w:ascii="Public Sans" w:hAnsi="Public Sans" w:cstheme="majorHAnsi"/>
                <w:b/>
                <w:sz w:val="22"/>
                <w:szCs w:val="22"/>
              </w:rPr>
              <w:t>External</w:t>
            </w:r>
          </w:p>
        </w:tc>
        <w:tc>
          <w:tcPr>
            <w:tcW w:w="6946" w:type="dxa"/>
            <w:tcBorders>
              <w:top w:val="single" w:sz="8" w:space="0" w:color="BCBEC0"/>
              <w:bottom w:val="single" w:sz="8" w:space="0" w:color="BCBEC0"/>
            </w:tcBorders>
            <w:shd w:val="clear" w:color="auto" w:fill="BCBEC0"/>
          </w:tcPr>
          <w:p w14:paraId="09AF18EF" w14:textId="77777777" w:rsidR="00D35895" w:rsidRPr="008A3256" w:rsidRDefault="00D35895" w:rsidP="006755E9">
            <w:pPr>
              <w:pStyle w:val="TableText"/>
              <w:rPr>
                <w:rFonts w:ascii="Public Sans" w:hAnsi="Public Sans" w:cstheme="majorHAnsi"/>
                <w:b/>
                <w:sz w:val="22"/>
                <w:szCs w:val="22"/>
              </w:rPr>
            </w:pPr>
          </w:p>
        </w:tc>
      </w:tr>
      <w:tr w:rsidR="00170EF2" w:rsidRPr="008A3256" w14:paraId="6FED39BB" w14:textId="77777777" w:rsidTr="006755E9">
        <w:tc>
          <w:tcPr>
            <w:tcW w:w="3601" w:type="dxa"/>
            <w:tcBorders>
              <w:top w:val="single" w:sz="8" w:space="0" w:color="BCBEC0"/>
              <w:bottom w:val="single" w:sz="8" w:space="0" w:color="BCBEC0"/>
            </w:tcBorders>
            <w:shd w:val="clear" w:color="auto" w:fill="auto"/>
          </w:tcPr>
          <w:p w14:paraId="1487631E" w14:textId="7452F077" w:rsidR="00170EF2" w:rsidRPr="008A3256" w:rsidRDefault="00170EF2" w:rsidP="006755E9">
            <w:pPr>
              <w:rPr>
                <w:rFonts w:ascii="Public Sans" w:hAnsi="Public Sans" w:cstheme="minorHAnsi"/>
                <w:szCs w:val="22"/>
              </w:rPr>
            </w:pPr>
            <w:r w:rsidRPr="008A3256">
              <w:rPr>
                <w:rFonts w:ascii="Public Sans" w:hAnsi="Public Sans" w:cstheme="minorHAnsi"/>
                <w:szCs w:val="22"/>
              </w:rPr>
              <w:t>Staff of the Supreme Court</w:t>
            </w:r>
          </w:p>
        </w:tc>
        <w:tc>
          <w:tcPr>
            <w:tcW w:w="6946" w:type="dxa"/>
            <w:tcBorders>
              <w:top w:val="single" w:sz="8" w:space="0" w:color="BCBEC0"/>
              <w:bottom w:val="single" w:sz="8" w:space="0" w:color="BCBEC0"/>
            </w:tcBorders>
            <w:shd w:val="clear" w:color="auto" w:fill="auto"/>
          </w:tcPr>
          <w:p w14:paraId="28F23BCF" w14:textId="3AC08C4C" w:rsidR="00170EF2" w:rsidRPr="008A3256" w:rsidRDefault="00170EF2" w:rsidP="006755E9">
            <w:pPr>
              <w:overflowPunct w:val="0"/>
              <w:autoSpaceDE w:val="0"/>
              <w:autoSpaceDN w:val="0"/>
              <w:adjustRightInd w:val="0"/>
              <w:spacing w:after="0" w:line="240" w:lineRule="auto"/>
              <w:textAlignment w:val="baseline"/>
              <w:rPr>
                <w:rFonts w:ascii="Public Sans" w:hAnsi="Public Sans" w:cs="Arial"/>
                <w:szCs w:val="22"/>
              </w:rPr>
            </w:pPr>
            <w:r w:rsidRPr="008A3256">
              <w:rPr>
                <w:rFonts w:ascii="Public Sans" w:hAnsi="Public Sans" w:cs="Arial"/>
                <w:szCs w:val="22"/>
              </w:rPr>
              <w:t>Concerning the admission process for lawyers</w:t>
            </w:r>
          </w:p>
        </w:tc>
      </w:tr>
      <w:tr w:rsidR="00D35895" w:rsidRPr="008A3256" w14:paraId="0AC4450E" w14:textId="77777777" w:rsidTr="006755E9">
        <w:tc>
          <w:tcPr>
            <w:tcW w:w="3601" w:type="dxa"/>
            <w:tcBorders>
              <w:top w:val="single" w:sz="8" w:space="0" w:color="BCBEC0"/>
              <w:bottom w:val="single" w:sz="8" w:space="0" w:color="BCBEC0"/>
            </w:tcBorders>
            <w:shd w:val="clear" w:color="auto" w:fill="auto"/>
          </w:tcPr>
          <w:p w14:paraId="779BDAF8" w14:textId="77777777" w:rsidR="00D35895" w:rsidRPr="008A3256" w:rsidRDefault="00D35895" w:rsidP="006755E9">
            <w:pPr>
              <w:rPr>
                <w:rFonts w:ascii="Public Sans" w:hAnsi="Public Sans" w:cstheme="minorHAnsi"/>
                <w:szCs w:val="22"/>
              </w:rPr>
            </w:pPr>
            <w:r w:rsidRPr="008A3256">
              <w:rPr>
                <w:rFonts w:ascii="Public Sans" w:hAnsi="Public Sans" w:cstheme="minorHAnsi"/>
                <w:szCs w:val="22"/>
              </w:rPr>
              <w:t>Staff of the Law Extension Committee</w:t>
            </w:r>
          </w:p>
        </w:tc>
        <w:tc>
          <w:tcPr>
            <w:tcW w:w="6946" w:type="dxa"/>
            <w:tcBorders>
              <w:top w:val="single" w:sz="8" w:space="0" w:color="BCBEC0"/>
              <w:bottom w:val="single" w:sz="8" w:space="0" w:color="BCBEC0"/>
            </w:tcBorders>
            <w:shd w:val="clear" w:color="auto" w:fill="auto"/>
          </w:tcPr>
          <w:p w14:paraId="312C479E" w14:textId="77777777" w:rsidR="00D35895" w:rsidRPr="008A3256" w:rsidRDefault="00D35895" w:rsidP="006755E9">
            <w:pPr>
              <w:overflowPunct w:val="0"/>
              <w:autoSpaceDE w:val="0"/>
              <w:autoSpaceDN w:val="0"/>
              <w:adjustRightInd w:val="0"/>
              <w:spacing w:after="0" w:line="240" w:lineRule="auto"/>
              <w:textAlignment w:val="baseline"/>
              <w:rPr>
                <w:rFonts w:ascii="Public Sans" w:eastAsia="Times New Roman" w:hAnsi="Public Sans" w:cs="Arial"/>
                <w:szCs w:val="22"/>
              </w:rPr>
            </w:pPr>
            <w:r w:rsidRPr="008A3256">
              <w:rPr>
                <w:rFonts w:ascii="Public Sans" w:hAnsi="Public Sans" w:cs="Arial"/>
                <w:szCs w:val="22"/>
              </w:rPr>
              <w:t>Concerning the enrolment process and other student related issues</w:t>
            </w:r>
          </w:p>
        </w:tc>
      </w:tr>
      <w:tr w:rsidR="00D35895" w:rsidRPr="008A3256" w14:paraId="4C125B1B" w14:textId="77777777" w:rsidTr="006755E9">
        <w:tc>
          <w:tcPr>
            <w:tcW w:w="3601" w:type="dxa"/>
            <w:tcBorders>
              <w:top w:val="single" w:sz="8" w:space="0" w:color="BCBEC0"/>
              <w:bottom w:val="single" w:sz="8" w:space="0" w:color="BCBEC0"/>
            </w:tcBorders>
            <w:shd w:val="clear" w:color="auto" w:fill="auto"/>
          </w:tcPr>
          <w:p w14:paraId="2699D698" w14:textId="77777777" w:rsidR="00D35895" w:rsidRPr="008A3256" w:rsidRDefault="00D35895" w:rsidP="006755E9">
            <w:pPr>
              <w:overflowPunct w:val="0"/>
              <w:autoSpaceDE w:val="0"/>
              <w:autoSpaceDN w:val="0"/>
              <w:adjustRightInd w:val="0"/>
              <w:spacing w:after="0" w:line="240" w:lineRule="auto"/>
              <w:jc w:val="both"/>
              <w:textAlignment w:val="baseline"/>
              <w:rPr>
                <w:rFonts w:ascii="Public Sans" w:hAnsi="Public Sans" w:cs="Arial"/>
                <w:szCs w:val="22"/>
              </w:rPr>
            </w:pPr>
            <w:r w:rsidRPr="008A3256">
              <w:rPr>
                <w:rFonts w:ascii="Public Sans" w:hAnsi="Public Sans" w:cs="Arial"/>
                <w:szCs w:val="22"/>
              </w:rPr>
              <w:t>Students</w:t>
            </w:r>
          </w:p>
        </w:tc>
        <w:tc>
          <w:tcPr>
            <w:tcW w:w="6946" w:type="dxa"/>
            <w:tcBorders>
              <w:top w:val="single" w:sz="8" w:space="0" w:color="BCBEC0"/>
              <w:bottom w:val="single" w:sz="8" w:space="0" w:color="BCBEC0"/>
            </w:tcBorders>
            <w:shd w:val="clear" w:color="auto" w:fill="auto"/>
          </w:tcPr>
          <w:p w14:paraId="76CA5B02" w14:textId="390CDEF2" w:rsidR="00D35895" w:rsidRPr="008A3256" w:rsidRDefault="00D35895" w:rsidP="006755E9">
            <w:pPr>
              <w:pStyle w:val="TableText"/>
              <w:rPr>
                <w:rFonts w:ascii="Public Sans" w:hAnsi="Public Sans" w:cstheme="majorHAnsi"/>
                <w:sz w:val="22"/>
                <w:szCs w:val="22"/>
              </w:rPr>
            </w:pPr>
            <w:r w:rsidRPr="008A3256">
              <w:rPr>
                <w:rFonts w:ascii="Public Sans" w:hAnsi="Public Sans" w:cstheme="majorHAnsi"/>
                <w:sz w:val="22"/>
                <w:szCs w:val="22"/>
              </w:rPr>
              <w:t>Assist with issues relating to enrolments, progression in the course</w:t>
            </w:r>
            <w:r w:rsidR="003C5E08" w:rsidRPr="008A3256">
              <w:rPr>
                <w:rFonts w:ascii="Public Sans" w:hAnsi="Public Sans" w:cstheme="majorHAnsi"/>
                <w:sz w:val="22"/>
                <w:szCs w:val="22"/>
              </w:rPr>
              <w:t xml:space="preserve">, </w:t>
            </w:r>
            <w:proofErr w:type="gramStart"/>
            <w:r w:rsidR="003C5E08" w:rsidRPr="008A3256">
              <w:rPr>
                <w:rFonts w:ascii="Public Sans" w:hAnsi="Public Sans" w:cstheme="majorHAnsi"/>
                <w:sz w:val="22"/>
                <w:szCs w:val="22"/>
              </w:rPr>
              <w:t>examinations</w:t>
            </w:r>
            <w:proofErr w:type="gramEnd"/>
            <w:r w:rsidRPr="008A3256">
              <w:rPr>
                <w:rFonts w:ascii="Public Sans" w:hAnsi="Public Sans" w:cstheme="majorHAnsi"/>
                <w:sz w:val="22"/>
                <w:szCs w:val="22"/>
              </w:rPr>
              <w:t xml:space="preserve"> and student services issues in general. </w:t>
            </w:r>
          </w:p>
        </w:tc>
      </w:tr>
      <w:tr w:rsidR="00DC6809" w:rsidRPr="008A3256" w14:paraId="3AC89E44" w14:textId="77777777" w:rsidTr="006755E9">
        <w:tc>
          <w:tcPr>
            <w:tcW w:w="3601" w:type="dxa"/>
            <w:tcBorders>
              <w:top w:val="single" w:sz="8" w:space="0" w:color="BCBEC0"/>
              <w:bottom w:val="single" w:sz="8" w:space="0" w:color="BCBEC0"/>
            </w:tcBorders>
            <w:shd w:val="clear" w:color="auto" w:fill="auto"/>
          </w:tcPr>
          <w:p w14:paraId="700D0B2F" w14:textId="28720A77" w:rsidR="00DC6809" w:rsidRPr="008A3256" w:rsidRDefault="00DC6809" w:rsidP="006755E9">
            <w:pPr>
              <w:overflowPunct w:val="0"/>
              <w:autoSpaceDE w:val="0"/>
              <w:autoSpaceDN w:val="0"/>
              <w:adjustRightInd w:val="0"/>
              <w:spacing w:after="0" w:line="240" w:lineRule="auto"/>
              <w:jc w:val="both"/>
              <w:textAlignment w:val="baseline"/>
              <w:rPr>
                <w:rFonts w:ascii="Public Sans" w:hAnsi="Public Sans" w:cs="Arial"/>
                <w:szCs w:val="22"/>
              </w:rPr>
            </w:pPr>
            <w:r w:rsidRPr="008A3256">
              <w:rPr>
                <w:rFonts w:ascii="Public Sans" w:hAnsi="Public Sans" w:cs="Arial"/>
                <w:szCs w:val="22"/>
              </w:rPr>
              <w:t>Applicants</w:t>
            </w:r>
          </w:p>
        </w:tc>
        <w:tc>
          <w:tcPr>
            <w:tcW w:w="6946" w:type="dxa"/>
            <w:tcBorders>
              <w:top w:val="single" w:sz="8" w:space="0" w:color="BCBEC0"/>
              <w:bottom w:val="single" w:sz="8" w:space="0" w:color="BCBEC0"/>
            </w:tcBorders>
            <w:shd w:val="clear" w:color="auto" w:fill="auto"/>
          </w:tcPr>
          <w:p w14:paraId="3F730661" w14:textId="70FFD20D" w:rsidR="00DC6809" w:rsidRPr="008A3256" w:rsidRDefault="00DC6809" w:rsidP="006755E9">
            <w:pPr>
              <w:pStyle w:val="TableText"/>
              <w:rPr>
                <w:rFonts w:ascii="Public Sans" w:hAnsi="Public Sans" w:cstheme="majorHAnsi"/>
                <w:sz w:val="22"/>
                <w:szCs w:val="22"/>
              </w:rPr>
            </w:pPr>
            <w:r w:rsidRPr="008A3256">
              <w:rPr>
                <w:rFonts w:ascii="Public Sans" w:hAnsi="Public Sans" w:cstheme="majorHAnsi"/>
                <w:sz w:val="22"/>
                <w:szCs w:val="22"/>
              </w:rPr>
              <w:t xml:space="preserve">Assist with issues relating to </w:t>
            </w:r>
            <w:r w:rsidR="00001495" w:rsidRPr="008A3256">
              <w:rPr>
                <w:rFonts w:ascii="Public Sans" w:hAnsi="Public Sans" w:cstheme="majorHAnsi"/>
                <w:sz w:val="22"/>
                <w:szCs w:val="22"/>
              </w:rPr>
              <w:t>the admission of lawyers</w:t>
            </w:r>
          </w:p>
        </w:tc>
      </w:tr>
      <w:bookmarkEnd w:id="4"/>
    </w:tbl>
    <w:p w14:paraId="773DEC8D" w14:textId="5381E42E" w:rsidR="00D35895" w:rsidRDefault="00D35895" w:rsidP="00D35895">
      <w:pPr>
        <w:rPr>
          <w:rFonts w:ascii="Public Sans" w:hAnsi="Public Sans"/>
          <w:szCs w:val="22"/>
        </w:rPr>
      </w:pPr>
    </w:p>
    <w:p w14:paraId="391B88E3" w14:textId="3AF7D633" w:rsidR="008A3256" w:rsidRDefault="008A3256" w:rsidP="00D35895">
      <w:pPr>
        <w:rPr>
          <w:rFonts w:ascii="Public Sans" w:hAnsi="Public Sans"/>
          <w:szCs w:val="22"/>
        </w:rPr>
      </w:pPr>
    </w:p>
    <w:p w14:paraId="50E12836" w14:textId="68D0769B" w:rsidR="008A3256" w:rsidRDefault="008A3256" w:rsidP="00D35895">
      <w:pPr>
        <w:rPr>
          <w:rFonts w:ascii="Public Sans" w:hAnsi="Public Sans"/>
          <w:szCs w:val="22"/>
        </w:rPr>
      </w:pPr>
    </w:p>
    <w:p w14:paraId="20631418" w14:textId="140692E5" w:rsidR="008A3256" w:rsidRDefault="008A3256" w:rsidP="00D35895">
      <w:pPr>
        <w:rPr>
          <w:rFonts w:ascii="Public Sans" w:hAnsi="Public Sans"/>
          <w:szCs w:val="22"/>
        </w:rPr>
      </w:pPr>
    </w:p>
    <w:p w14:paraId="5B3E1B2E" w14:textId="77777777" w:rsidR="008A3256" w:rsidRPr="008A3256" w:rsidRDefault="008A3256" w:rsidP="00D35895">
      <w:pPr>
        <w:rPr>
          <w:rFonts w:ascii="Public Sans" w:hAnsi="Public Sans"/>
          <w:szCs w:val="22"/>
        </w:rPr>
      </w:pPr>
    </w:p>
    <w:p w14:paraId="1DA8E3F2" w14:textId="77777777" w:rsidR="00D35895" w:rsidRPr="008A3256" w:rsidRDefault="00D35895" w:rsidP="00D35895">
      <w:pPr>
        <w:pStyle w:val="Heading1"/>
        <w:rPr>
          <w:rFonts w:ascii="Public Sans" w:hAnsi="Public Sans" w:cstheme="majorHAnsi"/>
          <w:sz w:val="22"/>
          <w:szCs w:val="22"/>
        </w:rPr>
      </w:pPr>
      <w:r w:rsidRPr="008A3256">
        <w:rPr>
          <w:rFonts w:ascii="Public Sans" w:hAnsi="Public Sans" w:cstheme="majorHAnsi"/>
          <w:sz w:val="22"/>
          <w:szCs w:val="22"/>
        </w:rPr>
        <w:lastRenderedPageBreak/>
        <w:t>Role dimensions</w:t>
      </w:r>
    </w:p>
    <w:p w14:paraId="733D852A" w14:textId="77777777" w:rsidR="00D35895" w:rsidRPr="008A3256" w:rsidRDefault="00D35895" w:rsidP="00D35895">
      <w:pPr>
        <w:pStyle w:val="Heading2"/>
        <w:rPr>
          <w:rFonts w:ascii="Public Sans" w:hAnsi="Public Sans" w:cstheme="majorHAnsi"/>
          <w:sz w:val="22"/>
          <w:szCs w:val="22"/>
        </w:rPr>
      </w:pPr>
      <w:r w:rsidRPr="008A3256">
        <w:rPr>
          <w:rFonts w:ascii="Public Sans" w:hAnsi="Public Sans" w:cstheme="majorHAnsi"/>
          <w:sz w:val="22"/>
          <w:szCs w:val="22"/>
        </w:rPr>
        <w:t>Decision making</w:t>
      </w:r>
    </w:p>
    <w:p w14:paraId="0F8A40C7" w14:textId="1ECFDBB6" w:rsidR="003C5E08" w:rsidRPr="008A3256" w:rsidRDefault="003C5E08" w:rsidP="003C5E08">
      <w:pPr>
        <w:overflowPunct w:val="0"/>
        <w:autoSpaceDE w:val="0"/>
        <w:autoSpaceDN w:val="0"/>
        <w:adjustRightInd w:val="0"/>
        <w:spacing w:after="0" w:line="240" w:lineRule="auto"/>
        <w:jc w:val="both"/>
        <w:textAlignment w:val="baseline"/>
        <w:rPr>
          <w:rFonts w:ascii="Public Sans" w:eastAsia="Times New Roman" w:hAnsi="Public Sans" w:cs="Arial"/>
          <w:szCs w:val="22"/>
        </w:rPr>
      </w:pPr>
      <w:r w:rsidRPr="008A3256">
        <w:rPr>
          <w:rFonts w:ascii="Public Sans" w:eastAsia="Times New Roman" w:hAnsi="Public Sans" w:cs="Arial"/>
          <w:szCs w:val="22"/>
        </w:rPr>
        <w:t xml:space="preserve">The </w:t>
      </w:r>
      <w:r w:rsidR="00170EF2" w:rsidRPr="008A3256">
        <w:rPr>
          <w:rFonts w:ascii="Public Sans" w:eastAsia="Times New Roman" w:hAnsi="Public Sans" w:cs="Arial"/>
          <w:szCs w:val="22"/>
        </w:rPr>
        <w:t xml:space="preserve">Client </w:t>
      </w:r>
      <w:r w:rsidRPr="008A3256">
        <w:rPr>
          <w:rFonts w:ascii="Public Sans" w:eastAsia="Times New Roman" w:hAnsi="Public Sans" w:cs="Arial"/>
          <w:szCs w:val="22"/>
        </w:rPr>
        <w:t>Services Officer works to a strict timetable of events and is often expected to plan and manage their own allocated tasks.</w:t>
      </w:r>
    </w:p>
    <w:p w14:paraId="45E3D069" w14:textId="272C8F30" w:rsidR="003C5E08" w:rsidRPr="008A3256" w:rsidRDefault="003C5E08" w:rsidP="003C5E08">
      <w:pPr>
        <w:overflowPunct w:val="0"/>
        <w:autoSpaceDE w:val="0"/>
        <w:autoSpaceDN w:val="0"/>
        <w:adjustRightInd w:val="0"/>
        <w:spacing w:after="0" w:line="240" w:lineRule="auto"/>
        <w:jc w:val="both"/>
        <w:textAlignment w:val="baseline"/>
        <w:rPr>
          <w:rFonts w:ascii="Public Sans" w:eastAsia="Times New Roman" w:hAnsi="Public Sans" w:cs="Arial"/>
          <w:szCs w:val="22"/>
        </w:rPr>
      </w:pPr>
      <w:r w:rsidRPr="008A3256">
        <w:rPr>
          <w:rFonts w:ascii="Public Sans" w:eastAsia="Times New Roman" w:hAnsi="Public Sans" w:cs="Arial"/>
          <w:szCs w:val="22"/>
        </w:rPr>
        <w:t xml:space="preserve">The role is central to ensuring that student administration and </w:t>
      </w:r>
      <w:r w:rsidR="00170EF2" w:rsidRPr="008A3256">
        <w:rPr>
          <w:rFonts w:ascii="Public Sans" w:eastAsia="Times New Roman" w:hAnsi="Public Sans" w:cs="Arial"/>
          <w:szCs w:val="22"/>
        </w:rPr>
        <w:t xml:space="preserve">admission procedures </w:t>
      </w:r>
      <w:r w:rsidRPr="008A3256">
        <w:rPr>
          <w:rFonts w:ascii="Public Sans" w:eastAsia="Times New Roman" w:hAnsi="Public Sans" w:cs="Arial"/>
          <w:szCs w:val="22"/>
        </w:rPr>
        <w:t>comply with legislation such as the NSW Admission Board Rules 2015 and relevant Board policies.</w:t>
      </w:r>
    </w:p>
    <w:p w14:paraId="4FBF15E0" w14:textId="77777777" w:rsidR="003C5E08" w:rsidRPr="008A3256" w:rsidRDefault="003C5E08" w:rsidP="003C5E08">
      <w:pPr>
        <w:overflowPunct w:val="0"/>
        <w:autoSpaceDE w:val="0"/>
        <w:autoSpaceDN w:val="0"/>
        <w:adjustRightInd w:val="0"/>
        <w:spacing w:after="0" w:line="240" w:lineRule="auto"/>
        <w:jc w:val="both"/>
        <w:textAlignment w:val="baseline"/>
        <w:rPr>
          <w:rFonts w:ascii="Public Sans" w:eastAsia="Times New Roman" w:hAnsi="Public Sans" w:cs="Arial"/>
          <w:szCs w:val="22"/>
        </w:rPr>
      </w:pPr>
      <w:r w:rsidRPr="008A3256">
        <w:rPr>
          <w:rFonts w:ascii="Public Sans" w:eastAsia="Times New Roman" w:hAnsi="Public Sans" w:cs="Arial"/>
          <w:szCs w:val="22"/>
        </w:rPr>
        <w:t>The role assesses and decides on the appropriate action to take in dealing with a variety of applications and enquiries from students.</w:t>
      </w:r>
    </w:p>
    <w:p w14:paraId="06F23E73" w14:textId="77777777" w:rsidR="00D35895" w:rsidRPr="008A3256" w:rsidRDefault="00D35895" w:rsidP="00D35895">
      <w:pPr>
        <w:rPr>
          <w:rFonts w:ascii="Public Sans" w:hAnsi="Public Sans" w:cstheme="majorHAnsi"/>
          <w:szCs w:val="22"/>
        </w:rPr>
      </w:pPr>
    </w:p>
    <w:p w14:paraId="16526B4A" w14:textId="77777777" w:rsidR="00D35895" w:rsidRPr="008A3256" w:rsidRDefault="00D35895" w:rsidP="00D35895">
      <w:pPr>
        <w:pStyle w:val="Heading2"/>
        <w:rPr>
          <w:rFonts w:ascii="Public Sans" w:hAnsi="Public Sans" w:cstheme="majorHAnsi"/>
          <w:sz w:val="22"/>
          <w:szCs w:val="22"/>
        </w:rPr>
      </w:pPr>
      <w:r w:rsidRPr="008A3256">
        <w:rPr>
          <w:rFonts w:ascii="Public Sans" w:hAnsi="Public Sans" w:cstheme="majorHAnsi"/>
          <w:sz w:val="22"/>
          <w:szCs w:val="22"/>
        </w:rPr>
        <w:t>Reporting line</w:t>
      </w:r>
    </w:p>
    <w:p w14:paraId="72EAC17C" w14:textId="42406A99" w:rsidR="00D35895" w:rsidRPr="008A3256" w:rsidRDefault="00D35895" w:rsidP="00D35895">
      <w:pPr>
        <w:rPr>
          <w:rFonts w:ascii="Public Sans" w:hAnsi="Public Sans" w:cstheme="majorHAnsi"/>
          <w:szCs w:val="22"/>
        </w:rPr>
      </w:pPr>
      <w:r w:rsidRPr="008A3256">
        <w:rPr>
          <w:rFonts w:ascii="Public Sans" w:hAnsi="Public Sans" w:cstheme="majorHAnsi"/>
          <w:szCs w:val="22"/>
        </w:rPr>
        <w:t xml:space="preserve">This role reports to </w:t>
      </w:r>
      <w:r w:rsidR="00170EF2" w:rsidRPr="008A3256">
        <w:rPr>
          <w:rFonts w:ascii="Public Sans" w:hAnsi="Public Sans" w:cstheme="majorHAnsi"/>
          <w:szCs w:val="22"/>
        </w:rPr>
        <w:t>either the Manager Student Services or the Manager Admissions Services</w:t>
      </w:r>
      <w:r w:rsidRPr="008A3256">
        <w:rPr>
          <w:rFonts w:ascii="Public Sans" w:hAnsi="Public Sans" w:cstheme="majorHAnsi"/>
          <w:szCs w:val="22"/>
        </w:rPr>
        <w:t>.</w:t>
      </w:r>
    </w:p>
    <w:p w14:paraId="330D9674" w14:textId="77777777" w:rsidR="00D35895" w:rsidRPr="008A3256" w:rsidRDefault="00D35895" w:rsidP="00D35895">
      <w:pPr>
        <w:pStyle w:val="Heading2"/>
        <w:rPr>
          <w:rFonts w:ascii="Public Sans" w:hAnsi="Public Sans" w:cstheme="majorHAnsi"/>
          <w:sz w:val="22"/>
          <w:szCs w:val="22"/>
        </w:rPr>
      </w:pPr>
      <w:r w:rsidRPr="008A3256">
        <w:rPr>
          <w:rFonts w:ascii="Public Sans" w:hAnsi="Public Sans" w:cstheme="majorHAnsi"/>
          <w:sz w:val="22"/>
          <w:szCs w:val="22"/>
        </w:rPr>
        <w:t>Direct reports</w:t>
      </w:r>
    </w:p>
    <w:p w14:paraId="2B51A2E7" w14:textId="77777777" w:rsidR="00D35895" w:rsidRPr="008A3256" w:rsidRDefault="00D35895" w:rsidP="00D35895">
      <w:pPr>
        <w:rPr>
          <w:rFonts w:ascii="Public Sans" w:hAnsi="Public Sans" w:cstheme="majorHAnsi"/>
          <w:szCs w:val="22"/>
        </w:rPr>
      </w:pPr>
      <w:r w:rsidRPr="008A3256">
        <w:rPr>
          <w:rFonts w:ascii="Public Sans" w:hAnsi="Public Sans" w:cstheme="majorHAnsi"/>
          <w:szCs w:val="22"/>
        </w:rPr>
        <w:t>Nil</w:t>
      </w:r>
    </w:p>
    <w:p w14:paraId="75E34BAF" w14:textId="77777777" w:rsidR="00D35895" w:rsidRPr="008A3256" w:rsidRDefault="00D35895" w:rsidP="00D35895">
      <w:pPr>
        <w:pStyle w:val="Heading2"/>
        <w:rPr>
          <w:rFonts w:ascii="Public Sans" w:hAnsi="Public Sans" w:cstheme="majorHAnsi"/>
          <w:sz w:val="22"/>
          <w:szCs w:val="22"/>
        </w:rPr>
      </w:pPr>
      <w:r w:rsidRPr="008A3256">
        <w:rPr>
          <w:rFonts w:ascii="Public Sans" w:hAnsi="Public Sans" w:cstheme="majorHAnsi"/>
          <w:sz w:val="22"/>
          <w:szCs w:val="22"/>
        </w:rPr>
        <w:t>Budget/Expenditure</w:t>
      </w:r>
    </w:p>
    <w:p w14:paraId="2BDB7BA0" w14:textId="77777777" w:rsidR="00D35895" w:rsidRPr="008A3256" w:rsidRDefault="00D35895" w:rsidP="00D35895">
      <w:pPr>
        <w:rPr>
          <w:rFonts w:ascii="Public Sans" w:hAnsi="Public Sans" w:cstheme="majorHAnsi"/>
          <w:szCs w:val="22"/>
        </w:rPr>
      </w:pPr>
      <w:r w:rsidRPr="008A3256">
        <w:rPr>
          <w:rFonts w:ascii="Public Sans" w:hAnsi="Public Sans" w:cstheme="majorHAnsi"/>
          <w:szCs w:val="22"/>
        </w:rPr>
        <w:t>Nil</w:t>
      </w:r>
    </w:p>
    <w:p w14:paraId="51DFD428" w14:textId="12DAE298" w:rsidR="008E5572" w:rsidRPr="008A3256" w:rsidRDefault="008E5572">
      <w:pPr>
        <w:spacing w:after="0" w:line="240" w:lineRule="auto"/>
        <w:rPr>
          <w:rFonts w:ascii="Public Sans" w:hAnsi="Public Sans" w:cstheme="minorHAnsi"/>
          <w:szCs w:val="22"/>
        </w:rPr>
      </w:pPr>
    </w:p>
    <w:p w14:paraId="4659F042" w14:textId="77777777" w:rsidR="008E5572" w:rsidRPr="008A3256" w:rsidRDefault="008E5572" w:rsidP="008E5572">
      <w:pPr>
        <w:pStyle w:val="Heading1"/>
        <w:rPr>
          <w:rFonts w:ascii="Public Sans" w:hAnsi="Public Sans" w:cstheme="minorHAnsi"/>
          <w:sz w:val="22"/>
          <w:szCs w:val="22"/>
        </w:rPr>
      </w:pPr>
      <w:r w:rsidRPr="008A3256">
        <w:rPr>
          <w:rFonts w:ascii="Public Sans" w:hAnsi="Public Sans" w:cstheme="minorHAnsi"/>
          <w:sz w:val="22"/>
          <w:szCs w:val="22"/>
        </w:rPr>
        <w:t>Key knowledge and experience</w:t>
      </w:r>
    </w:p>
    <w:p w14:paraId="0362EF51" w14:textId="5EC8AA84" w:rsidR="008E5572" w:rsidRPr="008A3256" w:rsidRDefault="008E5572" w:rsidP="008E5572">
      <w:pPr>
        <w:pStyle w:val="Heading1"/>
        <w:rPr>
          <w:rFonts w:ascii="Public Sans" w:hAnsi="Public Sans" w:cstheme="minorHAnsi"/>
          <w:b w:val="0"/>
          <w:bCs w:val="0"/>
          <w:kern w:val="0"/>
          <w:sz w:val="22"/>
          <w:szCs w:val="22"/>
        </w:rPr>
      </w:pPr>
      <w:r w:rsidRPr="008A3256">
        <w:rPr>
          <w:rFonts w:ascii="Public Sans" w:hAnsi="Public Sans" w:cstheme="minorHAnsi"/>
          <w:b w:val="0"/>
          <w:bCs w:val="0"/>
          <w:kern w:val="0"/>
          <w:sz w:val="22"/>
          <w:szCs w:val="22"/>
        </w:rPr>
        <w:t xml:space="preserve">Knowledge of or ability to rapidly acquire knowledge of relevant legislation, </w:t>
      </w:r>
      <w:proofErr w:type="gramStart"/>
      <w:r w:rsidRPr="008A3256">
        <w:rPr>
          <w:rFonts w:ascii="Public Sans" w:hAnsi="Public Sans" w:cstheme="minorHAnsi"/>
          <w:b w:val="0"/>
          <w:bCs w:val="0"/>
          <w:kern w:val="0"/>
          <w:sz w:val="22"/>
          <w:szCs w:val="22"/>
        </w:rPr>
        <w:t>rules</w:t>
      </w:r>
      <w:proofErr w:type="gramEnd"/>
      <w:r w:rsidRPr="008A3256">
        <w:rPr>
          <w:rFonts w:ascii="Public Sans" w:hAnsi="Public Sans" w:cstheme="minorHAnsi"/>
          <w:b w:val="0"/>
          <w:bCs w:val="0"/>
          <w:kern w:val="0"/>
          <w:sz w:val="22"/>
          <w:szCs w:val="22"/>
        </w:rPr>
        <w:t xml:space="preserve"> and regulations.</w:t>
      </w:r>
    </w:p>
    <w:p w14:paraId="56CDAF15" w14:textId="77777777" w:rsidR="008E5572" w:rsidRPr="008A3256" w:rsidRDefault="008E5572" w:rsidP="008E5572">
      <w:pPr>
        <w:pStyle w:val="Heading1"/>
        <w:spacing w:after="0" w:line="240" w:lineRule="auto"/>
        <w:rPr>
          <w:rFonts w:ascii="Public Sans" w:hAnsi="Public Sans" w:cstheme="minorHAnsi"/>
          <w:sz w:val="22"/>
          <w:szCs w:val="22"/>
        </w:rPr>
      </w:pPr>
    </w:p>
    <w:p w14:paraId="0583BA04" w14:textId="5472E525" w:rsidR="008E5572" w:rsidRPr="008A3256" w:rsidRDefault="008E5572" w:rsidP="008E5572">
      <w:pPr>
        <w:pStyle w:val="Heading1"/>
        <w:rPr>
          <w:rFonts w:ascii="Public Sans" w:hAnsi="Public Sans" w:cstheme="minorHAnsi"/>
          <w:sz w:val="22"/>
          <w:szCs w:val="22"/>
        </w:rPr>
      </w:pPr>
      <w:r w:rsidRPr="008A3256">
        <w:rPr>
          <w:rFonts w:ascii="Public Sans" w:hAnsi="Public Sans" w:cstheme="minorHAnsi"/>
          <w:sz w:val="22"/>
          <w:szCs w:val="22"/>
        </w:rPr>
        <w:t>Essential requirements</w:t>
      </w:r>
    </w:p>
    <w:p w14:paraId="70F860B4" w14:textId="77777777" w:rsidR="008E5572" w:rsidRPr="008A3256" w:rsidRDefault="008E5572" w:rsidP="008E5572">
      <w:pPr>
        <w:jc w:val="both"/>
        <w:rPr>
          <w:rFonts w:ascii="Public Sans" w:hAnsi="Public Sans" w:cstheme="minorHAnsi"/>
          <w:szCs w:val="22"/>
        </w:rPr>
      </w:pPr>
      <w:bookmarkStart w:id="5" w:name="EssentialReqs"/>
      <w:bookmarkEnd w:id="5"/>
      <w:r w:rsidRPr="008A3256">
        <w:rPr>
          <w:rFonts w:ascii="Public Sans" w:hAnsi="Public Sans" w:cstheme="minorHAnsi"/>
          <w:szCs w:val="22"/>
        </w:rPr>
        <w:t>Appointments are subject to reference checks. Some roles may also require the following checks/ clearances:</w:t>
      </w:r>
    </w:p>
    <w:p w14:paraId="03A2D5A0" w14:textId="77777777" w:rsidR="008E5572" w:rsidRPr="008A3256" w:rsidRDefault="008E5572" w:rsidP="008E5572">
      <w:pPr>
        <w:numPr>
          <w:ilvl w:val="0"/>
          <w:numId w:val="34"/>
        </w:numPr>
        <w:spacing w:before="120" w:line="240" w:lineRule="auto"/>
        <w:jc w:val="both"/>
        <w:rPr>
          <w:rFonts w:ascii="Public Sans" w:hAnsi="Public Sans" w:cstheme="minorHAnsi"/>
          <w:bCs/>
          <w:szCs w:val="22"/>
        </w:rPr>
      </w:pPr>
      <w:r w:rsidRPr="008A3256">
        <w:rPr>
          <w:rFonts w:ascii="Public Sans" w:hAnsi="Public Sans" w:cstheme="minorHAnsi"/>
          <w:bCs/>
          <w:szCs w:val="22"/>
        </w:rPr>
        <w:t>National Criminal History Record Check in accordance with the Disability Inclusion Act 2014</w:t>
      </w:r>
    </w:p>
    <w:p w14:paraId="18EA14E6" w14:textId="77777777" w:rsidR="008E5572" w:rsidRPr="008A3256" w:rsidRDefault="008E5572" w:rsidP="008E5572">
      <w:pPr>
        <w:numPr>
          <w:ilvl w:val="0"/>
          <w:numId w:val="34"/>
        </w:numPr>
        <w:spacing w:before="120" w:line="240" w:lineRule="auto"/>
        <w:jc w:val="both"/>
        <w:rPr>
          <w:rFonts w:ascii="Public Sans" w:hAnsi="Public Sans" w:cstheme="minorHAnsi"/>
          <w:bCs/>
          <w:szCs w:val="22"/>
        </w:rPr>
      </w:pPr>
      <w:r w:rsidRPr="008A3256">
        <w:rPr>
          <w:rFonts w:ascii="Public Sans" w:hAnsi="Public Sans" w:cstheme="minorHAnsi"/>
          <w:bCs/>
          <w:szCs w:val="22"/>
        </w:rPr>
        <w:t>Working with Children Check clearance in accordance with the Child Protection (Working with Children) Act 2012</w:t>
      </w:r>
    </w:p>
    <w:p w14:paraId="72338F72" w14:textId="77777777" w:rsidR="008E5572" w:rsidRPr="008A3256" w:rsidRDefault="008E5572">
      <w:pPr>
        <w:spacing w:after="0" w:line="240" w:lineRule="auto"/>
        <w:rPr>
          <w:rFonts w:ascii="Public Sans" w:hAnsi="Public Sans" w:cstheme="minorHAnsi"/>
          <w:szCs w:val="22"/>
        </w:rPr>
      </w:pPr>
    </w:p>
    <w:p w14:paraId="4EF4067A" w14:textId="77777777" w:rsidR="001D133A" w:rsidRPr="008A3256" w:rsidRDefault="001D133A" w:rsidP="001D133A">
      <w:pPr>
        <w:pStyle w:val="Heading1"/>
        <w:rPr>
          <w:rFonts w:ascii="Public Sans" w:hAnsi="Public Sans" w:cstheme="minorHAnsi"/>
          <w:sz w:val="22"/>
          <w:szCs w:val="22"/>
        </w:rPr>
      </w:pPr>
      <w:r w:rsidRPr="008A3256">
        <w:rPr>
          <w:rFonts w:ascii="Public Sans" w:hAnsi="Public Sans" w:cstheme="minorHAnsi"/>
          <w:sz w:val="22"/>
          <w:szCs w:val="22"/>
        </w:rPr>
        <w:t>Capabilities for the role</w:t>
      </w:r>
    </w:p>
    <w:p w14:paraId="02A9479F" w14:textId="77777777" w:rsidR="00197F8F" w:rsidRPr="008A3256" w:rsidRDefault="00513560" w:rsidP="008A3256">
      <w:pPr>
        <w:jc w:val="both"/>
        <w:rPr>
          <w:rFonts w:ascii="Public Sans" w:hAnsi="Public Sans" w:cstheme="minorHAnsi"/>
          <w:szCs w:val="22"/>
        </w:rPr>
      </w:pPr>
      <w:r w:rsidRPr="008A3256">
        <w:rPr>
          <w:rFonts w:ascii="Public Sans" w:hAnsi="Public Sans" w:cstheme="minorHAnsi"/>
          <w:szCs w:val="22"/>
        </w:rPr>
        <w:t>T</w:t>
      </w:r>
      <w:r w:rsidR="00197F8F" w:rsidRPr="008A3256">
        <w:rPr>
          <w:rFonts w:ascii="Public Sans" w:hAnsi="Public Sans" w:cstheme="minorHAnsi"/>
          <w:szCs w:val="22"/>
        </w:rPr>
        <w:t xml:space="preserve">he </w:t>
      </w:r>
      <w:hyperlink r:id="rId8" w:history="1">
        <w:r w:rsidR="00197F8F" w:rsidRPr="008A3256">
          <w:rPr>
            <w:rStyle w:val="Hyperlink"/>
            <w:rFonts w:ascii="Public Sans" w:hAnsi="Public Sans" w:cstheme="minorHAnsi"/>
            <w:szCs w:val="22"/>
          </w:rPr>
          <w:t>NSW public sector capability framework</w:t>
        </w:r>
      </w:hyperlink>
      <w:r w:rsidR="00197F8F" w:rsidRPr="008A3256">
        <w:rPr>
          <w:rFonts w:ascii="Public Sans" w:hAnsi="Public Sans" w:cstheme="minorHAnsi"/>
          <w:szCs w:val="22"/>
        </w:rPr>
        <w:t xml:space="preserve"> describes the capabilities (knowledge, skills and abilities) needed to perform a role. There are four main groups of capabilities: personal attributes, relationships, </w:t>
      </w:r>
      <w:proofErr w:type="gramStart"/>
      <w:r w:rsidR="00197F8F" w:rsidRPr="008A3256">
        <w:rPr>
          <w:rFonts w:ascii="Public Sans" w:hAnsi="Public Sans" w:cstheme="minorHAnsi"/>
          <w:szCs w:val="22"/>
        </w:rPr>
        <w:t>results</w:t>
      </w:r>
      <w:proofErr w:type="gramEnd"/>
      <w:r w:rsidR="00197F8F" w:rsidRPr="008A3256">
        <w:rPr>
          <w:rFonts w:ascii="Public Sans" w:hAnsi="Public Sans" w:cstheme="minorHAnsi"/>
          <w:szCs w:val="22"/>
        </w:rPr>
        <w:t xml:space="preserve">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8A3256" w:rsidRDefault="00197F8F" w:rsidP="008A3256">
      <w:pPr>
        <w:jc w:val="both"/>
        <w:rPr>
          <w:rFonts w:ascii="Public Sans" w:hAnsi="Public Sans" w:cstheme="minorHAnsi"/>
          <w:szCs w:val="22"/>
        </w:rPr>
      </w:pPr>
      <w:r w:rsidRPr="008A3256">
        <w:rPr>
          <w:rFonts w:ascii="Public Sans" w:hAnsi="Public Sans" w:cstheme="minorHAnsi"/>
          <w:szCs w:val="22"/>
        </w:rPr>
        <w:t xml:space="preserve">The capabilities are separated into </w:t>
      </w:r>
      <w:r w:rsidRPr="008A3256">
        <w:rPr>
          <w:rFonts w:ascii="Public Sans" w:hAnsi="Public Sans" w:cstheme="minorHAnsi"/>
          <w:b/>
          <w:szCs w:val="22"/>
        </w:rPr>
        <w:t>focus capabilities</w:t>
      </w:r>
      <w:r w:rsidRPr="008A3256">
        <w:rPr>
          <w:rFonts w:ascii="Public Sans" w:hAnsi="Public Sans" w:cstheme="minorHAnsi"/>
          <w:szCs w:val="22"/>
        </w:rPr>
        <w:t xml:space="preserve"> and </w:t>
      </w:r>
      <w:r w:rsidRPr="008A3256">
        <w:rPr>
          <w:rFonts w:ascii="Public Sans" w:hAnsi="Public Sans" w:cstheme="minorHAnsi"/>
          <w:b/>
          <w:szCs w:val="22"/>
        </w:rPr>
        <w:t>complementary capabilities</w:t>
      </w:r>
      <w:r w:rsidRPr="008A3256">
        <w:rPr>
          <w:rFonts w:ascii="Public Sans" w:hAnsi="Public Sans" w:cstheme="minorHAnsi"/>
          <w:szCs w:val="22"/>
        </w:rPr>
        <w:t xml:space="preserve">. </w:t>
      </w:r>
    </w:p>
    <w:p w14:paraId="6D2E9A88" w14:textId="77777777" w:rsidR="004714EE" w:rsidRPr="008A3256" w:rsidRDefault="004714EE" w:rsidP="004714EE">
      <w:pPr>
        <w:spacing w:after="0" w:line="240" w:lineRule="auto"/>
        <w:rPr>
          <w:rFonts w:ascii="Public Sans" w:hAnsi="Public Sans" w:cstheme="minorHAnsi"/>
          <w:szCs w:val="22"/>
        </w:rPr>
      </w:pPr>
    </w:p>
    <w:p w14:paraId="2FEB344A" w14:textId="77777777" w:rsidR="00197F8F" w:rsidRPr="008A3256" w:rsidRDefault="00197F8F" w:rsidP="004714EE">
      <w:pPr>
        <w:pStyle w:val="Heading2"/>
        <w:spacing w:after="0" w:line="240" w:lineRule="auto"/>
        <w:rPr>
          <w:rFonts w:ascii="Public Sans" w:hAnsi="Public Sans" w:cstheme="minorHAnsi"/>
          <w:iCs w:val="0"/>
          <w:color w:val="auto"/>
          <w:kern w:val="32"/>
          <w:sz w:val="22"/>
          <w:szCs w:val="22"/>
        </w:rPr>
      </w:pPr>
      <w:r w:rsidRPr="008A3256">
        <w:rPr>
          <w:rFonts w:ascii="Public Sans" w:hAnsi="Public Sans" w:cstheme="minorHAnsi"/>
          <w:iCs w:val="0"/>
          <w:color w:val="auto"/>
          <w:kern w:val="32"/>
          <w:sz w:val="22"/>
          <w:szCs w:val="22"/>
        </w:rPr>
        <w:t xml:space="preserve">Focus </w:t>
      </w:r>
      <w:proofErr w:type="gramStart"/>
      <w:r w:rsidRPr="008A3256">
        <w:rPr>
          <w:rFonts w:ascii="Public Sans" w:hAnsi="Public Sans" w:cstheme="minorHAnsi"/>
          <w:iCs w:val="0"/>
          <w:color w:val="auto"/>
          <w:kern w:val="32"/>
          <w:sz w:val="22"/>
          <w:szCs w:val="22"/>
        </w:rPr>
        <w:t>capabilities</w:t>
      </w:r>
      <w:proofErr w:type="gramEnd"/>
    </w:p>
    <w:p w14:paraId="6D41CF79" w14:textId="77777777" w:rsidR="00197F8F" w:rsidRPr="008A3256" w:rsidRDefault="00197F8F" w:rsidP="008A3256">
      <w:pPr>
        <w:pStyle w:val="PlainText"/>
        <w:spacing w:before="62" w:line="276" w:lineRule="auto"/>
        <w:jc w:val="both"/>
        <w:rPr>
          <w:rFonts w:ascii="Public Sans" w:eastAsiaTheme="minorEastAsia" w:hAnsi="Public Sans" w:cstheme="minorHAnsi"/>
          <w:sz w:val="22"/>
          <w:szCs w:val="22"/>
          <w:lang w:val="en-US"/>
        </w:rPr>
      </w:pPr>
      <w:r w:rsidRPr="008A3256">
        <w:rPr>
          <w:rFonts w:ascii="Public Sans" w:eastAsiaTheme="minorEastAsia" w:hAnsi="Public Sans" w:cstheme="minorHAnsi"/>
          <w:i/>
          <w:sz w:val="22"/>
          <w:szCs w:val="22"/>
          <w:lang w:val="en-US"/>
        </w:rPr>
        <w:t>Focus capabilities</w:t>
      </w:r>
      <w:r w:rsidRPr="008A3256">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0C157EF" w14:textId="676BE3A7" w:rsidR="00FE274C" w:rsidRPr="008A3256" w:rsidRDefault="00197F8F" w:rsidP="008A3256">
      <w:pPr>
        <w:pStyle w:val="PlainText"/>
        <w:spacing w:before="62" w:line="276" w:lineRule="auto"/>
        <w:jc w:val="both"/>
        <w:rPr>
          <w:rFonts w:ascii="Public Sans" w:eastAsiaTheme="minorEastAsia" w:hAnsi="Public Sans" w:cstheme="minorHAnsi"/>
          <w:sz w:val="22"/>
          <w:szCs w:val="22"/>
          <w:lang w:val="en-US"/>
        </w:rPr>
      </w:pPr>
      <w:r w:rsidRPr="008A3256">
        <w:rPr>
          <w:rFonts w:ascii="Public Sans" w:eastAsiaTheme="minorEastAsia" w:hAnsi="Public Sans" w:cstheme="minorHAnsi"/>
          <w:sz w:val="22"/>
          <w:szCs w:val="22"/>
          <w:lang w:val="en-US"/>
        </w:rPr>
        <w:t xml:space="preserve">The focus capabilities for this role are shown below with a brief explanation of what each capability covers and the indicators describing the types of </w:t>
      </w:r>
      <w:proofErr w:type="spellStart"/>
      <w:r w:rsidRPr="008A3256">
        <w:rPr>
          <w:rFonts w:ascii="Public Sans" w:eastAsiaTheme="minorEastAsia" w:hAnsi="Public Sans" w:cstheme="minorHAnsi"/>
          <w:sz w:val="22"/>
          <w:szCs w:val="22"/>
          <w:lang w:val="en-US"/>
        </w:rPr>
        <w:t>beh</w:t>
      </w:r>
      <w:r w:rsidR="00D7553E" w:rsidRPr="008A3256">
        <w:rPr>
          <w:rFonts w:ascii="Public Sans" w:eastAsiaTheme="minorEastAsia" w:hAnsi="Public Sans" w:cstheme="minorHAnsi"/>
          <w:sz w:val="22"/>
          <w:szCs w:val="22"/>
          <w:lang w:val="en-US"/>
        </w:rPr>
        <w:t>aviours</w:t>
      </w:r>
      <w:proofErr w:type="spellEnd"/>
      <w:r w:rsidR="00D7553E" w:rsidRPr="008A3256">
        <w:rPr>
          <w:rFonts w:ascii="Public Sans" w:eastAsiaTheme="minorEastAsia" w:hAnsi="Public Sans" w:cstheme="minorHAnsi"/>
          <w:sz w:val="22"/>
          <w:szCs w:val="22"/>
          <w:lang w:val="en-US"/>
        </w:rPr>
        <w:t xml:space="preserve"> expected at each level.</w:t>
      </w:r>
    </w:p>
    <w:p w14:paraId="3109615C" w14:textId="77777777" w:rsidR="008D1ED1" w:rsidRPr="008A3256" w:rsidRDefault="008D1ED1" w:rsidP="007878BD">
      <w:pPr>
        <w:pStyle w:val="PlainText"/>
        <w:spacing w:after="0" w:line="240" w:lineRule="auto"/>
        <w:rPr>
          <w:rFonts w:ascii="Public Sans" w:eastAsiaTheme="minorEastAsia" w:hAnsi="Public Sans" w:cstheme="minorHAnsi"/>
          <w:sz w:val="22"/>
          <w:szCs w:val="22"/>
          <w:lang w:val="en-US"/>
        </w:rPr>
      </w:pPr>
    </w:p>
    <w:tbl>
      <w:tblPr>
        <w:tblStyle w:val="PSCPurple"/>
        <w:tblpPr w:leftFromText="180" w:rightFromText="180" w:vertAnchor="text" w:tblpXSpec="center"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17"/>
        <w:gridCol w:w="58"/>
        <w:gridCol w:w="141"/>
        <w:gridCol w:w="4395"/>
        <w:gridCol w:w="141"/>
        <w:gridCol w:w="1560"/>
        <w:gridCol w:w="25"/>
      </w:tblGrid>
      <w:tr w:rsidR="00513560" w:rsidRPr="008A3256" w14:paraId="0043FD06" w14:textId="77777777" w:rsidTr="008E5572">
        <w:trPr>
          <w:cnfStyle w:val="100000000000" w:firstRow="1" w:lastRow="0" w:firstColumn="0" w:lastColumn="0" w:oddVBand="0" w:evenVBand="0" w:oddHBand="0" w:evenHBand="0" w:firstRowFirstColumn="0" w:firstRowLastColumn="0" w:lastRowFirstColumn="0" w:lastRowLastColumn="0"/>
          <w:tblHeader/>
        </w:trPr>
        <w:tc>
          <w:tcPr>
            <w:tcW w:w="10714" w:type="dxa"/>
            <w:gridSpan w:val="9"/>
            <w:hideMark/>
          </w:tcPr>
          <w:p w14:paraId="645732C8" w14:textId="77777777" w:rsidR="00513560" w:rsidRPr="008A3256" w:rsidRDefault="00513560" w:rsidP="000A561C">
            <w:pPr>
              <w:pStyle w:val="TableTextWhite0"/>
              <w:keepNext/>
              <w:jc w:val="both"/>
              <w:rPr>
                <w:rFonts w:ascii="Public Sans" w:hAnsi="Public Sans"/>
                <w:szCs w:val="22"/>
              </w:rPr>
            </w:pPr>
            <w:r w:rsidRPr="008A3256">
              <w:rPr>
                <w:rFonts w:ascii="Public Sans" w:hAnsi="Public Sans"/>
                <w:szCs w:val="22"/>
              </w:rPr>
              <w:t>FOCUS CAPABILITIES</w:t>
            </w:r>
          </w:p>
        </w:tc>
      </w:tr>
      <w:tr w:rsidR="00513560" w:rsidRPr="008A3256" w14:paraId="286648A9" w14:textId="77777777" w:rsidTr="008E5572">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8A3256" w:rsidRDefault="00513560" w:rsidP="000A561C">
            <w:pPr>
              <w:pStyle w:val="TableText"/>
              <w:keepNext/>
              <w:rPr>
                <w:rFonts w:ascii="Public Sans" w:hAnsi="Public Sans"/>
                <w:b/>
                <w:sz w:val="22"/>
                <w:szCs w:val="22"/>
              </w:rPr>
            </w:pPr>
            <w:r w:rsidRPr="008A3256">
              <w:rPr>
                <w:rFonts w:ascii="Public Sans" w:hAnsi="Public Sans"/>
                <w:b/>
                <w:sz w:val="22"/>
                <w:szCs w:val="22"/>
              </w:rPr>
              <w:t>Capability group/sets</w:t>
            </w:r>
          </w:p>
        </w:tc>
        <w:tc>
          <w:tcPr>
            <w:tcW w:w="2977" w:type="dxa"/>
            <w:gridSpan w:val="3"/>
            <w:tcBorders>
              <w:bottom w:val="single" w:sz="12" w:space="0" w:color="auto"/>
            </w:tcBorders>
            <w:shd w:val="clear" w:color="auto" w:fill="BCBEC0"/>
            <w:hideMark/>
          </w:tcPr>
          <w:p w14:paraId="1E4D74D4" w14:textId="77777777" w:rsidR="00513560" w:rsidRPr="008A3256" w:rsidRDefault="00513560" w:rsidP="000A561C">
            <w:pPr>
              <w:pStyle w:val="TableText"/>
              <w:keepNext/>
              <w:rPr>
                <w:rFonts w:ascii="Public Sans" w:hAnsi="Public Sans"/>
                <w:b/>
                <w:sz w:val="22"/>
                <w:szCs w:val="22"/>
              </w:rPr>
            </w:pPr>
            <w:r w:rsidRPr="008A3256">
              <w:rPr>
                <w:rFonts w:ascii="Public Sans" w:hAnsi="Public Sans"/>
                <w:b/>
                <w:sz w:val="22"/>
                <w:szCs w:val="22"/>
              </w:rPr>
              <w:t>Capability name</w:t>
            </w:r>
          </w:p>
        </w:tc>
        <w:tc>
          <w:tcPr>
            <w:tcW w:w="141" w:type="dxa"/>
            <w:tcBorders>
              <w:bottom w:val="single" w:sz="12" w:space="0" w:color="auto"/>
            </w:tcBorders>
            <w:shd w:val="clear" w:color="auto" w:fill="BCBEC0"/>
          </w:tcPr>
          <w:p w14:paraId="1C87A1E4" w14:textId="77777777" w:rsidR="00513560" w:rsidRPr="008A3256" w:rsidRDefault="00513560" w:rsidP="000A561C">
            <w:pPr>
              <w:pStyle w:val="TableText"/>
              <w:keepNext/>
              <w:rPr>
                <w:rFonts w:ascii="Public Sans" w:hAnsi="Public Sans"/>
                <w:b/>
                <w:sz w:val="22"/>
                <w:szCs w:val="22"/>
              </w:rPr>
            </w:pPr>
          </w:p>
        </w:tc>
        <w:tc>
          <w:tcPr>
            <w:tcW w:w="4536" w:type="dxa"/>
            <w:gridSpan w:val="2"/>
            <w:tcBorders>
              <w:bottom w:val="single" w:sz="12" w:space="0" w:color="auto"/>
            </w:tcBorders>
            <w:shd w:val="clear" w:color="auto" w:fill="BCBEC0"/>
            <w:hideMark/>
          </w:tcPr>
          <w:p w14:paraId="1A5A5623" w14:textId="77777777" w:rsidR="00513560" w:rsidRPr="008A3256" w:rsidRDefault="00513560" w:rsidP="000A561C">
            <w:pPr>
              <w:pStyle w:val="TableText"/>
              <w:keepNext/>
              <w:rPr>
                <w:rFonts w:ascii="Public Sans" w:hAnsi="Public Sans"/>
                <w:b/>
                <w:sz w:val="22"/>
                <w:szCs w:val="22"/>
              </w:rPr>
            </w:pPr>
            <w:r w:rsidRPr="008A3256">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16A739EF" w14:textId="77777777" w:rsidR="00513560" w:rsidRPr="008A3256" w:rsidRDefault="00513560" w:rsidP="000A561C">
            <w:pPr>
              <w:pStyle w:val="TableText"/>
              <w:keepNext/>
              <w:jc w:val="both"/>
              <w:rPr>
                <w:rFonts w:ascii="Public Sans" w:hAnsi="Public Sans"/>
                <w:b/>
                <w:sz w:val="22"/>
                <w:szCs w:val="22"/>
              </w:rPr>
            </w:pPr>
            <w:r w:rsidRPr="008A3256">
              <w:rPr>
                <w:rFonts w:ascii="Public Sans" w:hAnsi="Public Sans"/>
                <w:b/>
                <w:sz w:val="22"/>
                <w:szCs w:val="22"/>
              </w:rPr>
              <w:t>Level</w:t>
            </w:r>
          </w:p>
        </w:tc>
      </w:tr>
      <w:tr w:rsidR="00D35895" w:rsidRPr="008A3256" w14:paraId="43986E3D" w14:textId="77777777" w:rsidTr="008E5572">
        <w:trPr>
          <w:gridAfter w:val="1"/>
          <w:wAfter w:w="25" w:type="dxa"/>
          <w:trHeight w:val="1276"/>
        </w:trPr>
        <w:tc>
          <w:tcPr>
            <w:tcW w:w="1475" w:type="dxa"/>
            <w:tcBorders>
              <w:top w:val="single" w:sz="8" w:space="0" w:color="BCBEC0"/>
              <w:left w:val="nil"/>
              <w:bottom w:val="single" w:sz="4" w:space="0" w:color="BCBEC0"/>
              <w:right w:val="nil"/>
            </w:tcBorders>
          </w:tcPr>
          <w:p w14:paraId="50EC2B1D" w14:textId="77777777" w:rsidR="00D35895" w:rsidRPr="008A3256" w:rsidRDefault="00D35895" w:rsidP="006755E9">
            <w:pPr>
              <w:keepNext/>
              <w:spacing w:after="0" w:line="240" w:lineRule="auto"/>
              <w:rPr>
                <w:rFonts w:ascii="Public Sans" w:hAnsi="Public Sans" w:cs="Arial"/>
                <w:szCs w:val="22"/>
              </w:rPr>
            </w:pPr>
            <w:r w:rsidRPr="008A3256">
              <w:rPr>
                <w:rFonts w:ascii="Public Sans" w:hAnsi="Public Sans" w:cs="Arial"/>
                <w:noProof/>
                <w:szCs w:val="22"/>
                <w:lang w:eastAsia="en-AU"/>
              </w:rPr>
              <w:drawing>
                <wp:inline distT="0" distB="0" distL="0" distR="0" wp14:anchorId="49C9DFEB" wp14:editId="60A01854">
                  <wp:extent cx="848360" cy="848360"/>
                  <wp:effectExtent l="0" t="0" r="8890" b="8890"/>
                  <wp:docPr id="12" name="Picture 1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0F3ED3C6" w14:textId="77777777" w:rsidR="00D35895" w:rsidRPr="008A3256" w:rsidRDefault="00D35895" w:rsidP="006755E9">
            <w:pPr>
              <w:pStyle w:val="TableText"/>
              <w:keepNext/>
              <w:spacing w:before="0" w:after="0" w:line="240" w:lineRule="auto"/>
              <w:rPr>
                <w:rFonts w:ascii="Public Sans" w:hAnsi="Public Sans" w:cs="Arial"/>
                <w:b/>
                <w:sz w:val="22"/>
                <w:szCs w:val="22"/>
              </w:rPr>
            </w:pPr>
            <w:r w:rsidRPr="008A3256">
              <w:rPr>
                <w:rFonts w:ascii="Public Sans" w:hAnsi="Public Sans" w:cs="Arial"/>
                <w:b/>
                <w:sz w:val="22"/>
                <w:szCs w:val="22"/>
              </w:rPr>
              <w:t>Display Resilience and Courage</w:t>
            </w:r>
          </w:p>
          <w:p w14:paraId="784F1D68" w14:textId="77777777" w:rsidR="00D35895" w:rsidRPr="008A3256" w:rsidRDefault="00D35895" w:rsidP="006755E9">
            <w:pPr>
              <w:pStyle w:val="TableText"/>
              <w:keepNext/>
              <w:spacing w:before="0" w:after="0" w:line="240" w:lineRule="auto"/>
              <w:rPr>
                <w:rFonts w:ascii="Public Sans" w:hAnsi="Public Sans" w:cs="Arial"/>
                <w:sz w:val="22"/>
                <w:szCs w:val="22"/>
              </w:rPr>
            </w:pPr>
            <w:r w:rsidRPr="008A3256">
              <w:rPr>
                <w:rFonts w:ascii="Public Sans" w:hAnsi="Public Sans" w:cs="Arial"/>
                <w:sz w:val="22"/>
                <w:szCs w:val="22"/>
              </w:rPr>
              <w:t>Be open and honest, prepared to express your views, and willing to accept and commit to change</w:t>
            </w:r>
          </w:p>
        </w:tc>
        <w:tc>
          <w:tcPr>
            <w:tcW w:w="4594" w:type="dxa"/>
            <w:gridSpan w:val="3"/>
            <w:tcBorders>
              <w:top w:val="single" w:sz="8" w:space="0" w:color="BCBEC0"/>
              <w:left w:val="nil"/>
              <w:bottom w:val="single" w:sz="4" w:space="0" w:color="BCBEC0"/>
              <w:right w:val="nil"/>
            </w:tcBorders>
          </w:tcPr>
          <w:p w14:paraId="0E280DC1"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Be flexible and adaptable and respond quickly when situations </w:t>
            </w:r>
            <w:proofErr w:type="gramStart"/>
            <w:r w:rsidRPr="008A3256">
              <w:rPr>
                <w:rFonts w:ascii="Public Sans" w:hAnsi="Public Sans" w:cs="Arial"/>
                <w:color w:val="auto"/>
                <w:szCs w:val="22"/>
              </w:rPr>
              <w:t>change</w:t>
            </w:r>
            <w:proofErr w:type="gramEnd"/>
          </w:p>
          <w:p w14:paraId="31A4590A"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Offer own opinion and raise challenging </w:t>
            </w:r>
            <w:proofErr w:type="gramStart"/>
            <w:r w:rsidRPr="008A3256">
              <w:rPr>
                <w:rFonts w:ascii="Public Sans" w:hAnsi="Public Sans" w:cs="Arial"/>
                <w:color w:val="auto"/>
                <w:szCs w:val="22"/>
              </w:rPr>
              <w:t>issues</w:t>
            </w:r>
            <w:proofErr w:type="gramEnd"/>
          </w:p>
          <w:p w14:paraId="08F8A9C1"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Listen when ideas are challenged and respond </w:t>
            </w:r>
            <w:proofErr w:type="gramStart"/>
            <w:r w:rsidRPr="008A3256">
              <w:rPr>
                <w:rFonts w:ascii="Public Sans" w:hAnsi="Public Sans" w:cs="Arial"/>
                <w:color w:val="auto"/>
                <w:szCs w:val="22"/>
              </w:rPr>
              <w:t>appropriately</w:t>
            </w:r>
            <w:proofErr w:type="gramEnd"/>
          </w:p>
          <w:p w14:paraId="469511C7"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proofErr w:type="gramStart"/>
            <w:r w:rsidRPr="008A3256">
              <w:rPr>
                <w:rFonts w:ascii="Public Sans" w:hAnsi="Public Sans" w:cs="Arial"/>
                <w:color w:val="auto"/>
                <w:szCs w:val="22"/>
              </w:rPr>
              <w:t>Work  through</w:t>
            </w:r>
            <w:proofErr w:type="gramEnd"/>
            <w:r w:rsidRPr="008A3256">
              <w:rPr>
                <w:rFonts w:ascii="Public Sans" w:hAnsi="Public Sans" w:cs="Arial"/>
                <w:color w:val="auto"/>
                <w:szCs w:val="22"/>
              </w:rPr>
              <w:t xml:space="preserve"> challenges</w:t>
            </w:r>
          </w:p>
          <w:p w14:paraId="5FD7CFC4"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Remain calm and focused </w:t>
            </w:r>
            <w:proofErr w:type="gramStart"/>
            <w:r w:rsidRPr="008A3256">
              <w:rPr>
                <w:rFonts w:ascii="Public Sans" w:hAnsi="Public Sans" w:cs="Arial"/>
                <w:color w:val="auto"/>
                <w:szCs w:val="22"/>
              </w:rPr>
              <w:t>in</w:t>
            </w:r>
            <w:proofErr w:type="gramEnd"/>
            <w:r w:rsidRPr="008A3256">
              <w:rPr>
                <w:rFonts w:ascii="Public Sans" w:hAnsi="Public Sans" w:cs="Arial"/>
                <w:color w:val="auto"/>
                <w:szCs w:val="22"/>
              </w:rPr>
              <w:t xml:space="preserve"> challenging situations</w:t>
            </w:r>
          </w:p>
        </w:tc>
        <w:tc>
          <w:tcPr>
            <w:tcW w:w="1701" w:type="dxa"/>
            <w:gridSpan w:val="2"/>
            <w:tcBorders>
              <w:top w:val="single" w:sz="8" w:space="0" w:color="BCBEC0"/>
              <w:left w:val="nil"/>
              <w:bottom w:val="single" w:sz="4" w:space="0" w:color="BCBEC0"/>
              <w:right w:val="nil"/>
            </w:tcBorders>
          </w:tcPr>
          <w:p w14:paraId="754A6F30" w14:textId="77777777" w:rsidR="00D35895" w:rsidRPr="008A3256" w:rsidRDefault="00D35895" w:rsidP="006755E9">
            <w:pPr>
              <w:pStyle w:val="TableText"/>
              <w:keepNext/>
              <w:spacing w:before="0" w:after="0" w:line="240" w:lineRule="auto"/>
              <w:rPr>
                <w:rFonts w:ascii="Public Sans" w:hAnsi="Public Sans" w:cs="Arial"/>
                <w:sz w:val="22"/>
                <w:szCs w:val="22"/>
              </w:rPr>
            </w:pPr>
            <w:r w:rsidRPr="008A3256">
              <w:rPr>
                <w:rFonts w:ascii="Public Sans" w:hAnsi="Public Sans" w:cs="Arial"/>
                <w:sz w:val="22"/>
                <w:szCs w:val="22"/>
              </w:rPr>
              <w:t>Intermediate</w:t>
            </w:r>
          </w:p>
        </w:tc>
      </w:tr>
      <w:tr w:rsidR="00D35895" w:rsidRPr="008A3256" w14:paraId="20F53E53" w14:textId="77777777" w:rsidTr="008E557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DA4E259" w14:textId="77777777" w:rsidR="00D35895" w:rsidRPr="008A3256" w:rsidRDefault="00D35895" w:rsidP="006755E9">
            <w:pPr>
              <w:keepNext/>
              <w:spacing w:after="0" w:line="240" w:lineRule="auto"/>
              <w:rPr>
                <w:rFonts w:ascii="Public Sans" w:hAnsi="Public Sans" w:cs="Arial"/>
                <w:noProof/>
                <w:szCs w:val="22"/>
                <w:lang w:eastAsia="en-AU"/>
              </w:rPr>
            </w:pPr>
            <w:r w:rsidRPr="008A3256">
              <w:rPr>
                <w:rFonts w:ascii="Public Sans" w:hAnsi="Public Sans" w:cs="Arial"/>
                <w:noProof/>
                <w:szCs w:val="22"/>
                <w:lang w:eastAsia="en-AU"/>
              </w:rPr>
              <w:drawing>
                <wp:inline distT="0" distB="0" distL="0" distR="0" wp14:anchorId="7B64B397" wp14:editId="614AA5F5">
                  <wp:extent cx="855980" cy="855980"/>
                  <wp:effectExtent l="0" t="0" r="1270" b="1270"/>
                  <wp:docPr id="29" name="Picture 2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98C1C9F" w14:textId="77777777" w:rsidR="00D35895" w:rsidRPr="008A3256" w:rsidRDefault="00D35895" w:rsidP="006755E9">
            <w:pPr>
              <w:pStyle w:val="TableText"/>
              <w:keepNext/>
              <w:spacing w:before="0" w:after="0" w:line="240" w:lineRule="auto"/>
              <w:rPr>
                <w:rFonts w:ascii="Public Sans" w:hAnsi="Public Sans" w:cs="Arial"/>
                <w:b/>
                <w:sz w:val="22"/>
                <w:szCs w:val="22"/>
              </w:rPr>
            </w:pPr>
            <w:r w:rsidRPr="008A3256">
              <w:rPr>
                <w:rFonts w:ascii="Public Sans" w:hAnsi="Public Sans" w:cs="Arial"/>
                <w:b/>
                <w:sz w:val="22"/>
                <w:szCs w:val="22"/>
              </w:rPr>
              <w:t>Communicate Effectively</w:t>
            </w:r>
          </w:p>
          <w:p w14:paraId="5F32A8A7" w14:textId="77777777" w:rsidR="00D35895" w:rsidRPr="008A3256" w:rsidRDefault="00D35895" w:rsidP="006755E9">
            <w:pPr>
              <w:pStyle w:val="TableText"/>
              <w:keepNext/>
              <w:spacing w:before="0" w:after="0" w:line="240" w:lineRule="auto"/>
              <w:rPr>
                <w:rFonts w:ascii="Public Sans" w:hAnsi="Public Sans" w:cs="Arial"/>
                <w:sz w:val="22"/>
                <w:szCs w:val="22"/>
              </w:rPr>
            </w:pPr>
            <w:r w:rsidRPr="008A3256">
              <w:rPr>
                <w:rFonts w:ascii="Public Sans" w:hAnsi="Public Sans" w:cs="Arial"/>
                <w:sz w:val="22"/>
                <w:szCs w:val="22"/>
              </w:rPr>
              <w:t>Communicate clearly, actively listen to others, and respond with understanding and respect</w:t>
            </w:r>
          </w:p>
        </w:tc>
        <w:tc>
          <w:tcPr>
            <w:tcW w:w="4611" w:type="dxa"/>
            <w:gridSpan w:val="4"/>
            <w:tcBorders>
              <w:top w:val="single" w:sz="8" w:space="0" w:color="BCBEC0"/>
              <w:left w:val="nil"/>
              <w:bottom w:val="single" w:sz="8" w:space="0" w:color="BCBEC0"/>
              <w:right w:val="nil"/>
            </w:tcBorders>
            <w:shd w:val="clear" w:color="auto" w:fill="FFFFFF" w:themeFill="background1"/>
          </w:tcPr>
          <w:p w14:paraId="357CF71A"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Focus on key points and speak in plain </w:t>
            </w:r>
            <w:proofErr w:type="gramStart"/>
            <w:r w:rsidRPr="008A3256">
              <w:rPr>
                <w:rFonts w:ascii="Public Sans" w:hAnsi="Public Sans" w:cs="Arial"/>
                <w:color w:val="auto"/>
                <w:szCs w:val="22"/>
              </w:rPr>
              <w:t>English</w:t>
            </w:r>
            <w:proofErr w:type="gramEnd"/>
          </w:p>
          <w:p w14:paraId="162063BC"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Clearly explain and present ideas and arguments</w:t>
            </w:r>
          </w:p>
          <w:p w14:paraId="739EDB1E"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Listen to others to gain an understanding and ask appropriate, respectful </w:t>
            </w:r>
            <w:proofErr w:type="gramStart"/>
            <w:r w:rsidRPr="008A3256">
              <w:rPr>
                <w:rFonts w:ascii="Public Sans" w:hAnsi="Public Sans" w:cs="Arial"/>
                <w:color w:val="auto"/>
                <w:szCs w:val="22"/>
              </w:rPr>
              <w:t>questions</w:t>
            </w:r>
            <w:proofErr w:type="gramEnd"/>
          </w:p>
          <w:p w14:paraId="3048F41A"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Promote the use of inclusive language and assist others to adjust where </w:t>
            </w:r>
            <w:proofErr w:type="gramStart"/>
            <w:r w:rsidRPr="008A3256">
              <w:rPr>
                <w:rFonts w:ascii="Public Sans" w:hAnsi="Public Sans" w:cs="Arial"/>
                <w:color w:val="auto"/>
                <w:szCs w:val="22"/>
              </w:rPr>
              <w:t>necessary</w:t>
            </w:r>
            <w:proofErr w:type="gramEnd"/>
          </w:p>
          <w:p w14:paraId="79C959FD"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Monitor own and others’ non-verbal cues and adapt where </w:t>
            </w:r>
            <w:proofErr w:type="gramStart"/>
            <w:r w:rsidRPr="008A3256">
              <w:rPr>
                <w:rFonts w:ascii="Public Sans" w:hAnsi="Public Sans" w:cs="Arial"/>
                <w:color w:val="auto"/>
                <w:szCs w:val="22"/>
              </w:rPr>
              <w:t>necessary</w:t>
            </w:r>
            <w:proofErr w:type="gramEnd"/>
          </w:p>
          <w:p w14:paraId="3C8E493A"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Write and prepare material that is well structured and easy to </w:t>
            </w:r>
            <w:proofErr w:type="gramStart"/>
            <w:r w:rsidRPr="008A3256">
              <w:rPr>
                <w:rFonts w:ascii="Public Sans" w:hAnsi="Public Sans" w:cs="Arial"/>
                <w:color w:val="auto"/>
                <w:szCs w:val="22"/>
              </w:rPr>
              <w:t>follow</w:t>
            </w:r>
            <w:proofErr w:type="gramEnd"/>
          </w:p>
          <w:p w14:paraId="399C1BE6"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Communicate routine technical information clearly</w:t>
            </w:r>
          </w:p>
        </w:tc>
        <w:tc>
          <w:tcPr>
            <w:tcW w:w="1701" w:type="dxa"/>
            <w:gridSpan w:val="2"/>
            <w:tcBorders>
              <w:top w:val="single" w:sz="8" w:space="0" w:color="BCBEC0"/>
              <w:left w:val="nil"/>
              <w:bottom w:val="single" w:sz="8" w:space="0" w:color="BCBEC0"/>
              <w:right w:val="nil"/>
            </w:tcBorders>
            <w:shd w:val="clear" w:color="auto" w:fill="FFFFFF" w:themeFill="background1"/>
          </w:tcPr>
          <w:p w14:paraId="34E71AA0" w14:textId="77777777" w:rsidR="00D35895" w:rsidRPr="008A3256" w:rsidRDefault="00D35895" w:rsidP="006755E9">
            <w:pPr>
              <w:pStyle w:val="TableText"/>
              <w:keepNext/>
              <w:spacing w:before="0" w:after="0" w:line="240" w:lineRule="auto"/>
              <w:rPr>
                <w:rFonts w:ascii="Public Sans" w:hAnsi="Public Sans" w:cs="Arial"/>
                <w:sz w:val="22"/>
                <w:szCs w:val="22"/>
              </w:rPr>
            </w:pPr>
            <w:r w:rsidRPr="008A3256">
              <w:rPr>
                <w:rFonts w:ascii="Public Sans" w:hAnsi="Public Sans" w:cs="Arial"/>
                <w:sz w:val="22"/>
                <w:szCs w:val="22"/>
              </w:rPr>
              <w:t>Intermediate</w:t>
            </w:r>
          </w:p>
        </w:tc>
      </w:tr>
      <w:tr w:rsidR="00D35895" w:rsidRPr="008A3256" w14:paraId="1F6F9117" w14:textId="77777777" w:rsidTr="008E557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F0A4F46" w14:textId="77777777" w:rsidR="00D35895" w:rsidRPr="008A3256" w:rsidRDefault="00D35895" w:rsidP="006755E9">
            <w:pPr>
              <w:keepNext/>
              <w:spacing w:after="0" w:line="240" w:lineRule="auto"/>
              <w:rPr>
                <w:rFonts w:ascii="Public Sans" w:hAnsi="Public Sans" w:cs="Arial"/>
                <w:noProof/>
                <w:szCs w:val="22"/>
                <w:lang w:eastAsia="en-AU"/>
              </w:rPr>
            </w:pPr>
            <w:r w:rsidRPr="008A3256">
              <w:rPr>
                <w:rFonts w:ascii="Public Sans" w:hAnsi="Public Sans" w:cs="Arial"/>
                <w:noProof/>
                <w:szCs w:val="22"/>
                <w:lang w:eastAsia="en-AU"/>
              </w:rPr>
              <w:drawing>
                <wp:inline distT="0" distB="0" distL="0" distR="0" wp14:anchorId="161DF334" wp14:editId="1607CF2F">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990216C" w14:textId="77777777" w:rsidR="00D35895" w:rsidRPr="008A3256" w:rsidRDefault="00D35895" w:rsidP="006755E9">
            <w:pPr>
              <w:pStyle w:val="TableText"/>
              <w:keepNext/>
              <w:spacing w:before="0" w:after="0" w:line="240" w:lineRule="auto"/>
              <w:rPr>
                <w:rFonts w:ascii="Public Sans" w:hAnsi="Public Sans" w:cs="Arial"/>
                <w:b/>
                <w:sz w:val="22"/>
                <w:szCs w:val="22"/>
              </w:rPr>
            </w:pPr>
            <w:r w:rsidRPr="008A3256">
              <w:rPr>
                <w:rFonts w:ascii="Public Sans" w:hAnsi="Public Sans" w:cs="Arial"/>
                <w:b/>
                <w:sz w:val="22"/>
                <w:szCs w:val="22"/>
              </w:rPr>
              <w:t>Think and Solve Problems</w:t>
            </w:r>
          </w:p>
          <w:p w14:paraId="095F02C8" w14:textId="77777777" w:rsidR="00D35895" w:rsidRPr="008A3256" w:rsidRDefault="00D35895" w:rsidP="006755E9">
            <w:pPr>
              <w:pStyle w:val="TableText"/>
              <w:keepNext/>
              <w:spacing w:before="0" w:after="0" w:line="240" w:lineRule="auto"/>
              <w:rPr>
                <w:rFonts w:ascii="Public Sans" w:hAnsi="Public Sans" w:cs="Arial"/>
                <w:sz w:val="22"/>
                <w:szCs w:val="22"/>
              </w:rPr>
            </w:pPr>
            <w:r w:rsidRPr="008A3256">
              <w:rPr>
                <w:rFonts w:ascii="Public Sans" w:hAnsi="Public Sans" w:cs="Arial"/>
                <w:sz w:val="22"/>
                <w:szCs w:val="22"/>
              </w:rPr>
              <w:t xml:space="preserve">Think, </w:t>
            </w:r>
            <w:proofErr w:type="gramStart"/>
            <w:r w:rsidRPr="008A3256">
              <w:rPr>
                <w:rFonts w:ascii="Public Sans" w:hAnsi="Public Sans" w:cs="Arial"/>
                <w:sz w:val="22"/>
                <w:szCs w:val="22"/>
              </w:rPr>
              <w:t>analyse</w:t>
            </w:r>
            <w:proofErr w:type="gramEnd"/>
            <w:r w:rsidRPr="008A3256">
              <w:rPr>
                <w:rFonts w:ascii="Public Sans" w:hAnsi="Public Sans" w:cs="Arial"/>
                <w:sz w:val="22"/>
                <w:szCs w:val="22"/>
              </w:rPr>
              <w:t xml:space="preserve"> and consider the broader context to develop practical solutions</w:t>
            </w:r>
          </w:p>
        </w:tc>
        <w:tc>
          <w:tcPr>
            <w:tcW w:w="4611" w:type="dxa"/>
            <w:gridSpan w:val="4"/>
            <w:tcBorders>
              <w:top w:val="single" w:sz="8" w:space="0" w:color="BCBEC0"/>
              <w:left w:val="nil"/>
              <w:bottom w:val="single" w:sz="8" w:space="0" w:color="BCBEC0"/>
              <w:right w:val="nil"/>
            </w:tcBorders>
            <w:shd w:val="clear" w:color="auto" w:fill="FFFFFF" w:themeFill="background1"/>
          </w:tcPr>
          <w:p w14:paraId="1CFA5E44"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Identify the facts and type of data needed to </w:t>
            </w:r>
            <w:proofErr w:type="gramStart"/>
            <w:r w:rsidRPr="008A3256">
              <w:rPr>
                <w:rFonts w:ascii="Public Sans" w:hAnsi="Public Sans" w:cs="Arial"/>
                <w:color w:val="auto"/>
                <w:szCs w:val="22"/>
              </w:rPr>
              <w:t>understand  a</w:t>
            </w:r>
            <w:proofErr w:type="gramEnd"/>
            <w:r w:rsidRPr="008A3256">
              <w:rPr>
                <w:rFonts w:ascii="Public Sans" w:hAnsi="Public Sans" w:cs="Arial"/>
                <w:color w:val="auto"/>
                <w:szCs w:val="22"/>
              </w:rPr>
              <w:t xml:space="preserve">  problem or explore an opportunity</w:t>
            </w:r>
          </w:p>
          <w:p w14:paraId="4BFF259A"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Research and analyse information to make recommendations based on relevant </w:t>
            </w:r>
            <w:proofErr w:type="gramStart"/>
            <w:r w:rsidRPr="008A3256">
              <w:rPr>
                <w:rFonts w:ascii="Public Sans" w:hAnsi="Public Sans" w:cs="Arial"/>
                <w:color w:val="auto"/>
                <w:szCs w:val="22"/>
              </w:rPr>
              <w:t>evidence</w:t>
            </w:r>
            <w:proofErr w:type="gramEnd"/>
          </w:p>
          <w:p w14:paraId="1652690D"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Identify issues that may hinder the completion of tasks and find appropriate </w:t>
            </w:r>
            <w:proofErr w:type="gramStart"/>
            <w:r w:rsidRPr="008A3256">
              <w:rPr>
                <w:rFonts w:ascii="Public Sans" w:hAnsi="Public Sans" w:cs="Arial"/>
                <w:color w:val="auto"/>
                <w:szCs w:val="22"/>
              </w:rPr>
              <w:t>solutions</w:t>
            </w:r>
            <w:proofErr w:type="gramEnd"/>
          </w:p>
          <w:p w14:paraId="7294E4F9"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Be willing to seek input from others and share own ideas to achieve best </w:t>
            </w:r>
            <w:proofErr w:type="gramStart"/>
            <w:r w:rsidRPr="008A3256">
              <w:rPr>
                <w:rFonts w:ascii="Public Sans" w:hAnsi="Public Sans" w:cs="Arial"/>
                <w:color w:val="auto"/>
                <w:szCs w:val="22"/>
              </w:rPr>
              <w:t>outcomes</w:t>
            </w:r>
            <w:proofErr w:type="gramEnd"/>
          </w:p>
          <w:p w14:paraId="552108B6"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Generate ideas and identify ways to improve systems and processes to meet user needs</w:t>
            </w:r>
          </w:p>
        </w:tc>
        <w:tc>
          <w:tcPr>
            <w:tcW w:w="1701" w:type="dxa"/>
            <w:gridSpan w:val="2"/>
            <w:tcBorders>
              <w:top w:val="single" w:sz="8" w:space="0" w:color="BCBEC0"/>
              <w:left w:val="nil"/>
              <w:bottom w:val="single" w:sz="8" w:space="0" w:color="BCBEC0"/>
              <w:right w:val="nil"/>
            </w:tcBorders>
            <w:shd w:val="clear" w:color="auto" w:fill="FFFFFF" w:themeFill="background1"/>
          </w:tcPr>
          <w:p w14:paraId="6F580974" w14:textId="77777777" w:rsidR="00D35895" w:rsidRPr="008A3256" w:rsidRDefault="00D35895" w:rsidP="006755E9">
            <w:pPr>
              <w:pStyle w:val="TableText"/>
              <w:keepNext/>
              <w:spacing w:before="0" w:after="0" w:line="240" w:lineRule="auto"/>
              <w:rPr>
                <w:rFonts w:ascii="Public Sans" w:hAnsi="Public Sans" w:cs="Arial"/>
                <w:sz w:val="22"/>
                <w:szCs w:val="22"/>
              </w:rPr>
            </w:pPr>
            <w:r w:rsidRPr="008A3256">
              <w:rPr>
                <w:rFonts w:ascii="Public Sans" w:hAnsi="Public Sans" w:cs="Arial"/>
                <w:sz w:val="22"/>
                <w:szCs w:val="22"/>
              </w:rPr>
              <w:t>Intermediate</w:t>
            </w:r>
          </w:p>
        </w:tc>
      </w:tr>
      <w:tr w:rsidR="00D35895" w:rsidRPr="008A3256" w14:paraId="58F041E6" w14:textId="77777777" w:rsidTr="008E557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54F351E" w14:textId="77777777" w:rsidR="00D35895" w:rsidRPr="008A3256" w:rsidRDefault="00D35895" w:rsidP="006755E9">
            <w:pPr>
              <w:keepNext/>
              <w:spacing w:after="0" w:line="240" w:lineRule="auto"/>
              <w:rPr>
                <w:rFonts w:ascii="Public Sans" w:hAnsi="Public Sans" w:cs="Arial"/>
                <w:noProof/>
                <w:szCs w:val="22"/>
                <w:lang w:eastAsia="en-AU"/>
              </w:rPr>
            </w:pPr>
            <w:r w:rsidRPr="008A3256">
              <w:rPr>
                <w:rFonts w:ascii="Public Sans" w:hAnsi="Public Sans"/>
                <w:noProof/>
                <w:szCs w:val="22"/>
                <w:lang w:eastAsia="en-AU"/>
              </w:rPr>
              <w:drawing>
                <wp:inline distT="0" distB="0" distL="0" distR="0" wp14:anchorId="141CF5AA" wp14:editId="36093DD2">
                  <wp:extent cx="848360" cy="848360"/>
                  <wp:effectExtent l="0" t="0" r="8890" b="8890"/>
                  <wp:docPr id="87" name="Picture 8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AB58176" w14:textId="77777777" w:rsidR="00D35895" w:rsidRPr="008A3256" w:rsidRDefault="00D35895" w:rsidP="006755E9">
            <w:pPr>
              <w:pStyle w:val="TableText"/>
              <w:keepNext/>
              <w:spacing w:before="0" w:after="0" w:line="240" w:lineRule="auto"/>
              <w:rPr>
                <w:rFonts w:ascii="Public Sans" w:hAnsi="Public Sans" w:cs="Arial"/>
                <w:b/>
                <w:sz w:val="22"/>
                <w:szCs w:val="22"/>
              </w:rPr>
            </w:pPr>
            <w:r w:rsidRPr="008A3256">
              <w:rPr>
                <w:rFonts w:ascii="Public Sans" w:hAnsi="Public Sans" w:cs="Arial"/>
                <w:b/>
                <w:sz w:val="22"/>
                <w:szCs w:val="22"/>
              </w:rPr>
              <w:t>Project Management</w:t>
            </w:r>
          </w:p>
          <w:p w14:paraId="6034633B" w14:textId="77777777" w:rsidR="00D35895" w:rsidRPr="008A3256" w:rsidRDefault="00D35895" w:rsidP="006755E9">
            <w:pPr>
              <w:pStyle w:val="TableText"/>
              <w:keepNext/>
              <w:spacing w:before="0" w:after="0" w:line="240" w:lineRule="auto"/>
              <w:rPr>
                <w:rFonts w:ascii="Public Sans" w:hAnsi="Public Sans" w:cs="Arial"/>
                <w:b/>
                <w:sz w:val="22"/>
                <w:szCs w:val="22"/>
              </w:rPr>
            </w:pPr>
            <w:r w:rsidRPr="008A3256">
              <w:rPr>
                <w:rFonts w:ascii="Public Sans" w:hAnsi="Public Sans" w:cs="Arial"/>
                <w:sz w:val="22"/>
                <w:szCs w:val="22"/>
              </w:rPr>
              <w:t xml:space="preserve">Understand and apply effective planning, </w:t>
            </w:r>
            <w:proofErr w:type="gramStart"/>
            <w:r w:rsidRPr="008A3256">
              <w:rPr>
                <w:rFonts w:ascii="Public Sans" w:hAnsi="Public Sans" w:cs="Arial"/>
                <w:sz w:val="22"/>
                <w:szCs w:val="22"/>
              </w:rPr>
              <w:t>coordination</w:t>
            </w:r>
            <w:proofErr w:type="gramEnd"/>
            <w:r w:rsidRPr="008A3256">
              <w:rPr>
                <w:rFonts w:ascii="Public Sans" w:hAnsi="Public Sans" w:cs="Arial"/>
                <w:sz w:val="22"/>
                <w:szCs w:val="22"/>
              </w:rPr>
              <w:t xml:space="preserve"> and control methods</w:t>
            </w:r>
          </w:p>
        </w:tc>
        <w:tc>
          <w:tcPr>
            <w:tcW w:w="4611" w:type="dxa"/>
            <w:gridSpan w:val="4"/>
            <w:tcBorders>
              <w:top w:val="single" w:sz="8" w:space="0" w:color="BCBEC0"/>
              <w:left w:val="nil"/>
              <w:bottom w:val="single" w:sz="8" w:space="0" w:color="BCBEC0"/>
              <w:right w:val="nil"/>
            </w:tcBorders>
            <w:shd w:val="clear" w:color="auto" w:fill="FFFFFF" w:themeFill="background1"/>
          </w:tcPr>
          <w:p w14:paraId="54CFC6B1"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Perform </w:t>
            </w:r>
            <w:proofErr w:type="gramStart"/>
            <w:r w:rsidRPr="008A3256">
              <w:rPr>
                <w:rFonts w:ascii="Public Sans" w:hAnsi="Public Sans" w:cs="Arial"/>
                <w:color w:val="auto"/>
                <w:szCs w:val="22"/>
              </w:rPr>
              <w:t>basic  research</w:t>
            </w:r>
            <w:proofErr w:type="gramEnd"/>
            <w:r w:rsidRPr="008A3256">
              <w:rPr>
                <w:rFonts w:ascii="Public Sans" w:hAnsi="Public Sans" w:cs="Arial"/>
                <w:color w:val="auto"/>
                <w:szCs w:val="22"/>
              </w:rPr>
              <w:t xml:space="preserve">  and analysis to inform and support the achievement of project deliverables</w:t>
            </w:r>
          </w:p>
          <w:p w14:paraId="42066298"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 xml:space="preserve">Contribute to developing project documentation and resource </w:t>
            </w:r>
            <w:proofErr w:type="gramStart"/>
            <w:r w:rsidRPr="008A3256">
              <w:rPr>
                <w:rFonts w:ascii="Public Sans" w:hAnsi="Public Sans" w:cs="Arial"/>
                <w:color w:val="auto"/>
                <w:szCs w:val="22"/>
              </w:rPr>
              <w:t>estimates</w:t>
            </w:r>
            <w:proofErr w:type="gramEnd"/>
          </w:p>
          <w:p w14:paraId="0A014973" w14:textId="77777777" w:rsidR="00D35895" w:rsidRPr="008A3256" w:rsidRDefault="00D35895" w:rsidP="00D35895">
            <w:pPr>
              <w:pStyle w:val="BodyText"/>
              <w:numPr>
                <w:ilvl w:val="0"/>
                <w:numId w:val="32"/>
              </w:numPr>
              <w:spacing w:before="0" w:after="0" w:line="240" w:lineRule="auto"/>
              <w:ind w:left="360" w:right="702"/>
              <w:jc w:val="both"/>
              <w:rPr>
                <w:rFonts w:ascii="Public Sans" w:hAnsi="Public Sans" w:cs="Arial"/>
                <w:color w:val="auto"/>
                <w:szCs w:val="22"/>
              </w:rPr>
            </w:pPr>
            <w:r w:rsidRPr="008A3256">
              <w:rPr>
                <w:rFonts w:ascii="Public Sans" w:hAnsi="Public Sans" w:cs="Arial"/>
                <w:color w:val="auto"/>
                <w:szCs w:val="22"/>
              </w:rPr>
              <w:t xml:space="preserve">Contribute to reviews of progress, outcomes and future </w:t>
            </w:r>
            <w:proofErr w:type="gramStart"/>
            <w:r w:rsidRPr="008A3256">
              <w:rPr>
                <w:rFonts w:ascii="Public Sans" w:hAnsi="Public Sans" w:cs="Arial"/>
                <w:color w:val="auto"/>
                <w:szCs w:val="22"/>
              </w:rPr>
              <w:t>improvements</w:t>
            </w:r>
            <w:proofErr w:type="gramEnd"/>
          </w:p>
          <w:p w14:paraId="6E6B674A" w14:textId="77777777" w:rsidR="00D35895" w:rsidRPr="008A3256" w:rsidRDefault="00D35895" w:rsidP="00D35895">
            <w:pPr>
              <w:pStyle w:val="BodyText"/>
              <w:numPr>
                <w:ilvl w:val="0"/>
                <w:numId w:val="32"/>
              </w:numPr>
              <w:spacing w:before="0" w:after="0" w:line="240" w:lineRule="auto"/>
              <w:ind w:left="360" w:right="702"/>
              <w:rPr>
                <w:rFonts w:ascii="Public Sans" w:hAnsi="Public Sans" w:cs="Arial"/>
                <w:color w:val="auto"/>
                <w:szCs w:val="22"/>
              </w:rPr>
            </w:pPr>
            <w:r w:rsidRPr="008A3256">
              <w:rPr>
                <w:rFonts w:ascii="Public Sans" w:hAnsi="Public Sans" w:cs="Arial"/>
                <w:color w:val="auto"/>
                <w:szCs w:val="22"/>
              </w:rPr>
              <w:t>Identify and escalate possible variances from project plans</w:t>
            </w:r>
          </w:p>
        </w:tc>
        <w:tc>
          <w:tcPr>
            <w:tcW w:w="1701" w:type="dxa"/>
            <w:gridSpan w:val="2"/>
            <w:tcBorders>
              <w:top w:val="single" w:sz="8" w:space="0" w:color="BCBEC0"/>
              <w:left w:val="nil"/>
              <w:bottom w:val="single" w:sz="8" w:space="0" w:color="BCBEC0"/>
              <w:right w:val="nil"/>
            </w:tcBorders>
            <w:shd w:val="clear" w:color="auto" w:fill="FFFFFF" w:themeFill="background1"/>
          </w:tcPr>
          <w:p w14:paraId="296669A9" w14:textId="77777777" w:rsidR="00D35895" w:rsidRPr="008A3256" w:rsidRDefault="00D35895" w:rsidP="006755E9">
            <w:pPr>
              <w:pStyle w:val="TableText"/>
              <w:keepNext/>
              <w:spacing w:before="0" w:after="0" w:line="240" w:lineRule="auto"/>
              <w:rPr>
                <w:rFonts w:ascii="Public Sans" w:hAnsi="Public Sans" w:cs="Arial"/>
                <w:sz w:val="22"/>
                <w:szCs w:val="22"/>
              </w:rPr>
            </w:pPr>
            <w:r w:rsidRPr="008A3256">
              <w:rPr>
                <w:rFonts w:ascii="Public Sans" w:hAnsi="Public Sans" w:cs="Arial"/>
                <w:sz w:val="22"/>
                <w:szCs w:val="22"/>
              </w:rPr>
              <w:t>Intermediate</w:t>
            </w:r>
          </w:p>
        </w:tc>
      </w:tr>
    </w:tbl>
    <w:p w14:paraId="1D88AD4D" w14:textId="3DA70F87" w:rsidR="00C74EE5" w:rsidRPr="008A3256" w:rsidRDefault="00C74EE5">
      <w:pPr>
        <w:spacing w:after="0" w:line="240" w:lineRule="auto"/>
        <w:rPr>
          <w:rFonts w:ascii="Public Sans" w:hAnsi="Public Sans" w:cstheme="minorHAnsi"/>
          <w:szCs w:val="22"/>
        </w:rPr>
      </w:pPr>
    </w:p>
    <w:p w14:paraId="1F6D2237" w14:textId="4D51E751" w:rsidR="00BD1817" w:rsidRPr="008A3256" w:rsidRDefault="00BD1817">
      <w:pPr>
        <w:spacing w:after="0" w:line="240" w:lineRule="auto"/>
        <w:rPr>
          <w:rFonts w:ascii="Public Sans" w:hAnsi="Public Sans" w:cstheme="minorHAnsi"/>
          <w:szCs w:val="22"/>
        </w:rPr>
      </w:pPr>
    </w:p>
    <w:p w14:paraId="44B8916A" w14:textId="78A59231" w:rsidR="00086B68" w:rsidRDefault="00086B68">
      <w:pPr>
        <w:spacing w:after="0" w:line="240" w:lineRule="auto"/>
        <w:rPr>
          <w:rFonts w:ascii="Public Sans" w:hAnsi="Public Sans" w:cstheme="minorHAnsi"/>
          <w:szCs w:val="22"/>
        </w:rPr>
      </w:pPr>
    </w:p>
    <w:p w14:paraId="38C65725" w14:textId="77777777" w:rsidR="00BD1817" w:rsidRPr="008A3256" w:rsidRDefault="00BD1817">
      <w:pPr>
        <w:spacing w:after="0" w:line="240" w:lineRule="auto"/>
        <w:rPr>
          <w:rFonts w:ascii="Public Sans" w:hAnsi="Public Sans" w:cstheme="minorHAnsi"/>
          <w:szCs w:val="22"/>
        </w:rPr>
      </w:pPr>
    </w:p>
    <w:p w14:paraId="2C0A0501" w14:textId="77777777" w:rsidR="006C5A71" w:rsidRPr="008A3256" w:rsidRDefault="006C5A71" w:rsidP="006C5A71">
      <w:pPr>
        <w:pStyle w:val="Heading1"/>
        <w:rPr>
          <w:rFonts w:ascii="Public Sans" w:hAnsi="Public Sans" w:cstheme="minorHAnsi"/>
          <w:sz w:val="22"/>
          <w:szCs w:val="22"/>
        </w:rPr>
      </w:pPr>
      <w:r w:rsidRPr="008A3256">
        <w:rPr>
          <w:rFonts w:ascii="Public Sans" w:hAnsi="Public Sans" w:cstheme="minorHAnsi"/>
          <w:sz w:val="22"/>
          <w:szCs w:val="22"/>
        </w:rPr>
        <w:t>Complementary capabilities</w:t>
      </w:r>
    </w:p>
    <w:p w14:paraId="176EB3AF" w14:textId="77777777" w:rsidR="006C5A71" w:rsidRPr="008A3256" w:rsidRDefault="006C5A71" w:rsidP="008A3256">
      <w:pPr>
        <w:pStyle w:val="PlainText"/>
        <w:spacing w:before="62" w:line="276" w:lineRule="auto"/>
        <w:jc w:val="both"/>
        <w:rPr>
          <w:rFonts w:ascii="Public Sans" w:eastAsiaTheme="minorEastAsia" w:hAnsi="Public Sans" w:cstheme="minorHAnsi"/>
          <w:sz w:val="22"/>
          <w:szCs w:val="22"/>
          <w:lang w:val="en-US"/>
        </w:rPr>
      </w:pPr>
      <w:r w:rsidRPr="008A3256">
        <w:rPr>
          <w:rFonts w:ascii="Public Sans" w:eastAsiaTheme="minorEastAsia" w:hAnsi="Public Sans" w:cstheme="minorHAnsi"/>
          <w:i/>
          <w:sz w:val="22"/>
          <w:szCs w:val="22"/>
          <w:lang w:val="en-US"/>
        </w:rPr>
        <w:t>Complementary capabilities</w:t>
      </w:r>
      <w:r w:rsidRPr="008A3256">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8A3256" w:rsidRDefault="006C5A71" w:rsidP="008A3256">
      <w:pPr>
        <w:pStyle w:val="PlainText"/>
        <w:spacing w:before="62" w:line="276" w:lineRule="auto"/>
        <w:jc w:val="both"/>
        <w:rPr>
          <w:rFonts w:ascii="Public Sans" w:eastAsiaTheme="minorEastAsia" w:hAnsi="Public Sans" w:cstheme="minorHAnsi"/>
          <w:sz w:val="22"/>
          <w:szCs w:val="22"/>
          <w:lang w:val="en-US"/>
        </w:rPr>
      </w:pPr>
      <w:r w:rsidRPr="008A3256">
        <w:rPr>
          <w:rFonts w:ascii="Public Sans" w:eastAsiaTheme="minorEastAsia" w:hAnsi="Public Sans" w:cstheme="minorHAnsi"/>
          <w:sz w:val="22"/>
          <w:szCs w:val="22"/>
          <w:lang w:val="en-US"/>
        </w:rPr>
        <w:t xml:space="preserve">Note: capabilities listed as ‘not essential’ for </w:t>
      </w:r>
      <w:r w:rsidR="00DD685B" w:rsidRPr="008A3256">
        <w:rPr>
          <w:rFonts w:ascii="Public Sans" w:eastAsiaTheme="minorEastAsia" w:hAnsi="Public Sans" w:cstheme="minorHAnsi"/>
          <w:sz w:val="22"/>
          <w:szCs w:val="22"/>
          <w:lang w:val="en-US"/>
        </w:rPr>
        <w:t>this role is</w:t>
      </w:r>
      <w:r w:rsidRPr="008A3256">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8A3256"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8A3256" w:rsidRDefault="006C5A71" w:rsidP="006C5A71">
            <w:pPr>
              <w:pStyle w:val="TableTextWhite0"/>
              <w:keepNext/>
              <w:jc w:val="both"/>
              <w:rPr>
                <w:rFonts w:ascii="Public Sans" w:hAnsi="Public Sans" w:cstheme="minorHAnsi"/>
                <w:szCs w:val="22"/>
              </w:rPr>
            </w:pPr>
            <w:r w:rsidRPr="008A3256">
              <w:rPr>
                <w:rFonts w:ascii="Public Sans" w:hAnsi="Public Sans" w:cstheme="minorHAnsi"/>
                <w:szCs w:val="22"/>
              </w:rPr>
              <w:t>COMPLEMENTARY CAPABILITIES</w:t>
            </w:r>
          </w:p>
        </w:tc>
      </w:tr>
      <w:tr w:rsidR="006C5A71" w:rsidRPr="008A3256"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8A3256" w:rsidRDefault="006C5A71" w:rsidP="006C5A71">
            <w:pPr>
              <w:pStyle w:val="TableText"/>
              <w:keepNext/>
              <w:rPr>
                <w:rFonts w:ascii="Public Sans" w:hAnsi="Public Sans" w:cstheme="minorHAnsi"/>
                <w:b/>
                <w:sz w:val="22"/>
                <w:szCs w:val="22"/>
              </w:rPr>
            </w:pPr>
            <w:r w:rsidRPr="008A3256">
              <w:rPr>
                <w:rFonts w:ascii="Public Sans" w:hAnsi="Public Sans" w:cstheme="minorHAnsi"/>
                <w:b/>
                <w:sz w:val="22"/>
                <w:szCs w:val="22"/>
              </w:rPr>
              <w:t>Capability Group/Sets</w:t>
            </w:r>
          </w:p>
        </w:tc>
        <w:tc>
          <w:tcPr>
            <w:tcW w:w="2409" w:type="dxa"/>
            <w:tcBorders>
              <w:bottom w:val="nil"/>
            </w:tcBorders>
            <w:shd w:val="clear" w:color="auto" w:fill="BCBEC0"/>
          </w:tcPr>
          <w:p w14:paraId="689098BF" w14:textId="77777777" w:rsidR="006C5A71" w:rsidRPr="008A3256" w:rsidRDefault="006C5A71" w:rsidP="006C5A71">
            <w:pPr>
              <w:pStyle w:val="TableText"/>
              <w:keepNext/>
              <w:rPr>
                <w:rFonts w:ascii="Public Sans" w:hAnsi="Public Sans" w:cstheme="minorHAnsi"/>
                <w:b/>
                <w:sz w:val="22"/>
                <w:szCs w:val="22"/>
              </w:rPr>
            </w:pPr>
            <w:r w:rsidRPr="008A3256">
              <w:rPr>
                <w:rFonts w:ascii="Public Sans" w:hAnsi="Public Sans" w:cstheme="minorHAnsi"/>
                <w:b/>
                <w:sz w:val="22"/>
                <w:szCs w:val="22"/>
              </w:rPr>
              <w:t>Capability Name</w:t>
            </w:r>
          </w:p>
        </w:tc>
        <w:tc>
          <w:tcPr>
            <w:tcW w:w="4967" w:type="dxa"/>
            <w:tcBorders>
              <w:bottom w:val="nil"/>
            </w:tcBorders>
            <w:shd w:val="clear" w:color="auto" w:fill="BCBEC0"/>
          </w:tcPr>
          <w:p w14:paraId="0E40CD41" w14:textId="77777777" w:rsidR="006C5A71" w:rsidRPr="008A3256" w:rsidRDefault="006C5A71" w:rsidP="006C5A71">
            <w:pPr>
              <w:pStyle w:val="TableText"/>
              <w:keepNext/>
              <w:rPr>
                <w:rFonts w:ascii="Public Sans" w:hAnsi="Public Sans" w:cstheme="minorHAnsi"/>
                <w:b/>
                <w:sz w:val="22"/>
                <w:szCs w:val="22"/>
              </w:rPr>
            </w:pPr>
            <w:r w:rsidRPr="008A3256">
              <w:rPr>
                <w:rFonts w:ascii="Public Sans" w:hAnsi="Public Sans" w:cstheme="minorHAnsi"/>
                <w:b/>
                <w:sz w:val="22"/>
                <w:szCs w:val="22"/>
              </w:rPr>
              <w:t>Description</w:t>
            </w:r>
          </w:p>
        </w:tc>
        <w:tc>
          <w:tcPr>
            <w:tcW w:w="1843" w:type="dxa"/>
            <w:tcBorders>
              <w:bottom w:val="nil"/>
            </w:tcBorders>
            <w:shd w:val="clear" w:color="auto" w:fill="BCBEC0"/>
          </w:tcPr>
          <w:p w14:paraId="670EDF5F" w14:textId="77777777" w:rsidR="006C5A71" w:rsidRPr="008A3256" w:rsidRDefault="006C5A71" w:rsidP="006C5A71">
            <w:pPr>
              <w:pStyle w:val="TableText"/>
              <w:keepNext/>
              <w:jc w:val="both"/>
              <w:rPr>
                <w:rFonts w:ascii="Public Sans" w:hAnsi="Public Sans" w:cstheme="minorHAnsi"/>
                <w:b/>
                <w:sz w:val="22"/>
                <w:szCs w:val="22"/>
              </w:rPr>
            </w:pPr>
            <w:r w:rsidRPr="008A3256">
              <w:rPr>
                <w:rFonts w:ascii="Public Sans" w:hAnsi="Public Sans" w:cstheme="minorHAnsi"/>
                <w:b/>
                <w:sz w:val="22"/>
                <w:szCs w:val="22"/>
              </w:rPr>
              <w:t xml:space="preserve">Level </w:t>
            </w:r>
          </w:p>
        </w:tc>
      </w:tr>
      <w:tr w:rsidR="00EA36A0" w:rsidRPr="008A3256"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8A3256" w:rsidRDefault="00EA36A0" w:rsidP="006C5A71">
            <w:pPr>
              <w:keepNext/>
              <w:rPr>
                <w:rFonts w:ascii="Public Sans" w:hAnsi="Public Sans" w:cstheme="minorHAnsi"/>
                <w:szCs w:val="22"/>
              </w:rPr>
            </w:pPr>
            <w:r w:rsidRPr="008A3256">
              <w:rPr>
                <w:rFonts w:ascii="Public Sans" w:hAnsi="Public Sans"/>
                <w:noProof/>
                <w:szCs w:val="22"/>
                <w:lang w:eastAsia="en-AU"/>
              </w:rPr>
              <w:drawing>
                <wp:inline distT="0" distB="0" distL="0" distR="0" wp14:anchorId="02E49444" wp14:editId="16189CD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8A3256"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06385EB6" w14:textId="77777777" w:rsidR="00EA36A0" w:rsidRPr="008A3256"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B9630AD" w14:textId="77777777" w:rsidR="00EA36A0" w:rsidRPr="008A3256" w:rsidRDefault="00EA36A0" w:rsidP="006C5A71">
            <w:pPr>
              <w:pStyle w:val="TableText"/>
              <w:keepNext/>
              <w:rPr>
                <w:rFonts w:ascii="Public Sans" w:hAnsi="Public Sans" w:cstheme="minorHAnsi"/>
                <w:sz w:val="22"/>
                <w:szCs w:val="22"/>
              </w:rPr>
            </w:pPr>
          </w:p>
        </w:tc>
      </w:tr>
      <w:tr w:rsidR="00EA36A0" w:rsidRPr="008A3256" w14:paraId="1B9198A9" w14:textId="77777777" w:rsidTr="00322B27">
        <w:tc>
          <w:tcPr>
            <w:tcW w:w="1470" w:type="dxa"/>
            <w:vMerge/>
          </w:tcPr>
          <w:p w14:paraId="0EF6AF58" w14:textId="77777777" w:rsidR="00EA36A0" w:rsidRPr="008A3256"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8A3256" w:rsidRDefault="00EA36A0" w:rsidP="006C5A71">
            <w:pPr>
              <w:pStyle w:val="TableText"/>
              <w:keepNext/>
              <w:rPr>
                <w:rFonts w:ascii="Public Sans" w:hAnsi="Public Sans" w:cstheme="minorHAnsi"/>
                <w:sz w:val="22"/>
                <w:szCs w:val="22"/>
              </w:rPr>
            </w:pPr>
            <w:r w:rsidRPr="008A3256">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8A3256" w:rsidRDefault="00EA36A0" w:rsidP="006C5A71">
            <w:pPr>
              <w:rPr>
                <w:rFonts w:ascii="Public Sans" w:hAnsi="Public Sans" w:cstheme="minorHAnsi"/>
                <w:szCs w:val="22"/>
              </w:rPr>
            </w:pPr>
            <w:r w:rsidRPr="008A3256">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12ECD95" w14:textId="18DD0166" w:rsidR="00EA36A0" w:rsidRPr="008A3256" w:rsidRDefault="00D35895" w:rsidP="006C5A71">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EA36A0" w:rsidRPr="008A3256" w14:paraId="4A15BD78" w14:textId="77777777" w:rsidTr="00322B27">
        <w:tc>
          <w:tcPr>
            <w:tcW w:w="1470" w:type="dxa"/>
            <w:vMerge/>
          </w:tcPr>
          <w:p w14:paraId="3B9A4278" w14:textId="77777777" w:rsidR="00EA36A0" w:rsidRPr="008A3256"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7F4BC7A" w14:textId="77777777" w:rsidR="00EA36A0" w:rsidRPr="008A3256" w:rsidRDefault="00EA36A0" w:rsidP="006C5A71">
            <w:pPr>
              <w:pStyle w:val="TableText"/>
              <w:keepNext/>
              <w:rPr>
                <w:rFonts w:ascii="Public Sans" w:hAnsi="Public Sans" w:cstheme="minorHAnsi"/>
                <w:sz w:val="22"/>
                <w:szCs w:val="22"/>
              </w:rPr>
            </w:pPr>
            <w:r w:rsidRPr="008A3256">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2EF67B6" w14:textId="77777777" w:rsidR="00EA36A0" w:rsidRPr="008A3256" w:rsidRDefault="00EA36A0" w:rsidP="006C5A71">
            <w:pPr>
              <w:rPr>
                <w:rFonts w:ascii="Public Sans" w:hAnsi="Public Sans" w:cstheme="minorHAnsi"/>
                <w:szCs w:val="22"/>
              </w:rPr>
            </w:pPr>
            <w:r w:rsidRPr="008A3256">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56AB7B0" w14:textId="5C4E9D2E" w:rsidR="00EA36A0" w:rsidRPr="008A3256" w:rsidRDefault="00D35895" w:rsidP="006C5A71">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EA36A0" w:rsidRPr="008A3256" w14:paraId="18CEC663" w14:textId="77777777" w:rsidTr="00322B27">
        <w:tc>
          <w:tcPr>
            <w:tcW w:w="1470" w:type="dxa"/>
            <w:vMerge/>
            <w:tcBorders>
              <w:bottom w:val="single" w:sz="4" w:space="0" w:color="auto"/>
            </w:tcBorders>
          </w:tcPr>
          <w:p w14:paraId="3F1278F7" w14:textId="77777777" w:rsidR="00EA36A0" w:rsidRPr="008A3256"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8A3256" w:rsidRDefault="00EA36A0" w:rsidP="006C5A71">
            <w:pPr>
              <w:pStyle w:val="TableText"/>
              <w:rPr>
                <w:rFonts w:ascii="Public Sans" w:hAnsi="Public Sans" w:cstheme="minorHAnsi"/>
                <w:sz w:val="22"/>
                <w:szCs w:val="22"/>
              </w:rPr>
            </w:pPr>
            <w:r w:rsidRPr="008A3256">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8A3256" w:rsidRDefault="00EA36A0" w:rsidP="006C5A71">
            <w:pPr>
              <w:rPr>
                <w:rFonts w:ascii="Public Sans" w:hAnsi="Public Sans" w:cstheme="minorHAnsi"/>
                <w:szCs w:val="22"/>
              </w:rPr>
            </w:pPr>
            <w:r w:rsidRPr="008A3256">
              <w:rPr>
                <w:rFonts w:ascii="Public Sans" w:hAnsi="Public Sans" w:cstheme="minorHAnsi"/>
                <w:szCs w:val="22"/>
              </w:rPr>
              <w:t xml:space="preserve">Demonstrate inclusive behaviour and show respect for diverse backgrounds, </w:t>
            </w:r>
            <w:proofErr w:type="gramStart"/>
            <w:r w:rsidRPr="008A3256">
              <w:rPr>
                <w:rFonts w:ascii="Public Sans" w:hAnsi="Public Sans" w:cstheme="minorHAnsi"/>
                <w:szCs w:val="22"/>
              </w:rPr>
              <w:t>experiences</w:t>
            </w:r>
            <w:proofErr w:type="gramEnd"/>
            <w:r w:rsidRPr="008A3256">
              <w:rPr>
                <w:rFonts w:ascii="Public Sans" w:hAnsi="Public Sans" w:cstheme="minorHAnsi"/>
                <w:szCs w:val="22"/>
              </w:rPr>
              <w:t xml:space="preserve">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56A4A9B5" w:rsidR="00EA36A0" w:rsidRPr="008A3256" w:rsidRDefault="00D35895" w:rsidP="006C5A71">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EA36A0" w:rsidRPr="008A3256"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8A3256" w:rsidRDefault="00EA36A0" w:rsidP="006C5A71">
            <w:pPr>
              <w:keepNext/>
              <w:rPr>
                <w:rFonts w:ascii="Public Sans" w:hAnsi="Public Sans"/>
                <w:noProof/>
                <w:szCs w:val="22"/>
                <w:lang w:eastAsia="en-AU"/>
              </w:rPr>
            </w:pPr>
            <w:r w:rsidRPr="008A3256">
              <w:rPr>
                <w:rFonts w:ascii="Public Sans" w:hAnsi="Public Sans"/>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8A3256"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8A3256"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8A3256" w:rsidRDefault="00EA36A0" w:rsidP="00513560">
            <w:pPr>
              <w:pStyle w:val="TableText"/>
              <w:keepNext/>
              <w:rPr>
                <w:rFonts w:ascii="Public Sans" w:hAnsi="Public Sans" w:cstheme="minorHAnsi"/>
                <w:sz w:val="22"/>
                <w:szCs w:val="22"/>
              </w:rPr>
            </w:pPr>
          </w:p>
        </w:tc>
      </w:tr>
      <w:tr w:rsidR="00EA36A0" w:rsidRPr="008A3256" w14:paraId="56E203D1" w14:textId="77777777" w:rsidTr="00322B27">
        <w:tblPrEx>
          <w:tblBorders>
            <w:top w:val="single" w:sz="8" w:space="0" w:color="auto"/>
            <w:bottom w:val="single" w:sz="8" w:space="0" w:color="BCBEC0"/>
          </w:tblBorders>
        </w:tblPrEx>
        <w:tc>
          <w:tcPr>
            <w:tcW w:w="1470" w:type="dxa"/>
            <w:vMerge/>
          </w:tcPr>
          <w:p w14:paraId="0B7335B9" w14:textId="77777777" w:rsidR="00EA36A0" w:rsidRPr="008A3256"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DE0BDDE" w14:textId="77777777" w:rsidR="00EA36A0" w:rsidRPr="008A3256" w:rsidRDefault="00EA36A0" w:rsidP="006C5A71">
            <w:pPr>
              <w:pStyle w:val="TableText"/>
              <w:keepNext/>
              <w:rPr>
                <w:rFonts w:ascii="Public Sans" w:hAnsi="Public Sans" w:cstheme="minorHAnsi"/>
                <w:sz w:val="22"/>
                <w:szCs w:val="22"/>
              </w:rPr>
            </w:pPr>
            <w:r w:rsidRPr="008A3256">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1E0C851" w14:textId="77777777" w:rsidR="00EA36A0" w:rsidRPr="008A3256" w:rsidRDefault="00EA36A0" w:rsidP="00513560">
            <w:pPr>
              <w:rPr>
                <w:rFonts w:ascii="Public Sans" w:hAnsi="Public Sans" w:cstheme="minorHAnsi"/>
                <w:szCs w:val="22"/>
              </w:rPr>
            </w:pPr>
            <w:r w:rsidRPr="008A3256">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77176A8" w14:textId="010AF9D9" w:rsidR="00EA36A0" w:rsidRPr="008A3256" w:rsidRDefault="00D35895" w:rsidP="00513560">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EA36A0" w:rsidRPr="008A3256" w14:paraId="2C1C8BD1" w14:textId="77777777" w:rsidTr="00322B27">
        <w:tblPrEx>
          <w:tblBorders>
            <w:top w:val="single" w:sz="8" w:space="0" w:color="auto"/>
            <w:bottom w:val="single" w:sz="8" w:space="0" w:color="BCBEC0"/>
          </w:tblBorders>
        </w:tblPrEx>
        <w:tc>
          <w:tcPr>
            <w:tcW w:w="1470" w:type="dxa"/>
            <w:vMerge/>
          </w:tcPr>
          <w:p w14:paraId="37B93B46" w14:textId="77777777" w:rsidR="00EA36A0" w:rsidRPr="008A3256"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823B7CE" w14:textId="77777777" w:rsidR="00EA36A0" w:rsidRPr="008A3256" w:rsidRDefault="00EA36A0" w:rsidP="006C5A71">
            <w:pPr>
              <w:pStyle w:val="TableText"/>
              <w:keepNext/>
              <w:rPr>
                <w:rFonts w:ascii="Public Sans" w:hAnsi="Public Sans" w:cstheme="minorHAnsi"/>
                <w:sz w:val="22"/>
                <w:szCs w:val="22"/>
              </w:rPr>
            </w:pPr>
            <w:r w:rsidRPr="008A3256">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6D4F4FB2" w14:textId="77777777" w:rsidR="00EA36A0" w:rsidRPr="008A3256" w:rsidRDefault="00EA36A0" w:rsidP="00513560">
            <w:pPr>
              <w:rPr>
                <w:rFonts w:ascii="Public Sans" w:hAnsi="Public Sans" w:cstheme="minorHAnsi"/>
                <w:szCs w:val="22"/>
              </w:rPr>
            </w:pPr>
            <w:r w:rsidRPr="008A3256">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15528" w14:textId="0F8BB570" w:rsidR="00EA36A0" w:rsidRPr="008A3256" w:rsidRDefault="00D35895" w:rsidP="00513560">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EA36A0" w:rsidRPr="008A3256"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8A3256"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EE2BDF0" w14:textId="77777777" w:rsidR="00EA36A0" w:rsidRPr="008A3256" w:rsidRDefault="00EA36A0" w:rsidP="006C5A71">
            <w:pPr>
              <w:pStyle w:val="TableText"/>
              <w:rPr>
                <w:rFonts w:ascii="Public Sans" w:hAnsi="Public Sans" w:cstheme="minorHAnsi"/>
                <w:sz w:val="22"/>
                <w:szCs w:val="22"/>
              </w:rPr>
            </w:pPr>
            <w:r w:rsidRPr="008A3256">
              <w:rPr>
                <w:rFonts w:ascii="Public Sans" w:hAnsi="Public Sans" w:cstheme="minorHAnsi"/>
                <w:bCs/>
                <w:sz w:val="22"/>
                <w:szCs w:val="22"/>
              </w:rPr>
              <w:t xml:space="preserve">Influence and </w:t>
            </w:r>
            <w:proofErr w:type="gramStart"/>
            <w:r w:rsidRPr="008A3256">
              <w:rPr>
                <w:rFonts w:ascii="Public Sans" w:hAnsi="Public Sans" w:cstheme="minorHAnsi"/>
                <w:bCs/>
                <w:sz w:val="22"/>
                <w:szCs w:val="22"/>
              </w:rPr>
              <w:t>Negotiate</w:t>
            </w:r>
            <w:proofErr w:type="gramEnd"/>
          </w:p>
        </w:tc>
        <w:tc>
          <w:tcPr>
            <w:tcW w:w="4967" w:type="dxa"/>
            <w:tcBorders>
              <w:top w:val="single" w:sz="4" w:space="0" w:color="D9D9D9" w:themeColor="background1" w:themeShade="D9"/>
              <w:bottom w:val="single" w:sz="4" w:space="0" w:color="auto"/>
            </w:tcBorders>
          </w:tcPr>
          <w:p w14:paraId="0B9D972D" w14:textId="77777777" w:rsidR="00EA36A0" w:rsidRPr="008A3256" w:rsidRDefault="00EA36A0" w:rsidP="00513560">
            <w:pPr>
              <w:rPr>
                <w:rFonts w:ascii="Public Sans" w:hAnsi="Public Sans" w:cstheme="minorHAnsi"/>
                <w:szCs w:val="22"/>
              </w:rPr>
            </w:pPr>
            <w:r w:rsidRPr="008A3256">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5886720E" w:rsidR="00EA36A0" w:rsidRPr="008A3256" w:rsidRDefault="00D35895" w:rsidP="00513560">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322B27" w:rsidRPr="008A3256"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8A3256" w:rsidRDefault="00322B27" w:rsidP="006C5A71">
            <w:pPr>
              <w:keepNext/>
              <w:rPr>
                <w:rFonts w:ascii="Public Sans" w:hAnsi="Public Sans"/>
                <w:noProof/>
                <w:szCs w:val="22"/>
                <w:lang w:eastAsia="en-AU"/>
              </w:rPr>
            </w:pPr>
            <w:r w:rsidRPr="008A3256">
              <w:rPr>
                <w:rFonts w:ascii="Public Sans" w:hAnsi="Public Sans"/>
                <w:noProof/>
                <w:szCs w:val="22"/>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8A3256"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8A3256"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8A3256" w:rsidRDefault="00322B27" w:rsidP="00513560">
            <w:pPr>
              <w:pStyle w:val="TableText"/>
              <w:keepNext/>
              <w:rPr>
                <w:rFonts w:ascii="Public Sans" w:hAnsi="Public Sans" w:cstheme="minorHAnsi"/>
                <w:sz w:val="22"/>
                <w:szCs w:val="22"/>
              </w:rPr>
            </w:pPr>
          </w:p>
        </w:tc>
      </w:tr>
      <w:tr w:rsidR="00322B27" w:rsidRPr="008A3256"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8A3256"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87EF247" w14:textId="77777777" w:rsidR="00322B27" w:rsidRPr="008A3256" w:rsidRDefault="00322B27" w:rsidP="006C5A71">
            <w:pPr>
              <w:pStyle w:val="TableText"/>
              <w:keepNext/>
              <w:rPr>
                <w:rFonts w:ascii="Public Sans" w:hAnsi="Public Sans" w:cstheme="minorHAnsi"/>
                <w:sz w:val="22"/>
                <w:szCs w:val="22"/>
              </w:rPr>
            </w:pPr>
            <w:r w:rsidRPr="008A3256">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19216A1B" w14:textId="77777777" w:rsidR="00322B27" w:rsidRPr="008A3256" w:rsidRDefault="00322B27" w:rsidP="00513560">
            <w:pPr>
              <w:rPr>
                <w:rFonts w:ascii="Public Sans" w:hAnsi="Public Sans" w:cstheme="minorHAnsi"/>
                <w:szCs w:val="22"/>
              </w:rPr>
            </w:pPr>
            <w:r w:rsidRPr="008A3256">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2959EB18" w:rsidR="00322B27" w:rsidRPr="008A3256" w:rsidRDefault="00D35895" w:rsidP="00513560">
                <w:pPr>
                  <w:pStyle w:val="TableText"/>
                  <w:keepNext/>
                  <w:rPr>
                    <w:rFonts w:ascii="Public Sans" w:hAnsi="Public Sans" w:cstheme="minorHAnsi"/>
                    <w:sz w:val="22"/>
                    <w:szCs w:val="22"/>
                  </w:rPr>
                </w:pPr>
                <w:r w:rsidRPr="008A3256">
                  <w:rPr>
                    <w:rFonts w:ascii="Public Sans" w:hAnsi="Public Sans" w:cstheme="minorHAnsi"/>
                    <w:sz w:val="22"/>
                    <w:szCs w:val="22"/>
                  </w:rPr>
                  <w:t>Intermediate</w:t>
                </w:r>
              </w:p>
            </w:tc>
          </w:sdtContent>
        </w:sdt>
      </w:tr>
      <w:tr w:rsidR="00322B27" w:rsidRPr="008A3256"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8A3256"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8A3256" w:rsidRDefault="00322B27" w:rsidP="006C5A71">
            <w:pPr>
              <w:pStyle w:val="TableText"/>
              <w:keepNext/>
              <w:rPr>
                <w:rFonts w:ascii="Public Sans" w:hAnsi="Public Sans" w:cstheme="minorHAnsi"/>
                <w:sz w:val="22"/>
                <w:szCs w:val="22"/>
              </w:rPr>
            </w:pPr>
            <w:r w:rsidRPr="008A3256">
              <w:rPr>
                <w:rFonts w:ascii="Public Sans" w:hAnsi="Public Sans" w:cstheme="minorHAnsi"/>
                <w:bCs/>
                <w:sz w:val="22"/>
                <w:szCs w:val="22"/>
              </w:rPr>
              <w:t xml:space="preserve">Plan and </w:t>
            </w:r>
            <w:proofErr w:type="gramStart"/>
            <w:r w:rsidRPr="008A3256">
              <w:rPr>
                <w:rFonts w:ascii="Public Sans" w:hAnsi="Public Sans" w:cstheme="minorHAnsi"/>
                <w:bCs/>
                <w:sz w:val="22"/>
                <w:szCs w:val="22"/>
              </w:rPr>
              <w:t>Prioritise</w:t>
            </w:r>
            <w:proofErr w:type="gramEnd"/>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8A3256" w:rsidRDefault="00322B27" w:rsidP="00513560">
            <w:pPr>
              <w:rPr>
                <w:rFonts w:ascii="Public Sans" w:hAnsi="Public Sans" w:cstheme="minorHAnsi"/>
                <w:szCs w:val="22"/>
              </w:rPr>
            </w:pPr>
            <w:r w:rsidRPr="008A3256">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4DA7D526" w:rsidR="00322B27" w:rsidRPr="008A3256" w:rsidRDefault="00D35895" w:rsidP="00513560">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322B27" w:rsidRPr="008A3256"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8A3256"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1C58634" w14:textId="77777777" w:rsidR="00322B27" w:rsidRPr="008A3256" w:rsidRDefault="00322B27" w:rsidP="006C5A71">
            <w:pPr>
              <w:pStyle w:val="TableText"/>
              <w:rPr>
                <w:rFonts w:ascii="Public Sans" w:hAnsi="Public Sans" w:cstheme="minorHAnsi"/>
                <w:sz w:val="22"/>
                <w:szCs w:val="22"/>
              </w:rPr>
            </w:pPr>
            <w:r w:rsidRPr="008A3256">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8A3256" w:rsidRDefault="00322B27" w:rsidP="00513560">
            <w:pPr>
              <w:rPr>
                <w:rFonts w:ascii="Public Sans" w:hAnsi="Public Sans" w:cstheme="minorHAnsi"/>
                <w:szCs w:val="22"/>
              </w:rPr>
            </w:pPr>
            <w:r w:rsidRPr="008A3256">
              <w:rPr>
                <w:rFonts w:ascii="Public Sans" w:hAnsi="Public Sans" w:cstheme="minorHAnsi"/>
                <w:szCs w:val="22"/>
              </w:rPr>
              <w:t xml:space="preserve">Be proactive and responsible for own actions, and adhere to legislation, </w:t>
            </w:r>
            <w:proofErr w:type="gramStart"/>
            <w:r w:rsidRPr="008A3256">
              <w:rPr>
                <w:rFonts w:ascii="Public Sans" w:hAnsi="Public Sans" w:cstheme="minorHAnsi"/>
                <w:szCs w:val="22"/>
              </w:rPr>
              <w:t>policy</w:t>
            </w:r>
            <w:proofErr w:type="gramEnd"/>
            <w:r w:rsidRPr="008A3256">
              <w:rPr>
                <w:rFonts w:ascii="Public Sans" w:hAnsi="Public Sans" w:cstheme="minorHAnsi"/>
                <w:szCs w:val="22"/>
              </w:rPr>
              <w:t xml:space="preserve">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432CD1CB" w:rsidR="00322B27" w:rsidRPr="008A3256" w:rsidRDefault="00D35895" w:rsidP="00513560">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322B27" w:rsidRPr="008A3256"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8A3256" w:rsidRDefault="00322B27" w:rsidP="006C5A71">
            <w:pPr>
              <w:keepNext/>
              <w:rPr>
                <w:rFonts w:ascii="Public Sans" w:hAnsi="Public Sans" w:cstheme="minorHAnsi"/>
                <w:szCs w:val="22"/>
              </w:rPr>
            </w:pPr>
            <w:r w:rsidRPr="008A3256">
              <w:rPr>
                <w:rFonts w:ascii="Public Sans" w:hAnsi="Public Sans"/>
                <w:noProof/>
                <w:szCs w:val="22"/>
                <w:lang w:eastAsia="en-AU"/>
              </w:rPr>
              <w:drawing>
                <wp:inline distT="0" distB="0" distL="0" distR="0" wp14:anchorId="2B2826F8" wp14:editId="3E6BC3B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8A3256"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8A3256"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8A3256" w:rsidRDefault="00322B27" w:rsidP="00BD1817">
            <w:pPr>
              <w:pStyle w:val="TableText"/>
              <w:keepNext/>
              <w:rPr>
                <w:rFonts w:ascii="Public Sans" w:hAnsi="Public Sans" w:cstheme="minorHAnsi"/>
                <w:sz w:val="22"/>
                <w:szCs w:val="22"/>
              </w:rPr>
            </w:pPr>
          </w:p>
        </w:tc>
      </w:tr>
      <w:tr w:rsidR="00322B27" w:rsidRPr="008A3256"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8A3256"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6D25C2AB" w14:textId="77777777" w:rsidR="00322B27" w:rsidRPr="008A3256" w:rsidRDefault="00322B27" w:rsidP="006C5A71">
            <w:pPr>
              <w:pStyle w:val="TableText"/>
              <w:keepNext/>
              <w:rPr>
                <w:rFonts w:ascii="Public Sans" w:hAnsi="Public Sans" w:cstheme="minorHAnsi"/>
                <w:sz w:val="22"/>
                <w:szCs w:val="22"/>
              </w:rPr>
            </w:pPr>
            <w:r w:rsidRPr="008A3256">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CA9FDA0" w14:textId="77777777" w:rsidR="00322B27" w:rsidRPr="008A3256" w:rsidRDefault="00322B27" w:rsidP="00513560">
            <w:pPr>
              <w:rPr>
                <w:rFonts w:ascii="Public Sans" w:hAnsi="Public Sans" w:cstheme="minorHAnsi"/>
                <w:szCs w:val="22"/>
              </w:rPr>
            </w:pPr>
            <w:r w:rsidRPr="008A3256">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2B4E008A" w:rsidR="00322B27" w:rsidRPr="008A3256" w:rsidRDefault="00D35895" w:rsidP="00BD1817">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322B27" w:rsidRPr="008A3256" w14:paraId="1944CD19" w14:textId="77777777" w:rsidTr="00322B27">
        <w:tblPrEx>
          <w:tblBorders>
            <w:top w:val="single" w:sz="8" w:space="0" w:color="auto"/>
            <w:bottom w:val="single" w:sz="8" w:space="0" w:color="BCBEC0"/>
          </w:tblBorders>
        </w:tblPrEx>
        <w:tc>
          <w:tcPr>
            <w:tcW w:w="1470" w:type="dxa"/>
            <w:vMerge/>
          </w:tcPr>
          <w:p w14:paraId="314D9990" w14:textId="77777777" w:rsidR="00322B27" w:rsidRPr="008A3256"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90906C0" w14:textId="77777777" w:rsidR="00322B27" w:rsidRPr="008A3256" w:rsidRDefault="00322B27" w:rsidP="006C5A71">
            <w:pPr>
              <w:pStyle w:val="TableText"/>
              <w:keepNext/>
              <w:rPr>
                <w:rFonts w:ascii="Public Sans" w:hAnsi="Public Sans" w:cstheme="minorHAnsi"/>
                <w:sz w:val="22"/>
                <w:szCs w:val="22"/>
              </w:rPr>
            </w:pPr>
            <w:r w:rsidRPr="008A3256">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3A54BAA2" w14:textId="77777777" w:rsidR="00322B27" w:rsidRPr="008A3256" w:rsidRDefault="00322B27" w:rsidP="00513560">
            <w:pPr>
              <w:rPr>
                <w:rFonts w:ascii="Public Sans" w:hAnsi="Public Sans" w:cstheme="minorHAnsi"/>
                <w:szCs w:val="22"/>
              </w:rPr>
            </w:pPr>
            <w:r w:rsidRPr="008A3256">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5F88AC3F" w14:textId="276B8625" w:rsidR="00322B27" w:rsidRPr="008A3256" w:rsidRDefault="00D35895" w:rsidP="00BD1817">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r w:rsidR="00322B27" w:rsidRPr="008A3256"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8A3256"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8A3256" w:rsidRDefault="00322B27" w:rsidP="006C5A71">
            <w:pPr>
              <w:pStyle w:val="TableText"/>
              <w:keepNext/>
              <w:rPr>
                <w:rFonts w:ascii="Public Sans" w:hAnsi="Public Sans" w:cstheme="minorHAnsi"/>
                <w:sz w:val="22"/>
                <w:szCs w:val="22"/>
              </w:rPr>
            </w:pPr>
            <w:r w:rsidRPr="008A3256">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8A3256" w:rsidRDefault="00322B27" w:rsidP="00513560">
            <w:pPr>
              <w:rPr>
                <w:rFonts w:ascii="Public Sans" w:hAnsi="Public Sans" w:cstheme="minorHAnsi"/>
                <w:szCs w:val="22"/>
              </w:rPr>
            </w:pPr>
            <w:r w:rsidRPr="008A3256">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0E77FBF4" w:rsidR="00322B27" w:rsidRPr="008A3256" w:rsidRDefault="00D35895" w:rsidP="00BD1817">
                <w:pPr>
                  <w:pStyle w:val="TableText"/>
                  <w:keepNext/>
                  <w:rPr>
                    <w:rFonts w:ascii="Public Sans" w:hAnsi="Public Sans" w:cstheme="minorHAnsi"/>
                    <w:sz w:val="22"/>
                    <w:szCs w:val="22"/>
                  </w:rPr>
                </w:pPr>
                <w:r w:rsidRPr="008A3256">
                  <w:rPr>
                    <w:rFonts w:ascii="Public Sans" w:hAnsi="Public Sans" w:cstheme="minorHAnsi"/>
                    <w:sz w:val="22"/>
                    <w:szCs w:val="22"/>
                  </w:rPr>
                  <w:t>Foundational</w:t>
                </w:r>
              </w:p>
            </w:tc>
          </w:sdtContent>
        </w:sdt>
      </w:tr>
    </w:tbl>
    <w:p w14:paraId="1FE5C91D" w14:textId="77777777" w:rsidR="00197F8F" w:rsidRPr="00513560" w:rsidRDefault="00197F8F" w:rsidP="00CB121B">
      <w:pPr>
        <w:rPr>
          <w:rFonts w:asciiTheme="minorHAnsi" w:hAnsiTheme="minorHAnsi" w:cstheme="minorHAnsi"/>
        </w:rPr>
      </w:pPr>
    </w:p>
    <w:sectPr w:rsidR="00197F8F" w:rsidRPr="00513560"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1A21" w14:textId="77777777" w:rsidR="00E10FE8" w:rsidRDefault="00E10FE8" w:rsidP="00AC273D">
      <w:pPr>
        <w:spacing w:after="0" w:line="240" w:lineRule="auto"/>
      </w:pPr>
      <w:r>
        <w:separator/>
      </w:r>
    </w:p>
  </w:endnote>
  <w:endnote w:type="continuationSeparator" w:id="0">
    <w:p w14:paraId="5B5C9A54" w14:textId="77777777" w:rsidR="00E10FE8" w:rsidRDefault="00E10FE8"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7394119C" w:rsidR="008C131B" w:rsidRPr="00051237" w:rsidRDefault="008C131B" w:rsidP="00A063C8">
          <w:pPr>
            <w:pStyle w:val="Footer"/>
            <w:tabs>
              <w:tab w:val="clear" w:pos="4513"/>
              <w:tab w:val="center" w:pos="5315"/>
            </w:tabs>
          </w:pPr>
          <w:bookmarkStart w:id="6" w:name="Footer_Title"/>
          <w:bookmarkEnd w:id="6"/>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D35895">
            <w:rPr>
              <w:noProof/>
              <w:lang w:eastAsia="en-AU"/>
            </w:rPr>
            <w:t>5</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6EA286B9"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D35895">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1B39" w14:textId="77777777" w:rsidR="00E10FE8" w:rsidRDefault="00E10FE8" w:rsidP="00AC273D">
      <w:pPr>
        <w:spacing w:after="0" w:line="240" w:lineRule="auto"/>
      </w:pPr>
      <w:r>
        <w:separator/>
      </w:r>
    </w:p>
  </w:footnote>
  <w:footnote w:type="continuationSeparator" w:id="0">
    <w:p w14:paraId="4763812B" w14:textId="77777777" w:rsidR="00E10FE8" w:rsidRDefault="00E10FE8"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B89D" w14:textId="77777777" w:rsidR="008C131B" w:rsidRDefault="008C131B" w:rsidP="00766964">
    <w:pPr>
      <w:ind w:left="6480" w:firstLine="720"/>
    </w:pPr>
    <w:r>
      <w:t xml:space="preserve">                     </w:t>
    </w:r>
  </w:p>
  <w:p w14:paraId="02093D39" w14:textId="113ED0B3"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31D91382" w:rsidR="008C131B" w:rsidRPr="00D46DFC" w:rsidRDefault="008A3256" w:rsidP="00E832CB">
          <w:pPr>
            <w:pStyle w:val="TitleSub"/>
            <w:spacing w:after="0"/>
            <w:rPr>
              <w:rFonts w:ascii="Arial" w:hAnsi="Arial" w:cs="Arial"/>
              <w:b/>
              <w:sz w:val="40"/>
            </w:rPr>
          </w:pPr>
          <w:r>
            <w:rPr>
              <w:noProof/>
            </w:rPr>
            <w:drawing>
              <wp:anchor distT="0" distB="0" distL="114300" distR="114300" simplePos="0" relativeHeight="251658240" behindDoc="0" locked="0" layoutInCell="1" allowOverlap="1" wp14:anchorId="30F02949" wp14:editId="6A715493">
                <wp:simplePos x="0" y="0"/>
                <wp:positionH relativeFrom="column">
                  <wp:posOffset>5695315</wp:posOffset>
                </wp:positionH>
                <wp:positionV relativeFrom="paragraph">
                  <wp:posOffset>-269875</wp:posOffset>
                </wp:positionV>
                <wp:extent cx="827405" cy="899795"/>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7405" cy="899795"/>
                        </a:xfrm>
                        <a:prstGeom prst="rect">
                          <a:avLst/>
                        </a:prstGeom>
                      </pic:spPr>
                    </pic:pic>
                  </a:graphicData>
                </a:graphic>
                <wp14:sizeRelH relativeFrom="page">
                  <wp14:pctWidth>0</wp14:pctWidth>
                </wp14:sizeRelH>
                <wp14:sizeRelV relativeFrom="page">
                  <wp14:pctHeight>0</wp14:pctHeight>
                </wp14:sizeRelV>
              </wp:anchor>
            </w:drawing>
          </w:r>
          <w:r w:rsidR="008C131B" w:rsidRPr="00D46DFC">
            <w:rPr>
              <w:rFonts w:ascii="Arial" w:hAnsi="Arial" w:cs="Arial"/>
              <w:b/>
              <w:sz w:val="40"/>
            </w:rPr>
            <w:t xml:space="preserve">ROLE DESCRIPTION </w:t>
          </w:r>
        </w:p>
        <w:p w14:paraId="5B011528" w14:textId="77777777" w:rsidR="008E5572" w:rsidRDefault="008C131B" w:rsidP="000C65EE">
          <w:pPr>
            <w:pStyle w:val="Title"/>
            <w:spacing w:line="240" w:lineRule="auto"/>
            <w:rPr>
              <w:sz w:val="12"/>
            </w:rPr>
          </w:pPr>
          <w:bookmarkStart w:id="7" w:name="Title"/>
          <w:bookmarkEnd w:id="7"/>
          <w:r w:rsidRPr="000C65EE">
            <w:rPr>
              <w:sz w:val="12"/>
            </w:rPr>
            <w:t xml:space="preserve"> </w:t>
          </w:r>
        </w:p>
        <w:p w14:paraId="33864163" w14:textId="04BA09BE" w:rsidR="008C131B" w:rsidRPr="00E70BF0" w:rsidRDefault="00D749D5" w:rsidP="00E70BF0">
          <w:pPr>
            <w:pStyle w:val="Title"/>
            <w:spacing w:line="240" w:lineRule="auto"/>
            <w:rPr>
              <w:sz w:val="12"/>
            </w:rPr>
          </w:pPr>
          <w:r>
            <w:rPr>
              <w:rFonts w:asciiTheme="majorHAnsi" w:hAnsiTheme="majorHAnsi" w:cstheme="majorHAnsi"/>
              <w:sz w:val="32"/>
              <w:szCs w:val="32"/>
            </w:rPr>
            <w:t xml:space="preserve">CLIENT </w:t>
          </w:r>
          <w:r w:rsidR="008E5572">
            <w:rPr>
              <w:rFonts w:asciiTheme="majorHAnsi" w:hAnsiTheme="majorHAnsi" w:cstheme="majorHAnsi"/>
              <w:sz w:val="32"/>
              <w:szCs w:val="32"/>
            </w:rPr>
            <w:t>SERVICES</w:t>
          </w:r>
          <w:r w:rsidR="008E5572" w:rsidRPr="00AF396B">
            <w:rPr>
              <w:rFonts w:asciiTheme="majorHAnsi" w:hAnsiTheme="majorHAnsi" w:cstheme="majorHAnsi"/>
              <w:sz w:val="32"/>
              <w:szCs w:val="32"/>
            </w:rPr>
            <w:t xml:space="preserve"> OFFICE</w:t>
          </w:r>
          <w:r w:rsidR="00E70BF0">
            <w:rPr>
              <w:rFonts w:asciiTheme="majorHAnsi" w:hAnsiTheme="majorHAnsi" w:cstheme="majorHAnsi"/>
              <w:sz w:val="32"/>
              <w:szCs w:val="32"/>
            </w:rPr>
            <w:t xml:space="preserve">R                                                                    </w:t>
          </w:r>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C571E6"/>
    <w:multiLevelType w:val="hybridMultilevel"/>
    <w:tmpl w:val="864EDB00"/>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467611E"/>
    <w:multiLevelType w:val="hybridMultilevel"/>
    <w:tmpl w:val="5C86D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2148122">
    <w:abstractNumId w:val="9"/>
  </w:num>
  <w:num w:numId="2" w16cid:durableId="448357363">
    <w:abstractNumId w:val="7"/>
  </w:num>
  <w:num w:numId="3" w16cid:durableId="1800108729">
    <w:abstractNumId w:val="6"/>
  </w:num>
  <w:num w:numId="4" w16cid:durableId="164248367">
    <w:abstractNumId w:val="5"/>
  </w:num>
  <w:num w:numId="5" w16cid:durableId="1350256872">
    <w:abstractNumId w:val="4"/>
  </w:num>
  <w:num w:numId="6" w16cid:durableId="30882021">
    <w:abstractNumId w:val="8"/>
  </w:num>
  <w:num w:numId="7" w16cid:durableId="1268191892">
    <w:abstractNumId w:val="3"/>
  </w:num>
  <w:num w:numId="8" w16cid:durableId="1843200309">
    <w:abstractNumId w:val="2"/>
  </w:num>
  <w:num w:numId="9" w16cid:durableId="508058732">
    <w:abstractNumId w:val="1"/>
  </w:num>
  <w:num w:numId="10" w16cid:durableId="1221285236">
    <w:abstractNumId w:val="0"/>
  </w:num>
  <w:num w:numId="11" w16cid:durableId="605427891">
    <w:abstractNumId w:val="10"/>
  </w:num>
  <w:num w:numId="12" w16cid:durableId="1384058899">
    <w:abstractNumId w:val="23"/>
  </w:num>
  <w:num w:numId="13" w16cid:durableId="626664943">
    <w:abstractNumId w:val="23"/>
  </w:num>
  <w:num w:numId="14" w16cid:durableId="342585276">
    <w:abstractNumId w:val="12"/>
  </w:num>
  <w:num w:numId="15" w16cid:durableId="1411076377">
    <w:abstractNumId w:val="12"/>
  </w:num>
  <w:num w:numId="16" w16cid:durableId="871503562">
    <w:abstractNumId w:val="12"/>
  </w:num>
  <w:num w:numId="17" w16cid:durableId="835221965">
    <w:abstractNumId w:val="12"/>
  </w:num>
  <w:num w:numId="18" w16cid:durableId="1777944132">
    <w:abstractNumId w:val="12"/>
  </w:num>
  <w:num w:numId="19" w16cid:durableId="1249844373">
    <w:abstractNumId w:val="12"/>
  </w:num>
  <w:num w:numId="20" w16cid:durableId="1680155344">
    <w:abstractNumId w:val="24"/>
  </w:num>
  <w:num w:numId="21" w16cid:durableId="702902514">
    <w:abstractNumId w:val="21"/>
  </w:num>
  <w:num w:numId="22" w16cid:durableId="882860936">
    <w:abstractNumId w:val="18"/>
  </w:num>
  <w:num w:numId="23" w16cid:durableId="1697073618">
    <w:abstractNumId w:val="20"/>
  </w:num>
  <w:num w:numId="24" w16cid:durableId="1227883101">
    <w:abstractNumId w:val="15"/>
  </w:num>
  <w:num w:numId="25" w16cid:durableId="1621952868">
    <w:abstractNumId w:val="25"/>
  </w:num>
  <w:num w:numId="26" w16cid:durableId="1576665534">
    <w:abstractNumId w:val="9"/>
  </w:num>
  <w:num w:numId="27" w16cid:durableId="1739784776">
    <w:abstractNumId w:val="22"/>
  </w:num>
  <w:num w:numId="28" w16cid:durableId="377242068">
    <w:abstractNumId w:val="16"/>
  </w:num>
  <w:num w:numId="29" w16cid:durableId="1861817520">
    <w:abstractNumId w:val="13"/>
  </w:num>
  <w:num w:numId="30" w16cid:durableId="319508969">
    <w:abstractNumId w:val="11"/>
  </w:num>
  <w:num w:numId="31" w16cid:durableId="30502071">
    <w:abstractNumId w:val="9"/>
  </w:num>
  <w:num w:numId="32" w16cid:durableId="1277761013">
    <w:abstractNumId w:val="17"/>
  </w:num>
  <w:num w:numId="33" w16cid:durableId="868756845">
    <w:abstractNumId w:val="19"/>
  </w:num>
  <w:num w:numId="34" w16cid:durableId="1932354364">
    <w:abstractNumId w:val="13"/>
  </w:num>
  <w:num w:numId="35" w16cid:durableId="1275669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3vllXaKxt2yqKBcENQDPsKaNFLzsE1zcZWzmBY2E2Ur0UqWt3NIjCckrwMtH5AMFYr+o30wXopo1KpYKy08V2Q==" w:salt="e6CnNM/7fSIg9WA4RMGcx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1495"/>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5DC1"/>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0EF2"/>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D2"/>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6C91"/>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5E08"/>
    <w:rsid w:val="003C6579"/>
    <w:rsid w:val="003D0EA6"/>
    <w:rsid w:val="003D0ECA"/>
    <w:rsid w:val="003D10D6"/>
    <w:rsid w:val="003D11C3"/>
    <w:rsid w:val="003D2DDC"/>
    <w:rsid w:val="003D37DB"/>
    <w:rsid w:val="003D44C2"/>
    <w:rsid w:val="003D77D3"/>
    <w:rsid w:val="003E55F7"/>
    <w:rsid w:val="003E5AD6"/>
    <w:rsid w:val="003F0B30"/>
    <w:rsid w:val="003F1147"/>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640B0"/>
    <w:rsid w:val="00470173"/>
    <w:rsid w:val="00470D08"/>
    <w:rsid w:val="004714EE"/>
    <w:rsid w:val="0047302C"/>
    <w:rsid w:val="004738F6"/>
    <w:rsid w:val="004743AA"/>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3BB5"/>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4BF4"/>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143AF"/>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256"/>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196A"/>
    <w:rsid w:val="008E2FD9"/>
    <w:rsid w:val="008E525F"/>
    <w:rsid w:val="008E52B8"/>
    <w:rsid w:val="008E5572"/>
    <w:rsid w:val="008E562C"/>
    <w:rsid w:val="008E65A3"/>
    <w:rsid w:val="008E6C44"/>
    <w:rsid w:val="008F12FD"/>
    <w:rsid w:val="008F166B"/>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1B70"/>
    <w:rsid w:val="009565EF"/>
    <w:rsid w:val="0095753C"/>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6FA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B4CC2"/>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1DA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0631"/>
    <w:rsid w:val="00D330A8"/>
    <w:rsid w:val="00D34DFE"/>
    <w:rsid w:val="00D35895"/>
    <w:rsid w:val="00D35E99"/>
    <w:rsid w:val="00D4212A"/>
    <w:rsid w:val="00D4689C"/>
    <w:rsid w:val="00D46DFC"/>
    <w:rsid w:val="00D50088"/>
    <w:rsid w:val="00D57BD0"/>
    <w:rsid w:val="00D60597"/>
    <w:rsid w:val="00D6122E"/>
    <w:rsid w:val="00D6282F"/>
    <w:rsid w:val="00D64C06"/>
    <w:rsid w:val="00D64DCD"/>
    <w:rsid w:val="00D66802"/>
    <w:rsid w:val="00D67A8B"/>
    <w:rsid w:val="00D749D5"/>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C6809"/>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0FE8"/>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0BF0"/>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1ED7"/>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D749D5"/>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49123187">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993A0B"/>
    <w:rsid w:val="00A11993"/>
    <w:rsid w:val="00A32830"/>
    <w:rsid w:val="00CC43E2"/>
    <w:rsid w:val="00D6747E"/>
    <w:rsid w:val="00DE015A"/>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00530C5117764185B22D8D06C0245C30">
    <w:name w:val="00530C5117764185B22D8D06C0245C30"/>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5C0E-DE31-4734-84A7-C95DEA93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5</TotalTime>
  <Pages>6</Pages>
  <Words>1324</Words>
  <Characters>8489</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Emma Sando</cp:lastModifiedBy>
  <cp:revision>3</cp:revision>
  <dcterms:created xsi:type="dcterms:W3CDTF">2024-02-05T05:22:00Z</dcterms:created>
  <dcterms:modified xsi:type="dcterms:W3CDTF">2024-02-05T05:30:00Z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