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3D03B2" w14:paraId="212CB224"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7850E42B"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524E4EAA" w14:textId="77777777" w:rsidR="00766964" w:rsidRPr="003D03B2" w:rsidRDefault="00766964"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 xml:space="preserve">Stronger Communities </w:t>
            </w:r>
          </w:p>
        </w:tc>
      </w:tr>
      <w:tr w:rsidR="00766964" w:rsidRPr="003D03B2" w14:paraId="4DA2CAB4" w14:textId="77777777" w:rsidTr="0042689D">
        <w:tc>
          <w:tcPr>
            <w:tcW w:w="3601" w:type="dxa"/>
            <w:tcBorders>
              <w:top w:val="single" w:sz="8" w:space="0" w:color="FFFFFF"/>
              <w:left w:val="nil"/>
              <w:bottom w:val="single" w:sz="8" w:space="0" w:color="FFFFFF"/>
              <w:right w:val="nil"/>
            </w:tcBorders>
            <w:shd w:val="clear" w:color="auto" w:fill="C6D9F1"/>
            <w:vAlign w:val="center"/>
          </w:tcPr>
          <w:p w14:paraId="4ABAD583"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C9DD289" w14:textId="77777777" w:rsidR="00766964" w:rsidRPr="003D03B2" w:rsidRDefault="00766964"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Department of Communities and Justice</w:t>
            </w:r>
          </w:p>
        </w:tc>
      </w:tr>
      <w:tr w:rsidR="00766964" w:rsidRPr="003D03B2" w14:paraId="67434DB9"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9473BD2"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3CCEDEBA" w14:textId="77777777" w:rsidR="00766964" w:rsidRPr="003D03B2" w:rsidRDefault="00497CE2"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Youth Justice NSW</w:t>
            </w:r>
          </w:p>
        </w:tc>
      </w:tr>
      <w:tr w:rsidR="00766964" w:rsidRPr="003D03B2" w14:paraId="023930CD" w14:textId="77777777" w:rsidTr="0042689D">
        <w:tc>
          <w:tcPr>
            <w:tcW w:w="3601" w:type="dxa"/>
            <w:tcBorders>
              <w:top w:val="single" w:sz="8" w:space="0" w:color="FFFFFF"/>
              <w:left w:val="nil"/>
              <w:bottom w:val="single" w:sz="8" w:space="0" w:color="FFFFFF"/>
              <w:right w:val="nil"/>
            </w:tcBorders>
            <w:shd w:val="clear" w:color="auto" w:fill="C6D9F1"/>
            <w:hideMark/>
          </w:tcPr>
          <w:p w14:paraId="1C09AF57"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3A985D1F" w14:textId="77777777" w:rsidR="00766964" w:rsidRPr="003D03B2" w:rsidRDefault="00E84C8C"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Various</w:t>
            </w:r>
          </w:p>
        </w:tc>
      </w:tr>
      <w:tr w:rsidR="00766964" w:rsidRPr="003D03B2" w14:paraId="45589C0D"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711E756"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34E4B74C" w14:textId="77777777" w:rsidR="00766964" w:rsidRPr="003D03B2" w:rsidRDefault="00E84C8C"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Clerk Grade 8/9</w:t>
            </w:r>
          </w:p>
        </w:tc>
      </w:tr>
      <w:tr w:rsidR="00766964" w:rsidRPr="003D03B2" w14:paraId="2FC0107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3677676"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09D0F127" w14:textId="7E48C454" w:rsidR="00766964" w:rsidRPr="003D03B2" w:rsidRDefault="00DD752D" w:rsidP="00D279CC">
            <w:pPr>
              <w:pStyle w:val="TableTextWhite"/>
              <w:rPr>
                <w:rFonts w:ascii="Public Sans" w:hAnsi="Public Sans" w:cstheme="minorHAnsi"/>
                <w:color w:val="auto"/>
                <w:sz w:val="22"/>
                <w:szCs w:val="22"/>
              </w:rPr>
            </w:pPr>
            <w:r>
              <w:rPr>
                <w:rFonts w:ascii="Public Sans" w:hAnsi="Public Sans"/>
                <w:color w:val="auto"/>
                <w:sz w:val="22"/>
                <w:szCs w:val="22"/>
              </w:rPr>
              <w:t xml:space="preserve">Various </w:t>
            </w:r>
          </w:p>
        </w:tc>
      </w:tr>
      <w:tr w:rsidR="00766964" w:rsidRPr="003D03B2" w14:paraId="7CAF78B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644F1B5"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DF9A158" w14:textId="77777777" w:rsidR="00766964" w:rsidRPr="003D03B2" w:rsidRDefault="00203B30"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272613</w:t>
            </w:r>
          </w:p>
        </w:tc>
      </w:tr>
      <w:tr w:rsidR="00766964" w:rsidRPr="003D03B2" w14:paraId="4B846F5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2B71D2E"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7751A" w14:textId="77777777" w:rsidR="00766964" w:rsidRPr="003D03B2" w:rsidRDefault="00080CBE" w:rsidP="0042689D">
            <w:pPr>
              <w:pStyle w:val="TableTextWhite"/>
              <w:rPr>
                <w:rFonts w:ascii="Public Sans" w:hAnsi="Public Sans" w:cstheme="minorHAnsi"/>
                <w:color w:val="auto"/>
                <w:sz w:val="22"/>
                <w:szCs w:val="22"/>
              </w:rPr>
            </w:pPr>
            <w:r w:rsidRPr="003D03B2">
              <w:rPr>
                <w:rFonts w:ascii="Public Sans" w:hAnsi="Public Sans"/>
                <w:color w:val="auto"/>
                <w:sz w:val="22"/>
                <w:szCs w:val="22"/>
              </w:rPr>
              <w:t>1119192</w:t>
            </w:r>
          </w:p>
        </w:tc>
      </w:tr>
      <w:tr w:rsidR="00766964" w:rsidRPr="003D03B2" w14:paraId="48A6CD3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2B0310D"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2C568E66" w14:textId="4F5975FD" w:rsidR="00766964" w:rsidRPr="003D03B2" w:rsidRDefault="00D90078" w:rsidP="0042689D">
            <w:pPr>
              <w:pStyle w:val="TableTextWhite"/>
              <w:rPr>
                <w:rFonts w:ascii="Public Sans" w:hAnsi="Public Sans" w:cstheme="minorHAnsi"/>
                <w:color w:val="auto"/>
                <w:sz w:val="22"/>
                <w:szCs w:val="22"/>
              </w:rPr>
            </w:pPr>
            <w:r>
              <w:rPr>
                <w:rFonts w:ascii="Public Sans" w:hAnsi="Public Sans"/>
                <w:color w:val="auto"/>
                <w:sz w:val="22"/>
                <w:szCs w:val="22"/>
              </w:rPr>
              <w:t>2</w:t>
            </w:r>
            <w:r w:rsidR="0097347D">
              <w:rPr>
                <w:rFonts w:ascii="Public Sans" w:hAnsi="Public Sans"/>
                <w:color w:val="auto"/>
                <w:sz w:val="22"/>
                <w:szCs w:val="22"/>
              </w:rPr>
              <w:t>9</w:t>
            </w:r>
            <w:r>
              <w:rPr>
                <w:rFonts w:ascii="Public Sans" w:hAnsi="Public Sans"/>
                <w:color w:val="auto"/>
                <w:sz w:val="22"/>
                <w:szCs w:val="22"/>
              </w:rPr>
              <w:t xml:space="preserve"> June 2023</w:t>
            </w:r>
          </w:p>
        </w:tc>
        <w:tc>
          <w:tcPr>
            <w:tcW w:w="2561" w:type="dxa"/>
            <w:tcBorders>
              <w:top w:val="single" w:sz="8" w:space="0" w:color="FFFFFF"/>
              <w:left w:val="nil"/>
              <w:bottom w:val="single" w:sz="8" w:space="0" w:color="FFFFFF"/>
              <w:right w:val="nil"/>
            </w:tcBorders>
            <w:shd w:val="clear" w:color="auto" w:fill="C6D9F1"/>
          </w:tcPr>
          <w:p w14:paraId="0FA1AE42" w14:textId="29F1839C"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Ref:</w:t>
            </w:r>
            <w:r w:rsidR="00E71476" w:rsidRPr="003D03B2">
              <w:rPr>
                <w:rFonts w:ascii="Public Sans" w:hAnsi="Public Sans" w:cstheme="minorHAnsi"/>
                <w:b/>
                <w:color w:val="auto"/>
                <w:sz w:val="22"/>
                <w:szCs w:val="22"/>
              </w:rPr>
              <w:t xml:space="preserve"> </w:t>
            </w:r>
            <w:r w:rsidR="0097347D" w:rsidRPr="0097347D">
              <w:rPr>
                <w:rFonts w:ascii="Public Sans" w:hAnsi="Public Sans" w:cstheme="minorHAnsi"/>
                <w:b/>
                <w:color w:val="auto"/>
                <w:sz w:val="22"/>
                <w:szCs w:val="22"/>
              </w:rPr>
              <w:t>YJ 0128</w:t>
            </w:r>
          </w:p>
        </w:tc>
      </w:tr>
      <w:tr w:rsidR="00766964" w:rsidRPr="003D03B2" w14:paraId="4EA8EE42"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421C0D33" w14:textId="77777777" w:rsidR="00766964" w:rsidRPr="003D03B2" w:rsidRDefault="00766964" w:rsidP="0042689D">
            <w:pPr>
              <w:pStyle w:val="TableTextWhite"/>
              <w:rPr>
                <w:rFonts w:ascii="Public Sans" w:hAnsi="Public Sans" w:cstheme="minorHAnsi"/>
                <w:b/>
                <w:color w:val="auto"/>
                <w:sz w:val="22"/>
                <w:szCs w:val="22"/>
              </w:rPr>
            </w:pPr>
            <w:r w:rsidRPr="003D03B2">
              <w:rPr>
                <w:rFonts w:ascii="Public Sans" w:hAnsi="Public Sans" w:cstheme="minorHAnsi"/>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49334348" w14:textId="77777777" w:rsidR="00766964" w:rsidRPr="003D03B2" w:rsidRDefault="00920A62" w:rsidP="0042689D">
            <w:pPr>
              <w:pStyle w:val="TableTextWhite"/>
              <w:rPr>
                <w:rFonts w:ascii="Public Sans" w:hAnsi="Public Sans" w:cstheme="minorHAnsi"/>
                <w:color w:val="auto"/>
                <w:sz w:val="22"/>
                <w:szCs w:val="22"/>
              </w:rPr>
            </w:pPr>
            <w:r w:rsidRPr="003D03B2">
              <w:rPr>
                <w:rFonts w:ascii="Public Sans" w:hAnsi="Public Sans" w:cstheme="minorHAnsi"/>
                <w:color w:val="auto"/>
                <w:sz w:val="22"/>
                <w:szCs w:val="22"/>
              </w:rPr>
              <w:t>www.dcj</w:t>
            </w:r>
            <w:r w:rsidR="00766964" w:rsidRPr="003D03B2">
              <w:rPr>
                <w:rFonts w:ascii="Public Sans" w:hAnsi="Public Sans" w:cstheme="minorHAnsi"/>
                <w:color w:val="auto"/>
                <w:sz w:val="22"/>
                <w:szCs w:val="22"/>
              </w:rPr>
              <w:t>.nsw.gov.au</w:t>
            </w:r>
          </w:p>
        </w:tc>
      </w:tr>
    </w:tbl>
    <w:p w14:paraId="41C9304B" w14:textId="38323F8B" w:rsidR="00FE45EC" w:rsidRPr="003D03B2" w:rsidRDefault="00FE45EC" w:rsidP="00CB0F21">
      <w:pPr>
        <w:jc w:val="both"/>
        <w:rPr>
          <w:rFonts w:ascii="Public Sans" w:hAnsi="Public Sans" w:cstheme="minorHAnsi"/>
          <w:b/>
          <w:i/>
          <w:color w:val="FF0000"/>
        </w:rPr>
      </w:pPr>
      <w:r w:rsidRPr="003D03B2">
        <w:rPr>
          <w:rFonts w:ascii="Public Sans" w:hAnsi="Public Sans" w:cstheme="minorHAnsi"/>
          <w:b/>
          <w:i/>
        </w:rPr>
        <w:t>Please see job notes and/or advertisement for more information on specific role qualification requirements and relevant experience.</w:t>
      </w:r>
      <w:r w:rsidR="00CB0F21" w:rsidRPr="003D03B2">
        <w:rPr>
          <w:rFonts w:ascii="Public Sans" w:hAnsi="Public Sans" w:cstheme="minorHAnsi"/>
          <w:b/>
          <w:i/>
        </w:rPr>
        <w:t xml:space="preserve"> </w:t>
      </w:r>
    </w:p>
    <w:p w14:paraId="5E4E90AD" w14:textId="77777777" w:rsidR="00960981" w:rsidRPr="003D03B2" w:rsidRDefault="00960981" w:rsidP="00960981">
      <w:pPr>
        <w:pStyle w:val="Heading1"/>
        <w:spacing w:after="0" w:line="240" w:lineRule="auto"/>
        <w:rPr>
          <w:rFonts w:ascii="Public Sans" w:hAnsi="Public Sans" w:cstheme="minorHAnsi"/>
          <w:sz w:val="24"/>
          <w:szCs w:val="24"/>
        </w:rPr>
      </w:pPr>
    </w:p>
    <w:p w14:paraId="0711181D" w14:textId="77777777" w:rsidR="003F1151" w:rsidRPr="003D03B2" w:rsidRDefault="003F1151" w:rsidP="00960981">
      <w:pPr>
        <w:pStyle w:val="Heading1"/>
        <w:spacing w:after="0" w:line="240" w:lineRule="auto"/>
        <w:rPr>
          <w:rFonts w:ascii="Public Sans" w:hAnsi="Public Sans" w:cstheme="minorHAnsi"/>
          <w:sz w:val="24"/>
          <w:szCs w:val="24"/>
        </w:rPr>
      </w:pPr>
      <w:r w:rsidRPr="003D03B2">
        <w:rPr>
          <w:rFonts w:ascii="Public Sans" w:hAnsi="Public Sans" w:cstheme="minorHAnsi"/>
          <w:sz w:val="24"/>
          <w:szCs w:val="24"/>
        </w:rPr>
        <w:t>Agency overview</w:t>
      </w:r>
    </w:p>
    <w:p w14:paraId="35D6CD27" w14:textId="77777777" w:rsidR="000E5817" w:rsidRPr="003D03B2" w:rsidRDefault="000E5817" w:rsidP="000E5817">
      <w:pPr>
        <w:spacing w:after="0" w:line="240" w:lineRule="auto"/>
        <w:rPr>
          <w:rFonts w:ascii="Public Sans" w:hAnsi="Public Sans"/>
        </w:rPr>
      </w:pPr>
    </w:p>
    <w:p w14:paraId="0C8928FD" w14:textId="799E2279" w:rsidR="003F1151" w:rsidRPr="003D03B2" w:rsidRDefault="003F1151" w:rsidP="003F1151">
      <w:pPr>
        <w:jc w:val="both"/>
        <w:rPr>
          <w:rFonts w:ascii="Public Sans" w:hAnsi="Public Sans" w:cstheme="minorHAnsi"/>
          <w:iCs/>
        </w:rPr>
      </w:pPr>
      <w:r w:rsidRPr="003D03B2">
        <w:rPr>
          <w:rFonts w:ascii="Public Sans" w:hAnsi="Public Sans"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3D03B2">
        <w:rPr>
          <w:rFonts w:ascii="Public Sans" w:hAnsi="Public Sans" w:cstheme="minorHAnsi"/>
          <w:iCs/>
        </w:rPr>
        <w:t>s</w:t>
      </w:r>
      <w:r w:rsidRPr="003D03B2">
        <w:rPr>
          <w:rFonts w:ascii="Public Sans" w:hAnsi="Public Sans" w:cstheme="minorHAnsi"/>
          <w:iCs/>
        </w:rPr>
        <w:t>sed on achieving safe, just, inclusive and resilient communities by providing services that are effective and responsive to community needs.</w:t>
      </w:r>
    </w:p>
    <w:p w14:paraId="04F620E5" w14:textId="77777777" w:rsidR="00D1257C" w:rsidRPr="003D03B2" w:rsidRDefault="00D1257C" w:rsidP="003F1151">
      <w:pPr>
        <w:jc w:val="both"/>
        <w:rPr>
          <w:rFonts w:ascii="Public Sans" w:hAnsi="Public Sans" w:cstheme="minorHAnsi"/>
          <w:iCs/>
        </w:rPr>
      </w:pPr>
    </w:p>
    <w:p w14:paraId="7158A065" w14:textId="000CF731" w:rsidR="00057CB3" w:rsidRDefault="00057CB3" w:rsidP="001875A4">
      <w:pPr>
        <w:pStyle w:val="Heading1"/>
        <w:spacing w:line="240" w:lineRule="auto"/>
        <w:rPr>
          <w:rFonts w:ascii="Public Sans" w:hAnsi="Public Sans" w:cstheme="minorHAnsi"/>
          <w:sz w:val="24"/>
          <w:szCs w:val="24"/>
        </w:rPr>
      </w:pPr>
      <w:r w:rsidRPr="003D03B2">
        <w:rPr>
          <w:rFonts w:ascii="Public Sans" w:hAnsi="Public Sans" w:cstheme="minorHAnsi"/>
          <w:sz w:val="24"/>
          <w:szCs w:val="24"/>
        </w:rPr>
        <w:t>Primary purpose of the role</w:t>
      </w:r>
    </w:p>
    <w:p w14:paraId="700E2D29" w14:textId="31FB2983" w:rsidR="00F464D6" w:rsidRPr="003D03B2" w:rsidRDefault="00F464D6" w:rsidP="00F464D6">
      <w:pPr>
        <w:pStyle w:val="Heading1"/>
        <w:spacing w:before="120" w:after="0" w:line="240" w:lineRule="auto"/>
        <w:rPr>
          <w:rFonts w:ascii="Public Sans" w:hAnsi="Public Sans"/>
          <w:b w:val="0"/>
          <w:sz w:val="22"/>
        </w:rPr>
      </w:pPr>
      <w:r w:rsidRPr="003D03B2">
        <w:rPr>
          <w:rFonts w:ascii="Public Sans" w:hAnsi="Public Sans"/>
          <w:b w:val="0"/>
          <w:sz w:val="22"/>
        </w:rPr>
        <w:t xml:space="preserve">Manage a multidisciplinary team providing service/program delivery that aims to the reduce re-offending of juvenile offenders and enhance their functioning and/or reintegration into the </w:t>
      </w:r>
      <w:r w:rsidR="00691B49" w:rsidRPr="003D03B2">
        <w:rPr>
          <w:rFonts w:ascii="Public Sans" w:hAnsi="Public Sans"/>
          <w:b w:val="0"/>
          <w:sz w:val="22"/>
        </w:rPr>
        <w:t>community and</w:t>
      </w:r>
      <w:r w:rsidRPr="003D03B2">
        <w:rPr>
          <w:rFonts w:ascii="Public Sans" w:hAnsi="Public Sans"/>
          <w:b w:val="0"/>
          <w:sz w:val="22"/>
        </w:rPr>
        <w:t xml:space="preserve"> increase community safety.</w:t>
      </w:r>
    </w:p>
    <w:p w14:paraId="6AE78271" w14:textId="6B19535E" w:rsidR="006F390F" w:rsidRDefault="006F390F" w:rsidP="00345180">
      <w:pPr>
        <w:spacing w:after="0" w:line="240" w:lineRule="auto"/>
        <w:rPr>
          <w:rFonts w:ascii="Public Sans" w:hAnsi="Public Sans" w:cstheme="minorHAnsi"/>
          <w:szCs w:val="22"/>
        </w:rPr>
      </w:pPr>
    </w:p>
    <w:p w14:paraId="2E560357" w14:textId="77777777" w:rsidR="00345180" w:rsidRPr="00345180" w:rsidRDefault="00345180" w:rsidP="00345180">
      <w:pPr>
        <w:pStyle w:val="Heading1"/>
        <w:spacing w:before="120" w:after="0" w:line="240" w:lineRule="auto"/>
        <w:rPr>
          <w:rFonts w:ascii="Public Sans" w:hAnsi="Public Sans"/>
          <w:b w:val="0"/>
          <w:sz w:val="22"/>
        </w:rPr>
      </w:pPr>
      <w:r w:rsidRPr="00345180">
        <w:rPr>
          <w:rFonts w:ascii="Public Sans" w:hAnsi="Public Sans"/>
          <w:b w:val="0"/>
          <w:sz w:val="22"/>
        </w:rPr>
        <w:t>This role is committed to building a workforce that better reflects the perspectives of the Aboriginal and Torres Strait Islander communities we serve.</w:t>
      </w:r>
    </w:p>
    <w:p w14:paraId="45A03675" w14:textId="77777777" w:rsidR="00345180" w:rsidRPr="003D03B2" w:rsidRDefault="00345180" w:rsidP="006F390F">
      <w:pPr>
        <w:rPr>
          <w:rFonts w:ascii="Public Sans" w:hAnsi="Public Sans" w:cstheme="minorHAnsi"/>
          <w:szCs w:val="22"/>
        </w:rPr>
      </w:pPr>
    </w:p>
    <w:p w14:paraId="4E840F54" w14:textId="7FE47176" w:rsidR="00057CB3" w:rsidRDefault="00057CB3" w:rsidP="002C39EE">
      <w:pPr>
        <w:pStyle w:val="Heading1"/>
        <w:spacing w:before="40"/>
        <w:rPr>
          <w:rFonts w:ascii="Public Sans" w:hAnsi="Public Sans" w:cstheme="minorHAnsi"/>
          <w:sz w:val="24"/>
          <w:szCs w:val="24"/>
        </w:rPr>
      </w:pPr>
      <w:bookmarkStart w:id="0" w:name="Purpose"/>
      <w:bookmarkEnd w:id="0"/>
      <w:r w:rsidRPr="003D03B2">
        <w:rPr>
          <w:rFonts w:ascii="Public Sans" w:hAnsi="Public Sans" w:cstheme="minorHAnsi"/>
          <w:sz w:val="24"/>
          <w:szCs w:val="24"/>
        </w:rPr>
        <w:t xml:space="preserve">Key </w:t>
      </w:r>
      <w:r w:rsidR="00043B92" w:rsidRPr="003D03B2">
        <w:rPr>
          <w:rFonts w:ascii="Public Sans" w:hAnsi="Public Sans" w:cstheme="minorHAnsi"/>
          <w:sz w:val="24"/>
          <w:szCs w:val="24"/>
        </w:rPr>
        <w:t>a</w:t>
      </w:r>
      <w:r w:rsidRPr="003D03B2">
        <w:rPr>
          <w:rFonts w:ascii="Public Sans" w:hAnsi="Public Sans" w:cstheme="minorHAnsi"/>
          <w:sz w:val="24"/>
          <w:szCs w:val="24"/>
        </w:rPr>
        <w:t>ccountabilities</w:t>
      </w:r>
    </w:p>
    <w:p w14:paraId="79E1B180" w14:textId="29EFA348" w:rsidR="00DD752D" w:rsidRPr="00345180" w:rsidRDefault="00DD752D" w:rsidP="00345180">
      <w:pPr>
        <w:numPr>
          <w:ilvl w:val="0"/>
          <w:numId w:val="29"/>
        </w:numPr>
        <w:spacing w:before="120" w:line="240" w:lineRule="auto"/>
        <w:jc w:val="both"/>
        <w:rPr>
          <w:rFonts w:ascii="Public Sans" w:hAnsi="Public Sans" w:cstheme="minorHAnsi"/>
          <w:bCs/>
        </w:rPr>
      </w:pPr>
      <w:r w:rsidRPr="00345180">
        <w:rPr>
          <w:rFonts w:ascii="Public Sans" w:hAnsi="Public Sans" w:cstheme="minorHAnsi"/>
          <w:bCs/>
        </w:rPr>
        <w:t>Develop and maintain relationships with the Aboriginal community and key stakeholders to successfully deliver programs.</w:t>
      </w:r>
    </w:p>
    <w:p w14:paraId="3B4CE11B" w14:textId="77777777" w:rsidR="00BF2235"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Manage a team in service delivery and programs ensuring efficient allocation of resources and ongoing performance management and development of staff and identify opportunities to improve staff skills and capabilities that contribute to effective service delivery.</w:t>
      </w:r>
    </w:p>
    <w:p w14:paraId="0F64AF9D" w14:textId="77777777" w:rsidR="00BF2235"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Supervise staff in delivering intervention and facilitating youth justice conferences, including day-to-day discussions, formal supervision, case plan reviews and report approval to ensure good quality intervention, duty of care and support the organisation’s primary goal of reducing recidivism among young people who offend.</w:t>
      </w:r>
    </w:p>
    <w:p w14:paraId="24B1D59B" w14:textId="77777777" w:rsidR="00BF2235"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Undertake Risk Assessment and Management to identify risk posed to the community by clients and how this can be minimised through intervention, supervision and risk management strategies and ensure the safety (physical and psychological wellbeing) of staff in the field and in the office.</w:t>
      </w:r>
    </w:p>
    <w:p w14:paraId="555C5E4B" w14:textId="77777777" w:rsidR="00BF2235"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Ensure accurate record-keeping and data integrity of the CIMS system, to support effective planning, decision making and Quality Assurance process, contributing to the accountability and continuous improvement of the Unit.</w:t>
      </w:r>
    </w:p>
    <w:p w14:paraId="539A4BEC" w14:textId="77777777" w:rsidR="00BF2235"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Work collaboratively, coordinate and communicate with staff, Area Manager and a range of government and non-government stakeholders on service delivery and best practice standards.</w:t>
      </w:r>
    </w:p>
    <w:p w14:paraId="615F6D0E" w14:textId="77777777" w:rsidR="006F390F" w:rsidRPr="003D03B2" w:rsidRDefault="00BF2235"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 xml:space="preserve">Implement changes ensuring that decisions made at a management level are communicated clearly and with transparency to staff, to ensure staff are fully briefed on current actions and activities in the unit, create clear expectations, and encourage trust in leadership in accordance with Departmental policies, procedures, standards and best practice guidelines. </w:t>
      </w:r>
    </w:p>
    <w:p w14:paraId="24E7A780" w14:textId="77777777" w:rsidR="000E5817" w:rsidRPr="003D03B2" w:rsidRDefault="000E5817" w:rsidP="000E5817">
      <w:pPr>
        <w:pStyle w:val="DefaultText"/>
        <w:spacing w:before="120"/>
        <w:ind w:left="360"/>
        <w:jc w:val="left"/>
        <w:rPr>
          <w:rFonts w:ascii="Public Sans" w:hAnsi="Public Sans"/>
          <w:sz w:val="22"/>
          <w:szCs w:val="22"/>
        </w:rPr>
      </w:pPr>
    </w:p>
    <w:p w14:paraId="6611A52D" w14:textId="77777777" w:rsidR="00057CB3" w:rsidRPr="003D03B2" w:rsidRDefault="00057CB3" w:rsidP="00057CB3">
      <w:pPr>
        <w:pStyle w:val="Heading1"/>
        <w:rPr>
          <w:rFonts w:ascii="Public Sans" w:hAnsi="Public Sans" w:cstheme="minorHAnsi"/>
          <w:sz w:val="24"/>
          <w:szCs w:val="24"/>
        </w:rPr>
      </w:pPr>
      <w:bookmarkStart w:id="1" w:name="Accountabilities"/>
      <w:bookmarkEnd w:id="1"/>
      <w:r w:rsidRPr="003D03B2">
        <w:rPr>
          <w:rFonts w:ascii="Public Sans" w:hAnsi="Public Sans" w:cstheme="minorHAnsi"/>
          <w:sz w:val="24"/>
          <w:szCs w:val="24"/>
        </w:rPr>
        <w:t>Key</w:t>
      </w:r>
      <w:r w:rsidR="00E31CD3" w:rsidRPr="003D03B2">
        <w:rPr>
          <w:rFonts w:ascii="Public Sans" w:hAnsi="Public Sans" w:cstheme="minorHAnsi"/>
          <w:sz w:val="24"/>
          <w:szCs w:val="24"/>
        </w:rPr>
        <w:t xml:space="preserve"> </w:t>
      </w:r>
      <w:r w:rsidR="00043B92" w:rsidRPr="003D03B2">
        <w:rPr>
          <w:rFonts w:ascii="Public Sans" w:hAnsi="Public Sans" w:cstheme="minorHAnsi"/>
          <w:sz w:val="24"/>
          <w:szCs w:val="24"/>
        </w:rPr>
        <w:t>c</w:t>
      </w:r>
      <w:r w:rsidRPr="003D03B2">
        <w:rPr>
          <w:rFonts w:ascii="Public Sans" w:hAnsi="Public Sans" w:cstheme="minorHAnsi"/>
          <w:sz w:val="24"/>
          <w:szCs w:val="24"/>
        </w:rPr>
        <w:t>hallenges</w:t>
      </w:r>
    </w:p>
    <w:p w14:paraId="4DFA9AB8" w14:textId="77777777" w:rsidR="00AC2958" w:rsidRPr="003D03B2" w:rsidRDefault="00AC2958" w:rsidP="0039626C">
      <w:pPr>
        <w:numPr>
          <w:ilvl w:val="0"/>
          <w:numId w:val="29"/>
        </w:numPr>
        <w:spacing w:before="120" w:line="240" w:lineRule="auto"/>
        <w:jc w:val="both"/>
        <w:rPr>
          <w:rFonts w:ascii="Public Sans" w:hAnsi="Public Sans" w:cstheme="minorHAnsi"/>
          <w:bCs/>
        </w:rPr>
      </w:pPr>
      <w:bookmarkStart w:id="2" w:name="Challenges"/>
      <w:bookmarkEnd w:id="2"/>
      <w:r w:rsidRPr="003D03B2">
        <w:rPr>
          <w:rFonts w:ascii="Public Sans" w:hAnsi="Public Sans" w:cstheme="minorHAnsi"/>
          <w:bCs/>
        </w:rPr>
        <w:t>Meeting staff/client needs in a complex and high demand work environment, while also ensuring administrative accountability and staff/community safety.</w:t>
      </w:r>
    </w:p>
    <w:p w14:paraId="220E69D9" w14:textId="09EF15C9" w:rsidR="00AC2958" w:rsidRPr="003D03B2" w:rsidRDefault="00AC2958"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 xml:space="preserve">Influencing and developing staff to adapt to changes to policies and </w:t>
      </w:r>
      <w:r w:rsidR="00691B49" w:rsidRPr="003D03B2">
        <w:rPr>
          <w:rFonts w:ascii="Public Sans" w:hAnsi="Public Sans" w:cstheme="minorHAnsi"/>
          <w:bCs/>
        </w:rPr>
        <w:t>procedures and</w:t>
      </w:r>
      <w:r w:rsidRPr="003D03B2">
        <w:rPr>
          <w:rFonts w:ascii="Public Sans" w:hAnsi="Public Sans" w:cstheme="minorHAnsi"/>
          <w:bCs/>
        </w:rPr>
        <w:t xml:space="preserve"> given that the changes are regular to ensure continuous improvement to service delivery.</w:t>
      </w:r>
    </w:p>
    <w:p w14:paraId="1DFF7DFB" w14:textId="77777777" w:rsidR="006F390F" w:rsidRPr="003D03B2" w:rsidRDefault="00AC2958"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Supporting clients to access services when there are limited resources or eligibility criteria prevents the clients from accessing these services. This requires good advocacy and creative solutions to meet clients’ needs.</w:t>
      </w:r>
    </w:p>
    <w:p w14:paraId="6D90B8FC" w14:textId="77777777" w:rsidR="000E5817" w:rsidRPr="003D03B2" w:rsidRDefault="000E5817" w:rsidP="000E5817">
      <w:pPr>
        <w:pStyle w:val="DefaultText"/>
        <w:spacing w:before="120"/>
        <w:ind w:left="360"/>
        <w:jc w:val="left"/>
        <w:rPr>
          <w:rFonts w:ascii="Public Sans" w:hAnsi="Public Sans"/>
          <w:sz w:val="22"/>
          <w:szCs w:val="22"/>
        </w:rPr>
      </w:pPr>
    </w:p>
    <w:p w14:paraId="64157B3A" w14:textId="77777777" w:rsidR="000E5817" w:rsidRPr="003D03B2" w:rsidRDefault="00043B92" w:rsidP="000E5817">
      <w:pPr>
        <w:pStyle w:val="Heading1"/>
        <w:rPr>
          <w:rFonts w:ascii="Public Sans" w:hAnsi="Public Sans" w:cstheme="minorHAnsi"/>
          <w:sz w:val="24"/>
          <w:szCs w:val="24"/>
        </w:rPr>
      </w:pPr>
      <w:r w:rsidRPr="003D03B2">
        <w:rPr>
          <w:rFonts w:ascii="Public Sans" w:hAnsi="Public Sans" w:cstheme="minorHAnsi"/>
          <w:sz w:val="24"/>
          <w:szCs w:val="24"/>
        </w:rPr>
        <w:t>Key r</w:t>
      </w:r>
      <w:r w:rsidR="00057CB3" w:rsidRPr="003D03B2">
        <w:rPr>
          <w:rFonts w:ascii="Public Sans" w:hAnsi="Public Sans"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3D03B2" w14:paraId="626DB83D"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27255EA0" w14:textId="77777777" w:rsidR="00142BAB" w:rsidRPr="003D03B2" w:rsidRDefault="00142BAB" w:rsidP="00E832CB">
            <w:pPr>
              <w:pStyle w:val="TableTextWhite0"/>
              <w:rPr>
                <w:rFonts w:ascii="Public Sans" w:hAnsi="Public Sans" w:cstheme="minorHAnsi"/>
                <w:szCs w:val="22"/>
              </w:rPr>
            </w:pPr>
            <w:r w:rsidRPr="003D03B2">
              <w:rPr>
                <w:rFonts w:ascii="Public Sans" w:hAnsi="Public Sans" w:cstheme="minorHAnsi"/>
                <w:szCs w:val="22"/>
              </w:rPr>
              <w:t>Who</w:t>
            </w:r>
          </w:p>
        </w:tc>
        <w:tc>
          <w:tcPr>
            <w:tcW w:w="6946" w:type="dxa"/>
          </w:tcPr>
          <w:p w14:paraId="5FABF1F2" w14:textId="77777777" w:rsidR="00142BAB" w:rsidRPr="003D03B2" w:rsidRDefault="00142BAB" w:rsidP="00E832CB">
            <w:pPr>
              <w:pStyle w:val="TableTextWhite0"/>
              <w:rPr>
                <w:rFonts w:ascii="Public Sans" w:hAnsi="Public Sans" w:cstheme="minorHAnsi"/>
                <w:szCs w:val="22"/>
              </w:rPr>
            </w:pPr>
            <w:r w:rsidRPr="003D03B2">
              <w:rPr>
                <w:rFonts w:ascii="Public Sans" w:hAnsi="Public Sans" w:cstheme="minorHAnsi"/>
                <w:szCs w:val="22"/>
              </w:rPr>
              <w:t>Why</w:t>
            </w:r>
          </w:p>
        </w:tc>
      </w:tr>
      <w:tr w:rsidR="00142BAB" w:rsidRPr="003D03B2" w14:paraId="0A73BDDF" w14:textId="77777777" w:rsidTr="00E832CB">
        <w:trPr>
          <w:cantSplit/>
        </w:trPr>
        <w:tc>
          <w:tcPr>
            <w:tcW w:w="3601" w:type="dxa"/>
            <w:tcBorders>
              <w:top w:val="single" w:sz="8" w:space="0" w:color="auto"/>
              <w:bottom w:val="single" w:sz="8" w:space="0" w:color="auto"/>
            </w:tcBorders>
            <w:shd w:val="clear" w:color="auto" w:fill="BCBEC0"/>
          </w:tcPr>
          <w:p w14:paraId="2641E882" w14:textId="77777777" w:rsidR="00142BAB" w:rsidRPr="003D03B2" w:rsidRDefault="00142BAB" w:rsidP="00E832CB">
            <w:pPr>
              <w:pStyle w:val="TableText"/>
              <w:keepNext/>
              <w:rPr>
                <w:rFonts w:ascii="Public Sans" w:hAnsi="Public Sans" w:cstheme="minorHAnsi"/>
                <w:b/>
                <w:sz w:val="22"/>
                <w:szCs w:val="22"/>
              </w:rPr>
            </w:pPr>
            <w:bookmarkStart w:id="3" w:name="InternalRelationships"/>
            <w:r w:rsidRPr="003D03B2">
              <w:rPr>
                <w:rFonts w:ascii="Public Sans" w:hAnsi="Public Sans" w:cstheme="minorHAnsi"/>
                <w:b/>
                <w:sz w:val="22"/>
                <w:szCs w:val="22"/>
              </w:rPr>
              <w:lastRenderedPageBreak/>
              <w:t>Internal</w:t>
            </w:r>
          </w:p>
        </w:tc>
        <w:tc>
          <w:tcPr>
            <w:tcW w:w="6946" w:type="dxa"/>
            <w:tcBorders>
              <w:top w:val="single" w:sz="8" w:space="0" w:color="auto"/>
              <w:bottom w:val="single" w:sz="8" w:space="0" w:color="auto"/>
            </w:tcBorders>
            <w:shd w:val="clear" w:color="auto" w:fill="BCBEC0"/>
          </w:tcPr>
          <w:p w14:paraId="49818FBA" w14:textId="77777777" w:rsidR="00142BAB" w:rsidRPr="003D03B2" w:rsidRDefault="00142BAB" w:rsidP="00E832CB">
            <w:pPr>
              <w:pStyle w:val="TableText"/>
              <w:keepNext/>
              <w:rPr>
                <w:rFonts w:ascii="Public Sans" w:hAnsi="Public Sans" w:cstheme="minorHAnsi"/>
                <w:b/>
                <w:sz w:val="22"/>
                <w:szCs w:val="22"/>
              </w:rPr>
            </w:pPr>
          </w:p>
        </w:tc>
      </w:tr>
      <w:bookmarkEnd w:id="3"/>
      <w:tr w:rsidR="000A1CA6" w:rsidRPr="003D03B2" w14:paraId="55265478" w14:textId="77777777" w:rsidTr="00E832CB">
        <w:trPr>
          <w:cantSplit/>
        </w:trPr>
        <w:tc>
          <w:tcPr>
            <w:tcW w:w="3601" w:type="dxa"/>
            <w:tcBorders>
              <w:top w:val="single" w:sz="8" w:space="0" w:color="auto"/>
              <w:bottom w:val="single" w:sz="8" w:space="0" w:color="auto"/>
            </w:tcBorders>
            <w:shd w:val="clear" w:color="auto" w:fill="auto"/>
          </w:tcPr>
          <w:p w14:paraId="1547CBB0" w14:textId="77777777" w:rsidR="000A1CA6" w:rsidRPr="003D03B2" w:rsidRDefault="000A1CA6" w:rsidP="000A1CA6">
            <w:pPr>
              <w:keepNext/>
              <w:keepLines/>
              <w:autoSpaceDE w:val="0"/>
              <w:autoSpaceDN w:val="0"/>
              <w:adjustRightInd w:val="0"/>
              <w:spacing w:before="120" w:after="0" w:line="240" w:lineRule="auto"/>
              <w:rPr>
                <w:rFonts w:ascii="Public Sans" w:hAnsi="Public Sans" w:cstheme="minorHAnsi"/>
                <w:color w:val="FF0000"/>
                <w:szCs w:val="22"/>
              </w:rPr>
            </w:pPr>
            <w:r w:rsidRPr="003D03B2">
              <w:rPr>
                <w:rFonts w:ascii="Public Sans" w:hAnsi="Public Sans" w:cstheme="minorHAnsi"/>
                <w:szCs w:val="22"/>
              </w:rPr>
              <w:t xml:space="preserve">Case workers / YJC Convenors </w:t>
            </w:r>
          </w:p>
        </w:tc>
        <w:tc>
          <w:tcPr>
            <w:tcW w:w="6946" w:type="dxa"/>
            <w:tcBorders>
              <w:top w:val="single" w:sz="8" w:space="0" w:color="auto"/>
              <w:bottom w:val="single" w:sz="8" w:space="0" w:color="auto"/>
            </w:tcBorders>
            <w:shd w:val="clear" w:color="auto" w:fill="auto"/>
          </w:tcPr>
          <w:p w14:paraId="7E5DD0D6" w14:textId="77777777" w:rsidR="000A1CA6" w:rsidRPr="003D03B2" w:rsidRDefault="000A1CA6" w:rsidP="000A1CA6">
            <w:pPr>
              <w:pStyle w:val="TableText"/>
              <w:spacing w:before="120" w:after="0" w:line="240" w:lineRule="auto"/>
              <w:rPr>
                <w:rFonts w:ascii="Public Sans" w:hAnsi="Public Sans" w:cstheme="minorHAnsi"/>
                <w:sz w:val="22"/>
                <w:szCs w:val="22"/>
              </w:rPr>
            </w:pPr>
            <w:r w:rsidRPr="003D03B2">
              <w:rPr>
                <w:rFonts w:ascii="Public Sans" w:hAnsi="Public Sans" w:cstheme="minorHAnsi"/>
                <w:sz w:val="22"/>
                <w:szCs w:val="22"/>
              </w:rPr>
              <w:t>On a daily basis to ensure client supervision, development and administrative responsibilities are performed</w:t>
            </w:r>
          </w:p>
          <w:p w14:paraId="7021A0E5" w14:textId="77777777" w:rsidR="000A1CA6" w:rsidRPr="003D03B2" w:rsidRDefault="000A1CA6" w:rsidP="000A1CA6">
            <w:pPr>
              <w:keepNext/>
              <w:keepLines/>
              <w:autoSpaceDE w:val="0"/>
              <w:autoSpaceDN w:val="0"/>
              <w:adjustRightInd w:val="0"/>
              <w:spacing w:before="120" w:after="0" w:line="240" w:lineRule="auto"/>
              <w:rPr>
                <w:rFonts w:ascii="Public Sans" w:hAnsi="Public Sans" w:cstheme="minorHAnsi"/>
                <w:b/>
                <w:szCs w:val="22"/>
              </w:rPr>
            </w:pPr>
            <w:r w:rsidRPr="003D03B2">
              <w:rPr>
                <w:rFonts w:ascii="Public Sans" w:hAnsi="Public Sans" w:cstheme="minorHAnsi"/>
                <w:szCs w:val="22"/>
              </w:rPr>
              <w:t>Provide solutions to client issues, provide direction on intervention, discuss client assessments and court reports, follow up on administrative issues.</w:t>
            </w:r>
          </w:p>
        </w:tc>
      </w:tr>
      <w:tr w:rsidR="000A1CA6" w:rsidRPr="003D03B2" w14:paraId="783E18EC" w14:textId="77777777" w:rsidTr="00E832CB">
        <w:trPr>
          <w:cantSplit/>
        </w:trPr>
        <w:tc>
          <w:tcPr>
            <w:tcW w:w="3601" w:type="dxa"/>
            <w:tcBorders>
              <w:top w:val="single" w:sz="8" w:space="0" w:color="auto"/>
              <w:bottom w:val="single" w:sz="8" w:space="0" w:color="auto"/>
            </w:tcBorders>
            <w:shd w:val="clear" w:color="auto" w:fill="auto"/>
          </w:tcPr>
          <w:p w14:paraId="5FED5C3F" w14:textId="68D3F234" w:rsidR="000A1CA6" w:rsidRPr="003D03B2" w:rsidRDefault="000A1CA6" w:rsidP="00E27751">
            <w:pPr>
              <w:pStyle w:val="TableText"/>
              <w:rPr>
                <w:rFonts w:ascii="Public Sans" w:hAnsi="Public Sans" w:cstheme="minorHAnsi"/>
                <w:b/>
                <w:sz w:val="22"/>
                <w:szCs w:val="22"/>
              </w:rPr>
            </w:pPr>
            <w:r w:rsidRPr="003D03B2">
              <w:rPr>
                <w:rFonts w:ascii="Public Sans" w:hAnsi="Public Sans" w:cstheme="minorHAnsi"/>
                <w:sz w:val="22"/>
                <w:szCs w:val="22"/>
              </w:rPr>
              <w:t>Assistant Managers (own Unit), and</w:t>
            </w:r>
            <w:r w:rsidR="00E27751">
              <w:rPr>
                <w:rFonts w:ascii="Public Sans" w:hAnsi="Public Sans" w:cstheme="minorHAnsi"/>
                <w:sz w:val="22"/>
                <w:szCs w:val="22"/>
              </w:rPr>
              <w:t xml:space="preserve"> </w:t>
            </w:r>
            <w:r w:rsidRPr="003D03B2">
              <w:rPr>
                <w:rFonts w:ascii="Public Sans" w:hAnsi="Public Sans" w:cstheme="minorHAnsi"/>
                <w:sz w:val="22"/>
                <w:szCs w:val="22"/>
              </w:rPr>
              <w:t>Area Manager</w:t>
            </w:r>
          </w:p>
        </w:tc>
        <w:tc>
          <w:tcPr>
            <w:tcW w:w="6946" w:type="dxa"/>
            <w:tcBorders>
              <w:top w:val="single" w:sz="8" w:space="0" w:color="auto"/>
              <w:bottom w:val="single" w:sz="8" w:space="0" w:color="auto"/>
            </w:tcBorders>
            <w:shd w:val="clear" w:color="auto" w:fill="auto"/>
          </w:tcPr>
          <w:p w14:paraId="2FF8D632" w14:textId="77777777" w:rsidR="000A1CA6" w:rsidRPr="003D03B2" w:rsidRDefault="000A1CA6" w:rsidP="000A1CA6">
            <w:pPr>
              <w:keepNext/>
              <w:keepLines/>
              <w:autoSpaceDE w:val="0"/>
              <w:autoSpaceDN w:val="0"/>
              <w:adjustRightInd w:val="0"/>
              <w:spacing w:before="120" w:after="0" w:line="240" w:lineRule="auto"/>
              <w:rPr>
                <w:rFonts w:ascii="Public Sans" w:hAnsi="Public Sans" w:cstheme="minorHAnsi"/>
                <w:b/>
                <w:szCs w:val="22"/>
              </w:rPr>
            </w:pPr>
            <w:r w:rsidRPr="003D03B2">
              <w:rPr>
                <w:rFonts w:ascii="Public Sans" w:hAnsi="Public Sans" w:cstheme="minorHAnsi"/>
                <w:szCs w:val="22"/>
              </w:rPr>
              <w:t>On a daily basis to collaborate on office issues/problems; joint decision –making re: unit direction, local policies, programs and procedures; seek advice on how to address staff/client/administrative/risk etc. issues.</w:t>
            </w:r>
          </w:p>
        </w:tc>
      </w:tr>
      <w:tr w:rsidR="000A1CA6" w:rsidRPr="003D03B2" w14:paraId="09455DB4" w14:textId="77777777" w:rsidTr="00E832CB">
        <w:trPr>
          <w:cantSplit/>
        </w:trPr>
        <w:tc>
          <w:tcPr>
            <w:tcW w:w="3601" w:type="dxa"/>
            <w:tcBorders>
              <w:top w:val="single" w:sz="8" w:space="0" w:color="auto"/>
              <w:bottom w:val="single" w:sz="8" w:space="0" w:color="auto"/>
            </w:tcBorders>
            <w:shd w:val="clear" w:color="auto" w:fill="auto"/>
          </w:tcPr>
          <w:p w14:paraId="014F10FF" w14:textId="77777777" w:rsidR="000A1CA6" w:rsidRPr="003D03B2" w:rsidRDefault="000A1CA6" w:rsidP="000A1CA6">
            <w:pPr>
              <w:pStyle w:val="TableText"/>
              <w:rPr>
                <w:rFonts w:ascii="Public Sans" w:hAnsi="Public Sans" w:cstheme="minorHAnsi"/>
                <w:sz w:val="22"/>
                <w:szCs w:val="22"/>
              </w:rPr>
            </w:pPr>
            <w:r w:rsidRPr="003D03B2">
              <w:rPr>
                <w:rFonts w:ascii="Public Sans" w:hAnsi="Public Sans" w:cstheme="minorHAnsi"/>
                <w:sz w:val="22"/>
                <w:szCs w:val="22"/>
              </w:rPr>
              <w:t>Partner services, including Joint Support Program</w:t>
            </w:r>
          </w:p>
          <w:p w14:paraId="514BB278" w14:textId="77777777" w:rsidR="000A1CA6" w:rsidRPr="003D03B2" w:rsidRDefault="000A1CA6" w:rsidP="000A1CA6">
            <w:pPr>
              <w:pStyle w:val="TableText"/>
              <w:keepNext/>
              <w:rPr>
                <w:rFonts w:ascii="Public Sans" w:hAnsi="Public Sans" w:cstheme="minorHAnsi"/>
                <w:b/>
                <w:sz w:val="22"/>
                <w:szCs w:val="22"/>
              </w:rPr>
            </w:pPr>
          </w:p>
        </w:tc>
        <w:tc>
          <w:tcPr>
            <w:tcW w:w="6946" w:type="dxa"/>
            <w:tcBorders>
              <w:top w:val="single" w:sz="8" w:space="0" w:color="auto"/>
              <w:bottom w:val="single" w:sz="8" w:space="0" w:color="auto"/>
            </w:tcBorders>
            <w:shd w:val="clear" w:color="auto" w:fill="auto"/>
          </w:tcPr>
          <w:p w14:paraId="600A8966" w14:textId="77777777" w:rsidR="000A1CA6" w:rsidRPr="003D03B2" w:rsidRDefault="000A1CA6" w:rsidP="000A1CA6">
            <w:pPr>
              <w:pStyle w:val="TableText"/>
              <w:spacing w:before="120" w:after="0" w:line="240" w:lineRule="auto"/>
              <w:rPr>
                <w:rFonts w:ascii="Public Sans" w:hAnsi="Public Sans" w:cstheme="minorHAnsi"/>
                <w:sz w:val="22"/>
                <w:szCs w:val="22"/>
              </w:rPr>
            </w:pPr>
            <w:r w:rsidRPr="003D03B2">
              <w:rPr>
                <w:rFonts w:ascii="Public Sans" w:hAnsi="Public Sans" w:cstheme="minorHAnsi"/>
                <w:sz w:val="22"/>
                <w:szCs w:val="22"/>
              </w:rPr>
              <w:t>To discuss, facilitate and monitor referrals, current clients and any issues (e.g., communication problems with staff/clients).</w:t>
            </w:r>
          </w:p>
          <w:p w14:paraId="0F45F143" w14:textId="77777777" w:rsidR="000A1CA6" w:rsidRPr="003D03B2" w:rsidRDefault="000A1CA6" w:rsidP="000A1CA6">
            <w:pPr>
              <w:pStyle w:val="TableText"/>
              <w:keepNext/>
              <w:spacing w:before="120" w:after="0" w:line="240" w:lineRule="auto"/>
              <w:rPr>
                <w:rFonts w:ascii="Public Sans" w:hAnsi="Public Sans" w:cstheme="minorHAnsi"/>
                <w:b/>
                <w:sz w:val="22"/>
                <w:szCs w:val="22"/>
              </w:rPr>
            </w:pPr>
          </w:p>
        </w:tc>
      </w:tr>
      <w:tr w:rsidR="000A1CA6" w:rsidRPr="003D03B2" w14:paraId="73F47B50" w14:textId="77777777" w:rsidTr="00BF54DD">
        <w:trPr>
          <w:cantSplit/>
        </w:trPr>
        <w:tc>
          <w:tcPr>
            <w:tcW w:w="3601" w:type="dxa"/>
            <w:tcBorders>
              <w:top w:val="single" w:sz="8" w:space="0" w:color="auto"/>
              <w:bottom w:val="single" w:sz="8" w:space="0" w:color="auto"/>
            </w:tcBorders>
            <w:shd w:val="clear" w:color="auto" w:fill="auto"/>
          </w:tcPr>
          <w:p w14:paraId="45286502" w14:textId="77777777" w:rsidR="000A1CA6" w:rsidRPr="003D03B2" w:rsidRDefault="000A1CA6" w:rsidP="000A1CA6">
            <w:pPr>
              <w:pStyle w:val="TableText"/>
              <w:rPr>
                <w:rFonts w:ascii="Public Sans" w:hAnsi="Public Sans" w:cstheme="minorHAnsi"/>
                <w:sz w:val="22"/>
                <w:szCs w:val="22"/>
              </w:rPr>
            </w:pPr>
            <w:r w:rsidRPr="003D03B2">
              <w:rPr>
                <w:rFonts w:ascii="Public Sans" w:hAnsi="Public Sans" w:cstheme="minorHAnsi"/>
                <w:sz w:val="22"/>
                <w:szCs w:val="22"/>
              </w:rPr>
              <w:t>Assistant Managers (external Unit)</w:t>
            </w:r>
          </w:p>
          <w:p w14:paraId="39B7D46B" w14:textId="77777777" w:rsidR="000A1CA6" w:rsidRPr="003D03B2" w:rsidRDefault="000A1CA6" w:rsidP="000A1CA6">
            <w:pPr>
              <w:pStyle w:val="TableText"/>
              <w:keepNext/>
              <w:rPr>
                <w:rFonts w:ascii="Public Sans" w:hAnsi="Public Sans" w:cstheme="minorHAnsi"/>
                <w:b/>
                <w:sz w:val="22"/>
                <w:szCs w:val="22"/>
              </w:rPr>
            </w:pPr>
          </w:p>
        </w:tc>
        <w:tc>
          <w:tcPr>
            <w:tcW w:w="6946" w:type="dxa"/>
            <w:tcBorders>
              <w:top w:val="single" w:sz="8" w:space="0" w:color="auto"/>
              <w:bottom w:val="single" w:sz="8" w:space="0" w:color="auto"/>
            </w:tcBorders>
            <w:shd w:val="clear" w:color="auto" w:fill="auto"/>
          </w:tcPr>
          <w:p w14:paraId="5C5CECC7" w14:textId="77777777" w:rsidR="000A1CA6" w:rsidRPr="003D03B2" w:rsidRDefault="000A1CA6" w:rsidP="000A1CA6">
            <w:pPr>
              <w:pStyle w:val="TableText"/>
              <w:keepNext/>
              <w:spacing w:before="120" w:after="0" w:line="240" w:lineRule="auto"/>
              <w:rPr>
                <w:rFonts w:ascii="Public Sans" w:hAnsi="Public Sans" w:cstheme="minorHAnsi"/>
                <w:b/>
                <w:sz w:val="22"/>
                <w:szCs w:val="22"/>
              </w:rPr>
            </w:pPr>
            <w:r w:rsidRPr="003D03B2">
              <w:rPr>
                <w:rFonts w:ascii="Public Sans" w:hAnsi="Public Sans" w:cstheme="minorHAnsi"/>
                <w:sz w:val="22"/>
                <w:szCs w:val="22"/>
              </w:rPr>
              <w:t>Primarily to discuss clients being transferred, can also involve sharing knowledge on various issues impacting on client outcomes or relating to supervision of staff.</w:t>
            </w:r>
          </w:p>
        </w:tc>
      </w:tr>
      <w:tr w:rsidR="000A1CA6" w:rsidRPr="003D03B2" w14:paraId="43A9C7EA" w14:textId="77777777" w:rsidTr="00380FAC">
        <w:tc>
          <w:tcPr>
            <w:tcW w:w="3601" w:type="dxa"/>
            <w:tcBorders>
              <w:top w:val="single" w:sz="8" w:space="0" w:color="auto"/>
              <w:bottom w:val="single" w:sz="8" w:space="0" w:color="BCBEC0"/>
            </w:tcBorders>
            <w:shd w:val="clear" w:color="auto" w:fill="BFBFBF" w:themeFill="background1" w:themeFillShade="BF"/>
          </w:tcPr>
          <w:p w14:paraId="052B90EB" w14:textId="77777777" w:rsidR="000A1CA6" w:rsidRPr="003D03B2" w:rsidRDefault="000A1CA6" w:rsidP="000A1CA6">
            <w:pPr>
              <w:pStyle w:val="TableText"/>
              <w:rPr>
                <w:rFonts w:ascii="Public Sans" w:hAnsi="Public Sans" w:cstheme="minorHAnsi"/>
                <w:b/>
                <w:color w:val="000000" w:themeColor="text1"/>
                <w:sz w:val="22"/>
                <w:szCs w:val="22"/>
              </w:rPr>
            </w:pPr>
            <w:bookmarkStart w:id="4" w:name="Start"/>
            <w:bookmarkStart w:id="5" w:name="ExternalRelationships"/>
            <w:bookmarkEnd w:id="4"/>
            <w:r w:rsidRPr="003D03B2">
              <w:rPr>
                <w:rFonts w:ascii="Public Sans" w:hAnsi="Public Sans" w:cstheme="minorHAnsi"/>
                <w:b/>
                <w:color w:val="000000" w:themeColor="text1"/>
                <w:sz w:val="22"/>
                <w:szCs w:val="22"/>
              </w:rPr>
              <w:t>External</w:t>
            </w:r>
          </w:p>
        </w:tc>
        <w:tc>
          <w:tcPr>
            <w:tcW w:w="6946" w:type="dxa"/>
            <w:tcBorders>
              <w:top w:val="single" w:sz="8" w:space="0" w:color="auto"/>
              <w:bottom w:val="single" w:sz="8" w:space="0" w:color="BCBEC0"/>
            </w:tcBorders>
            <w:shd w:val="clear" w:color="auto" w:fill="BFBFBF" w:themeFill="background1" w:themeFillShade="BF"/>
          </w:tcPr>
          <w:p w14:paraId="73634DBA" w14:textId="77777777" w:rsidR="000A1CA6" w:rsidRPr="003D03B2" w:rsidRDefault="000A1CA6" w:rsidP="000A1CA6">
            <w:pPr>
              <w:pStyle w:val="TableText"/>
              <w:rPr>
                <w:rFonts w:ascii="Public Sans" w:hAnsi="Public Sans" w:cstheme="minorHAnsi"/>
                <w:b/>
                <w:color w:val="000000" w:themeColor="text1"/>
                <w:sz w:val="22"/>
                <w:szCs w:val="22"/>
              </w:rPr>
            </w:pPr>
          </w:p>
        </w:tc>
      </w:tr>
      <w:tr w:rsidR="00380FAC" w:rsidRPr="003D03B2" w14:paraId="44BFED19" w14:textId="77777777" w:rsidTr="006320E1">
        <w:tc>
          <w:tcPr>
            <w:tcW w:w="3601" w:type="dxa"/>
            <w:tcBorders>
              <w:top w:val="single" w:sz="8" w:space="0" w:color="BCBEC0"/>
              <w:bottom w:val="single" w:sz="8" w:space="0" w:color="BCBEC0"/>
            </w:tcBorders>
            <w:shd w:val="clear" w:color="auto" w:fill="auto"/>
          </w:tcPr>
          <w:p w14:paraId="636732D9" w14:textId="77777777" w:rsidR="00380FAC" w:rsidRPr="003D03B2" w:rsidRDefault="00380FAC" w:rsidP="00380FAC">
            <w:pPr>
              <w:pStyle w:val="TableText"/>
              <w:rPr>
                <w:rFonts w:ascii="Public Sans" w:hAnsi="Public Sans" w:cstheme="minorHAnsi"/>
                <w:b/>
                <w:color w:val="000000" w:themeColor="text1"/>
                <w:sz w:val="22"/>
                <w:szCs w:val="22"/>
              </w:rPr>
            </w:pPr>
            <w:r w:rsidRPr="003D03B2">
              <w:rPr>
                <w:rFonts w:ascii="Public Sans" w:hAnsi="Public Sans" w:cstheme="minorHAnsi"/>
                <w:sz w:val="22"/>
                <w:szCs w:val="22"/>
              </w:rPr>
              <w:t xml:space="preserve">NSW Courts </w:t>
            </w:r>
          </w:p>
        </w:tc>
        <w:tc>
          <w:tcPr>
            <w:tcW w:w="6946" w:type="dxa"/>
            <w:tcBorders>
              <w:top w:val="single" w:sz="8" w:space="0" w:color="BCBEC0"/>
              <w:bottom w:val="single" w:sz="8" w:space="0" w:color="BCBEC0"/>
            </w:tcBorders>
            <w:shd w:val="clear" w:color="auto" w:fill="auto"/>
          </w:tcPr>
          <w:p w14:paraId="09169CAE" w14:textId="77777777" w:rsidR="00380FAC" w:rsidRPr="003D03B2" w:rsidRDefault="00380FAC" w:rsidP="00380FAC">
            <w:pPr>
              <w:pStyle w:val="TableText"/>
              <w:spacing w:before="120" w:after="0" w:line="240" w:lineRule="auto"/>
              <w:rPr>
                <w:rFonts w:ascii="Public Sans" w:hAnsi="Public Sans" w:cstheme="minorHAnsi"/>
                <w:sz w:val="22"/>
                <w:szCs w:val="22"/>
              </w:rPr>
            </w:pPr>
            <w:r w:rsidRPr="003D03B2">
              <w:rPr>
                <w:rFonts w:ascii="Public Sans" w:hAnsi="Public Sans" w:cstheme="minorHAnsi"/>
                <w:sz w:val="22"/>
                <w:szCs w:val="22"/>
              </w:rPr>
              <w:t xml:space="preserve">On a regular basis to quality assure reports and other documents sent to the Court, oversee remand interventions and court intake services. </w:t>
            </w:r>
          </w:p>
          <w:p w14:paraId="43857DA0" w14:textId="77777777" w:rsidR="00380FAC" w:rsidRPr="003D03B2" w:rsidRDefault="00380FAC" w:rsidP="00380FAC">
            <w:pPr>
              <w:pStyle w:val="TableText"/>
              <w:spacing w:before="120" w:after="0" w:line="240" w:lineRule="auto"/>
              <w:rPr>
                <w:rFonts w:ascii="Public Sans" w:hAnsi="Public Sans" w:cstheme="minorHAnsi"/>
                <w:sz w:val="22"/>
                <w:szCs w:val="22"/>
              </w:rPr>
            </w:pPr>
            <w:r w:rsidRPr="003D03B2">
              <w:rPr>
                <w:rFonts w:ascii="Public Sans" w:hAnsi="Public Sans" w:cstheme="minorHAnsi"/>
                <w:sz w:val="22"/>
                <w:szCs w:val="22"/>
              </w:rPr>
              <w:t>Liaise with Court staff regarding documents required by the Court and dates by which it is required, where needed. Clarify Report requests that are unclear, on behalf of staff.</w:t>
            </w:r>
          </w:p>
          <w:p w14:paraId="733148BA" w14:textId="77777777" w:rsidR="00380FAC" w:rsidRPr="003D03B2" w:rsidRDefault="00380FAC" w:rsidP="00380FAC">
            <w:pPr>
              <w:keepNext/>
              <w:keepLines/>
              <w:autoSpaceDE w:val="0"/>
              <w:autoSpaceDN w:val="0"/>
              <w:adjustRightInd w:val="0"/>
              <w:spacing w:before="120" w:after="0" w:line="240" w:lineRule="auto"/>
              <w:rPr>
                <w:rFonts w:ascii="Public Sans" w:hAnsi="Public Sans" w:cstheme="minorHAnsi"/>
                <w:b/>
                <w:color w:val="000000" w:themeColor="text1"/>
                <w:szCs w:val="22"/>
              </w:rPr>
            </w:pPr>
            <w:r w:rsidRPr="003D03B2">
              <w:rPr>
                <w:rFonts w:ascii="Public Sans" w:hAnsi="Public Sans" w:cstheme="minorHAnsi"/>
                <w:szCs w:val="22"/>
              </w:rPr>
              <w:t>Keep Court informed of a young person’s progress in supervision and initiate breach action, where required.</w:t>
            </w:r>
          </w:p>
        </w:tc>
      </w:tr>
      <w:tr w:rsidR="00380FAC" w:rsidRPr="003D03B2" w14:paraId="3B9C2230" w14:textId="77777777" w:rsidTr="006320E1">
        <w:tc>
          <w:tcPr>
            <w:tcW w:w="3601" w:type="dxa"/>
            <w:tcBorders>
              <w:top w:val="single" w:sz="8" w:space="0" w:color="BCBEC0"/>
              <w:bottom w:val="single" w:sz="8" w:space="0" w:color="BCBEC0"/>
            </w:tcBorders>
            <w:shd w:val="clear" w:color="auto" w:fill="auto"/>
          </w:tcPr>
          <w:p w14:paraId="11F7B6B8" w14:textId="77777777" w:rsidR="00380FAC" w:rsidRPr="003D03B2" w:rsidRDefault="00380FAC" w:rsidP="00380FAC">
            <w:pPr>
              <w:pStyle w:val="TableText"/>
              <w:rPr>
                <w:rFonts w:ascii="Public Sans" w:hAnsi="Public Sans" w:cstheme="minorHAnsi"/>
                <w:b/>
                <w:color w:val="000000" w:themeColor="text1"/>
                <w:sz w:val="22"/>
                <w:szCs w:val="22"/>
              </w:rPr>
            </w:pPr>
            <w:r w:rsidRPr="003D03B2">
              <w:rPr>
                <w:rFonts w:ascii="Public Sans" w:hAnsi="Public Sans" w:cstheme="minorHAnsi"/>
                <w:sz w:val="22"/>
                <w:szCs w:val="22"/>
              </w:rPr>
              <w:t>NSW Police</w:t>
            </w:r>
          </w:p>
        </w:tc>
        <w:tc>
          <w:tcPr>
            <w:tcW w:w="6946" w:type="dxa"/>
            <w:tcBorders>
              <w:top w:val="single" w:sz="8" w:space="0" w:color="BCBEC0"/>
              <w:bottom w:val="single" w:sz="8" w:space="0" w:color="BCBEC0"/>
            </w:tcBorders>
            <w:shd w:val="clear" w:color="auto" w:fill="auto"/>
          </w:tcPr>
          <w:p w14:paraId="67297421" w14:textId="77777777" w:rsidR="00380FAC" w:rsidRPr="003D03B2" w:rsidRDefault="00380FAC" w:rsidP="00380FAC">
            <w:pPr>
              <w:pStyle w:val="TableText"/>
              <w:rPr>
                <w:rFonts w:ascii="Public Sans" w:hAnsi="Public Sans" w:cstheme="minorHAnsi"/>
                <w:sz w:val="22"/>
                <w:szCs w:val="22"/>
              </w:rPr>
            </w:pPr>
            <w:r w:rsidRPr="003D03B2">
              <w:rPr>
                <w:rFonts w:ascii="Public Sans" w:hAnsi="Public Sans" w:cstheme="minorHAnsi"/>
                <w:sz w:val="22"/>
                <w:szCs w:val="22"/>
              </w:rPr>
              <w:t>To discuss current trends in youth crime and YJC conference referrals.</w:t>
            </w:r>
          </w:p>
          <w:p w14:paraId="3C58F42C" w14:textId="77777777" w:rsidR="00380FAC" w:rsidRPr="003D03B2" w:rsidRDefault="00380FAC" w:rsidP="00380FAC">
            <w:pPr>
              <w:keepNext/>
              <w:keepLines/>
              <w:autoSpaceDE w:val="0"/>
              <w:autoSpaceDN w:val="0"/>
              <w:adjustRightInd w:val="0"/>
              <w:spacing w:before="120" w:after="0" w:line="240" w:lineRule="auto"/>
              <w:rPr>
                <w:rFonts w:ascii="Public Sans" w:hAnsi="Public Sans" w:cstheme="minorHAnsi"/>
                <w:b/>
                <w:color w:val="000000" w:themeColor="text1"/>
                <w:szCs w:val="22"/>
              </w:rPr>
            </w:pPr>
            <w:r w:rsidRPr="003D03B2">
              <w:rPr>
                <w:rFonts w:ascii="Public Sans" w:hAnsi="Public Sans" w:cstheme="minorHAnsi"/>
                <w:szCs w:val="22"/>
              </w:rPr>
              <w:t>To assist with the facilitation of Police Specialist Youth Officer training.</w:t>
            </w:r>
          </w:p>
        </w:tc>
      </w:tr>
      <w:tr w:rsidR="00380FAC" w:rsidRPr="003D03B2" w14:paraId="2569D37C" w14:textId="77777777" w:rsidTr="006320E1">
        <w:tc>
          <w:tcPr>
            <w:tcW w:w="3601" w:type="dxa"/>
            <w:tcBorders>
              <w:top w:val="single" w:sz="8" w:space="0" w:color="BCBEC0"/>
              <w:bottom w:val="single" w:sz="8" w:space="0" w:color="BCBEC0"/>
            </w:tcBorders>
            <w:shd w:val="clear" w:color="auto" w:fill="auto"/>
          </w:tcPr>
          <w:p w14:paraId="6FD85BFC" w14:textId="77777777" w:rsidR="00380FAC" w:rsidRPr="003D03B2" w:rsidRDefault="00380FAC" w:rsidP="00380FAC">
            <w:pPr>
              <w:pStyle w:val="TableText"/>
              <w:rPr>
                <w:rFonts w:ascii="Public Sans" w:hAnsi="Public Sans" w:cstheme="minorHAnsi"/>
                <w:b/>
                <w:color w:val="000000" w:themeColor="text1"/>
                <w:sz w:val="22"/>
                <w:szCs w:val="22"/>
              </w:rPr>
            </w:pPr>
            <w:r w:rsidRPr="003D03B2">
              <w:rPr>
                <w:rFonts w:ascii="Public Sans" w:hAnsi="Public Sans" w:cstheme="minorHAnsi"/>
                <w:sz w:val="22"/>
                <w:szCs w:val="22"/>
              </w:rPr>
              <w:t xml:space="preserve">Community and Government stakeholders </w:t>
            </w:r>
          </w:p>
        </w:tc>
        <w:tc>
          <w:tcPr>
            <w:tcW w:w="6946" w:type="dxa"/>
            <w:tcBorders>
              <w:top w:val="single" w:sz="8" w:space="0" w:color="BCBEC0"/>
              <w:bottom w:val="single" w:sz="8" w:space="0" w:color="BCBEC0"/>
            </w:tcBorders>
            <w:shd w:val="clear" w:color="auto" w:fill="auto"/>
          </w:tcPr>
          <w:p w14:paraId="5A4DB680" w14:textId="77777777" w:rsidR="00380FAC" w:rsidRPr="003D03B2" w:rsidRDefault="00380FAC" w:rsidP="00380FAC">
            <w:pPr>
              <w:pStyle w:val="DefaultText"/>
              <w:spacing w:before="120"/>
              <w:jc w:val="left"/>
              <w:rPr>
                <w:rFonts w:ascii="Public Sans" w:eastAsiaTheme="minorHAnsi" w:hAnsi="Public Sans" w:cstheme="minorHAnsi"/>
                <w:sz w:val="22"/>
                <w:szCs w:val="22"/>
              </w:rPr>
            </w:pPr>
            <w:r w:rsidRPr="003D03B2">
              <w:rPr>
                <w:rFonts w:ascii="Public Sans" w:eastAsiaTheme="minorHAnsi" w:hAnsi="Public Sans" w:cstheme="minorHAnsi"/>
                <w:sz w:val="22"/>
                <w:szCs w:val="22"/>
              </w:rPr>
              <w:t xml:space="preserve">Engage and build strong relationships to encourage the stakeholders to accept Youth Justice clients into local youth services and programs. </w:t>
            </w:r>
          </w:p>
          <w:p w14:paraId="725F3253" w14:textId="77777777" w:rsidR="00380FAC" w:rsidRPr="003D03B2" w:rsidRDefault="00380FAC" w:rsidP="00380FAC">
            <w:pPr>
              <w:pStyle w:val="DefaultText"/>
              <w:spacing w:before="120"/>
              <w:jc w:val="left"/>
              <w:rPr>
                <w:rFonts w:ascii="Public Sans" w:hAnsi="Public Sans" w:cstheme="minorHAnsi"/>
                <w:sz w:val="22"/>
                <w:szCs w:val="22"/>
              </w:rPr>
            </w:pPr>
            <w:r w:rsidRPr="003D03B2">
              <w:rPr>
                <w:rFonts w:ascii="Public Sans" w:hAnsi="Public Sans" w:cstheme="minorHAnsi"/>
                <w:sz w:val="22"/>
                <w:szCs w:val="22"/>
              </w:rPr>
              <w:t xml:space="preserve">To ensure the work of Youth Justice is well integrated into the community </w:t>
            </w:r>
          </w:p>
          <w:p w14:paraId="491A9496" w14:textId="404E4A42" w:rsidR="00380FAC" w:rsidRPr="003D03B2" w:rsidRDefault="00380FAC" w:rsidP="00380FAC">
            <w:pPr>
              <w:pStyle w:val="DefaultText"/>
              <w:spacing w:before="120"/>
              <w:jc w:val="left"/>
              <w:rPr>
                <w:rFonts w:ascii="Public Sans" w:hAnsi="Public Sans" w:cstheme="minorHAnsi"/>
                <w:sz w:val="22"/>
                <w:szCs w:val="22"/>
              </w:rPr>
            </w:pPr>
            <w:r w:rsidRPr="003D03B2">
              <w:rPr>
                <w:rFonts w:ascii="Public Sans" w:hAnsi="Public Sans" w:cstheme="minorHAnsi"/>
                <w:sz w:val="22"/>
                <w:szCs w:val="22"/>
              </w:rPr>
              <w:t xml:space="preserve">Good relationships with local services </w:t>
            </w:r>
            <w:r w:rsidR="00691B49" w:rsidRPr="003D03B2">
              <w:rPr>
                <w:rFonts w:ascii="Public Sans" w:hAnsi="Public Sans" w:cstheme="minorHAnsi"/>
                <w:sz w:val="22"/>
                <w:szCs w:val="22"/>
              </w:rPr>
              <w:t>are</w:t>
            </w:r>
            <w:r w:rsidRPr="003D03B2">
              <w:rPr>
                <w:rFonts w:ascii="Public Sans" w:hAnsi="Public Sans" w:cstheme="minorHAnsi"/>
                <w:sz w:val="22"/>
                <w:szCs w:val="22"/>
              </w:rPr>
              <w:t xml:space="preserve"> developed and maintained</w:t>
            </w:r>
          </w:p>
          <w:p w14:paraId="1BC310D7" w14:textId="77777777" w:rsidR="00380FAC" w:rsidRPr="003D03B2" w:rsidRDefault="00380FAC" w:rsidP="00380FAC">
            <w:pPr>
              <w:keepNext/>
              <w:keepLines/>
              <w:autoSpaceDE w:val="0"/>
              <w:autoSpaceDN w:val="0"/>
              <w:adjustRightInd w:val="0"/>
              <w:spacing w:before="120" w:after="0" w:line="240" w:lineRule="auto"/>
              <w:rPr>
                <w:rFonts w:ascii="Public Sans" w:hAnsi="Public Sans" w:cstheme="minorHAnsi"/>
                <w:b/>
                <w:color w:val="000000" w:themeColor="text1"/>
                <w:szCs w:val="22"/>
              </w:rPr>
            </w:pPr>
            <w:r w:rsidRPr="003D03B2">
              <w:rPr>
                <w:rFonts w:ascii="Public Sans" w:hAnsi="Public Sans" w:cstheme="minorHAnsi"/>
                <w:szCs w:val="22"/>
              </w:rPr>
              <w:t>To keep up to date on programs offered for young people.</w:t>
            </w:r>
          </w:p>
        </w:tc>
      </w:tr>
      <w:bookmarkEnd w:id="5"/>
    </w:tbl>
    <w:p w14:paraId="36528B19" w14:textId="77777777" w:rsidR="00042777" w:rsidRDefault="00042777" w:rsidP="00142BAB">
      <w:pPr>
        <w:pStyle w:val="Heading1"/>
        <w:rPr>
          <w:rFonts w:ascii="Public Sans" w:hAnsi="Public Sans" w:cstheme="minorHAnsi"/>
          <w:sz w:val="24"/>
          <w:szCs w:val="24"/>
        </w:rPr>
      </w:pPr>
    </w:p>
    <w:p w14:paraId="67E30B8B" w14:textId="4689FA42" w:rsidR="00142BAB" w:rsidRPr="003D03B2" w:rsidRDefault="00142BAB" w:rsidP="00142BAB">
      <w:pPr>
        <w:pStyle w:val="Heading1"/>
        <w:rPr>
          <w:rFonts w:ascii="Public Sans" w:hAnsi="Public Sans" w:cstheme="minorHAnsi"/>
          <w:sz w:val="24"/>
          <w:szCs w:val="24"/>
        </w:rPr>
      </w:pPr>
      <w:r w:rsidRPr="003D03B2">
        <w:rPr>
          <w:rFonts w:ascii="Public Sans" w:hAnsi="Public Sans" w:cstheme="minorHAnsi"/>
          <w:sz w:val="24"/>
          <w:szCs w:val="24"/>
        </w:rPr>
        <w:t>Role dimensions</w:t>
      </w:r>
    </w:p>
    <w:p w14:paraId="0C3EC8FD" w14:textId="77777777" w:rsidR="00142BAB" w:rsidRPr="003D03B2" w:rsidRDefault="00142BAB" w:rsidP="008209B6">
      <w:pPr>
        <w:pStyle w:val="Heading2"/>
        <w:rPr>
          <w:rFonts w:ascii="Public Sans" w:hAnsi="Public Sans" w:cstheme="minorHAnsi"/>
          <w:u w:val="single"/>
        </w:rPr>
      </w:pPr>
      <w:r w:rsidRPr="003D03B2">
        <w:rPr>
          <w:rFonts w:ascii="Public Sans" w:hAnsi="Public Sans" w:cstheme="minorHAnsi"/>
          <w:u w:val="single"/>
        </w:rPr>
        <w:t>Decision making</w:t>
      </w:r>
    </w:p>
    <w:p w14:paraId="5FB13E31"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Makes decisions on case work or case management with staff, such as appropriate referrals (Case management policies and procedures)</w:t>
      </w:r>
    </w:p>
    <w:p w14:paraId="2DABC50E"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Responsible for Warning or Breach related decisions (managing non-compliance and breach policy and procedure)</w:t>
      </w:r>
    </w:p>
    <w:p w14:paraId="31B3691A"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Approve assessment and changes to client level of service (Assessment policy and procedures</w:t>
      </w:r>
    </w:p>
    <w:p w14:paraId="4AD3DB11"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Review and approve Court reports prior to them being sent to Court (client assessment procedure)</w:t>
      </w:r>
    </w:p>
    <w:p w14:paraId="3C880619"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Allocate and manage staff workloads, performance and professional development</w:t>
      </w:r>
    </w:p>
    <w:p w14:paraId="495ECEA3"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 xml:space="preserve">Financial expenditure of up to $5000 (Category 4 Human Resources Delegation). </w:t>
      </w:r>
    </w:p>
    <w:p w14:paraId="552A3016" w14:textId="77777777" w:rsidR="00DE2971" w:rsidRPr="003D03B2" w:rsidRDefault="00DE2971"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Serious staff issues/formal performance management processes</w:t>
      </w:r>
      <w:r w:rsidR="000A3AF4" w:rsidRPr="003D03B2">
        <w:rPr>
          <w:rFonts w:ascii="Public Sans" w:hAnsi="Public Sans" w:cstheme="minorHAnsi"/>
          <w:bCs/>
        </w:rPr>
        <w:t xml:space="preserve"> </w:t>
      </w:r>
      <w:r w:rsidRPr="003D03B2">
        <w:rPr>
          <w:rFonts w:ascii="Public Sans" w:hAnsi="Public Sans" w:cstheme="minorHAnsi"/>
          <w:bCs/>
        </w:rPr>
        <w:t>and decreasing level of service (professional override) and significant concerns around client and/or staff risk management / safety are referred to the Area Manager.</w:t>
      </w:r>
    </w:p>
    <w:p w14:paraId="4E8392E9" w14:textId="77777777" w:rsidR="000A3AF4" w:rsidRPr="003D03B2" w:rsidRDefault="000A3AF4" w:rsidP="000A3AF4">
      <w:pPr>
        <w:tabs>
          <w:tab w:val="left" w:pos="-1440"/>
          <w:tab w:val="left" w:pos="-720"/>
          <w:tab w:val="left" w:pos="0"/>
          <w:tab w:val="num" w:pos="45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ind w:left="453"/>
        <w:jc w:val="both"/>
        <w:rPr>
          <w:rFonts w:ascii="Public Sans" w:hAnsi="Public Sans" w:cs="Arial"/>
          <w:spacing w:val="-3"/>
        </w:rPr>
      </w:pPr>
    </w:p>
    <w:p w14:paraId="28A7C319" w14:textId="77777777" w:rsidR="00142BAB" w:rsidRPr="003D03B2" w:rsidRDefault="00142BAB" w:rsidP="008209B6">
      <w:pPr>
        <w:pStyle w:val="Heading2"/>
        <w:rPr>
          <w:rFonts w:ascii="Public Sans" w:hAnsi="Public Sans" w:cstheme="minorHAnsi"/>
          <w:u w:val="single"/>
        </w:rPr>
      </w:pPr>
      <w:r w:rsidRPr="003D03B2">
        <w:rPr>
          <w:rFonts w:ascii="Public Sans" w:hAnsi="Public Sans" w:cstheme="minorHAnsi"/>
          <w:u w:val="single"/>
        </w:rPr>
        <w:t>Reporting line</w:t>
      </w:r>
    </w:p>
    <w:p w14:paraId="46F45060" w14:textId="77777777" w:rsidR="006F390F" w:rsidRPr="003D03B2" w:rsidRDefault="000A3AF4" w:rsidP="0003748A">
      <w:pPr>
        <w:pStyle w:val="Heading2"/>
        <w:rPr>
          <w:rFonts w:ascii="Public Sans" w:hAnsi="Public Sans" w:cstheme="minorHAnsi"/>
          <w:b w:val="0"/>
          <w:bCs w:val="0"/>
          <w:iCs w:val="0"/>
          <w:color w:val="auto"/>
          <w:sz w:val="22"/>
          <w:szCs w:val="22"/>
        </w:rPr>
      </w:pPr>
      <w:bookmarkStart w:id="6" w:name="ReportingLine"/>
      <w:bookmarkEnd w:id="6"/>
      <w:r w:rsidRPr="003D03B2">
        <w:rPr>
          <w:rFonts w:ascii="Public Sans" w:hAnsi="Public Sans" w:cstheme="minorHAnsi"/>
          <w:b w:val="0"/>
          <w:bCs w:val="0"/>
          <w:iCs w:val="0"/>
          <w:color w:val="auto"/>
          <w:sz w:val="22"/>
          <w:szCs w:val="22"/>
        </w:rPr>
        <w:t>This role reports to the Area Manager</w:t>
      </w:r>
    </w:p>
    <w:p w14:paraId="25BC58DB" w14:textId="77777777" w:rsidR="000A3AF4" w:rsidRPr="003D03B2" w:rsidRDefault="000A3AF4" w:rsidP="000A3AF4">
      <w:pPr>
        <w:rPr>
          <w:rFonts w:ascii="Public Sans" w:hAnsi="Public Sans"/>
        </w:rPr>
      </w:pPr>
    </w:p>
    <w:p w14:paraId="45A98534" w14:textId="77777777" w:rsidR="00513560" w:rsidRPr="003D03B2" w:rsidRDefault="0003748A" w:rsidP="00324764">
      <w:pPr>
        <w:pStyle w:val="Heading2"/>
        <w:rPr>
          <w:rFonts w:ascii="Public Sans" w:hAnsi="Public Sans" w:cstheme="minorHAnsi"/>
          <w:u w:val="single"/>
        </w:rPr>
      </w:pPr>
      <w:r w:rsidRPr="003D03B2">
        <w:rPr>
          <w:rFonts w:ascii="Public Sans" w:hAnsi="Public Sans" w:cstheme="minorHAnsi"/>
          <w:u w:val="single"/>
        </w:rPr>
        <w:t>Direct reports</w:t>
      </w:r>
    </w:p>
    <w:p w14:paraId="1367E5D9" w14:textId="77777777" w:rsidR="00324764" w:rsidRPr="003D03B2" w:rsidRDefault="002A54FC" w:rsidP="00324764">
      <w:pPr>
        <w:rPr>
          <w:rFonts w:ascii="Public Sans" w:hAnsi="Public Sans" w:cstheme="minorHAnsi"/>
        </w:rPr>
      </w:pPr>
      <w:r w:rsidRPr="003D03B2">
        <w:rPr>
          <w:rFonts w:ascii="Public Sans" w:hAnsi="Public Sans" w:cstheme="minorHAnsi"/>
        </w:rPr>
        <w:t xml:space="preserve">5 </w:t>
      </w:r>
      <w:r w:rsidR="00324764" w:rsidRPr="003D03B2">
        <w:rPr>
          <w:rFonts w:ascii="Public Sans" w:hAnsi="Public Sans" w:cstheme="minorHAnsi"/>
        </w:rPr>
        <w:t xml:space="preserve">direct </w:t>
      </w:r>
      <w:r w:rsidR="00D82DF7" w:rsidRPr="003D03B2">
        <w:rPr>
          <w:rFonts w:ascii="Public Sans" w:hAnsi="Public Sans" w:cstheme="minorHAnsi"/>
        </w:rPr>
        <w:t>reports</w:t>
      </w:r>
    </w:p>
    <w:p w14:paraId="13E97407" w14:textId="77777777" w:rsidR="00D82DF7" w:rsidRPr="003D03B2" w:rsidRDefault="00D82DF7" w:rsidP="00324764">
      <w:pPr>
        <w:rPr>
          <w:rFonts w:ascii="Public Sans" w:hAnsi="Public Sans"/>
        </w:rPr>
      </w:pPr>
    </w:p>
    <w:p w14:paraId="7E14DAE0" w14:textId="77777777" w:rsidR="0003748A" w:rsidRPr="003D03B2" w:rsidRDefault="0003748A" w:rsidP="0003748A">
      <w:pPr>
        <w:pStyle w:val="Heading2"/>
        <w:rPr>
          <w:rFonts w:ascii="Public Sans" w:hAnsi="Public Sans" w:cstheme="minorHAnsi"/>
          <w:u w:val="single"/>
        </w:rPr>
      </w:pPr>
      <w:r w:rsidRPr="003D03B2">
        <w:rPr>
          <w:rFonts w:ascii="Public Sans" w:hAnsi="Public Sans" w:cstheme="minorHAnsi"/>
          <w:u w:val="single"/>
        </w:rPr>
        <w:t>Budget/Expenditure</w:t>
      </w:r>
    </w:p>
    <w:p w14:paraId="011DB545" w14:textId="77777777" w:rsidR="00513560" w:rsidRPr="003D03B2" w:rsidRDefault="00513560" w:rsidP="00513560">
      <w:pPr>
        <w:rPr>
          <w:rFonts w:ascii="Public Sans" w:hAnsi="Public Sans" w:cstheme="minorHAnsi"/>
          <w:szCs w:val="26"/>
        </w:rPr>
      </w:pPr>
      <w:bookmarkStart w:id="7" w:name="Budget"/>
      <w:bookmarkEnd w:id="7"/>
      <w:r w:rsidRPr="003D03B2">
        <w:rPr>
          <w:rFonts w:ascii="Public Sans" w:hAnsi="Public Sans" w:cstheme="minorHAnsi"/>
        </w:rPr>
        <w:t>Nil</w:t>
      </w:r>
    </w:p>
    <w:p w14:paraId="6BBFCF23" w14:textId="77777777" w:rsidR="00BE0DCB" w:rsidRPr="003D03B2" w:rsidRDefault="00BE0DCB" w:rsidP="00A0734A">
      <w:pPr>
        <w:pStyle w:val="Heading1"/>
        <w:rPr>
          <w:rFonts w:ascii="Public Sans" w:hAnsi="Public Sans" w:cstheme="minorHAnsi"/>
          <w:sz w:val="24"/>
          <w:szCs w:val="24"/>
        </w:rPr>
      </w:pPr>
    </w:p>
    <w:p w14:paraId="387A5EF6" w14:textId="2B52C4FE" w:rsidR="00A0734A" w:rsidRDefault="00A0734A" w:rsidP="00A0734A">
      <w:pPr>
        <w:pStyle w:val="Heading1"/>
        <w:rPr>
          <w:rFonts w:ascii="Public Sans" w:hAnsi="Public Sans" w:cstheme="minorHAnsi"/>
          <w:sz w:val="24"/>
          <w:szCs w:val="24"/>
        </w:rPr>
      </w:pPr>
      <w:r w:rsidRPr="003D03B2">
        <w:rPr>
          <w:rFonts w:ascii="Public Sans" w:hAnsi="Public Sans" w:cstheme="minorHAnsi"/>
          <w:sz w:val="24"/>
          <w:szCs w:val="24"/>
        </w:rPr>
        <w:t>Key knowledge and experience</w:t>
      </w:r>
    </w:p>
    <w:p w14:paraId="48963DB8" w14:textId="77777777" w:rsidR="003F48AE" w:rsidRPr="00691B49" w:rsidRDefault="003F48AE" w:rsidP="00691B49">
      <w:pPr>
        <w:numPr>
          <w:ilvl w:val="0"/>
          <w:numId w:val="29"/>
        </w:numPr>
        <w:spacing w:before="120" w:line="240" w:lineRule="auto"/>
        <w:jc w:val="both"/>
        <w:rPr>
          <w:rFonts w:ascii="Public Sans" w:hAnsi="Public Sans" w:cstheme="minorHAnsi"/>
          <w:bCs/>
        </w:rPr>
      </w:pPr>
      <w:r w:rsidRPr="00691B49">
        <w:rPr>
          <w:rFonts w:ascii="Public Sans" w:hAnsi="Public Sans" w:cstheme="minorHAnsi"/>
          <w:bCs/>
        </w:rPr>
        <w:t xml:space="preserve">Demonstrated cultural capability, which includes lived experience, knowledge and understanding of contemporary social issues affecting Aboriginal &amp; Torres Strait Islander young people, including skills in identifying and/or responding to the diverse needs of Aboriginal young people experiencing significant trauma and disadvantage. </w:t>
      </w:r>
    </w:p>
    <w:p w14:paraId="4999E24D" w14:textId="77777777" w:rsidR="00C14407" w:rsidRPr="003D03B2" w:rsidRDefault="00C14407"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 xml:space="preserve">Excellent understanding of evidence-based practice with young people who offend, including adolescent development and thinking and how this applies to offending behaviour, and then applying this knowledge to assisting, coaching, teaching and developing staff in managing complex issues. </w:t>
      </w:r>
    </w:p>
    <w:p w14:paraId="2F8B8322" w14:textId="77777777" w:rsidR="00C14407" w:rsidRPr="003D03B2" w:rsidRDefault="00C14407"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 xml:space="preserve">A breadth of experience working with young people who offend and ability to adapt intervention to meet the responsive needs of complex clients (i.e., young people who offend and also have a disability, mental health issues etc.) </w:t>
      </w:r>
    </w:p>
    <w:p w14:paraId="29F4436D" w14:textId="77777777" w:rsidR="00BE0DCB" w:rsidRPr="003D03B2" w:rsidRDefault="00BE0DCB" w:rsidP="00042777">
      <w:pPr>
        <w:pStyle w:val="Heading1"/>
        <w:spacing w:after="0" w:line="240" w:lineRule="auto"/>
        <w:rPr>
          <w:rFonts w:ascii="Public Sans" w:hAnsi="Public Sans" w:cstheme="minorHAnsi"/>
          <w:sz w:val="24"/>
          <w:szCs w:val="24"/>
        </w:rPr>
      </w:pPr>
    </w:p>
    <w:p w14:paraId="1ACB6F10" w14:textId="77777777" w:rsidR="0003748A" w:rsidRPr="003D03B2" w:rsidRDefault="0003748A" w:rsidP="0003748A">
      <w:pPr>
        <w:pStyle w:val="Heading1"/>
        <w:rPr>
          <w:rFonts w:ascii="Public Sans" w:hAnsi="Public Sans" w:cstheme="minorHAnsi"/>
          <w:sz w:val="24"/>
          <w:szCs w:val="24"/>
        </w:rPr>
      </w:pPr>
      <w:r w:rsidRPr="003D03B2">
        <w:rPr>
          <w:rFonts w:ascii="Public Sans" w:hAnsi="Public Sans" w:cstheme="minorHAnsi"/>
          <w:sz w:val="24"/>
          <w:szCs w:val="24"/>
        </w:rPr>
        <w:t>Essential requirements</w:t>
      </w:r>
    </w:p>
    <w:p w14:paraId="097070B6" w14:textId="77777777" w:rsidR="00257C97" w:rsidRPr="003D03B2" w:rsidRDefault="00257C97"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Recognised tertiary qualifications (diploma or higher) in social work, welfare, psychology, criminology, education or related field or relevant experience.</w:t>
      </w:r>
    </w:p>
    <w:p w14:paraId="39A0BCED" w14:textId="77777777" w:rsidR="00362B2A" w:rsidRPr="003D03B2" w:rsidRDefault="00362B2A"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A current Driver’s Licence</w:t>
      </w:r>
    </w:p>
    <w:p w14:paraId="667C9C86" w14:textId="77777777" w:rsidR="00362B2A" w:rsidRPr="003D03B2" w:rsidRDefault="00362B2A" w:rsidP="0039626C">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Current NSW Working with Children Check clearance</w:t>
      </w:r>
    </w:p>
    <w:p w14:paraId="25C903E6" w14:textId="77777777" w:rsidR="00042777" w:rsidRDefault="00042777" w:rsidP="00042777">
      <w:pPr>
        <w:pStyle w:val="ListBullet"/>
        <w:numPr>
          <w:ilvl w:val="0"/>
          <w:numId w:val="0"/>
        </w:numPr>
        <w:tabs>
          <w:tab w:val="left" w:pos="720"/>
        </w:tabs>
        <w:spacing w:line="240" w:lineRule="auto"/>
        <w:jc w:val="both"/>
        <w:rPr>
          <w:rFonts w:ascii="Public Sans" w:hAnsi="Public Sans" w:cs="Arial"/>
          <w:spacing w:val="-3"/>
        </w:rPr>
      </w:pPr>
    </w:p>
    <w:p w14:paraId="0ADBED91" w14:textId="0ED1E849" w:rsidR="00D12CA5" w:rsidRDefault="00D12CA5" w:rsidP="00D12CA5">
      <w:pPr>
        <w:pStyle w:val="ListBullet"/>
        <w:numPr>
          <w:ilvl w:val="0"/>
          <w:numId w:val="0"/>
        </w:numPr>
        <w:tabs>
          <w:tab w:val="left" w:pos="720"/>
        </w:tabs>
        <w:spacing w:before="40"/>
        <w:jc w:val="both"/>
        <w:rPr>
          <w:rFonts w:ascii="Public Sans" w:hAnsi="Public Sans" w:cs="Arial"/>
          <w:spacing w:val="-3"/>
        </w:rPr>
      </w:pPr>
      <w:r>
        <w:rPr>
          <w:rFonts w:ascii="Public Sans" w:hAnsi="Public Sans" w:cs="Arial"/>
          <w:spacing w:val="-3"/>
        </w:rPr>
        <w:t xml:space="preserve">As an Identified role, this role is open only to Aboriginal and/or Torres Strait Islander persons, Australia’s First Nations people. </w:t>
      </w:r>
    </w:p>
    <w:p w14:paraId="32358E7F" w14:textId="77777777" w:rsidR="00D12CA5" w:rsidRDefault="00D12CA5" w:rsidP="00D12CA5">
      <w:pPr>
        <w:pStyle w:val="ListBullet"/>
        <w:numPr>
          <w:ilvl w:val="0"/>
          <w:numId w:val="0"/>
        </w:numPr>
        <w:tabs>
          <w:tab w:val="left" w:pos="720"/>
        </w:tabs>
        <w:spacing w:before="40"/>
        <w:jc w:val="both"/>
        <w:rPr>
          <w:rFonts w:ascii="Public Sans" w:hAnsi="Public Sans" w:cs="Arial"/>
          <w:szCs w:val="22"/>
        </w:rPr>
      </w:pPr>
    </w:p>
    <w:p w14:paraId="4BA8682A" w14:textId="77777777" w:rsidR="00D12CA5" w:rsidRDefault="00D12CA5" w:rsidP="00D12CA5">
      <w:pPr>
        <w:autoSpaceDE w:val="0"/>
        <w:autoSpaceDN w:val="0"/>
        <w:spacing w:line="240" w:lineRule="atLeast"/>
        <w:jc w:val="both"/>
        <w:rPr>
          <w:rFonts w:ascii="Public Sans" w:hAnsi="Public Sans" w:cs="Arial"/>
          <w:spacing w:val="-3"/>
        </w:rPr>
      </w:pPr>
      <w:r>
        <w:rPr>
          <w:rFonts w:ascii="Public Sans" w:hAnsi="Public Sans" w:cs="Arial"/>
          <w:spacing w:val="-3"/>
        </w:rPr>
        <w:t xml:space="preserve">Where a position is identified, an applicant’s race is a genuine occupational qualification and authorised by Section 14(d) of the </w:t>
      </w:r>
      <w:r>
        <w:rPr>
          <w:rFonts w:ascii="Public Sans" w:hAnsi="Public Sans" w:cs="Arial"/>
          <w:i/>
          <w:iCs/>
          <w:spacing w:val="-3"/>
        </w:rPr>
        <w:t>Anti-Discrimination Act 1977</w:t>
      </w:r>
      <w:r>
        <w:rPr>
          <w:rFonts w:ascii="Public Sans" w:hAnsi="Public Sans" w:cs="Arial"/>
          <w:spacing w:val="-3"/>
        </w:rPr>
        <w:t>.</w:t>
      </w:r>
    </w:p>
    <w:p w14:paraId="16B0FEC8" w14:textId="77777777" w:rsidR="00D12CA5" w:rsidRDefault="00D12CA5" w:rsidP="00D12CA5">
      <w:pPr>
        <w:pStyle w:val="ListBullet"/>
        <w:numPr>
          <w:ilvl w:val="0"/>
          <w:numId w:val="0"/>
        </w:numPr>
        <w:tabs>
          <w:tab w:val="left" w:pos="720"/>
        </w:tabs>
        <w:ind w:left="360"/>
        <w:rPr>
          <w:rFonts w:ascii="Public Sans" w:hAnsi="Public Sans" w:cs="Arial"/>
          <w:szCs w:val="22"/>
        </w:rPr>
      </w:pPr>
    </w:p>
    <w:p w14:paraId="1F2B0B3C" w14:textId="77777777" w:rsidR="00D12CA5" w:rsidRDefault="00D12CA5" w:rsidP="00D12CA5">
      <w:pPr>
        <w:pStyle w:val="ListBullet"/>
        <w:numPr>
          <w:ilvl w:val="0"/>
          <w:numId w:val="0"/>
        </w:numPr>
        <w:tabs>
          <w:tab w:val="left" w:pos="720"/>
        </w:tabs>
        <w:rPr>
          <w:rFonts w:ascii="Public Sans" w:hAnsi="Public Sans" w:cs="Arial"/>
          <w:b/>
          <w:bCs/>
        </w:rPr>
      </w:pPr>
      <w:r>
        <w:rPr>
          <w:rFonts w:ascii="Public Sans" w:hAnsi="Public Sans" w:cs="Arial"/>
          <w:spacing w:val="-3"/>
        </w:rPr>
        <w:t xml:space="preserve">There are two alternatives to confirming your </w:t>
      </w:r>
      <w:r>
        <w:rPr>
          <w:rFonts w:ascii="Public Sans" w:hAnsi="Public Sans" w:cs="Arial"/>
        </w:rPr>
        <w:t xml:space="preserve">Aboriginality, one of which must be uploaded to be considered for the role as follows. </w:t>
      </w:r>
      <w:r>
        <w:rPr>
          <w:rFonts w:ascii="Public Sans" w:hAnsi="Public Sans" w:cs="Arial"/>
          <w:b/>
          <w:bCs/>
        </w:rPr>
        <w:t>Either will be accepted:</w:t>
      </w:r>
    </w:p>
    <w:p w14:paraId="515AC8B3" w14:textId="77777777" w:rsidR="00D12CA5" w:rsidRDefault="00D12CA5" w:rsidP="00D12CA5">
      <w:pPr>
        <w:pStyle w:val="ListBullet"/>
        <w:numPr>
          <w:ilvl w:val="0"/>
          <w:numId w:val="0"/>
        </w:numPr>
        <w:tabs>
          <w:tab w:val="left" w:pos="720"/>
        </w:tabs>
        <w:rPr>
          <w:rFonts w:ascii="Public Sans" w:hAnsi="Public Sans" w:cs="Arial"/>
          <w:b/>
          <w:bCs/>
        </w:rPr>
      </w:pPr>
    </w:p>
    <w:p w14:paraId="22D254F2" w14:textId="77777777" w:rsidR="00D12CA5" w:rsidRDefault="00D12CA5" w:rsidP="00D12CA5">
      <w:pPr>
        <w:pStyle w:val="paragraph"/>
        <w:spacing w:before="0" w:beforeAutospacing="0" w:after="0" w:afterAutospacing="0" w:line="360" w:lineRule="auto"/>
        <w:ind w:left="360"/>
        <w:textAlignment w:val="baseline"/>
        <w:rPr>
          <w:rFonts w:ascii="Public Sans" w:eastAsia="Times New Roman" w:hAnsi="Public Sans" w:cs="Arial"/>
          <w:sz w:val="22"/>
          <w:szCs w:val="22"/>
        </w:rPr>
      </w:pPr>
      <w:r>
        <w:rPr>
          <w:rFonts w:ascii="Public Sans" w:eastAsia="Times New Roman" w:hAnsi="Public Sans" w:cs="Arial"/>
          <w:sz w:val="22"/>
          <w:szCs w:val="22"/>
        </w:rPr>
        <w:t>Confirmation of Aboriginality form</w:t>
      </w:r>
    </w:p>
    <w:p w14:paraId="7A117A30" w14:textId="77777777" w:rsidR="00D12CA5" w:rsidRDefault="00D12CA5" w:rsidP="00D12CA5">
      <w:pPr>
        <w:pStyle w:val="paragraph"/>
        <w:spacing w:before="0" w:beforeAutospacing="0" w:after="0" w:afterAutospacing="0" w:line="360" w:lineRule="auto"/>
        <w:textAlignment w:val="baseline"/>
        <w:rPr>
          <w:rFonts w:ascii="Public Sans" w:eastAsia="Times New Roman" w:hAnsi="Public Sans" w:cs="Arial"/>
          <w:sz w:val="22"/>
          <w:szCs w:val="22"/>
        </w:rPr>
      </w:pPr>
      <w:r>
        <w:rPr>
          <w:rFonts w:ascii="Public Sans" w:eastAsia="Times New Roman" w:hAnsi="Public Sans" w:cs="Arial"/>
          <w:sz w:val="22"/>
          <w:szCs w:val="22"/>
        </w:rPr>
        <w:t>or</w:t>
      </w:r>
    </w:p>
    <w:p w14:paraId="0B897F13" w14:textId="77777777" w:rsidR="00D12CA5" w:rsidRDefault="00D12CA5" w:rsidP="00D12CA5">
      <w:pPr>
        <w:pStyle w:val="paragraph"/>
        <w:spacing w:before="0" w:beforeAutospacing="0" w:after="0" w:afterAutospacing="0" w:line="360" w:lineRule="auto"/>
        <w:ind w:left="360"/>
        <w:textAlignment w:val="baseline"/>
        <w:rPr>
          <w:rStyle w:val="normaltextrun"/>
        </w:rPr>
      </w:pPr>
      <w:r>
        <w:rPr>
          <w:rFonts w:ascii="Public Sans" w:eastAsia="Times New Roman" w:hAnsi="Public Sans" w:cs="Arial"/>
          <w:sz w:val="22"/>
          <w:szCs w:val="22"/>
        </w:rPr>
        <w:t xml:space="preserve">Written confirmation from 2-3 </w:t>
      </w:r>
      <w:r>
        <w:rPr>
          <w:rStyle w:val="normaltextrun"/>
          <w:rFonts w:ascii="Public Sans" w:eastAsia="Times New Roman" w:hAnsi="Public Sans" w:cs="Arial"/>
          <w:sz w:val="22"/>
          <w:szCs w:val="22"/>
        </w:rPr>
        <w:t xml:space="preserve">Aboriginal organisations within the community in which you live/work, which addresses the three criteria listed below: </w:t>
      </w:r>
    </w:p>
    <w:p w14:paraId="34DCA44A" w14:textId="77777777" w:rsidR="00D12CA5" w:rsidRDefault="00D12CA5" w:rsidP="00D12CA5">
      <w:pPr>
        <w:pStyle w:val="ListParagraph"/>
        <w:keepNext/>
        <w:numPr>
          <w:ilvl w:val="1"/>
          <w:numId w:val="29"/>
        </w:numPr>
        <w:shd w:val="clear" w:color="auto" w:fill="FFFFFF"/>
        <w:spacing w:after="188" w:line="360" w:lineRule="auto"/>
        <w:rPr>
          <w:color w:val="333333"/>
        </w:rPr>
      </w:pPr>
      <w:r>
        <w:rPr>
          <w:rFonts w:ascii="Public Sans" w:hAnsi="Public Sans" w:cs="Arial"/>
          <w:color w:val="333333"/>
        </w:rPr>
        <w:t>is of Aboriginal and/or Torres Strait Islander descent, and</w:t>
      </w:r>
    </w:p>
    <w:p w14:paraId="0F97810E" w14:textId="77777777" w:rsidR="00D12CA5" w:rsidRDefault="00D12CA5" w:rsidP="00D12CA5">
      <w:pPr>
        <w:pStyle w:val="ListParagraph"/>
        <w:keepNext/>
        <w:numPr>
          <w:ilvl w:val="1"/>
          <w:numId w:val="29"/>
        </w:numPr>
        <w:shd w:val="clear" w:color="auto" w:fill="FFFFFF"/>
        <w:spacing w:after="188" w:line="360" w:lineRule="auto"/>
        <w:rPr>
          <w:rFonts w:ascii="Public Sans" w:hAnsi="Public Sans" w:cs="Arial"/>
          <w:color w:val="333333"/>
        </w:rPr>
      </w:pPr>
      <w:r>
        <w:rPr>
          <w:rFonts w:ascii="Public Sans" w:hAnsi="Public Sans" w:cs="Arial"/>
          <w:color w:val="333333"/>
        </w:rPr>
        <w:t>identifies as an Aboriginal and/or Torres Strait Islander person, and</w:t>
      </w:r>
    </w:p>
    <w:p w14:paraId="423EA537" w14:textId="77777777" w:rsidR="00D12CA5" w:rsidRDefault="00D12CA5" w:rsidP="00D12CA5">
      <w:pPr>
        <w:pStyle w:val="ListParagraph"/>
        <w:keepNext/>
        <w:numPr>
          <w:ilvl w:val="1"/>
          <w:numId w:val="29"/>
        </w:numPr>
        <w:shd w:val="clear" w:color="auto" w:fill="FFFFFF"/>
        <w:spacing w:after="188" w:line="360" w:lineRule="auto"/>
        <w:rPr>
          <w:rFonts w:ascii="Public Sans" w:hAnsi="Public Sans" w:cs="Arial"/>
          <w:color w:val="333333"/>
        </w:rPr>
      </w:pPr>
      <w:r>
        <w:rPr>
          <w:rFonts w:ascii="Public Sans" w:hAnsi="Public Sans" w:cs="Arial"/>
          <w:color w:val="333333"/>
        </w:rPr>
        <w:t>is accepted as a such by the Aboriginal and/or Torres Strait Islander community.</w:t>
      </w:r>
    </w:p>
    <w:p w14:paraId="6A682FFA" w14:textId="77777777" w:rsidR="003F1151" w:rsidRPr="003D03B2" w:rsidRDefault="003F1151" w:rsidP="003F1151">
      <w:pPr>
        <w:jc w:val="both"/>
        <w:rPr>
          <w:rFonts w:ascii="Public Sans" w:hAnsi="Public Sans" w:cstheme="minorHAnsi"/>
        </w:rPr>
      </w:pPr>
      <w:bookmarkStart w:id="8" w:name="EssentialReqs"/>
      <w:bookmarkEnd w:id="8"/>
      <w:r w:rsidRPr="003D03B2">
        <w:rPr>
          <w:rFonts w:ascii="Public Sans" w:hAnsi="Public Sans" w:cstheme="minorHAnsi"/>
        </w:rPr>
        <w:t>Appointments are subject to reference checks. Some roles may also require the following checks/ clearances:</w:t>
      </w:r>
    </w:p>
    <w:p w14:paraId="3A056D1A" w14:textId="77777777" w:rsidR="003F1151" w:rsidRPr="003D03B2" w:rsidRDefault="003F1151" w:rsidP="003F1151">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National Criminal History Record Check in accordance with the Disability Inclusion Act 2014</w:t>
      </w:r>
    </w:p>
    <w:p w14:paraId="7D374BC5" w14:textId="77777777" w:rsidR="003F1151" w:rsidRPr="003D03B2" w:rsidRDefault="003F1151" w:rsidP="003F1151">
      <w:pPr>
        <w:numPr>
          <w:ilvl w:val="0"/>
          <w:numId w:val="29"/>
        </w:numPr>
        <w:spacing w:before="120" w:line="240" w:lineRule="auto"/>
        <w:jc w:val="both"/>
        <w:rPr>
          <w:rFonts w:ascii="Public Sans" w:hAnsi="Public Sans" w:cstheme="minorHAnsi"/>
          <w:bCs/>
        </w:rPr>
      </w:pPr>
      <w:r w:rsidRPr="003D03B2">
        <w:rPr>
          <w:rFonts w:ascii="Public Sans" w:hAnsi="Public Sans" w:cstheme="minorHAnsi"/>
          <w:bCs/>
        </w:rPr>
        <w:t>Working with Children Check clearance in accordance with the Child Protection (Working with Children) Act 2012</w:t>
      </w:r>
    </w:p>
    <w:p w14:paraId="4D62AFCA" w14:textId="24C9FEB4" w:rsidR="001D133A" w:rsidRPr="003D03B2" w:rsidRDefault="001D133A" w:rsidP="001D133A">
      <w:pPr>
        <w:pStyle w:val="Heading1"/>
        <w:rPr>
          <w:rFonts w:ascii="Public Sans" w:hAnsi="Public Sans" w:cstheme="minorHAnsi"/>
          <w:sz w:val="24"/>
          <w:szCs w:val="24"/>
        </w:rPr>
      </w:pPr>
      <w:r w:rsidRPr="003D03B2">
        <w:rPr>
          <w:rFonts w:ascii="Public Sans" w:hAnsi="Public Sans" w:cstheme="minorHAnsi"/>
          <w:sz w:val="24"/>
          <w:szCs w:val="24"/>
        </w:rPr>
        <w:t>Capabilities for the role</w:t>
      </w:r>
    </w:p>
    <w:p w14:paraId="5DFEAF86" w14:textId="77777777" w:rsidR="00197F8F" w:rsidRPr="003D03B2" w:rsidRDefault="00513560" w:rsidP="00197F8F">
      <w:pPr>
        <w:rPr>
          <w:rFonts w:ascii="Public Sans" w:hAnsi="Public Sans" w:cstheme="minorHAnsi"/>
        </w:rPr>
      </w:pPr>
      <w:r w:rsidRPr="003D03B2">
        <w:rPr>
          <w:rFonts w:ascii="Public Sans" w:hAnsi="Public Sans" w:cstheme="minorHAnsi"/>
        </w:rPr>
        <w:t>T</w:t>
      </w:r>
      <w:r w:rsidR="00197F8F" w:rsidRPr="003D03B2">
        <w:rPr>
          <w:rFonts w:ascii="Public Sans" w:hAnsi="Public Sans" w:cstheme="minorHAnsi"/>
        </w:rPr>
        <w:t xml:space="preserve">he </w:t>
      </w:r>
      <w:hyperlink r:id="rId11" w:history="1">
        <w:r w:rsidR="00197F8F" w:rsidRPr="003D03B2">
          <w:rPr>
            <w:rStyle w:val="Hyperlink"/>
            <w:rFonts w:ascii="Public Sans" w:hAnsi="Public Sans" w:cstheme="minorHAnsi"/>
          </w:rPr>
          <w:t>NSW public sector capability framework</w:t>
        </w:r>
      </w:hyperlink>
      <w:r w:rsidR="00197F8F" w:rsidRPr="003D03B2">
        <w:rPr>
          <w:rFonts w:ascii="Public Sans" w:hAnsi="Public Sans"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EA08B0A" w14:textId="77777777" w:rsidR="00197F8F" w:rsidRPr="003D03B2" w:rsidRDefault="00197F8F" w:rsidP="00197F8F">
      <w:pPr>
        <w:rPr>
          <w:rFonts w:ascii="Public Sans" w:hAnsi="Public Sans" w:cstheme="minorHAnsi"/>
        </w:rPr>
      </w:pPr>
      <w:r w:rsidRPr="003D03B2">
        <w:rPr>
          <w:rFonts w:ascii="Public Sans" w:hAnsi="Public Sans" w:cstheme="minorHAnsi"/>
        </w:rPr>
        <w:t xml:space="preserve">The capabilities are separated into </w:t>
      </w:r>
      <w:r w:rsidRPr="003D03B2">
        <w:rPr>
          <w:rFonts w:ascii="Public Sans" w:hAnsi="Public Sans" w:cstheme="minorHAnsi"/>
          <w:b/>
        </w:rPr>
        <w:t>focus capabilities</w:t>
      </w:r>
      <w:r w:rsidRPr="003D03B2">
        <w:rPr>
          <w:rFonts w:ascii="Public Sans" w:hAnsi="Public Sans" w:cstheme="minorHAnsi"/>
        </w:rPr>
        <w:t xml:space="preserve"> and </w:t>
      </w:r>
      <w:r w:rsidRPr="003D03B2">
        <w:rPr>
          <w:rFonts w:ascii="Public Sans" w:hAnsi="Public Sans" w:cstheme="minorHAnsi"/>
          <w:b/>
        </w:rPr>
        <w:t>complementary capabilities</w:t>
      </w:r>
      <w:r w:rsidRPr="003D03B2">
        <w:rPr>
          <w:rFonts w:ascii="Public Sans" w:hAnsi="Public Sans" w:cstheme="minorHAnsi"/>
        </w:rPr>
        <w:t xml:space="preserve">. </w:t>
      </w:r>
    </w:p>
    <w:p w14:paraId="4002AC90" w14:textId="77777777" w:rsidR="00197F8F" w:rsidRPr="003D03B2" w:rsidRDefault="00197F8F" w:rsidP="00042777">
      <w:pPr>
        <w:pStyle w:val="Heading1"/>
        <w:spacing w:after="0" w:line="240" w:lineRule="auto"/>
        <w:rPr>
          <w:rFonts w:ascii="Public Sans" w:hAnsi="Public Sans" w:cstheme="minorHAnsi"/>
        </w:rPr>
      </w:pPr>
    </w:p>
    <w:p w14:paraId="41A2F76A" w14:textId="77777777" w:rsidR="00197F8F" w:rsidRPr="003D03B2" w:rsidRDefault="00197F8F" w:rsidP="00197F8F">
      <w:pPr>
        <w:pStyle w:val="Heading2"/>
        <w:rPr>
          <w:rFonts w:ascii="Public Sans" w:hAnsi="Public Sans" w:cstheme="minorHAnsi"/>
        </w:rPr>
      </w:pPr>
      <w:r w:rsidRPr="003D03B2">
        <w:rPr>
          <w:rFonts w:ascii="Public Sans" w:hAnsi="Public Sans" w:cstheme="minorHAnsi"/>
        </w:rPr>
        <w:t>Focus capabilities</w:t>
      </w:r>
    </w:p>
    <w:p w14:paraId="23FA74F3" w14:textId="77777777" w:rsidR="00197F8F" w:rsidRPr="00042777" w:rsidRDefault="00197F8F" w:rsidP="00197F8F">
      <w:pPr>
        <w:pStyle w:val="PlainText"/>
        <w:spacing w:before="62" w:line="276" w:lineRule="auto"/>
        <w:rPr>
          <w:rFonts w:ascii="Public Sans" w:eastAsiaTheme="minorEastAsia" w:hAnsi="Public Sans" w:cstheme="minorHAnsi"/>
          <w:sz w:val="22"/>
          <w:szCs w:val="22"/>
          <w:lang w:val="en-US"/>
        </w:rPr>
      </w:pPr>
      <w:r w:rsidRPr="00042777">
        <w:rPr>
          <w:rFonts w:ascii="Public Sans" w:eastAsiaTheme="minorEastAsia" w:hAnsi="Public Sans" w:cstheme="minorHAnsi"/>
          <w:i/>
          <w:sz w:val="22"/>
          <w:szCs w:val="22"/>
          <w:lang w:val="en-US"/>
        </w:rPr>
        <w:t>Focus capabilities</w:t>
      </w:r>
      <w:r w:rsidRPr="00042777">
        <w:rPr>
          <w:rFonts w:ascii="Public Sans" w:eastAsiaTheme="minorEastAsia" w:hAnsi="Public Sans" w:cstheme="minorHAnsi"/>
          <w:sz w:val="22"/>
          <w:szCs w:val="22"/>
          <w:lang w:val="en-US"/>
        </w:rPr>
        <w:t xml:space="preserve"> are the capabilities considered the most important for effective performance of the role. These capabilities will be assessed at recruitment. </w:t>
      </w:r>
    </w:p>
    <w:p w14:paraId="5A656724" w14:textId="77777777" w:rsidR="00FE274C" w:rsidRPr="00042777" w:rsidRDefault="00197F8F" w:rsidP="00513560">
      <w:pPr>
        <w:pStyle w:val="PlainText"/>
        <w:spacing w:before="62" w:line="276" w:lineRule="auto"/>
        <w:rPr>
          <w:rFonts w:ascii="Public Sans" w:eastAsiaTheme="minorEastAsia" w:hAnsi="Public Sans" w:cstheme="minorHAnsi"/>
          <w:sz w:val="22"/>
          <w:szCs w:val="22"/>
          <w:lang w:val="en-US"/>
        </w:rPr>
      </w:pPr>
      <w:r w:rsidRPr="00042777">
        <w:rPr>
          <w:rFonts w:ascii="Public Sans" w:eastAsiaTheme="minorEastAsia" w:hAnsi="Public Sans" w:cstheme="minorHAnsi"/>
          <w:sz w:val="22"/>
          <w:szCs w:val="22"/>
          <w:lang w:val="en-US"/>
        </w:rPr>
        <w:t>The focus capabilities for this role are shown below with a brief explanation of what each capability covers and the indicators describing the types of beh</w:t>
      </w:r>
      <w:r w:rsidR="00D7553E" w:rsidRPr="00042777">
        <w:rPr>
          <w:rFonts w:ascii="Public Sans" w:eastAsiaTheme="minorEastAsia" w:hAnsi="Public Sans" w:cstheme="minorHAnsi"/>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3D03B2" w14:paraId="582011D9" w14:textId="77777777" w:rsidTr="009E17FC">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7F32BA3F" w14:textId="77777777" w:rsidR="00513560" w:rsidRPr="003D03B2" w:rsidRDefault="00513560" w:rsidP="000A561C">
            <w:pPr>
              <w:pStyle w:val="TableTextWhite0"/>
              <w:keepNext/>
              <w:jc w:val="both"/>
              <w:rPr>
                <w:rFonts w:ascii="Public Sans" w:hAnsi="Public Sans"/>
                <w:szCs w:val="22"/>
              </w:rPr>
            </w:pPr>
            <w:r w:rsidRPr="003D03B2">
              <w:rPr>
                <w:rFonts w:ascii="Public Sans" w:hAnsi="Public Sans"/>
                <w:szCs w:val="22"/>
              </w:rPr>
              <w:t>FOCUS CAPABILITIES</w:t>
            </w:r>
          </w:p>
        </w:tc>
      </w:tr>
      <w:tr w:rsidR="00513560" w:rsidRPr="003D03B2" w14:paraId="6F60E3EB" w14:textId="77777777" w:rsidTr="009E17F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6159A18C" w14:textId="77777777" w:rsidR="00513560" w:rsidRPr="003D03B2" w:rsidRDefault="00513560" w:rsidP="000A561C">
            <w:pPr>
              <w:pStyle w:val="TableText"/>
              <w:keepNext/>
              <w:rPr>
                <w:rFonts w:ascii="Public Sans" w:hAnsi="Public Sans"/>
                <w:b/>
                <w:sz w:val="22"/>
                <w:szCs w:val="22"/>
              </w:rPr>
            </w:pPr>
            <w:r w:rsidRPr="003D03B2">
              <w:rPr>
                <w:rFonts w:ascii="Public Sans" w:hAnsi="Public Sans"/>
                <w:b/>
                <w:sz w:val="22"/>
                <w:szCs w:val="22"/>
              </w:rPr>
              <w:t>Capability group/sets</w:t>
            </w:r>
          </w:p>
        </w:tc>
        <w:tc>
          <w:tcPr>
            <w:tcW w:w="2977" w:type="dxa"/>
            <w:gridSpan w:val="3"/>
            <w:tcBorders>
              <w:bottom w:val="single" w:sz="12" w:space="0" w:color="auto"/>
            </w:tcBorders>
            <w:shd w:val="clear" w:color="auto" w:fill="BCBEC0"/>
            <w:hideMark/>
          </w:tcPr>
          <w:p w14:paraId="46977165" w14:textId="77777777" w:rsidR="00513560" w:rsidRPr="003D03B2" w:rsidRDefault="00513560" w:rsidP="000A561C">
            <w:pPr>
              <w:pStyle w:val="TableText"/>
              <w:keepNext/>
              <w:rPr>
                <w:rFonts w:ascii="Public Sans" w:hAnsi="Public Sans"/>
                <w:b/>
                <w:sz w:val="22"/>
                <w:szCs w:val="22"/>
              </w:rPr>
            </w:pPr>
            <w:r w:rsidRPr="003D03B2">
              <w:rPr>
                <w:rFonts w:ascii="Public Sans" w:hAnsi="Public Sans"/>
                <w:b/>
                <w:sz w:val="22"/>
                <w:szCs w:val="22"/>
              </w:rPr>
              <w:t>Capability name</w:t>
            </w:r>
          </w:p>
        </w:tc>
        <w:tc>
          <w:tcPr>
            <w:tcW w:w="141" w:type="dxa"/>
            <w:tcBorders>
              <w:bottom w:val="single" w:sz="12" w:space="0" w:color="auto"/>
            </w:tcBorders>
            <w:shd w:val="clear" w:color="auto" w:fill="BCBEC0"/>
          </w:tcPr>
          <w:p w14:paraId="3AE5FAFF" w14:textId="77777777" w:rsidR="00513560" w:rsidRPr="003D03B2" w:rsidRDefault="00513560" w:rsidP="000A561C">
            <w:pPr>
              <w:pStyle w:val="TableText"/>
              <w:keepNext/>
              <w:rPr>
                <w:rFonts w:ascii="Public Sans" w:hAnsi="Public Sans"/>
                <w:b/>
                <w:sz w:val="22"/>
                <w:szCs w:val="22"/>
              </w:rPr>
            </w:pPr>
          </w:p>
        </w:tc>
        <w:tc>
          <w:tcPr>
            <w:tcW w:w="4536" w:type="dxa"/>
            <w:gridSpan w:val="2"/>
            <w:tcBorders>
              <w:bottom w:val="single" w:sz="12" w:space="0" w:color="auto"/>
            </w:tcBorders>
            <w:shd w:val="clear" w:color="auto" w:fill="BCBEC0"/>
            <w:hideMark/>
          </w:tcPr>
          <w:p w14:paraId="23DAD12B" w14:textId="77777777" w:rsidR="00513560" w:rsidRPr="003D03B2" w:rsidRDefault="00513560" w:rsidP="000A561C">
            <w:pPr>
              <w:pStyle w:val="TableText"/>
              <w:keepNext/>
              <w:rPr>
                <w:rFonts w:ascii="Public Sans" w:hAnsi="Public Sans"/>
                <w:b/>
                <w:sz w:val="22"/>
                <w:szCs w:val="22"/>
              </w:rPr>
            </w:pPr>
            <w:r w:rsidRPr="003D03B2">
              <w:rPr>
                <w:rFonts w:ascii="Public Sans" w:hAnsi="Public Sans"/>
                <w:b/>
                <w:sz w:val="22"/>
                <w:szCs w:val="22"/>
              </w:rPr>
              <w:t>Behavioural indicators</w:t>
            </w:r>
          </w:p>
        </w:tc>
        <w:tc>
          <w:tcPr>
            <w:tcW w:w="1585" w:type="dxa"/>
            <w:gridSpan w:val="2"/>
            <w:tcBorders>
              <w:bottom w:val="single" w:sz="12" w:space="0" w:color="auto"/>
            </w:tcBorders>
            <w:shd w:val="clear" w:color="auto" w:fill="BCBEC0"/>
            <w:hideMark/>
          </w:tcPr>
          <w:p w14:paraId="1C9731DE" w14:textId="77777777" w:rsidR="00513560" w:rsidRPr="003D03B2" w:rsidRDefault="00513560" w:rsidP="000A561C">
            <w:pPr>
              <w:pStyle w:val="TableText"/>
              <w:keepNext/>
              <w:jc w:val="both"/>
              <w:rPr>
                <w:rFonts w:ascii="Public Sans" w:hAnsi="Public Sans"/>
                <w:b/>
                <w:sz w:val="22"/>
                <w:szCs w:val="22"/>
              </w:rPr>
            </w:pPr>
            <w:r w:rsidRPr="003D03B2">
              <w:rPr>
                <w:rFonts w:ascii="Public Sans" w:hAnsi="Public Sans"/>
                <w:b/>
                <w:sz w:val="22"/>
                <w:szCs w:val="22"/>
              </w:rPr>
              <w:t>Level</w:t>
            </w:r>
          </w:p>
        </w:tc>
      </w:tr>
      <w:tr w:rsidR="009E17FC" w:rsidRPr="003D03B2" w14:paraId="1F62BD5D" w14:textId="77777777" w:rsidTr="009E17FC">
        <w:trPr>
          <w:gridAfter w:val="1"/>
          <w:wAfter w:w="25" w:type="dxa"/>
        </w:trPr>
        <w:tc>
          <w:tcPr>
            <w:tcW w:w="1475" w:type="dxa"/>
            <w:tcBorders>
              <w:top w:val="single" w:sz="8" w:space="0" w:color="BCBEC0"/>
              <w:left w:val="nil"/>
              <w:bottom w:val="single" w:sz="8" w:space="0" w:color="BCBEC0"/>
              <w:right w:val="nil"/>
            </w:tcBorders>
          </w:tcPr>
          <w:p w14:paraId="73149924" w14:textId="77777777" w:rsidR="009E17FC" w:rsidRPr="003D03B2" w:rsidRDefault="009E17FC" w:rsidP="009E17FC">
            <w:pPr>
              <w:keepNext/>
              <w:spacing w:after="0" w:line="240" w:lineRule="auto"/>
              <w:rPr>
                <w:rFonts w:ascii="Public Sans" w:hAnsi="Public Sans" w:cs="Arial"/>
                <w:szCs w:val="22"/>
              </w:rPr>
            </w:pPr>
            <w:r w:rsidRPr="003D03B2">
              <w:rPr>
                <w:rFonts w:ascii="Public Sans" w:hAnsi="Public Sans" w:cs="Arial"/>
                <w:noProof/>
                <w:szCs w:val="22"/>
                <w:lang w:eastAsia="en-AU"/>
              </w:rPr>
              <w:drawing>
                <wp:inline distT="0" distB="0" distL="0" distR="0" wp14:anchorId="61A77565" wp14:editId="704F8997">
                  <wp:extent cx="848360" cy="848360"/>
                  <wp:effectExtent l="0" t="0" r="8890" b="8890"/>
                  <wp:docPr id="4" name="Picture 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7843F422" w14:textId="77777777" w:rsidR="009E17FC" w:rsidRPr="003D03B2" w:rsidRDefault="009E17FC" w:rsidP="009E17FC">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Act with Integrity</w:t>
            </w:r>
          </w:p>
          <w:p w14:paraId="61F9B882" w14:textId="77777777" w:rsidR="009E17FC" w:rsidRPr="003D03B2" w:rsidRDefault="009E17FC" w:rsidP="009E17FC">
            <w:pPr>
              <w:spacing w:after="0" w:line="240" w:lineRule="auto"/>
              <w:rPr>
                <w:rFonts w:ascii="Public Sans" w:hAnsi="Public Sans" w:cstheme="minorHAnsi"/>
                <w:szCs w:val="22"/>
              </w:rPr>
            </w:pPr>
            <w:r w:rsidRPr="003D03B2">
              <w:rPr>
                <w:rFonts w:ascii="Public Sans" w:hAnsi="Public Sans" w:cstheme="minorHAnsi"/>
                <w:szCs w:val="22"/>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tcPr>
          <w:p w14:paraId="44282C51" w14:textId="77777777" w:rsidR="009E17FC" w:rsidRPr="003D03B2" w:rsidRDefault="009E17FC" w:rsidP="009E17FC">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Represent the organisation in an honest, ethical and professional way and encourage others to do so</w:t>
            </w:r>
          </w:p>
          <w:p w14:paraId="5438F824" w14:textId="77777777" w:rsidR="009E17FC" w:rsidRPr="003D03B2" w:rsidRDefault="009E17FC" w:rsidP="009E17FC">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Act professionally and support a culture of integrity</w:t>
            </w:r>
          </w:p>
          <w:p w14:paraId="28945951" w14:textId="77777777" w:rsidR="009E17FC" w:rsidRPr="003D03B2" w:rsidRDefault="009E17FC" w:rsidP="009E17FC">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Identify and explain ethical issues and set an example for others to follow</w:t>
            </w:r>
          </w:p>
          <w:p w14:paraId="5E3342E7" w14:textId="77777777" w:rsidR="009E17FC" w:rsidRPr="003D03B2" w:rsidRDefault="009E17FC" w:rsidP="009E17FC">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Ensure that others are aware of and understand the legislation and policy framework within which they operate</w:t>
            </w:r>
          </w:p>
          <w:p w14:paraId="6F9A86E2" w14:textId="77777777" w:rsidR="009E17FC" w:rsidRPr="003D03B2" w:rsidRDefault="009E17FC" w:rsidP="009E17FC">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Act to prevent and report misconduct and illegal and inappropriate behaviour</w:t>
            </w:r>
          </w:p>
        </w:tc>
        <w:tc>
          <w:tcPr>
            <w:tcW w:w="1701" w:type="dxa"/>
            <w:gridSpan w:val="2"/>
            <w:tcBorders>
              <w:top w:val="single" w:sz="8" w:space="0" w:color="BCBEC0"/>
              <w:left w:val="nil"/>
              <w:bottom w:val="single" w:sz="8" w:space="0" w:color="BCBEC0"/>
              <w:right w:val="nil"/>
            </w:tcBorders>
          </w:tcPr>
          <w:p w14:paraId="16358CAE" w14:textId="77777777" w:rsidR="009E17FC" w:rsidRPr="003D03B2" w:rsidRDefault="009E17FC" w:rsidP="009E17FC">
            <w:pPr>
              <w:pStyle w:val="TableText"/>
              <w:keepNext/>
              <w:spacing w:before="0" w:after="0" w:line="240" w:lineRule="auto"/>
              <w:rPr>
                <w:rFonts w:ascii="Public Sans" w:hAnsi="Public Sans" w:cstheme="minorHAnsi"/>
                <w:sz w:val="22"/>
                <w:szCs w:val="22"/>
              </w:rPr>
            </w:pPr>
            <w:r w:rsidRPr="003D03B2">
              <w:rPr>
                <w:rFonts w:ascii="Public Sans" w:hAnsi="Public Sans" w:cstheme="minorHAnsi"/>
                <w:sz w:val="22"/>
                <w:szCs w:val="22"/>
              </w:rPr>
              <w:t>Adept</w:t>
            </w:r>
          </w:p>
        </w:tc>
      </w:tr>
      <w:tr w:rsidR="00193980" w:rsidRPr="003D03B2" w14:paraId="78016F3E" w14:textId="77777777" w:rsidTr="009E17FC">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A075D92" w14:textId="77777777" w:rsidR="00193980" w:rsidRPr="003D03B2" w:rsidRDefault="00193980" w:rsidP="00193980">
            <w:pPr>
              <w:keepNext/>
              <w:spacing w:after="0" w:line="240" w:lineRule="auto"/>
              <w:rPr>
                <w:rFonts w:ascii="Public Sans" w:hAnsi="Public Sans" w:cs="Arial"/>
                <w:noProof/>
                <w:szCs w:val="22"/>
                <w:lang w:eastAsia="en-AU"/>
              </w:rPr>
            </w:pPr>
            <w:r w:rsidRPr="003D03B2">
              <w:rPr>
                <w:rFonts w:ascii="Public Sans" w:hAnsi="Public Sans" w:cs="Arial"/>
                <w:noProof/>
                <w:szCs w:val="22"/>
                <w:lang w:eastAsia="en-AU"/>
              </w:rPr>
              <w:drawing>
                <wp:inline distT="0" distB="0" distL="0" distR="0" wp14:anchorId="365E6742" wp14:editId="5EAC1D20">
                  <wp:extent cx="855980" cy="855980"/>
                  <wp:effectExtent l="0" t="0" r="1270" b="1270"/>
                  <wp:docPr id="30" name="Picture 3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779D7A22" w14:textId="77777777" w:rsidR="00193980" w:rsidRPr="003D03B2" w:rsidRDefault="00193980" w:rsidP="00193980">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Communicate Effectively</w:t>
            </w:r>
          </w:p>
          <w:p w14:paraId="6F637138" w14:textId="77777777" w:rsidR="00193980" w:rsidRPr="003D03B2" w:rsidRDefault="00193980" w:rsidP="00193980">
            <w:pPr>
              <w:pStyle w:val="TableText"/>
              <w:keepNext/>
              <w:spacing w:before="0" w:after="0" w:line="240" w:lineRule="auto"/>
              <w:rPr>
                <w:rFonts w:ascii="Public Sans" w:hAnsi="Public Sans" w:cstheme="minorHAnsi"/>
                <w:sz w:val="22"/>
                <w:szCs w:val="22"/>
              </w:rPr>
            </w:pPr>
            <w:r w:rsidRPr="003D03B2">
              <w:rPr>
                <w:rFonts w:ascii="Public Sans" w:hAnsi="Public Sans" w:cstheme="minorHAnsi"/>
                <w:sz w:val="22"/>
                <w:szCs w:val="22"/>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54FB6FBF"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Tailor communication to diverse audiences</w:t>
            </w:r>
          </w:p>
          <w:p w14:paraId="4CFADCB6"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Clearly explain complex concepts and arguments to individuals and groups</w:t>
            </w:r>
          </w:p>
          <w:p w14:paraId="4EF2024A" w14:textId="77777777" w:rsidR="008D1DC7" w:rsidRPr="003D03B2" w:rsidRDefault="008D1DC7" w:rsidP="008D1DC7">
            <w:pPr>
              <w:pStyle w:val="BodyText"/>
              <w:spacing w:before="0" w:after="0" w:line="240" w:lineRule="auto"/>
              <w:ind w:left="360" w:right="702"/>
              <w:rPr>
                <w:rFonts w:ascii="Public Sans" w:hAnsi="Public Sans" w:cstheme="minorHAnsi"/>
                <w:color w:val="auto"/>
                <w:szCs w:val="22"/>
              </w:rPr>
            </w:pPr>
          </w:p>
          <w:p w14:paraId="354EB85C"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Create opportunities for others to be heard, listen attentively and encourage them to express their views</w:t>
            </w:r>
          </w:p>
          <w:p w14:paraId="28037558"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Share information across teams and units to enable informed decision making</w:t>
            </w:r>
          </w:p>
          <w:p w14:paraId="27B9753B"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Write fluently in plain English and in a range of styles and formats</w:t>
            </w:r>
          </w:p>
          <w:p w14:paraId="10D31E1F" w14:textId="77777777" w:rsidR="00193980" w:rsidRPr="003D03B2" w:rsidRDefault="00193980" w:rsidP="0019398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Use contemporary communication channels to share information, engage and interact with diverse audiences</w:t>
            </w:r>
          </w:p>
        </w:tc>
        <w:tc>
          <w:tcPr>
            <w:tcW w:w="1701" w:type="dxa"/>
            <w:gridSpan w:val="2"/>
            <w:tcBorders>
              <w:top w:val="single" w:sz="8" w:space="0" w:color="BCBEC0"/>
              <w:left w:val="nil"/>
              <w:bottom w:val="single" w:sz="8" w:space="0" w:color="BCBEC0"/>
              <w:right w:val="nil"/>
            </w:tcBorders>
            <w:shd w:val="clear" w:color="auto" w:fill="FFFFFF" w:themeFill="background1"/>
          </w:tcPr>
          <w:p w14:paraId="0E373BE5" w14:textId="77777777" w:rsidR="00193980" w:rsidRPr="003D03B2" w:rsidRDefault="00193980" w:rsidP="00193980">
            <w:pPr>
              <w:pStyle w:val="TableText"/>
              <w:keepNext/>
              <w:spacing w:before="0" w:after="0" w:line="240" w:lineRule="auto"/>
              <w:rPr>
                <w:rFonts w:ascii="Public Sans" w:hAnsi="Public Sans" w:cstheme="minorHAnsi"/>
                <w:sz w:val="22"/>
                <w:szCs w:val="22"/>
              </w:rPr>
            </w:pPr>
            <w:r w:rsidRPr="003D03B2">
              <w:rPr>
                <w:rFonts w:ascii="Public Sans" w:hAnsi="Public Sans" w:cstheme="minorHAnsi"/>
                <w:sz w:val="22"/>
                <w:szCs w:val="22"/>
              </w:rPr>
              <w:t>Adept</w:t>
            </w:r>
          </w:p>
        </w:tc>
      </w:tr>
      <w:tr w:rsidR="001369AB" w:rsidRPr="003D03B2" w14:paraId="1326759C" w14:textId="77777777" w:rsidTr="009E17FC">
        <w:trPr>
          <w:gridAfter w:val="1"/>
          <w:wAfter w:w="25" w:type="dxa"/>
        </w:trPr>
        <w:tc>
          <w:tcPr>
            <w:tcW w:w="1475" w:type="dxa"/>
            <w:tcBorders>
              <w:top w:val="single" w:sz="8" w:space="0" w:color="BCBEC0"/>
              <w:left w:val="nil"/>
              <w:bottom w:val="single" w:sz="8" w:space="0" w:color="BCBEC0"/>
              <w:right w:val="nil"/>
            </w:tcBorders>
          </w:tcPr>
          <w:p w14:paraId="6A15A06C" w14:textId="77777777" w:rsidR="001369AB" w:rsidRPr="003D03B2" w:rsidRDefault="001369AB" w:rsidP="001369AB">
            <w:pPr>
              <w:keepNext/>
              <w:spacing w:after="0" w:line="240" w:lineRule="auto"/>
              <w:rPr>
                <w:rFonts w:ascii="Public Sans" w:hAnsi="Public Sans"/>
                <w:noProof/>
                <w:szCs w:val="22"/>
                <w:lang w:eastAsia="en-AU"/>
              </w:rPr>
            </w:pPr>
            <w:r w:rsidRPr="003D03B2">
              <w:rPr>
                <w:rFonts w:ascii="Public Sans" w:hAnsi="Public Sans" w:cs="Arial"/>
                <w:noProof/>
                <w:szCs w:val="22"/>
                <w:lang w:eastAsia="en-AU"/>
              </w:rPr>
              <w:drawing>
                <wp:inline distT="0" distB="0" distL="0" distR="0" wp14:anchorId="0BE63FC7" wp14:editId="1B295F08">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gridSpan w:val="2"/>
            <w:tcBorders>
              <w:top w:val="single" w:sz="8" w:space="0" w:color="BCBEC0"/>
              <w:left w:val="nil"/>
              <w:bottom w:val="single" w:sz="8" w:space="0" w:color="BCBEC0"/>
              <w:right w:val="nil"/>
            </w:tcBorders>
          </w:tcPr>
          <w:p w14:paraId="5AB835A9" w14:textId="77777777" w:rsidR="001369AB" w:rsidRPr="003D03B2" w:rsidRDefault="001369AB" w:rsidP="001369AB">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Commit to Customer Service</w:t>
            </w:r>
          </w:p>
          <w:p w14:paraId="67EF79D8" w14:textId="77777777" w:rsidR="001369AB" w:rsidRPr="003D03B2" w:rsidRDefault="001369AB" w:rsidP="001369AB">
            <w:pPr>
              <w:pStyle w:val="TableText"/>
              <w:keepNext/>
              <w:rPr>
                <w:rFonts w:ascii="Public Sans" w:hAnsi="Public Sans" w:cstheme="minorHAnsi"/>
                <w:b/>
                <w:sz w:val="22"/>
                <w:szCs w:val="22"/>
              </w:rPr>
            </w:pPr>
            <w:r w:rsidRPr="003D03B2">
              <w:rPr>
                <w:rFonts w:ascii="Public Sans" w:hAnsi="Public Sans" w:cstheme="minorHAnsi"/>
                <w:sz w:val="22"/>
                <w:szCs w:val="22"/>
              </w:rPr>
              <w:t>Provide customer-focused services in line with public sector and organisational objectives</w:t>
            </w:r>
          </w:p>
        </w:tc>
        <w:tc>
          <w:tcPr>
            <w:tcW w:w="4735" w:type="dxa"/>
            <w:gridSpan w:val="4"/>
            <w:tcBorders>
              <w:top w:val="single" w:sz="8" w:space="0" w:color="BCBEC0"/>
              <w:left w:val="nil"/>
              <w:bottom w:val="single" w:sz="8" w:space="0" w:color="BCBEC0"/>
              <w:right w:val="nil"/>
            </w:tcBorders>
          </w:tcPr>
          <w:p w14:paraId="6922516C" w14:textId="77777777" w:rsidR="001369AB" w:rsidRPr="003D03B2" w:rsidRDefault="001369AB" w:rsidP="001369A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Take responsibility for delivering high-quality customer-focused services</w:t>
            </w:r>
          </w:p>
          <w:p w14:paraId="649A8309" w14:textId="77777777" w:rsidR="001369AB" w:rsidRPr="003D03B2" w:rsidRDefault="001369AB" w:rsidP="001369AB">
            <w:pPr>
              <w:pStyle w:val="BodyText"/>
              <w:numPr>
                <w:ilvl w:val="0"/>
                <w:numId w:val="32"/>
              </w:numPr>
              <w:spacing w:before="0" w:after="0" w:line="240" w:lineRule="auto"/>
              <w:ind w:left="360" w:right="702"/>
              <w:jc w:val="both"/>
              <w:rPr>
                <w:rFonts w:ascii="Public Sans" w:hAnsi="Public Sans" w:cstheme="minorHAnsi"/>
                <w:color w:val="auto"/>
                <w:szCs w:val="22"/>
              </w:rPr>
            </w:pPr>
            <w:r w:rsidRPr="003D03B2">
              <w:rPr>
                <w:rFonts w:ascii="Public Sans" w:hAnsi="Public Sans" w:cstheme="minorHAnsi"/>
                <w:color w:val="auto"/>
                <w:szCs w:val="22"/>
              </w:rPr>
              <w:t>Design processes and policies based on the customer’s point of view and needs</w:t>
            </w:r>
          </w:p>
          <w:p w14:paraId="16A1D234" w14:textId="77777777" w:rsidR="001369AB" w:rsidRPr="003D03B2" w:rsidRDefault="001369AB" w:rsidP="001369A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Understand and measure what is important to customers</w:t>
            </w:r>
          </w:p>
          <w:p w14:paraId="5909D7E0" w14:textId="77777777" w:rsidR="001369AB" w:rsidRPr="003D03B2" w:rsidRDefault="001369AB" w:rsidP="001369A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Use data and information to monitor and improve customer service delivery</w:t>
            </w:r>
          </w:p>
          <w:p w14:paraId="69AB950C" w14:textId="77777777" w:rsidR="001369AB" w:rsidRPr="003D03B2" w:rsidRDefault="001369AB" w:rsidP="001369A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Find opportunities to cooperate with internal and external stakeholders to improve outcomes for customers</w:t>
            </w:r>
          </w:p>
          <w:p w14:paraId="7681E40B" w14:textId="77777777" w:rsidR="001369AB" w:rsidRPr="003D03B2" w:rsidRDefault="001369AB" w:rsidP="001369A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Maintain relationships with key customers in area of expertise</w:t>
            </w:r>
          </w:p>
          <w:p w14:paraId="70166F68" w14:textId="77777777" w:rsidR="001369AB" w:rsidRPr="003D03B2" w:rsidRDefault="001369AB" w:rsidP="001369AB">
            <w:pPr>
              <w:pStyle w:val="TableBullet"/>
              <w:numPr>
                <w:ilvl w:val="0"/>
                <w:numId w:val="31"/>
              </w:numPr>
              <w:rPr>
                <w:rFonts w:ascii="Public Sans" w:hAnsi="Public Sans" w:cstheme="minorHAnsi"/>
                <w:sz w:val="22"/>
                <w:szCs w:val="22"/>
              </w:rPr>
            </w:pPr>
            <w:r w:rsidRPr="003D03B2">
              <w:rPr>
                <w:rFonts w:ascii="Public Sans" w:hAnsi="Public Sans" w:cstheme="minorHAnsi"/>
                <w:sz w:val="22"/>
                <w:szCs w:val="22"/>
              </w:rPr>
              <w:t>Connect and collaborate with relevant customers within the community</w:t>
            </w:r>
          </w:p>
        </w:tc>
        <w:tc>
          <w:tcPr>
            <w:tcW w:w="1560" w:type="dxa"/>
            <w:tcBorders>
              <w:top w:val="single" w:sz="8" w:space="0" w:color="BCBEC0"/>
              <w:left w:val="nil"/>
              <w:bottom w:val="single" w:sz="8" w:space="0" w:color="BCBEC0"/>
              <w:right w:val="nil"/>
            </w:tcBorders>
          </w:tcPr>
          <w:p w14:paraId="27BCDAE6" w14:textId="77777777" w:rsidR="001369AB" w:rsidRPr="003D03B2" w:rsidRDefault="001369AB" w:rsidP="001369AB">
            <w:pPr>
              <w:pStyle w:val="TableText"/>
              <w:keepNext/>
              <w:rPr>
                <w:rFonts w:ascii="Public Sans" w:hAnsi="Public Sans" w:cstheme="minorHAnsi"/>
                <w:sz w:val="22"/>
                <w:szCs w:val="22"/>
              </w:rPr>
            </w:pPr>
          </w:p>
        </w:tc>
      </w:tr>
      <w:tr w:rsidR="00E919EB" w:rsidRPr="003D03B2" w14:paraId="7346A718" w14:textId="77777777" w:rsidTr="009E17FC">
        <w:trPr>
          <w:gridAfter w:val="1"/>
          <w:wAfter w:w="25" w:type="dxa"/>
        </w:trPr>
        <w:tc>
          <w:tcPr>
            <w:tcW w:w="1475" w:type="dxa"/>
            <w:tcBorders>
              <w:top w:val="single" w:sz="8" w:space="0" w:color="BCBEC0"/>
              <w:left w:val="nil"/>
              <w:bottom w:val="single" w:sz="8" w:space="0" w:color="BCBEC0"/>
              <w:right w:val="nil"/>
            </w:tcBorders>
          </w:tcPr>
          <w:p w14:paraId="457AA329" w14:textId="77777777" w:rsidR="00E919EB" w:rsidRPr="003D03B2" w:rsidRDefault="00E919EB" w:rsidP="00E919EB">
            <w:pPr>
              <w:keepNext/>
              <w:spacing w:after="0" w:line="240" w:lineRule="auto"/>
              <w:rPr>
                <w:rFonts w:ascii="Public Sans" w:hAnsi="Public Sans"/>
                <w:noProof/>
                <w:szCs w:val="22"/>
                <w:lang w:eastAsia="en-AU"/>
              </w:rPr>
            </w:pPr>
            <w:r w:rsidRPr="003D03B2">
              <w:rPr>
                <w:rFonts w:ascii="Public Sans" w:hAnsi="Public Sans" w:cs="Arial"/>
                <w:noProof/>
                <w:szCs w:val="22"/>
                <w:lang w:eastAsia="en-AU"/>
              </w:rPr>
              <w:drawing>
                <wp:inline distT="0" distB="0" distL="0" distR="0" wp14:anchorId="1D2F700E" wp14:editId="3FEA7AC4">
                  <wp:extent cx="855980" cy="855980"/>
                  <wp:effectExtent l="0" t="0" r="1270" b="1270"/>
                  <wp:docPr id="63" name="Picture 63"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19" w:type="dxa"/>
            <w:gridSpan w:val="2"/>
            <w:tcBorders>
              <w:top w:val="single" w:sz="8" w:space="0" w:color="BCBEC0"/>
              <w:left w:val="nil"/>
              <w:bottom w:val="single" w:sz="8" w:space="0" w:color="BCBEC0"/>
              <w:right w:val="nil"/>
            </w:tcBorders>
          </w:tcPr>
          <w:p w14:paraId="0CD22C4C" w14:textId="77777777" w:rsidR="00E919EB" w:rsidRPr="003D03B2" w:rsidRDefault="00E919EB" w:rsidP="00E919EB">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Think and Solve Problems</w:t>
            </w:r>
          </w:p>
          <w:p w14:paraId="75FA0F43" w14:textId="77777777" w:rsidR="00E919EB" w:rsidRPr="003D03B2" w:rsidRDefault="00E919EB" w:rsidP="00E919EB">
            <w:pPr>
              <w:pStyle w:val="TableText"/>
              <w:keepNext/>
              <w:rPr>
                <w:rFonts w:ascii="Public Sans" w:hAnsi="Public Sans" w:cstheme="minorHAnsi"/>
                <w:b/>
                <w:sz w:val="22"/>
                <w:szCs w:val="22"/>
              </w:rPr>
            </w:pPr>
            <w:r w:rsidRPr="003D03B2">
              <w:rPr>
                <w:rFonts w:ascii="Public Sans" w:hAnsi="Public Sans" w:cstheme="minorHAnsi"/>
                <w:sz w:val="22"/>
                <w:szCs w:val="22"/>
              </w:rPr>
              <w:t>Think, analyse and consider the broader context to develop practical solutions</w:t>
            </w:r>
          </w:p>
        </w:tc>
        <w:tc>
          <w:tcPr>
            <w:tcW w:w="4735" w:type="dxa"/>
            <w:gridSpan w:val="4"/>
            <w:tcBorders>
              <w:top w:val="single" w:sz="8" w:space="0" w:color="BCBEC0"/>
              <w:left w:val="nil"/>
              <w:bottom w:val="single" w:sz="8" w:space="0" w:color="BCBEC0"/>
              <w:right w:val="nil"/>
            </w:tcBorders>
          </w:tcPr>
          <w:p w14:paraId="15286B43" w14:textId="77777777" w:rsidR="00E919EB" w:rsidRPr="003D03B2" w:rsidRDefault="00E919EB" w:rsidP="00E919E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Research and apply critical- thinking techniques in analysing information, identify interrelationships and make recommendations based on relevant evidence</w:t>
            </w:r>
          </w:p>
          <w:p w14:paraId="4AA7AECC" w14:textId="77777777" w:rsidR="00E919EB" w:rsidRPr="003D03B2" w:rsidRDefault="00E919EB" w:rsidP="00E919E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Anticipate, identify and address issues and potential problems that may have an impact on organisational objectives and the user experience</w:t>
            </w:r>
          </w:p>
          <w:p w14:paraId="1DE9B090" w14:textId="77777777" w:rsidR="00E919EB" w:rsidRPr="003D03B2" w:rsidRDefault="00E919EB" w:rsidP="00E919E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Apply creative-thinking techniques to generate new ideas and options to address issues and improve the user experience</w:t>
            </w:r>
          </w:p>
          <w:p w14:paraId="29273FBB" w14:textId="77777777" w:rsidR="00E919EB" w:rsidRPr="003D03B2" w:rsidRDefault="00E919EB" w:rsidP="00E919E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Seek contributions and ideas from people with diverse backgrounds and experience</w:t>
            </w:r>
          </w:p>
          <w:p w14:paraId="61C4C458" w14:textId="77777777" w:rsidR="008D1DC7" w:rsidRPr="003D03B2" w:rsidRDefault="00E919EB" w:rsidP="008D1DC7">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Participate in and contribute to team or unit initiatives to resolve common  issues or barriers to effectiveness</w:t>
            </w:r>
          </w:p>
          <w:p w14:paraId="54AD54E2" w14:textId="77777777" w:rsidR="008D1DC7" w:rsidRPr="003D03B2" w:rsidRDefault="008D1DC7" w:rsidP="008D1DC7">
            <w:pPr>
              <w:pStyle w:val="BodyText"/>
              <w:spacing w:before="0" w:after="0" w:line="240" w:lineRule="auto"/>
              <w:ind w:left="360" w:right="702"/>
              <w:rPr>
                <w:rFonts w:ascii="Public Sans" w:hAnsi="Public Sans" w:cstheme="minorHAnsi"/>
                <w:color w:val="auto"/>
                <w:szCs w:val="22"/>
              </w:rPr>
            </w:pPr>
          </w:p>
          <w:p w14:paraId="189E580B" w14:textId="77777777" w:rsidR="00E919EB" w:rsidRPr="003D03B2" w:rsidRDefault="00E919EB" w:rsidP="00E919EB">
            <w:pPr>
              <w:pStyle w:val="TableBullet"/>
              <w:numPr>
                <w:ilvl w:val="0"/>
                <w:numId w:val="31"/>
              </w:numPr>
              <w:rPr>
                <w:rFonts w:ascii="Public Sans" w:hAnsi="Public Sans" w:cstheme="minorHAnsi"/>
                <w:sz w:val="22"/>
                <w:szCs w:val="22"/>
              </w:rPr>
            </w:pPr>
            <w:r w:rsidRPr="003D03B2">
              <w:rPr>
                <w:rFonts w:ascii="Public Sans" w:hAnsi="Public Sans" w:cstheme="minorHAnsi"/>
                <w:sz w:val="22"/>
                <w:szCs w:val="22"/>
              </w:rPr>
              <w:t>Identify and share business process improvements to enhance effectiveness</w:t>
            </w:r>
          </w:p>
        </w:tc>
        <w:tc>
          <w:tcPr>
            <w:tcW w:w="1560" w:type="dxa"/>
            <w:tcBorders>
              <w:top w:val="single" w:sz="8" w:space="0" w:color="BCBEC0"/>
              <w:left w:val="nil"/>
              <w:bottom w:val="single" w:sz="8" w:space="0" w:color="BCBEC0"/>
              <w:right w:val="nil"/>
            </w:tcBorders>
          </w:tcPr>
          <w:p w14:paraId="0DA44DBB" w14:textId="77777777" w:rsidR="00E919EB" w:rsidRPr="003D03B2" w:rsidRDefault="00E919EB" w:rsidP="00E919EB">
            <w:pPr>
              <w:pStyle w:val="TableText"/>
              <w:keepNext/>
              <w:rPr>
                <w:rFonts w:ascii="Public Sans" w:hAnsi="Public Sans" w:cstheme="minorHAnsi"/>
                <w:sz w:val="22"/>
                <w:szCs w:val="22"/>
              </w:rPr>
            </w:pPr>
            <w:r w:rsidRPr="003D03B2">
              <w:rPr>
                <w:rFonts w:ascii="Public Sans" w:hAnsi="Public Sans" w:cstheme="minorHAnsi"/>
                <w:sz w:val="22"/>
                <w:szCs w:val="22"/>
              </w:rPr>
              <w:t>Adept</w:t>
            </w:r>
          </w:p>
        </w:tc>
      </w:tr>
      <w:tr w:rsidR="00A87FFB" w:rsidRPr="003D03B2" w14:paraId="6B539B3C" w14:textId="77777777" w:rsidTr="009E17FC">
        <w:trPr>
          <w:gridAfter w:val="1"/>
          <w:wAfter w:w="25" w:type="dxa"/>
        </w:trPr>
        <w:tc>
          <w:tcPr>
            <w:tcW w:w="1475" w:type="dxa"/>
            <w:tcBorders>
              <w:top w:val="single" w:sz="8" w:space="0" w:color="BCBEC0"/>
              <w:left w:val="nil"/>
              <w:bottom w:val="single" w:sz="8" w:space="0" w:color="BCBEC0"/>
              <w:right w:val="nil"/>
            </w:tcBorders>
          </w:tcPr>
          <w:p w14:paraId="78852B57" w14:textId="77777777" w:rsidR="00A87FFB" w:rsidRPr="003D03B2" w:rsidRDefault="00A87FFB" w:rsidP="00A87FFB">
            <w:pPr>
              <w:keepNext/>
              <w:spacing w:after="0" w:line="240" w:lineRule="auto"/>
              <w:rPr>
                <w:rFonts w:ascii="Public Sans" w:hAnsi="Public Sans" w:cs="Arial"/>
                <w:noProof/>
                <w:szCs w:val="22"/>
                <w:lang w:eastAsia="en-AU"/>
              </w:rPr>
            </w:pPr>
            <w:r w:rsidRPr="003D03B2">
              <w:rPr>
                <w:rFonts w:ascii="Public Sans" w:hAnsi="Public Sans"/>
                <w:noProof/>
                <w:szCs w:val="22"/>
                <w:lang w:eastAsia="en-AU"/>
              </w:rPr>
              <w:drawing>
                <wp:inline distT="0" distB="0" distL="0" distR="0" wp14:anchorId="21747517" wp14:editId="0BBCBC90">
                  <wp:extent cx="848360" cy="848360"/>
                  <wp:effectExtent l="0" t="0" r="8890" b="8890"/>
                  <wp:docPr id="77" name="Picture 77"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8" w:space="0" w:color="BCBEC0"/>
              <w:right w:val="nil"/>
            </w:tcBorders>
          </w:tcPr>
          <w:p w14:paraId="27DCB0E7" w14:textId="77777777" w:rsidR="00A87FFB" w:rsidRPr="003D03B2" w:rsidRDefault="00A87FFB" w:rsidP="00A87FFB">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Technology</w:t>
            </w:r>
          </w:p>
          <w:p w14:paraId="587B50FA" w14:textId="77777777" w:rsidR="00A87FFB" w:rsidRPr="003D03B2" w:rsidRDefault="00A87FFB" w:rsidP="00A87FFB">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sz w:val="22"/>
                <w:szCs w:val="22"/>
              </w:rPr>
              <w:t>Understand and use available technologies to maximise efficiencies and effectiveness</w:t>
            </w:r>
          </w:p>
        </w:tc>
        <w:tc>
          <w:tcPr>
            <w:tcW w:w="4735" w:type="dxa"/>
            <w:gridSpan w:val="4"/>
            <w:tcBorders>
              <w:top w:val="single" w:sz="8" w:space="0" w:color="BCBEC0"/>
              <w:left w:val="nil"/>
              <w:bottom w:val="single" w:sz="8" w:space="0" w:color="BCBEC0"/>
              <w:right w:val="nil"/>
            </w:tcBorders>
          </w:tcPr>
          <w:p w14:paraId="0DDE7678" w14:textId="77777777" w:rsidR="00A87FFB" w:rsidRPr="003D03B2" w:rsidRDefault="00A87FFB" w:rsidP="00A87FF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Demonstrate a sound understanding of technology relevant to the work unit, and identify and select the most appropriate technology for assigned tasks</w:t>
            </w:r>
          </w:p>
          <w:p w14:paraId="2A737F6F" w14:textId="77777777" w:rsidR="00A87FFB" w:rsidRPr="003D03B2" w:rsidRDefault="00A87FFB" w:rsidP="00A87FF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Use available technology to improve individual performance and effectiveness</w:t>
            </w:r>
          </w:p>
          <w:p w14:paraId="2BEC94C0" w14:textId="77777777" w:rsidR="00A87FFB" w:rsidRPr="003D03B2" w:rsidRDefault="00A87FFB" w:rsidP="00A87FF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Make effective use of records, information and knowledge management functions and systems</w:t>
            </w:r>
          </w:p>
          <w:p w14:paraId="2E1351E8" w14:textId="77777777" w:rsidR="00A87FFB" w:rsidRPr="003D03B2" w:rsidRDefault="00A87FFB" w:rsidP="00A87FFB">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Support the implementation of systems improvement initiatives, and the introduction and roll-out of new technologies</w:t>
            </w:r>
          </w:p>
        </w:tc>
        <w:tc>
          <w:tcPr>
            <w:tcW w:w="1560" w:type="dxa"/>
            <w:tcBorders>
              <w:top w:val="single" w:sz="8" w:space="0" w:color="BCBEC0"/>
              <w:left w:val="nil"/>
              <w:bottom w:val="single" w:sz="8" w:space="0" w:color="BCBEC0"/>
              <w:right w:val="nil"/>
            </w:tcBorders>
          </w:tcPr>
          <w:p w14:paraId="363A080D" w14:textId="77777777" w:rsidR="00A87FFB" w:rsidRPr="003D03B2" w:rsidRDefault="00A87FFB" w:rsidP="00A87FFB">
            <w:pPr>
              <w:pStyle w:val="TableText"/>
              <w:keepNext/>
              <w:rPr>
                <w:rFonts w:ascii="Public Sans" w:hAnsi="Public Sans" w:cstheme="minorHAnsi"/>
                <w:sz w:val="22"/>
                <w:szCs w:val="22"/>
              </w:rPr>
            </w:pPr>
          </w:p>
        </w:tc>
      </w:tr>
      <w:tr w:rsidR="00087190" w:rsidRPr="003D03B2" w14:paraId="63F9C1BF" w14:textId="77777777" w:rsidTr="009E17FC">
        <w:trPr>
          <w:gridAfter w:val="1"/>
          <w:wAfter w:w="25" w:type="dxa"/>
        </w:trPr>
        <w:tc>
          <w:tcPr>
            <w:tcW w:w="1475" w:type="dxa"/>
            <w:tcBorders>
              <w:top w:val="single" w:sz="8" w:space="0" w:color="BCBEC0"/>
              <w:left w:val="nil"/>
              <w:bottom w:val="single" w:sz="8" w:space="0" w:color="BCBEC0"/>
              <w:right w:val="nil"/>
            </w:tcBorders>
          </w:tcPr>
          <w:p w14:paraId="017735B3" w14:textId="77777777" w:rsidR="00087190" w:rsidRPr="003D03B2" w:rsidRDefault="00087190" w:rsidP="00087190">
            <w:pPr>
              <w:keepNext/>
              <w:spacing w:after="0" w:line="240" w:lineRule="auto"/>
              <w:rPr>
                <w:rFonts w:ascii="Public Sans" w:hAnsi="Public Sans" w:cs="Arial"/>
                <w:noProof/>
                <w:szCs w:val="22"/>
                <w:lang w:eastAsia="en-AU"/>
              </w:rPr>
            </w:pPr>
            <w:r w:rsidRPr="003D03B2">
              <w:rPr>
                <w:rFonts w:ascii="Public Sans" w:hAnsi="Public Sans"/>
                <w:noProof/>
                <w:szCs w:val="22"/>
                <w:lang w:eastAsia="en-AU"/>
              </w:rPr>
              <w:drawing>
                <wp:inline distT="0" distB="0" distL="0" distR="0" wp14:anchorId="629AA58B" wp14:editId="61CDBF67">
                  <wp:extent cx="848360" cy="848360"/>
                  <wp:effectExtent l="0" t="0" r="8890" b="8890"/>
                  <wp:docPr id="93" name="Picture 9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8" w:space="0" w:color="BCBEC0"/>
              <w:right w:val="nil"/>
            </w:tcBorders>
          </w:tcPr>
          <w:p w14:paraId="5553D2E4" w14:textId="77777777" w:rsidR="00087190" w:rsidRPr="003D03B2" w:rsidRDefault="00087190" w:rsidP="00087190">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Manage and Develop People</w:t>
            </w:r>
          </w:p>
          <w:p w14:paraId="0BCE5DE2" w14:textId="77777777" w:rsidR="00087190" w:rsidRPr="003D03B2" w:rsidRDefault="00087190" w:rsidP="00087190">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sz w:val="22"/>
                <w:szCs w:val="22"/>
              </w:rPr>
              <w:t>Engage and motivate staff, and develop capability and potential in others</w:t>
            </w:r>
          </w:p>
        </w:tc>
        <w:tc>
          <w:tcPr>
            <w:tcW w:w="4735" w:type="dxa"/>
            <w:gridSpan w:val="4"/>
            <w:tcBorders>
              <w:top w:val="single" w:sz="8" w:space="0" w:color="BCBEC0"/>
              <w:left w:val="nil"/>
              <w:bottom w:val="single" w:sz="8" w:space="0" w:color="BCBEC0"/>
              <w:right w:val="nil"/>
            </w:tcBorders>
          </w:tcPr>
          <w:p w14:paraId="06F45902"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Define and clearly communicate roles, responsibilities and performance standards to achieve team outcomes</w:t>
            </w:r>
          </w:p>
          <w:p w14:paraId="67075427"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Adjust performance development processes to meet the diverse abilities and needs of individuals and teams</w:t>
            </w:r>
          </w:p>
          <w:p w14:paraId="1F343F60"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Develop work plans that consider capability, strengths and opportunities for development</w:t>
            </w:r>
          </w:p>
          <w:p w14:paraId="32700C3C"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Be aware of the influences of bias when managing team members</w:t>
            </w:r>
          </w:p>
          <w:p w14:paraId="0F9222C8"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Seek feedback on own management capabilities and develop strategies to address any gaps</w:t>
            </w:r>
          </w:p>
          <w:p w14:paraId="744D02FB"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Address and resolve team and individual performance issues, including unsatisfactory performance, in a timely and effective way</w:t>
            </w:r>
          </w:p>
          <w:p w14:paraId="49785D74" w14:textId="77777777" w:rsidR="00087190" w:rsidRPr="003D03B2" w:rsidRDefault="00087190" w:rsidP="0008719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Monitor and report on team performance in line with established performance development frameworks</w:t>
            </w:r>
          </w:p>
        </w:tc>
        <w:tc>
          <w:tcPr>
            <w:tcW w:w="1560" w:type="dxa"/>
            <w:tcBorders>
              <w:top w:val="single" w:sz="8" w:space="0" w:color="BCBEC0"/>
              <w:left w:val="nil"/>
              <w:bottom w:val="single" w:sz="8" w:space="0" w:color="BCBEC0"/>
              <w:right w:val="nil"/>
            </w:tcBorders>
          </w:tcPr>
          <w:p w14:paraId="29A6182A" w14:textId="77777777" w:rsidR="00087190" w:rsidRPr="003D03B2" w:rsidRDefault="00087190" w:rsidP="00087190">
            <w:pPr>
              <w:pStyle w:val="TableText"/>
              <w:keepNext/>
              <w:rPr>
                <w:rFonts w:ascii="Public Sans" w:hAnsi="Public Sans" w:cstheme="minorHAnsi"/>
                <w:sz w:val="22"/>
                <w:szCs w:val="22"/>
              </w:rPr>
            </w:pPr>
            <w:r w:rsidRPr="003D03B2">
              <w:rPr>
                <w:rFonts w:ascii="Public Sans" w:hAnsi="Public Sans" w:cstheme="minorHAnsi"/>
                <w:sz w:val="22"/>
                <w:szCs w:val="22"/>
              </w:rPr>
              <w:t>Adept</w:t>
            </w:r>
          </w:p>
        </w:tc>
      </w:tr>
      <w:tr w:rsidR="00375E30" w:rsidRPr="003D03B2" w14:paraId="29A8E22A" w14:textId="77777777" w:rsidTr="008E2DC4">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F8AA8F4" w14:textId="77777777" w:rsidR="00375E30" w:rsidRPr="003D03B2" w:rsidRDefault="00375E30" w:rsidP="00375E30">
            <w:pPr>
              <w:keepNext/>
              <w:spacing w:after="0" w:line="240" w:lineRule="auto"/>
              <w:rPr>
                <w:rFonts w:ascii="Public Sans" w:hAnsi="Public Sans" w:cs="Arial"/>
                <w:noProof/>
                <w:szCs w:val="22"/>
                <w:lang w:eastAsia="en-AU"/>
              </w:rPr>
            </w:pPr>
            <w:r w:rsidRPr="003D03B2">
              <w:rPr>
                <w:rFonts w:ascii="Public Sans" w:hAnsi="Public Sans"/>
                <w:noProof/>
                <w:szCs w:val="22"/>
                <w:lang w:eastAsia="en-AU"/>
              </w:rPr>
              <w:drawing>
                <wp:inline distT="0" distB="0" distL="0" distR="0" wp14:anchorId="2D34C090" wp14:editId="5BCC2E9A">
                  <wp:extent cx="848360" cy="848360"/>
                  <wp:effectExtent l="0" t="0" r="8890" b="8890"/>
                  <wp:docPr id="103" name="Picture 10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580A06A" w14:textId="77777777" w:rsidR="00375E30" w:rsidRPr="003D03B2" w:rsidRDefault="00375E30" w:rsidP="00375E30">
            <w:pPr>
              <w:pStyle w:val="TableText"/>
              <w:keepNext/>
              <w:spacing w:before="0" w:after="0" w:line="240" w:lineRule="auto"/>
              <w:rPr>
                <w:rFonts w:ascii="Public Sans" w:hAnsi="Public Sans" w:cstheme="minorHAnsi"/>
                <w:b/>
                <w:sz w:val="22"/>
                <w:szCs w:val="22"/>
              </w:rPr>
            </w:pPr>
            <w:r w:rsidRPr="003D03B2">
              <w:rPr>
                <w:rFonts w:ascii="Public Sans" w:hAnsi="Public Sans" w:cstheme="minorHAnsi"/>
                <w:b/>
                <w:sz w:val="22"/>
                <w:szCs w:val="22"/>
              </w:rPr>
              <w:t>Optimise Business Outcomes</w:t>
            </w:r>
          </w:p>
          <w:p w14:paraId="3296BB14" w14:textId="77777777" w:rsidR="00375E30" w:rsidRPr="003D03B2" w:rsidRDefault="00375E30" w:rsidP="00375E30">
            <w:pPr>
              <w:pStyle w:val="TableText"/>
              <w:keepNext/>
              <w:spacing w:before="0" w:after="0" w:line="240" w:lineRule="auto"/>
              <w:rPr>
                <w:rFonts w:ascii="Public Sans" w:hAnsi="Public Sans" w:cstheme="minorHAnsi"/>
                <w:sz w:val="22"/>
                <w:szCs w:val="22"/>
              </w:rPr>
            </w:pPr>
            <w:r w:rsidRPr="003D03B2">
              <w:rPr>
                <w:rFonts w:ascii="Public Sans" w:hAnsi="Public Sans" w:cstheme="minorHAnsi"/>
                <w:sz w:val="22"/>
                <w:szCs w:val="22"/>
              </w:rPr>
              <w:t>Manage people and resources effectively to achieve public value</w:t>
            </w:r>
          </w:p>
        </w:tc>
        <w:tc>
          <w:tcPr>
            <w:tcW w:w="4752" w:type="dxa"/>
            <w:gridSpan w:val="5"/>
            <w:tcBorders>
              <w:top w:val="single" w:sz="8" w:space="0" w:color="BCBEC0"/>
              <w:left w:val="nil"/>
              <w:bottom w:val="single" w:sz="8" w:space="0" w:color="BCBEC0"/>
              <w:right w:val="nil"/>
            </w:tcBorders>
            <w:shd w:val="clear" w:color="auto" w:fill="FFFFFF" w:themeFill="background1"/>
          </w:tcPr>
          <w:p w14:paraId="5B93CD6C" w14:textId="77777777" w:rsidR="00375E30" w:rsidRPr="003D03B2" w:rsidRDefault="00375E30" w:rsidP="00375E3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Initiate and develop longer-term goals and plans to guide the work of the team in line with organisational objectives</w:t>
            </w:r>
          </w:p>
          <w:p w14:paraId="503C9C4C" w14:textId="77777777" w:rsidR="008D1DC7" w:rsidRPr="003D03B2" w:rsidRDefault="00375E30" w:rsidP="00751499">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Allocate resources to ensure the achievement of business outcomes and contribute to wider workforce planning</w:t>
            </w:r>
          </w:p>
          <w:p w14:paraId="4044F74F" w14:textId="77777777" w:rsidR="00375E30" w:rsidRPr="003D03B2" w:rsidRDefault="00375E30" w:rsidP="00375E3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When planning resources, implement processes that encourage the attraction and retention of people of diverse cultures, backgrounds and experiences</w:t>
            </w:r>
          </w:p>
          <w:p w14:paraId="30D07A86" w14:textId="77777777" w:rsidR="00375E30" w:rsidRPr="003D03B2" w:rsidRDefault="00375E30" w:rsidP="00375E3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Ensure that team members base their decisions on a sound understanding of business and risk management principles, applied in a public sector context</w:t>
            </w:r>
          </w:p>
          <w:p w14:paraId="48F944F0" w14:textId="77777777" w:rsidR="00375E30" w:rsidRPr="003D03B2" w:rsidRDefault="00375E30" w:rsidP="00375E3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Monitor performance against standards and take timely corrective actions</w:t>
            </w:r>
          </w:p>
          <w:p w14:paraId="1DD6985C" w14:textId="77777777" w:rsidR="00375E30" w:rsidRPr="003D03B2" w:rsidRDefault="00375E30" w:rsidP="00375E30">
            <w:pPr>
              <w:pStyle w:val="BodyText"/>
              <w:numPr>
                <w:ilvl w:val="0"/>
                <w:numId w:val="32"/>
              </w:numPr>
              <w:spacing w:before="0" w:after="0" w:line="240" w:lineRule="auto"/>
              <w:ind w:left="360" w:right="702"/>
              <w:rPr>
                <w:rFonts w:ascii="Public Sans" w:hAnsi="Public Sans" w:cstheme="minorHAnsi"/>
                <w:color w:val="auto"/>
                <w:szCs w:val="22"/>
              </w:rPr>
            </w:pPr>
            <w:r w:rsidRPr="003D03B2">
              <w:rPr>
                <w:rFonts w:ascii="Public Sans" w:hAnsi="Public Sans" w:cstheme="minorHAnsi"/>
                <w:color w:val="auto"/>
                <w:szCs w:val="22"/>
              </w:rPr>
              <w:t>Keep others informed about progress and performance outcomes</w:t>
            </w:r>
          </w:p>
        </w:tc>
        <w:tc>
          <w:tcPr>
            <w:tcW w:w="1560" w:type="dxa"/>
            <w:tcBorders>
              <w:top w:val="single" w:sz="8" w:space="0" w:color="BCBEC0"/>
              <w:left w:val="nil"/>
              <w:bottom w:val="single" w:sz="8" w:space="0" w:color="BCBEC0"/>
              <w:right w:val="nil"/>
            </w:tcBorders>
            <w:shd w:val="clear" w:color="auto" w:fill="FFFFFF" w:themeFill="background1"/>
          </w:tcPr>
          <w:p w14:paraId="4C9FCDD9" w14:textId="77777777" w:rsidR="00375E30" w:rsidRPr="003D03B2" w:rsidRDefault="00375E30" w:rsidP="00375E30">
            <w:pPr>
              <w:pStyle w:val="TableText"/>
              <w:keepNext/>
              <w:spacing w:before="0" w:after="0" w:line="240" w:lineRule="auto"/>
              <w:rPr>
                <w:rFonts w:ascii="Public Sans" w:hAnsi="Public Sans" w:cstheme="minorHAnsi"/>
                <w:sz w:val="22"/>
                <w:szCs w:val="22"/>
              </w:rPr>
            </w:pPr>
            <w:r w:rsidRPr="003D03B2">
              <w:rPr>
                <w:rFonts w:ascii="Public Sans" w:hAnsi="Public Sans" w:cstheme="minorHAnsi"/>
                <w:sz w:val="22"/>
                <w:szCs w:val="22"/>
              </w:rPr>
              <w:t>Adept</w:t>
            </w:r>
          </w:p>
        </w:tc>
      </w:tr>
    </w:tbl>
    <w:p w14:paraId="4EF9210D" w14:textId="77777777" w:rsidR="00D7553E" w:rsidRPr="003D03B2" w:rsidRDefault="00D7553E">
      <w:pPr>
        <w:spacing w:after="0" w:line="240" w:lineRule="auto"/>
        <w:rPr>
          <w:rFonts w:ascii="Public Sans" w:hAnsi="Public Sans" w:cstheme="minorHAnsi"/>
        </w:rPr>
      </w:pPr>
    </w:p>
    <w:p w14:paraId="5FDDAD23" w14:textId="77777777" w:rsidR="00691B49" w:rsidRDefault="00691B49" w:rsidP="006C5A71">
      <w:pPr>
        <w:pStyle w:val="Heading1"/>
        <w:rPr>
          <w:rFonts w:ascii="Public Sans" w:hAnsi="Public Sans" w:cstheme="minorHAnsi"/>
          <w:iCs/>
          <w:kern w:val="0"/>
          <w:sz w:val="24"/>
          <w:szCs w:val="28"/>
        </w:rPr>
      </w:pPr>
    </w:p>
    <w:p w14:paraId="2F77AE59" w14:textId="6C24EE7A" w:rsidR="006C5A71" w:rsidRPr="00691B49" w:rsidRDefault="006C5A71" w:rsidP="006C5A71">
      <w:pPr>
        <w:pStyle w:val="Heading1"/>
        <w:rPr>
          <w:rFonts w:ascii="Public Sans" w:hAnsi="Public Sans" w:cstheme="minorHAnsi"/>
          <w:iCs/>
          <w:kern w:val="0"/>
          <w:sz w:val="24"/>
          <w:szCs w:val="28"/>
        </w:rPr>
      </w:pPr>
      <w:r w:rsidRPr="00691B49">
        <w:rPr>
          <w:rFonts w:ascii="Public Sans" w:hAnsi="Public Sans" w:cstheme="minorHAnsi"/>
          <w:iCs/>
          <w:kern w:val="0"/>
          <w:sz w:val="24"/>
          <w:szCs w:val="28"/>
        </w:rPr>
        <w:t>Complementary capabilities</w:t>
      </w:r>
    </w:p>
    <w:p w14:paraId="1D685DC8" w14:textId="77777777" w:rsidR="006C5A71" w:rsidRPr="00042777" w:rsidRDefault="006C5A71" w:rsidP="006C5A71">
      <w:pPr>
        <w:pStyle w:val="PlainText"/>
        <w:spacing w:before="62" w:line="276" w:lineRule="auto"/>
        <w:rPr>
          <w:rFonts w:ascii="Public Sans" w:eastAsiaTheme="minorEastAsia" w:hAnsi="Public Sans" w:cstheme="minorHAnsi"/>
          <w:sz w:val="22"/>
          <w:szCs w:val="22"/>
          <w:lang w:val="en-US"/>
        </w:rPr>
      </w:pPr>
      <w:r w:rsidRPr="00042777">
        <w:rPr>
          <w:rFonts w:ascii="Public Sans" w:eastAsiaTheme="minorEastAsia" w:hAnsi="Public Sans" w:cstheme="minorHAnsi"/>
          <w:i/>
          <w:sz w:val="22"/>
          <w:szCs w:val="22"/>
          <w:lang w:val="en-US"/>
        </w:rPr>
        <w:t>Complementary capabilities</w:t>
      </w:r>
      <w:r w:rsidRPr="00042777">
        <w:rPr>
          <w:rFonts w:ascii="Public Sans" w:eastAsiaTheme="minorEastAsia" w:hAnsi="Public Sans" w:cstheme="minorHAnsi"/>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47E28624" w14:textId="77777777" w:rsidR="006C5A71" w:rsidRPr="00042777" w:rsidRDefault="006C5A71" w:rsidP="006C5A71">
      <w:pPr>
        <w:pStyle w:val="PlainText"/>
        <w:spacing w:before="62" w:line="276" w:lineRule="auto"/>
        <w:rPr>
          <w:rFonts w:ascii="Public Sans" w:eastAsiaTheme="minorEastAsia" w:hAnsi="Public Sans" w:cstheme="minorHAnsi"/>
          <w:sz w:val="22"/>
          <w:szCs w:val="22"/>
          <w:lang w:val="en-US"/>
        </w:rPr>
      </w:pPr>
      <w:r w:rsidRPr="00042777">
        <w:rPr>
          <w:rFonts w:ascii="Public Sans" w:eastAsiaTheme="minorEastAsia" w:hAnsi="Public Sans" w:cstheme="minorHAnsi"/>
          <w:sz w:val="22"/>
          <w:szCs w:val="22"/>
          <w:lang w:val="en-US"/>
        </w:rPr>
        <w:t xml:space="preserve">Note: capabilities listed as ‘not essential’ for </w:t>
      </w:r>
      <w:r w:rsidR="00DD685B" w:rsidRPr="00042777">
        <w:rPr>
          <w:rFonts w:ascii="Public Sans" w:eastAsiaTheme="minorEastAsia" w:hAnsi="Public Sans" w:cstheme="minorHAnsi"/>
          <w:sz w:val="22"/>
          <w:szCs w:val="22"/>
          <w:lang w:val="en-US"/>
        </w:rPr>
        <w:t>this role is</w:t>
      </w:r>
      <w:r w:rsidRPr="00042777">
        <w:rPr>
          <w:rFonts w:ascii="Public Sans" w:eastAsiaTheme="minorEastAsia" w:hAnsi="Public Sans" w:cstheme="minorHAnsi"/>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3D03B2" w14:paraId="38CD334B"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4DEA83C0" w14:textId="77777777" w:rsidR="006C5A71" w:rsidRPr="003D03B2" w:rsidRDefault="008E2DC4" w:rsidP="006C5A71">
            <w:pPr>
              <w:pStyle w:val="TableTextWhite0"/>
              <w:keepNext/>
              <w:jc w:val="both"/>
              <w:rPr>
                <w:rFonts w:ascii="Public Sans" w:hAnsi="Public Sans" w:cstheme="minorHAnsi"/>
                <w:szCs w:val="22"/>
              </w:rPr>
            </w:pPr>
            <w:r w:rsidRPr="003D03B2">
              <w:rPr>
                <w:rFonts w:ascii="Public Sans" w:hAnsi="Public Sans" w:cstheme="minorHAnsi"/>
                <w:szCs w:val="22"/>
              </w:rPr>
              <w:t>C</w:t>
            </w:r>
            <w:r w:rsidR="006C5A71" w:rsidRPr="003D03B2">
              <w:rPr>
                <w:rFonts w:ascii="Public Sans" w:hAnsi="Public Sans" w:cstheme="minorHAnsi"/>
                <w:szCs w:val="22"/>
              </w:rPr>
              <w:t>OMPLEMENTARY CAPABILITIES</w:t>
            </w:r>
          </w:p>
        </w:tc>
      </w:tr>
      <w:tr w:rsidR="006C5A71" w:rsidRPr="003D03B2" w14:paraId="277CE2EB"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33359638" w14:textId="77777777" w:rsidR="006C5A71" w:rsidRPr="003D03B2" w:rsidRDefault="006C5A71" w:rsidP="006C5A71">
            <w:pPr>
              <w:pStyle w:val="TableText"/>
              <w:keepNext/>
              <w:rPr>
                <w:rFonts w:ascii="Public Sans" w:hAnsi="Public Sans" w:cstheme="minorHAnsi"/>
                <w:b/>
                <w:sz w:val="22"/>
                <w:szCs w:val="22"/>
              </w:rPr>
            </w:pPr>
            <w:r w:rsidRPr="003D03B2">
              <w:rPr>
                <w:rFonts w:ascii="Public Sans" w:hAnsi="Public Sans" w:cstheme="minorHAnsi"/>
                <w:b/>
                <w:sz w:val="22"/>
                <w:szCs w:val="22"/>
              </w:rPr>
              <w:t>Capability Group/Sets</w:t>
            </w:r>
          </w:p>
        </w:tc>
        <w:tc>
          <w:tcPr>
            <w:tcW w:w="2409" w:type="dxa"/>
            <w:tcBorders>
              <w:bottom w:val="nil"/>
            </w:tcBorders>
            <w:shd w:val="clear" w:color="auto" w:fill="BCBEC0"/>
          </w:tcPr>
          <w:p w14:paraId="29D0B13F" w14:textId="77777777" w:rsidR="006C5A71" w:rsidRPr="003D03B2" w:rsidRDefault="006C5A71" w:rsidP="006C5A71">
            <w:pPr>
              <w:pStyle w:val="TableText"/>
              <w:keepNext/>
              <w:rPr>
                <w:rFonts w:ascii="Public Sans" w:hAnsi="Public Sans" w:cstheme="minorHAnsi"/>
                <w:b/>
                <w:sz w:val="22"/>
                <w:szCs w:val="22"/>
              </w:rPr>
            </w:pPr>
            <w:r w:rsidRPr="003D03B2">
              <w:rPr>
                <w:rFonts w:ascii="Public Sans" w:hAnsi="Public Sans" w:cstheme="minorHAnsi"/>
                <w:b/>
                <w:sz w:val="22"/>
                <w:szCs w:val="22"/>
              </w:rPr>
              <w:t>Capability Name</w:t>
            </w:r>
          </w:p>
        </w:tc>
        <w:tc>
          <w:tcPr>
            <w:tcW w:w="4967" w:type="dxa"/>
            <w:tcBorders>
              <w:bottom w:val="nil"/>
            </w:tcBorders>
            <w:shd w:val="clear" w:color="auto" w:fill="BCBEC0"/>
          </w:tcPr>
          <w:p w14:paraId="462C7BA1" w14:textId="77777777" w:rsidR="006C5A71" w:rsidRPr="003D03B2" w:rsidRDefault="006C5A71" w:rsidP="006C5A71">
            <w:pPr>
              <w:pStyle w:val="TableText"/>
              <w:keepNext/>
              <w:rPr>
                <w:rFonts w:ascii="Public Sans" w:hAnsi="Public Sans" w:cstheme="minorHAnsi"/>
                <w:b/>
                <w:sz w:val="22"/>
                <w:szCs w:val="22"/>
              </w:rPr>
            </w:pPr>
            <w:r w:rsidRPr="003D03B2">
              <w:rPr>
                <w:rFonts w:ascii="Public Sans" w:hAnsi="Public Sans" w:cstheme="minorHAnsi"/>
                <w:b/>
                <w:sz w:val="22"/>
                <w:szCs w:val="22"/>
              </w:rPr>
              <w:t>Description</w:t>
            </w:r>
          </w:p>
        </w:tc>
        <w:tc>
          <w:tcPr>
            <w:tcW w:w="1843" w:type="dxa"/>
            <w:tcBorders>
              <w:bottom w:val="nil"/>
            </w:tcBorders>
            <w:shd w:val="clear" w:color="auto" w:fill="BCBEC0"/>
          </w:tcPr>
          <w:p w14:paraId="338F9CBE" w14:textId="77777777" w:rsidR="006C5A71" w:rsidRPr="003D03B2" w:rsidRDefault="006C5A71" w:rsidP="006C5A71">
            <w:pPr>
              <w:pStyle w:val="TableText"/>
              <w:keepNext/>
              <w:jc w:val="both"/>
              <w:rPr>
                <w:rFonts w:ascii="Public Sans" w:hAnsi="Public Sans" w:cstheme="minorHAnsi"/>
                <w:b/>
                <w:sz w:val="22"/>
                <w:szCs w:val="22"/>
              </w:rPr>
            </w:pPr>
            <w:r w:rsidRPr="003D03B2">
              <w:rPr>
                <w:rFonts w:ascii="Public Sans" w:hAnsi="Public Sans" w:cstheme="minorHAnsi"/>
                <w:b/>
                <w:sz w:val="22"/>
                <w:szCs w:val="22"/>
              </w:rPr>
              <w:t xml:space="preserve">Level </w:t>
            </w:r>
          </w:p>
        </w:tc>
      </w:tr>
      <w:tr w:rsidR="00EA36A0" w:rsidRPr="003D03B2" w14:paraId="1174B781" w14:textId="77777777" w:rsidTr="00322B27">
        <w:trPr>
          <w:trHeight w:val="20"/>
        </w:trPr>
        <w:tc>
          <w:tcPr>
            <w:tcW w:w="1470" w:type="dxa"/>
            <w:vMerge w:val="restart"/>
            <w:tcBorders>
              <w:top w:val="nil"/>
            </w:tcBorders>
            <w:shd w:val="clear" w:color="auto" w:fill="F2F2F2" w:themeFill="background1" w:themeFillShade="F2"/>
          </w:tcPr>
          <w:p w14:paraId="7D1A0631" w14:textId="77777777" w:rsidR="00EA36A0" w:rsidRPr="003D03B2" w:rsidRDefault="00EA36A0" w:rsidP="006C5A71">
            <w:pPr>
              <w:keepNext/>
              <w:rPr>
                <w:rFonts w:ascii="Public Sans" w:hAnsi="Public Sans" w:cstheme="minorHAnsi"/>
                <w:szCs w:val="22"/>
              </w:rPr>
            </w:pPr>
            <w:r w:rsidRPr="003D03B2">
              <w:rPr>
                <w:rFonts w:ascii="Public Sans" w:hAnsi="Public Sans"/>
                <w:noProof/>
                <w:szCs w:val="22"/>
                <w:lang w:eastAsia="en-AU"/>
              </w:rPr>
              <w:drawing>
                <wp:inline distT="0" distB="0" distL="0" distR="0" wp14:anchorId="43249F10" wp14:editId="6EF70FD6">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6A6C882C" w14:textId="77777777" w:rsidR="00EA36A0" w:rsidRPr="003D03B2" w:rsidRDefault="00EA36A0" w:rsidP="006C5A71">
            <w:pPr>
              <w:pStyle w:val="TableText"/>
              <w:keepNext/>
              <w:rPr>
                <w:rFonts w:ascii="Public Sans" w:hAnsi="Public Sans" w:cstheme="minorHAnsi"/>
                <w:sz w:val="22"/>
                <w:szCs w:val="22"/>
              </w:rPr>
            </w:pPr>
          </w:p>
        </w:tc>
        <w:tc>
          <w:tcPr>
            <w:tcW w:w="4967" w:type="dxa"/>
            <w:tcBorders>
              <w:top w:val="nil"/>
              <w:bottom w:val="nil"/>
            </w:tcBorders>
            <w:shd w:val="clear" w:color="auto" w:fill="F2F2F2" w:themeFill="background1" w:themeFillShade="F2"/>
          </w:tcPr>
          <w:p w14:paraId="60B10248" w14:textId="77777777" w:rsidR="00EA36A0" w:rsidRPr="003D03B2" w:rsidRDefault="00EA36A0" w:rsidP="006C5A71">
            <w:pPr>
              <w:rPr>
                <w:rFonts w:ascii="Public Sans" w:hAnsi="Public Sans" w:cstheme="minorHAnsi"/>
                <w:szCs w:val="22"/>
              </w:rPr>
            </w:pPr>
          </w:p>
        </w:tc>
        <w:tc>
          <w:tcPr>
            <w:tcW w:w="1843" w:type="dxa"/>
            <w:tcBorders>
              <w:top w:val="nil"/>
              <w:bottom w:val="nil"/>
            </w:tcBorders>
            <w:shd w:val="clear" w:color="auto" w:fill="F2F2F2" w:themeFill="background1" w:themeFillShade="F2"/>
          </w:tcPr>
          <w:p w14:paraId="01B17F7E" w14:textId="77777777" w:rsidR="00EA36A0" w:rsidRPr="003D03B2" w:rsidRDefault="00EA36A0" w:rsidP="006C5A71">
            <w:pPr>
              <w:pStyle w:val="TableText"/>
              <w:keepNext/>
              <w:rPr>
                <w:rFonts w:ascii="Public Sans" w:hAnsi="Public Sans" w:cstheme="minorHAnsi"/>
                <w:sz w:val="22"/>
                <w:szCs w:val="22"/>
              </w:rPr>
            </w:pPr>
          </w:p>
        </w:tc>
      </w:tr>
      <w:tr w:rsidR="00EA36A0" w:rsidRPr="003D03B2" w14:paraId="59BF1970" w14:textId="77777777" w:rsidTr="00322B27">
        <w:tc>
          <w:tcPr>
            <w:tcW w:w="1470" w:type="dxa"/>
            <w:vMerge/>
          </w:tcPr>
          <w:p w14:paraId="45B08238" w14:textId="77777777" w:rsidR="00EA36A0" w:rsidRPr="003D03B2" w:rsidRDefault="00EA36A0" w:rsidP="006C5A71">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1F806B39" w14:textId="77777777" w:rsidR="00EA36A0" w:rsidRPr="003D03B2" w:rsidRDefault="00EA36A0" w:rsidP="006C5A71">
            <w:pPr>
              <w:pStyle w:val="TableText"/>
              <w:keepNext/>
              <w:rPr>
                <w:rFonts w:ascii="Public Sans" w:hAnsi="Public Sans" w:cstheme="minorHAnsi"/>
                <w:sz w:val="22"/>
                <w:szCs w:val="22"/>
              </w:rPr>
            </w:pPr>
            <w:r w:rsidRPr="003D03B2">
              <w:rPr>
                <w:rFonts w:ascii="Public Sans" w:hAnsi="Public Sans" w:cstheme="minorHAnsi"/>
                <w:sz w:val="22"/>
                <w:szCs w:val="22"/>
              </w:rPr>
              <w:t>Display Resilience and Courage</w:t>
            </w:r>
          </w:p>
        </w:tc>
        <w:tc>
          <w:tcPr>
            <w:tcW w:w="4967" w:type="dxa"/>
            <w:tcBorders>
              <w:top w:val="nil"/>
              <w:bottom w:val="single" w:sz="4" w:space="0" w:color="D9D9D9" w:themeColor="background1" w:themeShade="D9"/>
            </w:tcBorders>
          </w:tcPr>
          <w:p w14:paraId="1C9E2B1F" w14:textId="77777777" w:rsidR="00EA36A0" w:rsidRPr="003D03B2" w:rsidRDefault="00EA36A0" w:rsidP="006C5A71">
            <w:pPr>
              <w:rPr>
                <w:rFonts w:ascii="Public Sans" w:hAnsi="Public Sans" w:cstheme="minorHAnsi"/>
                <w:szCs w:val="22"/>
              </w:rPr>
            </w:pPr>
            <w:r w:rsidRPr="003D03B2">
              <w:rPr>
                <w:rFonts w:ascii="Public Sans" w:hAnsi="Public Sans" w:cstheme="minorHAnsi"/>
                <w:szCs w:val="22"/>
              </w:rPr>
              <w:t>Be open and honest, prepared to express your views, and willing to accept and commit to change</w:t>
            </w:r>
          </w:p>
        </w:tc>
        <w:sdt>
          <w:sdtPr>
            <w:rPr>
              <w:rFonts w:ascii="Public Sans" w:hAnsi="Public Sans" w:cstheme="minorHAnsi"/>
              <w:sz w:val="22"/>
              <w:szCs w:val="22"/>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7AE90DB0" w14:textId="77777777" w:rsidR="00EA36A0" w:rsidRPr="003D03B2" w:rsidRDefault="00FD53D8" w:rsidP="006C5A71">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EA36A0" w:rsidRPr="003D03B2" w14:paraId="2C6E8E54" w14:textId="77777777" w:rsidTr="00322B27">
        <w:tc>
          <w:tcPr>
            <w:tcW w:w="1470" w:type="dxa"/>
            <w:vMerge/>
          </w:tcPr>
          <w:p w14:paraId="133FCB50" w14:textId="77777777" w:rsidR="00EA36A0" w:rsidRPr="003D03B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11676593" w14:textId="77777777" w:rsidR="00EA36A0" w:rsidRPr="003D03B2" w:rsidRDefault="00EA36A0" w:rsidP="006C5A71">
            <w:pPr>
              <w:pStyle w:val="TableText"/>
              <w:keepNext/>
              <w:rPr>
                <w:rFonts w:ascii="Public Sans" w:hAnsi="Public Sans" w:cstheme="minorHAnsi"/>
                <w:sz w:val="22"/>
                <w:szCs w:val="22"/>
              </w:rPr>
            </w:pPr>
            <w:r w:rsidRPr="003D03B2">
              <w:rPr>
                <w:rFonts w:ascii="Public Sans" w:hAnsi="Public Sans" w:cstheme="minorHAnsi"/>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46B08401" w14:textId="77777777" w:rsidR="00EA36A0" w:rsidRPr="003D03B2" w:rsidRDefault="00EA36A0" w:rsidP="006C5A71">
            <w:pPr>
              <w:rPr>
                <w:rFonts w:ascii="Public Sans" w:hAnsi="Public Sans" w:cstheme="minorHAnsi"/>
                <w:szCs w:val="22"/>
              </w:rPr>
            </w:pPr>
            <w:r w:rsidRPr="003D03B2">
              <w:rPr>
                <w:rFonts w:ascii="Public Sans" w:hAnsi="Public Sans" w:cstheme="minorHAnsi"/>
                <w:szCs w:val="22"/>
              </w:rPr>
              <w:t>Show drive and motivation, an ability to self-reflect and a commitment to learning</w:t>
            </w:r>
          </w:p>
        </w:tc>
        <w:sdt>
          <w:sdtPr>
            <w:rPr>
              <w:rFonts w:ascii="Public Sans" w:hAnsi="Public Sans" w:cstheme="minorHAnsi"/>
              <w:sz w:val="22"/>
              <w:szCs w:val="22"/>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CC4FEC4" w14:textId="77777777" w:rsidR="00EA36A0" w:rsidRPr="003D03B2" w:rsidRDefault="000E2912" w:rsidP="006C5A71">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EA36A0" w:rsidRPr="003D03B2" w14:paraId="018BCE7A" w14:textId="77777777" w:rsidTr="00322B27">
        <w:tc>
          <w:tcPr>
            <w:tcW w:w="1470" w:type="dxa"/>
            <w:vMerge/>
            <w:tcBorders>
              <w:bottom w:val="single" w:sz="4" w:space="0" w:color="auto"/>
            </w:tcBorders>
          </w:tcPr>
          <w:p w14:paraId="2857005D" w14:textId="77777777" w:rsidR="00EA36A0" w:rsidRPr="003D03B2" w:rsidRDefault="00EA36A0" w:rsidP="006C5A71">
            <w:pPr>
              <w:keepNext/>
              <w:rPr>
                <w:rFonts w:ascii="Public Sans" w:hAnsi="Public Sans" w:cstheme="minorHAnsi"/>
                <w:noProof/>
                <w:szCs w:val="22"/>
                <w:lang w:eastAsia="en-AU"/>
              </w:rPr>
            </w:pPr>
          </w:p>
        </w:tc>
        <w:tc>
          <w:tcPr>
            <w:tcW w:w="2409" w:type="dxa"/>
            <w:tcBorders>
              <w:top w:val="single" w:sz="4" w:space="0" w:color="D9D9D9" w:themeColor="background1" w:themeShade="D9"/>
              <w:bottom w:val="single" w:sz="4" w:space="0" w:color="auto"/>
            </w:tcBorders>
          </w:tcPr>
          <w:p w14:paraId="2CB5AD14" w14:textId="77777777" w:rsidR="00EA36A0" w:rsidRPr="003D03B2" w:rsidRDefault="00EA36A0" w:rsidP="006C5A71">
            <w:pPr>
              <w:pStyle w:val="TableText"/>
              <w:rPr>
                <w:rFonts w:ascii="Public Sans" w:hAnsi="Public Sans" w:cstheme="minorHAnsi"/>
                <w:sz w:val="22"/>
                <w:szCs w:val="22"/>
              </w:rPr>
            </w:pPr>
            <w:r w:rsidRPr="003D03B2">
              <w:rPr>
                <w:rFonts w:ascii="Public Sans" w:hAnsi="Public Sans" w:cstheme="minorHAnsi"/>
                <w:sz w:val="22"/>
                <w:szCs w:val="22"/>
              </w:rPr>
              <w:t>Value Diversity and Inclusion</w:t>
            </w:r>
          </w:p>
        </w:tc>
        <w:tc>
          <w:tcPr>
            <w:tcW w:w="4967" w:type="dxa"/>
            <w:tcBorders>
              <w:top w:val="single" w:sz="4" w:space="0" w:color="D9D9D9" w:themeColor="background1" w:themeShade="D9"/>
              <w:bottom w:val="single" w:sz="4" w:space="0" w:color="auto"/>
            </w:tcBorders>
          </w:tcPr>
          <w:p w14:paraId="50BDA212" w14:textId="77777777" w:rsidR="00EA36A0" w:rsidRPr="003D03B2" w:rsidRDefault="00EA36A0" w:rsidP="006C5A71">
            <w:pPr>
              <w:rPr>
                <w:rFonts w:ascii="Public Sans" w:hAnsi="Public Sans" w:cstheme="minorHAnsi"/>
                <w:szCs w:val="22"/>
              </w:rPr>
            </w:pPr>
            <w:r w:rsidRPr="003D03B2">
              <w:rPr>
                <w:rFonts w:ascii="Public Sans" w:hAnsi="Public Sans" w:cstheme="minorHAnsi"/>
                <w:szCs w:val="22"/>
              </w:rPr>
              <w:t>Demonstrate inclusive behaviour and show respect for diverse backgrounds, experiences and perspectives</w:t>
            </w:r>
          </w:p>
        </w:tc>
        <w:sdt>
          <w:sdtPr>
            <w:rPr>
              <w:rFonts w:ascii="Public Sans" w:hAnsi="Public Sans" w:cstheme="minorHAnsi"/>
              <w:sz w:val="22"/>
              <w:szCs w:val="22"/>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5FF6329" w14:textId="77777777" w:rsidR="00EA36A0" w:rsidRPr="003D03B2" w:rsidRDefault="000E2912" w:rsidP="006C5A71">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2939CE32" w14:textId="77777777" w:rsidTr="00E32D19">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292CF5EE" w14:textId="77777777" w:rsidR="0039626C" w:rsidRPr="003D03B2" w:rsidRDefault="0039626C" w:rsidP="00E32D19">
            <w:pPr>
              <w:keepNext/>
              <w:rPr>
                <w:rFonts w:ascii="Public Sans" w:hAnsi="Public Sans"/>
                <w:noProof/>
                <w:szCs w:val="22"/>
                <w:lang w:eastAsia="en-AU"/>
              </w:rPr>
            </w:pPr>
            <w:r w:rsidRPr="003D03B2">
              <w:rPr>
                <w:rFonts w:ascii="Public Sans" w:hAnsi="Public Sans"/>
                <w:noProof/>
                <w:szCs w:val="22"/>
                <w:lang w:eastAsia="en-AU"/>
              </w:rPr>
              <w:drawing>
                <wp:inline distT="0" distB="0" distL="0" distR="0" wp14:anchorId="0A174194" wp14:editId="393B70C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CE361DC" w14:textId="77777777" w:rsidR="0039626C" w:rsidRPr="003D03B2" w:rsidRDefault="0039626C" w:rsidP="00E32D19">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7A2E09D0" w14:textId="77777777" w:rsidR="0039626C" w:rsidRPr="003D03B2" w:rsidRDefault="0039626C" w:rsidP="00E32D19">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33B690C" w14:textId="77777777" w:rsidR="0039626C" w:rsidRPr="003D03B2" w:rsidRDefault="0039626C" w:rsidP="00E32D19">
            <w:pPr>
              <w:pStyle w:val="TableText"/>
              <w:keepNext/>
              <w:rPr>
                <w:rFonts w:ascii="Public Sans" w:hAnsi="Public Sans" w:cstheme="minorHAnsi"/>
                <w:sz w:val="22"/>
                <w:szCs w:val="22"/>
              </w:rPr>
            </w:pPr>
          </w:p>
        </w:tc>
      </w:tr>
      <w:tr w:rsidR="0039626C" w:rsidRPr="003D03B2" w14:paraId="58BAFB7A" w14:textId="77777777" w:rsidTr="00E32D19">
        <w:tblPrEx>
          <w:tblBorders>
            <w:top w:val="single" w:sz="8" w:space="0" w:color="auto"/>
            <w:bottom w:val="single" w:sz="8" w:space="0" w:color="BCBEC0"/>
          </w:tblBorders>
        </w:tblPrEx>
        <w:tc>
          <w:tcPr>
            <w:tcW w:w="1470" w:type="dxa"/>
            <w:vMerge/>
          </w:tcPr>
          <w:p w14:paraId="29A83007" w14:textId="77777777" w:rsidR="0039626C" w:rsidRPr="003D03B2" w:rsidRDefault="0039626C" w:rsidP="00E32D19">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34474A8B"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2E0393B5"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Collaborate with others and value their contribution</w:t>
            </w:r>
          </w:p>
        </w:tc>
        <w:sdt>
          <w:sdtPr>
            <w:rPr>
              <w:rFonts w:ascii="Public Sans" w:hAnsi="Public Sans" w:cstheme="minorHAnsi"/>
              <w:sz w:val="22"/>
              <w:szCs w:val="22"/>
            </w:rPr>
            <w:id w:val="-2030474742"/>
            <w:placeholder>
              <w:docPart w:val="7846F883E2A2451D99F1B7AA7080D1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A465F18"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5C86F400" w14:textId="77777777" w:rsidTr="00E32D19">
        <w:tblPrEx>
          <w:tblBorders>
            <w:top w:val="single" w:sz="8" w:space="0" w:color="auto"/>
            <w:bottom w:val="single" w:sz="8" w:space="0" w:color="BCBEC0"/>
          </w:tblBorders>
        </w:tblPrEx>
        <w:tc>
          <w:tcPr>
            <w:tcW w:w="1470" w:type="dxa"/>
            <w:vMerge/>
            <w:tcBorders>
              <w:bottom w:val="single" w:sz="4" w:space="0" w:color="auto"/>
            </w:tcBorders>
          </w:tcPr>
          <w:p w14:paraId="184E5668" w14:textId="77777777" w:rsidR="0039626C" w:rsidRPr="003D03B2" w:rsidRDefault="0039626C" w:rsidP="00E32D19">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10559A84" w14:textId="77777777" w:rsidR="0039626C" w:rsidRPr="003D03B2" w:rsidRDefault="0039626C" w:rsidP="00E32D19">
            <w:pPr>
              <w:pStyle w:val="TableText"/>
              <w:rPr>
                <w:rFonts w:ascii="Public Sans" w:hAnsi="Public Sans" w:cstheme="minorHAnsi"/>
                <w:sz w:val="22"/>
                <w:szCs w:val="22"/>
              </w:rPr>
            </w:pPr>
            <w:r w:rsidRPr="003D03B2">
              <w:rPr>
                <w:rFonts w:ascii="Public Sans" w:hAnsi="Public Sans" w:cstheme="minorHAnsi"/>
                <w:bCs/>
                <w:sz w:val="22"/>
                <w:szCs w:val="22"/>
              </w:rPr>
              <w:t>Influence and Negotiate</w:t>
            </w:r>
          </w:p>
        </w:tc>
        <w:tc>
          <w:tcPr>
            <w:tcW w:w="4967" w:type="dxa"/>
            <w:tcBorders>
              <w:top w:val="single" w:sz="4" w:space="0" w:color="D9D9D9" w:themeColor="background1" w:themeShade="D9"/>
              <w:bottom w:val="single" w:sz="4" w:space="0" w:color="auto"/>
            </w:tcBorders>
          </w:tcPr>
          <w:p w14:paraId="3F157F69"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Gain consensus and commitment from others, and resolve issues and conflicts</w:t>
            </w:r>
          </w:p>
        </w:tc>
        <w:sdt>
          <w:sdtPr>
            <w:rPr>
              <w:rFonts w:ascii="Public Sans" w:hAnsi="Public Sans" w:cstheme="minorHAnsi"/>
              <w:sz w:val="22"/>
              <w:szCs w:val="22"/>
            </w:rPr>
            <w:id w:val="1422534758"/>
            <w:placeholder>
              <w:docPart w:val="6B28038C9FB84ED193B0A99B2239182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6C5C798"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572936F9" w14:textId="77777777" w:rsidTr="00E32D19">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04B7F6A" w14:textId="77777777" w:rsidR="0039626C" w:rsidRPr="003D03B2" w:rsidRDefault="0039626C" w:rsidP="00E32D19">
            <w:pPr>
              <w:keepNext/>
              <w:rPr>
                <w:rFonts w:ascii="Public Sans" w:hAnsi="Public Sans"/>
                <w:noProof/>
                <w:szCs w:val="22"/>
                <w:lang w:eastAsia="en-AU"/>
              </w:rPr>
            </w:pPr>
            <w:r w:rsidRPr="003D03B2">
              <w:rPr>
                <w:rFonts w:ascii="Public Sans" w:hAnsi="Public Sans"/>
                <w:noProof/>
                <w:szCs w:val="22"/>
                <w:lang w:eastAsia="en-AU"/>
              </w:rPr>
              <w:drawing>
                <wp:inline distT="0" distB="0" distL="0" distR="0" wp14:anchorId="3861797A" wp14:editId="0E7DFD3D">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B63D010" w14:textId="77777777" w:rsidR="0039626C" w:rsidRPr="003D03B2" w:rsidRDefault="0039626C" w:rsidP="00E32D19">
            <w:pPr>
              <w:rPr>
                <w:rFonts w:ascii="Public Sans" w:hAnsi="Public Sans" w:cstheme="minorHAnsi"/>
                <w:szCs w:val="22"/>
              </w:rPr>
            </w:pPr>
          </w:p>
        </w:tc>
        <w:tc>
          <w:tcPr>
            <w:tcW w:w="4967" w:type="dxa"/>
            <w:tcBorders>
              <w:top w:val="single" w:sz="4" w:space="0" w:color="auto"/>
              <w:bottom w:val="nil"/>
            </w:tcBorders>
            <w:shd w:val="clear" w:color="auto" w:fill="F2F2F2" w:themeFill="background1" w:themeFillShade="F2"/>
          </w:tcPr>
          <w:p w14:paraId="2F31C563" w14:textId="77777777" w:rsidR="0039626C" w:rsidRPr="003D03B2" w:rsidRDefault="0039626C" w:rsidP="00E32D19">
            <w:pPr>
              <w:pStyle w:val="TableText"/>
              <w:keepNext/>
              <w:rPr>
                <w:rFonts w:ascii="Public Sans" w:hAnsi="Public Sans" w:cstheme="minorHAnsi"/>
                <w:sz w:val="22"/>
                <w:szCs w:val="22"/>
              </w:rPr>
            </w:pPr>
          </w:p>
        </w:tc>
        <w:tc>
          <w:tcPr>
            <w:tcW w:w="1843" w:type="dxa"/>
            <w:tcBorders>
              <w:top w:val="single" w:sz="4" w:space="0" w:color="auto"/>
              <w:bottom w:val="nil"/>
            </w:tcBorders>
            <w:shd w:val="clear" w:color="auto" w:fill="F2F2F2" w:themeFill="background1" w:themeFillShade="F2"/>
          </w:tcPr>
          <w:p w14:paraId="236E3D0F" w14:textId="77777777" w:rsidR="0039626C" w:rsidRPr="003D03B2" w:rsidRDefault="0039626C" w:rsidP="00E32D19">
            <w:pPr>
              <w:pStyle w:val="TableText"/>
              <w:keepNext/>
              <w:rPr>
                <w:rFonts w:ascii="Public Sans" w:hAnsi="Public Sans" w:cstheme="minorHAnsi"/>
                <w:sz w:val="22"/>
                <w:szCs w:val="22"/>
              </w:rPr>
            </w:pPr>
          </w:p>
        </w:tc>
      </w:tr>
      <w:tr w:rsidR="0039626C" w:rsidRPr="003D03B2" w14:paraId="7F3734A3" w14:textId="77777777" w:rsidTr="00E32D19">
        <w:tblPrEx>
          <w:tblBorders>
            <w:top w:val="single" w:sz="8" w:space="0" w:color="auto"/>
            <w:bottom w:val="single" w:sz="8" w:space="0" w:color="BCBEC0"/>
          </w:tblBorders>
        </w:tblPrEx>
        <w:tc>
          <w:tcPr>
            <w:tcW w:w="1470" w:type="dxa"/>
            <w:vMerge/>
          </w:tcPr>
          <w:p w14:paraId="632ED615" w14:textId="77777777" w:rsidR="0039626C" w:rsidRPr="003D03B2" w:rsidRDefault="0039626C" w:rsidP="00E32D19">
            <w:pPr>
              <w:keepNext/>
              <w:rPr>
                <w:rFonts w:ascii="Public Sans" w:hAnsi="Public Sans" w:cstheme="minorHAnsi"/>
                <w:szCs w:val="22"/>
              </w:rPr>
            </w:pPr>
          </w:p>
        </w:tc>
        <w:tc>
          <w:tcPr>
            <w:tcW w:w="2409" w:type="dxa"/>
            <w:tcBorders>
              <w:top w:val="nil"/>
              <w:bottom w:val="single" w:sz="4" w:space="0" w:color="D9D9D9" w:themeColor="background1" w:themeShade="D9"/>
            </w:tcBorders>
          </w:tcPr>
          <w:p w14:paraId="16D7C57D"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Deliver Results</w:t>
            </w:r>
          </w:p>
        </w:tc>
        <w:tc>
          <w:tcPr>
            <w:tcW w:w="4967" w:type="dxa"/>
            <w:tcBorders>
              <w:top w:val="nil"/>
              <w:bottom w:val="single" w:sz="4" w:space="0" w:color="D9D9D9" w:themeColor="background1" w:themeShade="D9"/>
            </w:tcBorders>
          </w:tcPr>
          <w:p w14:paraId="6EC0086D"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Achieve results through the efficient use of resources and a commitment to quality outcomes</w:t>
            </w:r>
          </w:p>
        </w:tc>
        <w:sdt>
          <w:sdtPr>
            <w:rPr>
              <w:rFonts w:ascii="Public Sans" w:hAnsi="Public Sans" w:cstheme="minorHAnsi"/>
              <w:sz w:val="22"/>
              <w:szCs w:val="22"/>
            </w:rPr>
            <w:id w:val="1950660735"/>
            <w:placeholder>
              <w:docPart w:val="E47801285E654D559F20F643FC1D5D3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8102A64"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6FC09968" w14:textId="77777777" w:rsidTr="00E32D19">
        <w:tblPrEx>
          <w:tblBorders>
            <w:top w:val="single" w:sz="8" w:space="0" w:color="auto"/>
            <w:bottom w:val="single" w:sz="8" w:space="0" w:color="BCBEC0"/>
          </w:tblBorders>
        </w:tblPrEx>
        <w:tc>
          <w:tcPr>
            <w:tcW w:w="1470" w:type="dxa"/>
            <w:vMerge/>
          </w:tcPr>
          <w:p w14:paraId="03EB4A27" w14:textId="77777777" w:rsidR="0039626C" w:rsidRPr="003D03B2" w:rsidRDefault="0039626C" w:rsidP="00E32D19">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7488743C"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31E0193C"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Plan to achieve priority outcomes and respond flexibly to changing circumstances</w:t>
            </w:r>
          </w:p>
        </w:tc>
        <w:sdt>
          <w:sdtPr>
            <w:rPr>
              <w:rFonts w:ascii="Public Sans" w:hAnsi="Public Sans" w:cstheme="minorHAnsi"/>
              <w:sz w:val="22"/>
              <w:szCs w:val="22"/>
            </w:rPr>
            <w:id w:val="1157725434"/>
            <w:placeholder>
              <w:docPart w:val="E5DD6E8A60F8437A9162B8FF7B385BA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D34DAF3"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545E6EA7" w14:textId="77777777" w:rsidTr="00E32D19">
        <w:tblPrEx>
          <w:tblBorders>
            <w:top w:val="single" w:sz="8" w:space="0" w:color="auto"/>
            <w:bottom w:val="single" w:sz="8" w:space="0" w:color="BCBEC0"/>
          </w:tblBorders>
        </w:tblPrEx>
        <w:tc>
          <w:tcPr>
            <w:tcW w:w="1470" w:type="dxa"/>
            <w:vMerge/>
            <w:tcBorders>
              <w:bottom w:val="single" w:sz="4" w:space="0" w:color="auto"/>
            </w:tcBorders>
          </w:tcPr>
          <w:p w14:paraId="4ACA11CF" w14:textId="77777777" w:rsidR="0039626C" w:rsidRPr="003D03B2" w:rsidRDefault="0039626C" w:rsidP="00E32D19">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51A02BF" w14:textId="77777777" w:rsidR="0039626C" w:rsidRPr="003D03B2" w:rsidRDefault="0039626C" w:rsidP="00E32D19">
            <w:pPr>
              <w:pStyle w:val="TableText"/>
              <w:rPr>
                <w:rFonts w:ascii="Public Sans" w:hAnsi="Public Sans" w:cstheme="minorHAnsi"/>
                <w:sz w:val="22"/>
                <w:szCs w:val="22"/>
              </w:rPr>
            </w:pPr>
            <w:r w:rsidRPr="003D03B2">
              <w:rPr>
                <w:rFonts w:ascii="Public Sans" w:hAnsi="Public Sans" w:cstheme="minorHAnsi"/>
                <w:sz w:val="22"/>
                <w:szCs w:val="22"/>
              </w:rPr>
              <w:t>Demonstrate Accountability</w:t>
            </w:r>
          </w:p>
        </w:tc>
        <w:tc>
          <w:tcPr>
            <w:tcW w:w="4967" w:type="dxa"/>
            <w:tcBorders>
              <w:top w:val="single" w:sz="4" w:space="0" w:color="D9D9D9" w:themeColor="background1" w:themeShade="D9"/>
              <w:bottom w:val="single" w:sz="4" w:space="0" w:color="auto"/>
            </w:tcBorders>
          </w:tcPr>
          <w:p w14:paraId="11E83D58"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Be proactive and responsible for own actions, and adhere to legislation, policy and guidelines</w:t>
            </w:r>
          </w:p>
        </w:tc>
        <w:sdt>
          <w:sdtPr>
            <w:rPr>
              <w:rFonts w:ascii="Public Sans" w:hAnsi="Public Sans" w:cstheme="minorHAnsi"/>
              <w:sz w:val="22"/>
              <w:szCs w:val="22"/>
            </w:rPr>
            <w:id w:val="-1984311058"/>
            <w:placeholder>
              <w:docPart w:val="48B7B25C6E0941BE9DD0798C7EC3B9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15861849"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760F77C8" w14:textId="77777777" w:rsidTr="00E32D19">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45C7D71B" w14:textId="77777777" w:rsidR="0039626C" w:rsidRPr="003D03B2" w:rsidRDefault="0039626C" w:rsidP="00E32D19">
            <w:pPr>
              <w:keepNext/>
              <w:rPr>
                <w:rFonts w:ascii="Public Sans" w:hAnsi="Public Sans" w:cstheme="minorHAnsi"/>
                <w:szCs w:val="22"/>
              </w:rPr>
            </w:pPr>
            <w:r w:rsidRPr="003D03B2">
              <w:rPr>
                <w:rFonts w:ascii="Public Sans" w:hAnsi="Public Sans"/>
                <w:noProof/>
                <w:szCs w:val="22"/>
                <w:lang w:eastAsia="en-AU"/>
              </w:rPr>
              <w:drawing>
                <wp:inline distT="0" distB="0" distL="0" distR="0" wp14:anchorId="1268BE51" wp14:editId="5759E2E5">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E9409DE" w14:textId="77777777" w:rsidR="0039626C" w:rsidRPr="003D03B2" w:rsidRDefault="0039626C" w:rsidP="00E32D19">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304B4212" w14:textId="77777777" w:rsidR="0039626C" w:rsidRPr="003D03B2" w:rsidRDefault="0039626C" w:rsidP="00E32D19">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52327DC3" w14:textId="77777777" w:rsidR="0039626C" w:rsidRPr="003D03B2" w:rsidRDefault="0039626C" w:rsidP="00E32D19">
            <w:pPr>
              <w:pStyle w:val="TableText"/>
              <w:keepNext/>
              <w:rPr>
                <w:rFonts w:ascii="Public Sans" w:hAnsi="Public Sans" w:cstheme="minorHAnsi"/>
                <w:sz w:val="22"/>
                <w:szCs w:val="22"/>
              </w:rPr>
            </w:pPr>
          </w:p>
        </w:tc>
      </w:tr>
      <w:tr w:rsidR="0039626C" w:rsidRPr="003D03B2" w14:paraId="189C465D" w14:textId="77777777" w:rsidTr="00E32D19">
        <w:tblPrEx>
          <w:tblBorders>
            <w:top w:val="single" w:sz="8" w:space="0" w:color="auto"/>
            <w:bottom w:val="single" w:sz="8" w:space="0" w:color="BCBEC0"/>
          </w:tblBorders>
        </w:tblPrEx>
        <w:tc>
          <w:tcPr>
            <w:tcW w:w="1470" w:type="dxa"/>
            <w:vMerge/>
          </w:tcPr>
          <w:p w14:paraId="4A731A9C" w14:textId="77777777" w:rsidR="0039626C" w:rsidRPr="003D03B2" w:rsidRDefault="0039626C" w:rsidP="00E32D19">
            <w:pPr>
              <w:keepNext/>
              <w:rPr>
                <w:rFonts w:ascii="Public Sans" w:hAnsi="Public Sans" w:cstheme="minorHAnsi"/>
                <w:szCs w:val="22"/>
              </w:rPr>
            </w:pPr>
          </w:p>
        </w:tc>
        <w:tc>
          <w:tcPr>
            <w:tcW w:w="2409" w:type="dxa"/>
            <w:tcBorders>
              <w:top w:val="nil"/>
              <w:bottom w:val="single" w:sz="4" w:space="0" w:color="D9D9D9" w:themeColor="background1" w:themeShade="D9"/>
              <w:right w:val="nil"/>
            </w:tcBorders>
          </w:tcPr>
          <w:p w14:paraId="3CD09C54"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Finance</w:t>
            </w:r>
          </w:p>
        </w:tc>
        <w:tc>
          <w:tcPr>
            <w:tcW w:w="4967" w:type="dxa"/>
            <w:tcBorders>
              <w:top w:val="nil"/>
              <w:left w:val="nil"/>
              <w:bottom w:val="single" w:sz="4" w:space="0" w:color="D9D9D9" w:themeColor="background1" w:themeShade="D9"/>
              <w:right w:val="nil"/>
            </w:tcBorders>
          </w:tcPr>
          <w:p w14:paraId="2A0A0B33"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Understand and apply financial processes to achieve value for money and minimise financial risk</w:t>
            </w:r>
          </w:p>
        </w:tc>
        <w:sdt>
          <w:sdtPr>
            <w:rPr>
              <w:rFonts w:ascii="Public Sans" w:hAnsi="Public Sans" w:cstheme="minorHAnsi"/>
              <w:sz w:val="22"/>
              <w:szCs w:val="22"/>
            </w:rPr>
            <w:id w:val="-85234695"/>
            <w:placeholder>
              <w:docPart w:val="7CDC3D2C013C4918A50ECFA3C319511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5E5C5E58"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Intermediate</w:t>
                </w:r>
              </w:p>
            </w:tc>
          </w:sdtContent>
        </w:sdt>
      </w:tr>
      <w:tr w:rsidR="0039626C" w:rsidRPr="003D03B2" w14:paraId="06FEE67C" w14:textId="77777777" w:rsidTr="00E32D19">
        <w:tblPrEx>
          <w:tblBorders>
            <w:top w:val="single" w:sz="8" w:space="0" w:color="auto"/>
            <w:bottom w:val="single" w:sz="8" w:space="0" w:color="BCBEC0"/>
          </w:tblBorders>
        </w:tblPrEx>
        <w:tc>
          <w:tcPr>
            <w:tcW w:w="1470" w:type="dxa"/>
            <w:vMerge/>
          </w:tcPr>
          <w:p w14:paraId="3E4422F2" w14:textId="77777777" w:rsidR="0039626C" w:rsidRPr="003D03B2" w:rsidRDefault="0039626C" w:rsidP="00E32D19">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right w:val="nil"/>
            </w:tcBorders>
          </w:tcPr>
          <w:p w14:paraId="56FD6A7D"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52EB2FAD"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Understand and apply procurement processes to ensure effective purchasing and contract performance</w:t>
            </w:r>
          </w:p>
        </w:tc>
        <w:sdt>
          <w:sdtPr>
            <w:rPr>
              <w:rFonts w:ascii="Public Sans" w:hAnsi="Public Sans" w:cstheme="minorHAnsi"/>
              <w:sz w:val="22"/>
              <w:szCs w:val="22"/>
            </w:rPr>
            <w:id w:val="490068040"/>
            <w:placeholder>
              <w:docPart w:val="72451D9497D74735989BB3A72D260B2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390D9C3"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17A2747B" w14:textId="77777777" w:rsidTr="00E32D19">
        <w:tblPrEx>
          <w:tblBorders>
            <w:top w:val="single" w:sz="8" w:space="0" w:color="auto"/>
            <w:bottom w:val="single" w:sz="8" w:space="0" w:color="BCBEC0"/>
          </w:tblBorders>
        </w:tblPrEx>
        <w:tc>
          <w:tcPr>
            <w:tcW w:w="1470" w:type="dxa"/>
            <w:vMerge/>
            <w:tcBorders>
              <w:bottom w:val="single" w:sz="4" w:space="0" w:color="auto"/>
            </w:tcBorders>
          </w:tcPr>
          <w:p w14:paraId="7BDCD1F3" w14:textId="77777777" w:rsidR="0039626C" w:rsidRPr="003D03B2" w:rsidRDefault="0039626C" w:rsidP="00E32D19">
            <w:pPr>
              <w:rPr>
                <w:rFonts w:ascii="Public Sans" w:hAnsi="Public Sans" w:cstheme="minorHAnsi"/>
                <w:szCs w:val="22"/>
              </w:rPr>
            </w:pPr>
          </w:p>
        </w:tc>
        <w:tc>
          <w:tcPr>
            <w:tcW w:w="2409" w:type="dxa"/>
            <w:tcBorders>
              <w:top w:val="single" w:sz="4" w:space="0" w:color="D9D9D9" w:themeColor="background1" w:themeShade="D9"/>
              <w:bottom w:val="single" w:sz="4" w:space="0" w:color="auto"/>
              <w:right w:val="nil"/>
            </w:tcBorders>
          </w:tcPr>
          <w:p w14:paraId="616F4C3D" w14:textId="77777777" w:rsidR="0039626C" w:rsidRPr="003D03B2" w:rsidRDefault="0039626C" w:rsidP="00E32D19">
            <w:pPr>
              <w:pStyle w:val="TableText"/>
              <w:rPr>
                <w:rFonts w:ascii="Public Sans" w:hAnsi="Public Sans" w:cstheme="minorHAnsi"/>
                <w:sz w:val="22"/>
                <w:szCs w:val="22"/>
              </w:rPr>
            </w:pPr>
            <w:r w:rsidRPr="003D03B2">
              <w:rPr>
                <w:rFonts w:ascii="Public Sans" w:hAnsi="Public Sans" w:cstheme="minorHAnsi"/>
                <w:sz w:val="22"/>
                <w:szCs w:val="22"/>
              </w:rPr>
              <w:t>Project Management</w:t>
            </w:r>
          </w:p>
        </w:tc>
        <w:tc>
          <w:tcPr>
            <w:tcW w:w="4967" w:type="dxa"/>
            <w:tcBorders>
              <w:top w:val="single" w:sz="4" w:space="0" w:color="D9D9D9" w:themeColor="background1" w:themeShade="D9"/>
              <w:left w:val="nil"/>
              <w:bottom w:val="single" w:sz="4" w:space="0" w:color="auto"/>
              <w:right w:val="nil"/>
            </w:tcBorders>
          </w:tcPr>
          <w:p w14:paraId="05CCAED5"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Understand and apply effective project planning, coordination and control methods</w:t>
            </w:r>
          </w:p>
        </w:tc>
        <w:sdt>
          <w:sdtPr>
            <w:rPr>
              <w:rFonts w:ascii="Public Sans" w:hAnsi="Public Sans" w:cstheme="minorHAnsi"/>
              <w:sz w:val="22"/>
              <w:szCs w:val="22"/>
            </w:rPr>
            <w:id w:val="-674951960"/>
            <w:placeholder>
              <w:docPart w:val="F5CC8E2821CE48C2A82FF07710AA7CC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185BDFB9"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Intermediate</w:t>
                </w:r>
              </w:p>
            </w:tc>
          </w:sdtContent>
        </w:sdt>
      </w:tr>
      <w:tr w:rsidR="0039626C" w:rsidRPr="003D03B2" w14:paraId="7A449806" w14:textId="77777777" w:rsidTr="00E32D19">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4E5B55F8" w14:textId="77777777" w:rsidR="0039626C" w:rsidRPr="003D03B2" w:rsidRDefault="0039626C" w:rsidP="00E32D19">
            <w:pPr>
              <w:keepNext/>
              <w:rPr>
                <w:rFonts w:ascii="Public Sans" w:hAnsi="Public Sans"/>
                <w:noProof/>
                <w:szCs w:val="22"/>
                <w:lang w:eastAsia="en-AU"/>
              </w:rPr>
            </w:pPr>
            <w:r w:rsidRPr="003D03B2">
              <w:rPr>
                <w:rFonts w:ascii="Public Sans" w:hAnsi="Public Sans"/>
                <w:noProof/>
                <w:szCs w:val="22"/>
                <w:lang w:eastAsia="en-AU"/>
              </w:rPr>
              <w:drawing>
                <wp:inline distT="0" distB="0" distL="0" distR="0" wp14:anchorId="2E62513F" wp14:editId="0CD3A080">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0FDE948" w14:textId="77777777" w:rsidR="0039626C" w:rsidRPr="003D03B2" w:rsidRDefault="0039626C" w:rsidP="00E32D19">
            <w:pPr>
              <w:pStyle w:val="TableText"/>
              <w:keepNext/>
              <w:rPr>
                <w:rFonts w:ascii="Public Sans" w:hAnsi="Public Sans" w:cstheme="minorHAnsi"/>
                <w:sz w:val="22"/>
                <w:szCs w:val="22"/>
              </w:rPr>
            </w:pPr>
          </w:p>
        </w:tc>
        <w:tc>
          <w:tcPr>
            <w:tcW w:w="4967" w:type="dxa"/>
            <w:tcBorders>
              <w:top w:val="single" w:sz="4" w:space="0" w:color="auto"/>
              <w:bottom w:val="nil"/>
            </w:tcBorders>
            <w:shd w:val="clear" w:color="auto" w:fill="F2F2F2" w:themeFill="background1" w:themeFillShade="F2"/>
          </w:tcPr>
          <w:p w14:paraId="47EB2EFF" w14:textId="77777777" w:rsidR="0039626C" w:rsidRPr="003D03B2" w:rsidRDefault="0039626C" w:rsidP="00E32D19">
            <w:pPr>
              <w:rPr>
                <w:rFonts w:ascii="Public Sans" w:hAnsi="Public Sans" w:cstheme="minorHAnsi"/>
                <w:szCs w:val="22"/>
              </w:rPr>
            </w:pPr>
          </w:p>
        </w:tc>
        <w:tc>
          <w:tcPr>
            <w:tcW w:w="1843" w:type="dxa"/>
            <w:tcBorders>
              <w:top w:val="single" w:sz="4" w:space="0" w:color="auto"/>
              <w:bottom w:val="nil"/>
            </w:tcBorders>
            <w:shd w:val="clear" w:color="auto" w:fill="F2F2F2" w:themeFill="background1" w:themeFillShade="F2"/>
          </w:tcPr>
          <w:p w14:paraId="2476BD30" w14:textId="77777777" w:rsidR="0039626C" w:rsidRPr="003D03B2" w:rsidRDefault="0039626C" w:rsidP="00E32D19">
            <w:pPr>
              <w:pStyle w:val="TableText"/>
              <w:keepNext/>
              <w:rPr>
                <w:rFonts w:ascii="Public Sans" w:hAnsi="Public Sans" w:cstheme="minorHAnsi"/>
                <w:sz w:val="22"/>
                <w:szCs w:val="22"/>
              </w:rPr>
            </w:pPr>
          </w:p>
        </w:tc>
      </w:tr>
      <w:tr w:rsidR="0039626C" w:rsidRPr="003D03B2" w14:paraId="7750C748" w14:textId="77777777" w:rsidTr="00E32D19">
        <w:tblPrEx>
          <w:tblBorders>
            <w:top w:val="single" w:sz="8" w:space="0" w:color="auto"/>
            <w:bottom w:val="single" w:sz="8" w:space="0" w:color="BCBEC0"/>
          </w:tblBorders>
        </w:tblPrEx>
        <w:trPr>
          <w:cantSplit/>
        </w:trPr>
        <w:tc>
          <w:tcPr>
            <w:tcW w:w="1470" w:type="dxa"/>
            <w:vMerge/>
          </w:tcPr>
          <w:p w14:paraId="34892A39" w14:textId="77777777" w:rsidR="0039626C" w:rsidRPr="003D03B2" w:rsidRDefault="0039626C" w:rsidP="00E32D19">
            <w:pPr>
              <w:keepNext/>
              <w:rPr>
                <w:rFonts w:ascii="Public Sans" w:hAnsi="Public Sans" w:cstheme="minorHAnsi"/>
                <w:szCs w:val="22"/>
              </w:rPr>
            </w:pPr>
          </w:p>
        </w:tc>
        <w:tc>
          <w:tcPr>
            <w:tcW w:w="2409" w:type="dxa"/>
            <w:tcBorders>
              <w:top w:val="single" w:sz="4" w:space="0" w:color="D9D9D9" w:themeColor="background1" w:themeShade="D9"/>
              <w:bottom w:val="single" w:sz="4" w:space="0" w:color="D9D9D9" w:themeColor="background1" w:themeShade="D9"/>
            </w:tcBorders>
          </w:tcPr>
          <w:p w14:paraId="0D2592EB"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7581FC69"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Communicate goals, priorities and vision, and recognise achievements</w:t>
            </w:r>
          </w:p>
        </w:tc>
        <w:sdt>
          <w:sdtPr>
            <w:rPr>
              <w:rFonts w:ascii="Public Sans" w:hAnsi="Public Sans" w:cstheme="minorHAnsi"/>
              <w:sz w:val="22"/>
              <w:szCs w:val="22"/>
            </w:rPr>
            <w:id w:val="-2074409806"/>
            <w:placeholder>
              <w:docPart w:val="946D0DC9AB004A3D9D373C64DC4A818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D9D9D9" w:themeColor="background1" w:themeShade="D9"/>
                </w:tcBorders>
              </w:tcPr>
              <w:p w14:paraId="16BD4D72"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r w:rsidR="0039626C" w:rsidRPr="003D03B2" w14:paraId="201CC0A5" w14:textId="77777777" w:rsidTr="00E32D19">
        <w:tblPrEx>
          <w:tblBorders>
            <w:top w:val="single" w:sz="8" w:space="0" w:color="auto"/>
            <w:bottom w:val="single" w:sz="8" w:space="0" w:color="BCBEC0"/>
          </w:tblBorders>
        </w:tblPrEx>
        <w:trPr>
          <w:cantSplit/>
        </w:trPr>
        <w:tc>
          <w:tcPr>
            <w:tcW w:w="1470" w:type="dxa"/>
            <w:vMerge/>
            <w:tcBorders>
              <w:bottom w:val="single" w:sz="4" w:space="0" w:color="auto"/>
            </w:tcBorders>
          </w:tcPr>
          <w:p w14:paraId="70FA1030" w14:textId="77777777" w:rsidR="0039626C" w:rsidRPr="003D03B2" w:rsidRDefault="0039626C" w:rsidP="00E32D19">
            <w:pPr>
              <w:rPr>
                <w:rFonts w:ascii="Public Sans" w:hAnsi="Public Sans" w:cstheme="minorHAnsi"/>
                <w:szCs w:val="22"/>
              </w:rPr>
            </w:pPr>
          </w:p>
        </w:tc>
        <w:tc>
          <w:tcPr>
            <w:tcW w:w="2409" w:type="dxa"/>
            <w:tcBorders>
              <w:top w:val="single" w:sz="4" w:space="0" w:color="D9D9D9" w:themeColor="background1" w:themeShade="D9"/>
              <w:bottom w:val="single" w:sz="4" w:space="0" w:color="auto"/>
            </w:tcBorders>
          </w:tcPr>
          <w:p w14:paraId="444BE52B" w14:textId="77777777" w:rsidR="0039626C" w:rsidRPr="003D03B2" w:rsidRDefault="0039626C" w:rsidP="00E32D19">
            <w:pPr>
              <w:pStyle w:val="TableText"/>
              <w:rPr>
                <w:rFonts w:ascii="Public Sans" w:hAnsi="Public Sans" w:cstheme="minorHAnsi"/>
                <w:sz w:val="22"/>
                <w:szCs w:val="22"/>
              </w:rPr>
            </w:pPr>
            <w:r w:rsidRPr="003D03B2">
              <w:rPr>
                <w:rFonts w:ascii="Public Sans" w:hAnsi="Public Sans" w:cstheme="minorHAnsi"/>
                <w:sz w:val="22"/>
                <w:szCs w:val="22"/>
              </w:rPr>
              <w:t>Manage Reform and Change</w:t>
            </w:r>
          </w:p>
        </w:tc>
        <w:tc>
          <w:tcPr>
            <w:tcW w:w="4967" w:type="dxa"/>
            <w:tcBorders>
              <w:top w:val="single" w:sz="4" w:space="0" w:color="D9D9D9" w:themeColor="background1" w:themeShade="D9"/>
              <w:bottom w:val="single" w:sz="4" w:space="0" w:color="auto"/>
            </w:tcBorders>
          </w:tcPr>
          <w:p w14:paraId="2EA37378" w14:textId="77777777" w:rsidR="0039626C" w:rsidRPr="003D03B2" w:rsidRDefault="0039626C" w:rsidP="00E32D19">
            <w:pPr>
              <w:rPr>
                <w:rFonts w:ascii="Public Sans" w:hAnsi="Public Sans" w:cstheme="minorHAnsi"/>
                <w:szCs w:val="22"/>
              </w:rPr>
            </w:pPr>
            <w:r w:rsidRPr="003D03B2">
              <w:rPr>
                <w:rFonts w:ascii="Public Sans" w:hAnsi="Public Sans" w:cstheme="minorHAnsi"/>
                <w:szCs w:val="22"/>
              </w:rPr>
              <w:t>Support, promote and champion change, and assist others to engage with change</w:t>
            </w:r>
          </w:p>
        </w:tc>
        <w:sdt>
          <w:sdtPr>
            <w:rPr>
              <w:rFonts w:ascii="Public Sans" w:hAnsi="Public Sans" w:cstheme="minorHAnsi"/>
              <w:sz w:val="22"/>
              <w:szCs w:val="22"/>
            </w:rPr>
            <w:id w:val="326484043"/>
            <w:placeholder>
              <w:docPart w:val="B5519A832046441F9F42367DAF2EBFD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bottom w:val="single" w:sz="4" w:space="0" w:color="auto"/>
                </w:tcBorders>
              </w:tcPr>
              <w:p w14:paraId="4F919C0F" w14:textId="77777777" w:rsidR="0039626C" w:rsidRPr="003D03B2" w:rsidRDefault="0039626C" w:rsidP="00E32D19">
                <w:pPr>
                  <w:pStyle w:val="TableText"/>
                  <w:keepNext/>
                  <w:rPr>
                    <w:rFonts w:ascii="Public Sans" w:hAnsi="Public Sans" w:cstheme="minorHAnsi"/>
                    <w:sz w:val="22"/>
                    <w:szCs w:val="22"/>
                  </w:rPr>
                </w:pPr>
                <w:r w:rsidRPr="003D03B2">
                  <w:rPr>
                    <w:rFonts w:ascii="Public Sans" w:hAnsi="Public Sans" w:cstheme="minorHAnsi"/>
                    <w:sz w:val="22"/>
                    <w:szCs w:val="22"/>
                  </w:rPr>
                  <w:t>Adept</w:t>
                </w:r>
              </w:p>
            </w:tc>
          </w:sdtContent>
        </w:sdt>
      </w:tr>
    </w:tbl>
    <w:p w14:paraId="6B7CC2BC" w14:textId="77777777" w:rsidR="008E2DC4" w:rsidRPr="003D03B2" w:rsidRDefault="008E2DC4">
      <w:pPr>
        <w:rPr>
          <w:rFonts w:ascii="Public Sans" w:hAnsi="Public Sans"/>
        </w:rPr>
      </w:pPr>
    </w:p>
    <w:sectPr w:rsidR="008E2DC4" w:rsidRPr="003D03B2" w:rsidSect="00BF54DD">
      <w:footerReference w:type="default" r:id="rId17"/>
      <w:headerReference w:type="first" r:id="rId18"/>
      <w:footerReference w:type="first" r:id="rId19"/>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5BE9" w14:textId="77777777" w:rsidR="00E474B6" w:rsidRDefault="00E474B6" w:rsidP="00AC273D">
      <w:pPr>
        <w:spacing w:after="0" w:line="240" w:lineRule="auto"/>
      </w:pPr>
      <w:r>
        <w:separator/>
      </w:r>
    </w:p>
  </w:endnote>
  <w:endnote w:type="continuationSeparator" w:id="0">
    <w:p w14:paraId="7BEC63D0" w14:textId="77777777" w:rsidR="00E474B6" w:rsidRDefault="00E474B6"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DAF63B7" w14:textId="77777777" w:rsidTr="00CD6BA6">
      <w:tc>
        <w:tcPr>
          <w:tcW w:w="9709" w:type="dxa"/>
          <w:vAlign w:val="bottom"/>
        </w:tcPr>
        <w:p w14:paraId="1FD16C42" w14:textId="77777777" w:rsidR="008C131B" w:rsidRPr="0039626C" w:rsidRDefault="008C131B" w:rsidP="00A063C8">
          <w:pPr>
            <w:pStyle w:val="Footer"/>
            <w:tabs>
              <w:tab w:val="clear" w:pos="4513"/>
              <w:tab w:val="center" w:pos="5315"/>
            </w:tabs>
            <w:rPr>
              <w:rFonts w:ascii="Public Sans" w:hAnsi="Public Sans"/>
            </w:rPr>
          </w:pPr>
          <w:bookmarkStart w:id="9" w:name="Footer_Title"/>
          <w:bookmarkEnd w:id="9"/>
          <w:r>
            <w:rPr>
              <w:color w:val="000000" w:themeColor="text1"/>
            </w:rPr>
            <w:tab/>
          </w:r>
          <w:r w:rsidRPr="0039626C">
            <w:rPr>
              <w:rFonts w:ascii="Public Sans" w:hAnsi="Public Sans"/>
              <w:noProof/>
              <w:lang w:eastAsia="en-AU"/>
            </w:rPr>
            <w:fldChar w:fldCharType="begin"/>
          </w:r>
          <w:r w:rsidRPr="0039626C">
            <w:rPr>
              <w:rFonts w:ascii="Public Sans" w:hAnsi="Public Sans"/>
              <w:noProof/>
              <w:lang w:eastAsia="en-AU"/>
            </w:rPr>
            <w:instrText xml:space="preserve"> PAGE  \* Arabic </w:instrText>
          </w:r>
          <w:r w:rsidRPr="0039626C">
            <w:rPr>
              <w:rFonts w:ascii="Public Sans" w:hAnsi="Public Sans"/>
              <w:noProof/>
              <w:lang w:eastAsia="en-AU"/>
            </w:rPr>
            <w:fldChar w:fldCharType="separate"/>
          </w:r>
          <w:r w:rsidR="00900D3B" w:rsidRPr="0039626C">
            <w:rPr>
              <w:rFonts w:ascii="Public Sans" w:hAnsi="Public Sans"/>
              <w:noProof/>
              <w:lang w:eastAsia="en-AU"/>
            </w:rPr>
            <w:t>4</w:t>
          </w:r>
          <w:r w:rsidRPr="0039626C">
            <w:rPr>
              <w:rFonts w:ascii="Public Sans" w:hAnsi="Public Sans"/>
              <w:noProof/>
              <w:lang w:eastAsia="en-AU"/>
            </w:rPr>
            <w:fldChar w:fldCharType="end"/>
          </w:r>
        </w:p>
      </w:tc>
      <w:tc>
        <w:tcPr>
          <w:tcW w:w="851" w:type="dxa"/>
        </w:tcPr>
        <w:p w14:paraId="4032F35F" w14:textId="77777777" w:rsidR="008C131B" w:rsidRDefault="008C131B" w:rsidP="00CD6BA6">
          <w:pPr>
            <w:pStyle w:val="Footer"/>
            <w:jc w:val="right"/>
          </w:pPr>
        </w:p>
      </w:tc>
    </w:tr>
  </w:tbl>
  <w:p w14:paraId="4C916C60"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64351ACB" w14:textId="77777777" w:rsidTr="00732229">
      <w:tc>
        <w:tcPr>
          <w:tcW w:w="9709" w:type="dxa"/>
          <w:vAlign w:val="bottom"/>
        </w:tcPr>
        <w:p w14:paraId="07F09DB5" w14:textId="77777777" w:rsidR="008C131B" w:rsidRPr="0039626C" w:rsidRDefault="008C131B" w:rsidP="00732229">
          <w:pPr>
            <w:pStyle w:val="Footer"/>
            <w:tabs>
              <w:tab w:val="clear" w:pos="4513"/>
              <w:tab w:val="center" w:pos="5315"/>
            </w:tabs>
            <w:rPr>
              <w:rFonts w:ascii="Public Sans" w:hAnsi="Public Sans"/>
            </w:rPr>
          </w:pPr>
          <w:r>
            <w:rPr>
              <w:color w:val="000000" w:themeColor="text1"/>
            </w:rPr>
            <w:tab/>
          </w:r>
          <w:r w:rsidRPr="0039626C">
            <w:rPr>
              <w:rFonts w:ascii="Public Sans" w:hAnsi="Public Sans"/>
              <w:noProof/>
              <w:lang w:eastAsia="en-AU"/>
            </w:rPr>
            <w:fldChar w:fldCharType="begin"/>
          </w:r>
          <w:r w:rsidRPr="0039626C">
            <w:rPr>
              <w:rFonts w:ascii="Public Sans" w:hAnsi="Public Sans"/>
              <w:noProof/>
              <w:lang w:eastAsia="en-AU"/>
            </w:rPr>
            <w:instrText xml:space="preserve"> PAGE  \* Arabic </w:instrText>
          </w:r>
          <w:r w:rsidRPr="0039626C">
            <w:rPr>
              <w:rFonts w:ascii="Public Sans" w:hAnsi="Public Sans"/>
              <w:noProof/>
              <w:lang w:eastAsia="en-AU"/>
            </w:rPr>
            <w:fldChar w:fldCharType="separate"/>
          </w:r>
          <w:r w:rsidR="00AE3F28" w:rsidRPr="0039626C">
            <w:rPr>
              <w:rFonts w:ascii="Public Sans" w:hAnsi="Public Sans"/>
              <w:noProof/>
              <w:lang w:eastAsia="en-AU"/>
            </w:rPr>
            <w:t>1</w:t>
          </w:r>
          <w:r w:rsidRPr="0039626C">
            <w:rPr>
              <w:rFonts w:ascii="Public Sans" w:hAnsi="Public Sans"/>
              <w:noProof/>
              <w:lang w:eastAsia="en-AU"/>
            </w:rPr>
            <w:fldChar w:fldCharType="end"/>
          </w:r>
        </w:p>
      </w:tc>
      <w:tc>
        <w:tcPr>
          <w:tcW w:w="851" w:type="dxa"/>
        </w:tcPr>
        <w:p w14:paraId="34DED8EF" w14:textId="77777777" w:rsidR="008C131B" w:rsidRDefault="008C131B" w:rsidP="00732229">
          <w:pPr>
            <w:pStyle w:val="Footer"/>
            <w:jc w:val="right"/>
          </w:pPr>
        </w:p>
      </w:tc>
    </w:tr>
  </w:tbl>
  <w:p w14:paraId="6451D302"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698D" w14:textId="77777777" w:rsidR="00E474B6" w:rsidRDefault="00E474B6" w:rsidP="00AC273D">
      <w:pPr>
        <w:spacing w:after="0" w:line="240" w:lineRule="auto"/>
      </w:pPr>
      <w:r>
        <w:separator/>
      </w:r>
    </w:p>
  </w:footnote>
  <w:footnote w:type="continuationSeparator" w:id="0">
    <w:p w14:paraId="4431D77C" w14:textId="77777777" w:rsidR="00E474B6" w:rsidRDefault="00E474B6"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DF78" w14:textId="08F98717" w:rsidR="008C131B" w:rsidRPr="0039626C" w:rsidRDefault="0039626C" w:rsidP="00766964">
    <w:pPr>
      <w:ind w:left="6480" w:firstLine="720"/>
      <w:rPr>
        <w:rFonts w:ascii="Public Sans" w:hAnsi="Public Sans"/>
      </w:rPr>
    </w:pPr>
    <w:r w:rsidRPr="0039626C">
      <w:rPr>
        <w:rFonts w:ascii="Public Sans" w:hAnsi="Public Sans"/>
        <w:noProof/>
        <w:color w:val="002664"/>
        <w:spacing w:val="-5"/>
        <w:sz w:val="28"/>
        <w:szCs w:val="28"/>
      </w:rPr>
      <w:drawing>
        <wp:anchor distT="0" distB="0" distL="114300" distR="114300" simplePos="0" relativeHeight="251659264" behindDoc="0" locked="0" layoutInCell="1" allowOverlap="1" wp14:anchorId="1213A7D2" wp14:editId="0F88D37F">
          <wp:simplePos x="0" y="0"/>
          <wp:positionH relativeFrom="page">
            <wp:posOffset>6373586</wp:posOffset>
          </wp:positionH>
          <wp:positionV relativeFrom="page">
            <wp:posOffset>429987</wp:posOffset>
          </wp:positionV>
          <wp:extent cx="707662" cy="769198"/>
          <wp:effectExtent l="0" t="0" r="0" b="0"/>
          <wp:wrapNone/>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09709" cy="771423"/>
                  </a:xfrm>
                  <a:prstGeom prst="rect">
                    <a:avLst/>
                  </a:prstGeom>
                </pic:spPr>
              </pic:pic>
            </a:graphicData>
          </a:graphic>
          <wp14:sizeRelH relativeFrom="page">
            <wp14:pctWidth>0</wp14:pctWidth>
          </wp14:sizeRelH>
          <wp14:sizeRelV relativeFrom="page">
            <wp14:pctHeight>0</wp14:pctHeight>
          </wp14:sizeRelV>
        </wp:anchor>
      </w:drawing>
    </w:r>
    <w:r w:rsidR="008C131B" w:rsidRPr="0039626C">
      <w:rPr>
        <w:rFonts w:ascii="Public Sans" w:hAnsi="Public Sans"/>
      </w:rPr>
      <w:t xml:space="preserve">                     </w:t>
    </w:r>
  </w:p>
  <w:p w14:paraId="34FCA76F" w14:textId="67C03194" w:rsidR="008C131B" w:rsidRPr="0039626C" w:rsidRDefault="008C131B" w:rsidP="00766964">
    <w:pPr>
      <w:ind w:left="6480" w:firstLine="720"/>
      <w:rPr>
        <w:rFonts w:ascii="Public Sans" w:hAnsi="Public Sans"/>
      </w:rPr>
    </w:pPr>
    <w:r w:rsidRPr="0039626C">
      <w:rPr>
        <w:rFonts w:ascii="Public Sans" w:hAnsi="Public San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rsidRPr="0039626C" w14:paraId="092FD54A" w14:textId="77777777" w:rsidTr="00042777">
      <w:trPr>
        <w:cnfStyle w:val="100000000000" w:firstRow="1" w:lastRow="0" w:firstColumn="0" w:lastColumn="0" w:oddVBand="0" w:evenVBand="0" w:oddHBand="0" w:evenHBand="0" w:firstRowFirstColumn="0" w:firstRowLastColumn="0" w:lastRowFirstColumn="0" w:lastRowLastColumn="0"/>
        <w:trHeight w:hRule="exact" w:val="1192"/>
      </w:trPr>
      <w:tc>
        <w:tcPr>
          <w:tcW w:w="5000" w:type="pct"/>
          <w:noWrap/>
        </w:tcPr>
        <w:p w14:paraId="5BB01791" w14:textId="77777777" w:rsidR="008C131B" w:rsidRPr="0039626C" w:rsidRDefault="008C131B" w:rsidP="00E832CB">
          <w:pPr>
            <w:pStyle w:val="TitleSub"/>
            <w:spacing w:after="0"/>
            <w:rPr>
              <w:rFonts w:ascii="Public Sans" w:hAnsi="Public Sans" w:cs="Arial"/>
              <w:b/>
              <w:sz w:val="40"/>
            </w:rPr>
          </w:pPr>
          <w:r w:rsidRPr="0039626C">
            <w:rPr>
              <w:rFonts w:ascii="Public Sans" w:hAnsi="Public Sans" w:cs="Arial"/>
              <w:b/>
              <w:sz w:val="40"/>
            </w:rPr>
            <w:t xml:space="preserve">ROLE DESCRIPTION </w:t>
          </w:r>
        </w:p>
        <w:p w14:paraId="0D8506DC" w14:textId="77777777" w:rsidR="008C131B" w:rsidRPr="0039626C" w:rsidRDefault="008C131B" w:rsidP="000C65EE">
          <w:pPr>
            <w:pStyle w:val="Title"/>
            <w:spacing w:line="240" w:lineRule="auto"/>
            <w:rPr>
              <w:rFonts w:ascii="Public Sans" w:hAnsi="Public Sans"/>
              <w:sz w:val="12"/>
            </w:rPr>
          </w:pPr>
          <w:bookmarkStart w:id="10" w:name="Title"/>
          <w:bookmarkEnd w:id="10"/>
          <w:r w:rsidRPr="0039626C">
            <w:rPr>
              <w:rFonts w:ascii="Public Sans" w:hAnsi="Public Sans"/>
              <w:sz w:val="12"/>
            </w:rPr>
            <w:t xml:space="preserve"> </w:t>
          </w:r>
        </w:p>
        <w:p w14:paraId="4364D461" w14:textId="4B2A7E0B" w:rsidR="008C131B" w:rsidRDefault="00325681" w:rsidP="000C65EE">
          <w:pPr>
            <w:pStyle w:val="Title"/>
            <w:spacing w:line="240" w:lineRule="auto"/>
            <w:rPr>
              <w:rFonts w:ascii="Public Sans" w:hAnsi="Public Sans" w:cstheme="majorHAnsi"/>
              <w:sz w:val="32"/>
              <w:szCs w:val="32"/>
            </w:rPr>
          </w:pPr>
          <w:r>
            <w:rPr>
              <w:rFonts w:ascii="Public Sans" w:hAnsi="Public Sans" w:cstheme="majorHAnsi"/>
              <w:sz w:val="32"/>
              <w:szCs w:val="32"/>
            </w:rPr>
            <w:t>Aboriginal Assistant Manager, Community Office</w:t>
          </w:r>
        </w:p>
        <w:p w14:paraId="5B6E84BA" w14:textId="77777777" w:rsidR="00325681" w:rsidRPr="00D12CA5" w:rsidRDefault="00325681" w:rsidP="00D12CA5"/>
        <w:p w14:paraId="0E345865" w14:textId="77777777" w:rsidR="008C131B" w:rsidRPr="0039626C" w:rsidRDefault="008C131B" w:rsidP="00E832CB">
          <w:pPr>
            <w:pStyle w:val="TitleSub"/>
            <w:spacing w:after="0" w:line="240" w:lineRule="auto"/>
            <w:jc w:val="right"/>
            <w:rPr>
              <w:rFonts w:ascii="Public Sans" w:hAnsi="Public Sans"/>
              <w:sz w:val="22"/>
              <w:szCs w:val="22"/>
            </w:rPr>
          </w:pPr>
          <w:r w:rsidRPr="0039626C">
            <w:rPr>
              <w:rFonts w:ascii="Public Sans" w:hAnsi="Public Sans"/>
              <w:vanish/>
              <w:sz w:val="22"/>
              <w:szCs w:val="22"/>
            </w:rPr>
            <w:fldChar w:fldCharType="begin"/>
          </w:r>
          <w:r w:rsidRPr="0039626C">
            <w:rPr>
              <w:rFonts w:ascii="Public Sans" w:hAnsi="Public Sans"/>
              <w:vanish/>
              <w:sz w:val="22"/>
              <w:szCs w:val="22"/>
            </w:rPr>
            <w:instrText xml:space="preserve"> MACROBUTTON  InsertPicture Double click here to insert logo.</w:instrText>
          </w:r>
          <w:r w:rsidRPr="0039626C">
            <w:rPr>
              <w:rFonts w:ascii="Public Sans" w:hAnsi="Public Sans"/>
              <w:vanish/>
              <w:sz w:val="22"/>
              <w:szCs w:val="22"/>
            </w:rPr>
            <w:fldChar w:fldCharType="end"/>
          </w:r>
        </w:p>
      </w:tc>
    </w:tr>
  </w:tbl>
  <w:p w14:paraId="0B162D03"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4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040FA"/>
    <w:multiLevelType w:val="hybridMultilevel"/>
    <w:tmpl w:val="CC8E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F0A2E"/>
    <w:multiLevelType w:val="hybridMultilevel"/>
    <w:tmpl w:val="631E0A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444A60"/>
    <w:multiLevelType w:val="hybridMultilevel"/>
    <w:tmpl w:val="EF10FD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17C5D"/>
    <w:multiLevelType w:val="hybridMultilevel"/>
    <w:tmpl w:val="8AF8F1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F657E1"/>
    <w:multiLevelType w:val="hybridMultilevel"/>
    <w:tmpl w:val="C3F29B14"/>
    <w:lvl w:ilvl="0" w:tplc="D4347F0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C87684"/>
    <w:multiLevelType w:val="hybridMultilevel"/>
    <w:tmpl w:val="81648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17C84"/>
    <w:multiLevelType w:val="hybridMultilevel"/>
    <w:tmpl w:val="5BD6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B492929"/>
    <w:multiLevelType w:val="hybridMultilevel"/>
    <w:tmpl w:val="7F068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485903">
    <w:abstractNumId w:val="9"/>
  </w:num>
  <w:num w:numId="2" w16cid:durableId="1785999614">
    <w:abstractNumId w:val="7"/>
  </w:num>
  <w:num w:numId="3" w16cid:durableId="1924994827">
    <w:abstractNumId w:val="6"/>
  </w:num>
  <w:num w:numId="4" w16cid:durableId="1562667812">
    <w:abstractNumId w:val="5"/>
  </w:num>
  <w:num w:numId="5" w16cid:durableId="58142006">
    <w:abstractNumId w:val="4"/>
  </w:num>
  <w:num w:numId="6" w16cid:durableId="1322544855">
    <w:abstractNumId w:val="8"/>
  </w:num>
  <w:num w:numId="7" w16cid:durableId="305399024">
    <w:abstractNumId w:val="3"/>
  </w:num>
  <w:num w:numId="8" w16cid:durableId="1520503869">
    <w:abstractNumId w:val="2"/>
  </w:num>
  <w:num w:numId="9" w16cid:durableId="210263511">
    <w:abstractNumId w:val="1"/>
  </w:num>
  <w:num w:numId="10" w16cid:durableId="1424492473">
    <w:abstractNumId w:val="0"/>
  </w:num>
  <w:num w:numId="11" w16cid:durableId="559874083">
    <w:abstractNumId w:val="11"/>
  </w:num>
  <w:num w:numId="12" w16cid:durableId="350495043">
    <w:abstractNumId w:val="28"/>
  </w:num>
  <w:num w:numId="13" w16cid:durableId="295139340">
    <w:abstractNumId w:val="28"/>
  </w:num>
  <w:num w:numId="14" w16cid:durableId="344483586">
    <w:abstractNumId w:val="16"/>
  </w:num>
  <w:num w:numId="15" w16cid:durableId="190800919">
    <w:abstractNumId w:val="16"/>
  </w:num>
  <w:num w:numId="16" w16cid:durableId="1724714571">
    <w:abstractNumId w:val="16"/>
  </w:num>
  <w:num w:numId="17" w16cid:durableId="1323775274">
    <w:abstractNumId w:val="16"/>
  </w:num>
  <w:num w:numId="18" w16cid:durableId="1112482114">
    <w:abstractNumId w:val="16"/>
  </w:num>
  <w:num w:numId="19" w16cid:durableId="1130706040">
    <w:abstractNumId w:val="16"/>
  </w:num>
  <w:num w:numId="20" w16cid:durableId="1263341517">
    <w:abstractNumId w:val="30"/>
  </w:num>
  <w:num w:numId="21" w16cid:durableId="1972900787">
    <w:abstractNumId w:val="24"/>
  </w:num>
  <w:num w:numId="22" w16cid:durableId="1453088070">
    <w:abstractNumId w:val="21"/>
  </w:num>
  <w:num w:numId="23" w16cid:durableId="479150293">
    <w:abstractNumId w:val="23"/>
  </w:num>
  <w:num w:numId="24" w16cid:durableId="313217410">
    <w:abstractNumId w:val="18"/>
  </w:num>
  <w:num w:numId="25" w16cid:durableId="1552577362">
    <w:abstractNumId w:val="31"/>
  </w:num>
  <w:num w:numId="26" w16cid:durableId="178741347">
    <w:abstractNumId w:val="9"/>
  </w:num>
  <w:num w:numId="27" w16cid:durableId="28845668">
    <w:abstractNumId w:val="27"/>
  </w:num>
  <w:num w:numId="28" w16cid:durableId="788206766">
    <w:abstractNumId w:val="19"/>
  </w:num>
  <w:num w:numId="29" w16cid:durableId="2145151843">
    <w:abstractNumId w:val="17"/>
  </w:num>
  <w:num w:numId="30" w16cid:durableId="2117172614">
    <w:abstractNumId w:val="15"/>
  </w:num>
  <w:num w:numId="31" w16cid:durableId="1607931294">
    <w:abstractNumId w:val="9"/>
  </w:num>
  <w:num w:numId="32" w16cid:durableId="42221461">
    <w:abstractNumId w:val="20"/>
  </w:num>
  <w:num w:numId="33" w16cid:durableId="281958283">
    <w:abstractNumId w:val="25"/>
  </w:num>
  <w:num w:numId="34" w16cid:durableId="1112090643">
    <w:abstractNumId w:val="13"/>
  </w:num>
  <w:num w:numId="35" w16cid:durableId="988361525">
    <w:abstractNumId w:val="26"/>
  </w:num>
  <w:num w:numId="36" w16cid:durableId="1631739840">
    <w:abstractNumId w:val="29"/>
  </w:num>
  <w:num w:numId="37" w16cid:durableId="1456406976">
    <w:abstractNumId w:val="12"/>
  </w:num>
  <w:num w:numId="38" w16cid:durableId="10273697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6251567">
    <w:abstractNumId w:val="14"/>
  </w:num>
  <w:num w:numId="40" w16cid:durableId="1931620242">
    <w:abstractNumId w:val="14"/>
  </w:num>
  <w:num w:numId="41" w16cid:durableId="1610356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dbgy5GDOVIgMhrwWU9Vd+Xy3NKptgVF6WMklmmDm6RmndpU6d0XBijEYNO7GYkB9IZxlsLT/D4SgfCMY92UP3g==" w:salt="yPoSUEf2GpAAPADeKaPA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0B40"/>
    <w:rsid w:val="00021A26"/>
    <w:rsid w:val="000227A8"/>
    <w:rsid w:val="000231A5"/>
    <w:rsid w:val="0002436B"/>
    <w:rsid w:val="00025270"/>
    <w:rsid w:val="0002595E"/>
    <w:rsid w:val="0002637C"/>
    <w:rsid w:val="0003077E"/>
    <w:rsid w:val="00031E32"/>
    <w:rsid w:val="0003659D"/>
    <w:rsid w:val="0003748A"/>
    <w:rsid w:val="00042681"/>
    <w:rsid w:val="00042777"/>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6019"/>
    <w:rsid w:val="000673A1"/>
    <w:rsid w:val="00071200"/>
    <w:rsid w:val="00073F1E"/>
    <w:rsid w:val="00077B45"/>
    <w:rsid w:val="00077DFF"/>
    <w:rsid w:val="00080CBE"/>
    <w:rsid w:val="0008547B"/>
    <w:rsid w:val="00086B43"/>
    <w:rsid w:val="00087190"/>
    <w:rsid w:val="0009116E"/>
    <w:rsid w:val="000915AA"/>
    <w:rsid w:val="00092A99"/>
    <w:rsid w:val="00094538"/>
    <w:rsid w:val="000967EB"/>
    <w:rsid w:val="000975C1"/>
    <w:rsid w:val="00097C7F"/>
    <w:rsid w:val="00097CC6"/>
    <w:rsid w:val="000A16AF"/>
    <w:rsid w:val="000A1CA6"/>
    <w:rsid w:val="000A3AF4"/>
    <w:rsid w:val="000A417B"/>
    <w:rsid w:val="000A4E9E"/>
    <w:rsid w:val="000A561C"/>
    <w:rsid w:val="000A75A4"/>
    <w:rsid w:val="000B0547"/>
    <w:rsid w:val="000B127E"/>
    <w:rsid w:val="000B1D27"/>
    <w:rsid w:val="000B1FDB"/>
    <w:rsid w:val="000B3202"/>
    <w:rsid w:val="000B370C"/>
    <w:rsid w:val="000B6008"/>
    <w:rsid w:val="000C2AB2"/>
    <w:rsid w:val="000C65EE"/>
    <w:rsid w:val="000D05E3"/>
    <w:rsid w:val="000E149C"/>
    <w:rsid w:val="000E264B"/>
    <w:rsid w:val="000E2912"/>
    <w:rsid w:val="000E2D7E"/>
    <w:rsid w:val="000E41F7"/>
    <w:rsid w:val="000E4DC1"/>
    <w:rsid w:val="000E5817"/>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26BE6"/>
    <w:rsid w:val="00130BC5"/>
    <w:rsid w:val="001369AB"/>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3980"/>
    <w:rsid w:val="001945A8"/>
    <w:rsid w:val="00197236"/>
    <w:rsid w:val="00197F8F"/>
    <w:rsid w:val="001A1637"/>
    <w:rsid w:val="001A5B5E"/>
    <w:rsid w:val="001A704A"/>
    <w:rsid w:val="001B0AF4"/>
    <w:rsid w:val="001B321D"/>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B30"/>
    <w:rsid w:val="00203E4E"/>
    <w:rsid w:val="00206F8D"/>
    <w:rsid w:val="00213ED7"/>
    <w:rsid w:val="0021606E"/>
    <w:rsid w:val="00222CC4"/>
    <w:rsid w:val="002256A0"/>
    <w:rsid w:val="0023321E"/>
    <w:rsid w:val="002347AA"/>
    <w:rsid w:val="00237136"/>
    <w:rsid w:val="00237CFF"/>
    <w:rsid w:val="00243914"/>
    <w:rsid w:val="00252BF9"/>
    <w:rsid w:val="00257C97"/>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54FC"/>
    <w:rsid w:val="002A60C2"/>
    <w:rsid w:val="002B27D4"/>
    <w:rsid w:val="002B2C5E"/>
    <w:rsid w:val="002C39EE"/>
    <w:rsid w:val="002C458A"/>
    <w:rsid w:val="002D0251"/>
    <w:rsid w:val="002D4902"/>
    <w:rsid w:val="002D4927"/>
    <w:rsid w:val="002D4DE0"/>
    <w:rsid w:val="002D6639"/>
    <w:rsid w:val="002E09D3"/>
    <w:rsid w:val="002E11BF"/>
    <w:rsid w:val="002E2F08"/>
    <w:rsid w:val="002E3146"/>
    <w:rsid w:val="002F07BE"/>
    <w:rsid w:val="002F2D26"/>
    <w:rsid w:val="003000E8"/>
    <w:rsid w:val="00300340"/>
    <w:rsid w:val="003008BA"/>
    <w:rsid w:val="0030097A"/>
    <w:rsid w:val="00301B57"/>
    <w:rsid w:val="00302551"/>
    <w:rsid w:val="00313043"/>
    <w:rsid w:val="00321089"/>
    <w:rsid w:val="00321249"/>
    <w:rsid w:val="003212A3"/>
    <w:rsid w:val="00322B27"/>
    <w:rsid w:val="00324761"/>
    <w:rsid w:val="00324764"/>
    <w:rsid w:val="00324F2D"/>
    <w:rsid w:val="00325681"/>
    <w:rsid w:val="00326B2D"/>
    <w:rsid w:val="00327C35"/>
    <w:rsid w:val="00330331"/>
    <w:rsid w:val="00334ED9"/>
    <w:rsid w:val="0033590A"/>
    <w:rsid w:val="0034373A"/>
    <w:rsid w:val="00345180"/>
    <w:rsid w:val="003452C0"/>
    <w:rsid w:val="00347F09"/>
    <w:rsid w:val="00351878"/>
    <w:rsid w:val="00354809"/>
    <w:rsid w:val="003551DB"/>
    <w:rsid w:val="00355AB8"/>
    <w:rsid w:val="00357A96"/>
    <w:rsid w:val="003605CF"/>
    <w:rsid w:val="003613F1"/>
    <w:rsid w:val="00362B2A"/>
    <w:rsid w:val="0036321F"/>
    <w:rsid w:val="00365DAF"/>
    <w:rsid w:val="003708EF"/>
    <w:rsid w:val="0037183B"/>
    <w:rsid w:val="003726BA"/>
    <w:rsid w:val="00375A2D"/>
    <w:rsid w:val="00375E30"/>
    <w:rsid w:val="00376812"/>
    <w:rsid w:val="00376972"/>
    <w:rsid w:val="003776D3"/>
    <w:rsid w:val="00380FAC"/>
    <w:rsid w:val="00385104"/>
    <w:rsid w:val="00385EAF"/>
    <w:rsid w:val="003904D7"/>
    <w:rsid w:val="00394D28"/>
    <w:rsid w:val="003953FD"/>
    <w:rsid w:val="0039626C"/>
    <w:rsid w:val="003A342B"/>
    <w:rsid w:val="003A5831"/>
    <w:rsid w:val="003A7296"/>
    <w:rsid w:val="003C0BA4"/>
    <w:rsid w:val="003C410C"/>
    <w:rsid w:val="003C481F"/>
    <w:rsid w:val="003C5C8D"/>
    <w:rsid w:val="003C6579"/>
    <w:rsid w:val="003D03B2"/>
    <w:rsid w:val="003D0EA6"/>
    <w:rsid w:val="003D0ECA"/>
    <w:rsid w:val="003D10D6"/>
    <w:rsid w:val="003D11C3"/>
    <w:rsid w:val="003D1B99"/>
    <w:rsid w:val="003D2DDC"/>
    <w:rsid w:val="003D37DB"/>
    <w:rsid w:val="003D44C2"/>
    <w:rsid w:val="003D77D3"/>
    <w:rsid w:val="003E55F7"/>
    <w:rsid w:val="003E5AD6"/>
    <w:rsid w:val="003F0B30"/>
    <w:rsid w:val="003F1151"/>
    <w:rsid w:val="003F1FAD"/>
    <w:rsid w:val="003F22BD"/>
    <w:rsid w:val="003F2E7D"/>
    <w:rsid w:val="003F48AE"/>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CE2"/>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3B35"/>
    <w:rsid w:val="00505E60"/>
    <w:rsid w:val="00506C0E"/>
    <w:rsid w:val="00506CB5"/>
    <w:rsid w:val="00506DED"/>
    <w:rsid w:val="00507F16"/>
    <w:rsid w:val="005122CD"/>
    <w:rsid w:val="005132CB"/>
    <w:rsid w:val="00513560"/>
    <w:rsid w:val="00516426"/>
    <w:rsid w:val="00516C0A"/>
    <w:rsid w:val="00520935"/>
    <w:rsid w:val="00524886"/>
    <w:rsid w:val="00526D8B"/>
    <w:rsid w:val="00530754"/>
    <w:rsid w:val="00531385"/>
    <w:rsid w:val="0053264A"/>
    <w:rsid w:val="005360FF"/>
    <w:rsid w:val="00540C8A"/>
    <w:rsid w:val="00546A7D"/>
    <w:rsid w:val="005472AC"/>
    <w:rsid w:val="00550F81"/>
    <w:rsid w:val="00552A7A"/>
    <w:rsid w:val="00552BEB"/>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956F2"/>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20E1"/>
    <w:rsid w:val="0063412F"/>
    <w:rsid w:val="00634506"/>
    <w:rsid w:val="00634AC1"/>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1B49"/>
    <w:rsid w:val="00694BF2"/>
    <w:rsid w:val="00695C95"/>
    <w:rsid w:val="00696D00"/>
    <w:rsid w:val="00697DF2"/>
    <w:rsid w:val="00697E93"/>
    <w:rsid w:val="006A291C"/>
    <w:rsid w:val="006A38B2"/>
    <w:rsid w:val="006A6D25"/>
    <w:rsid w:val="006A78AF"/>
    <w:rsid w:val="006B4035"/>
    <w:rsid w:val="006B592A"/>
    <w:rsid w:val="006C05B2"/>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3F20"/>
    <w:rsid w:val="007265DF"/>
    <w:rsid w:val="007309E5"/>
    <w:rsid w:val="00731754"/>
    <w:rsid w:val="00732229"/>
    <w:rsid w:val="00732498"/>
    <w:rsid w:val="00732D8A"/>
    <w:rsid w:val="00733D92"/>
    <w:rsid w:val="00735790"/>
    <w:rsid w:val="00741726"/>
    <w:rsid w:val="00751499"/>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2BFA"/>
    <w:rsid w:val="007830E1"/>
    <w:rsid w:val="00783BBC"/>
    <w:rsid w:val="007845C3"/>
    <w:rsid w:val="00791F8E"/>
    <w:rsid w:val="007924CD"/>
    <w:rsid w:val="0079471C"/>
    <w:rsid w:val="00796201"/>
    <w:rsid w:val="0079771E"/>
    <w:rsid w:val="007A3E74"/>
    <w:rsid w:val="007B05B2"/>
    <w:rsid w:val="007B0A78"/>
    <w:rsid w:val="007B3114"/>
    <w:rsid w:val="007C1E46"/>
    <w:rsid w:val="007C47A9"/>
    <w:rsid w:val="007C5680"/>
    <w:rsid w:val="007C76D0"/>
    <w:rsid w:val="007C7AE1"/>
    <w:rsid w:val="007D0E9F"/>
    <w:rsid w:val="007D6D30"/>
    <w:rsid w:val="007E3E39"/>
    <w:rsid w:val="007F1AE2"/>
    <w:rsid w:val="007F1C0F"/>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1DC7"/>
    <w:rsid w:val="008D21B4"/>
    <w:rsid w:val="008D774C"/>
    <w:rsid w:val="008E0207"/>
    <w:rsid w:val="008E2DC4"/>
    <w:rsid w:val="008E2FD9"/>
    <w:rsid w:val="008E525F"/>
    <w:rsid w:val="008E52B8"/>
    <w:rsid w:val="008E562C"/>
    <w:rsid w:val="008E65A3"/>
    <w:rsid w:val="008E6C44"/>
    <w:rsid w:val="008E7DDE"/>
    <w:rsid w:val="008F12FD"/>
    <w:rsid w:val="008F52FC"/>
    <w:rsid w:val="00900D3B"/>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4659C"/>
    <w:rsid w:val="00951702"/>
    <w:rsid w:val="009565EF"/>
    <w:rsid w:val="0095776A"/>
    <w:rsid w:val="0095786C"/>
    <w:rsid w:val="00957887"/>
    <w:rsid w:val="00957A8E"/>
    <w:rsid w:val="00960981"/>
    <w:rsid w:val="009609A1"/>
    <w:rsid w:val="0096289B"/>
    <w:rsid w:val="00963F6E"/>
    <w:rsid w:val="00967090"/>
    <w:rsid w:val="00970F86"/>
    <w:rsid w:val="00972AE0"/>
    <w:rsid w:val="00972C0F"/>
    <w:rsid w:val="00972D2F"/>
    <w:rsid w:val="00973219"/>
    <w:rsid w:val="0097347D"/>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17FC"/>
    <w:rsid w:val="009E39AD"/>
    <w:rsid w:val="009E3EA7"/>
    <w:rsid w:val="009E575C"/>
    <w:rsid w:val="009E597C"/>
    <w:rsid w:val="009E6312"/>
    <w:rsid w:val="009E6593"/>
    <w:rsid w:val="009F0890"/>
    <w:rsid w:val="009F0E18"/>
    <w:rsid w:val="009F182E"/>
    <w:rsid w:val="009F7524"/>
    <w:rsid w:val="00A02297"/>
    <w:rsid w:val="00A03790"/>
    <w:rsid w:val="00A049DC"/>
    <w:rsid w:val="00A05024"/>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87FFB"/>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2958"/>
    <w:rsid w:val="00AC3EE2"/>
    <w:rsid w:val="00AC56BF"/>
    <w:rsid w:val="00AC7D9E"/>
    <w:rsid w:val="00AD4152"/>
    <w:rsid w:val="00AD5945"/>
    <w:rsid w:val="00AE2222"/>
    <w:rsid w:val="00AE3F28"/>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4690E"/>
    <w:rsid w:val="00B502F3"/>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A6BD2"/>
    <w:rsid w:val="00BB4A35"/>
    <w:rsid w:val="00BC3F78"/>
    <w:rsid w:val="00BC543C"/>
    <w:rsid w:val="00BC78A9"/>
    <w:rsid w:val="00BD1219"/>
    <w:rsid w:val="00BD1817"/>
    <w:rsid w:val="00BD4313"/>
    <w:rsid w:val="00BD79F4"/>
    <w:rsid w:val="00BE0DCB"/>
    <w:rsid w:val="00BE57E8"/>
    <w:rsid w:val="00BF0E96"/>
    <w:rsid w:val="00BF2235"/>
    <w:rsid w:val="00BF3DFD"/>
    <w:rsid w:val="00BF54DD"/>
    <w:rsid w:val="00BF5AC8"/>
    <w:rsid w:val="00C002B4"/>
    <w:rsid w:val="00C01EFB"/>
    <w:rsid w:val="00C01FA7"/>
    <w:rsid w:val="00C026B0"/>
    <w:rsid w:val="00C041AA"/>
    <w:rsid w:val="00C0626A"/>
    <w:rsid w:val="00C07262"/>
    <w:rsid w:val="00C07EBD"/>
    <w:rsid w:val="00C138D1"/>
    <w:rsid w:val="00C13977"/>
    <w:rsid w:val="00C14407"/>
    <w:rsid w:val="00C14928"/>
    <w:rsid w:val="00C15DAD"/>
    <w:rsid w:val="00C17097"/>
    <w:rsid w:val="00C177BC"/>
    <w:rsid w:val="00C223B9"/>
    <w:rsid w:val="00C22BDB"/>
    <w:rsid w:val="00C22FA8"/>
    <w:rsid w:val="00C23420"/>
    <w:rsid w:val="00C24A20"/>
    <w:rsid w:val="00C267D4"/>
    <w:rsid w:val="00C272EE"/>
    <w:rsid w:val="00C31C1C"/>
    <w:rsid w:val="00C330DB"/>
    <w:rsid w:val="00C362C0"/>
    <w:rsid w:val="00C4223E"/>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66B0"/>
    <w:rsid w:val="00CB75E5"/>
    <w:rsid w:val="00CC17F6"/>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257C"/>
    <w:rsid w:val="00D12CA5"/>
    <w:rsid w:val="00D145C0"/>
    <w:rsid w:val="00D201B3"/>
    <w:rsid w:val="00D24E35"/>
    <w:rsid w:val="00D2560A"/>
    <w:rsid w:val="00D25C96"/>
    <w:rsid w:val="00D2725D"/>
    <w:rsid w:val="00D279CC"/>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03AA"/>
    <w:rsid w:val="00D82DF7"/>
    <w:rsid w:val="00D83555"/>
    <w:rsid w:val="00D87288"/>
    <w:rsid w:val="00D90078"/>
    <w:rsid w:val="00D903AB"/>
    <w:rsid w:val="00D904C8"/>
    <w:rsid w:val="00D90845"/>
    <w:rsid w:val="00D9376A"/>
    <w:rsid w:val="00D95C64"/>
    <w:rsid w:val="00D96261"/>
    <w:rsid w:val="00DA0A2D"/>
    <w:rsid w:val="00DA0A53"/>
    <w:rsid w:val="00DA27C4"/>
    <w:rsid w:val="00DA3502"/>
    <w:rsid w:val="00DA457E"/>
    <w:rsid w:val="00DB14CE"/>
    <w:rsid w:val="00DB4255"/>
    <w:rsid w:val="00DB4946"/>
    <w:rsid w:val="00DC006B"/>
    <w:rsid w:val="00DC1090"/>
    <w:rsid w:val="00DC18CB"/>
    <w:rsid w:val="00DC338F"/>
    <w:rsid w:val="00DC400E"/>
    <w:rsid w:val="00DD1535"/>
    <w:rsid w:val="00DD15D6"/>
    <w:rsid w:val="00DD3989"/>
    <w:rsid w:val="00DD5869"/>
    <w:rsid w:val="00DD685B"/>
    <w:rsid w:val="00DD752D"/>
    <w:rsid w:val="00DE297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27751"/>
    <w:rsid w:val="00E30E47"/>
    <w:rsid w:val="00E30F38"/>
    <w:rsid w:val="00E31B30"/>
    <w:rsid w:val="00E31CD3"/>
    <w:rsid w:val="00E334D8"/>
    <w:rsid w:val="00E36116"/>
    <w:rsid w:val="00E37F8A"/>
    <w:rsid w:val="00E42376"/>
    <w:rsid w:val="00E4329E"/>
    <w:rsid w:val="00E43C5B"/>
    <w:rsid w:val="00E474B6"/>
    <w:rsid w:val="00E47997"/>
    <w:rsid w:val="00E5168D"/>
    <w:rsid w:val="00E531A9"/>
    <w:rsid w:val="00E565D0"/>
    <w:rsid w:val="00E62C1F"/>
    <w:rsid w:val="00E62FC0"/>
    <w:rsid w:val="00E6495E"/>
    <w:rsid w:val="00E71476"/>
    <w:rsid w:val="00E71EAD"/>
    <w:rsid w:val="00E720F5"/>
    <w:rsid w:val="00E74F63"/>
    <w:rsid w:val="00E752E9"/>
    <w:rsid w:val="00E77818"/>
    <w:rsid w:val="00E80B45"/>
    <w:rsid w:val="00E827B0"/>
    <w:rsid w:val="00E832CB"/>
    <w:rsid w:val="00E83CF2"/>
    <w:rsid w:val="00E84C8C"/>
    <w:rsid w:val="00E86271"/>
    <w:rsid w:val="00E87403"/>
    <w:rsid w:val="00E877C1"/>
    <w:rsid w:val="00E87940"/>
    <w:rsid w:val="00E903AC"/>
    <w:rsid w:val="00E919EB"/>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4DE9"/>
    <w:rsid w:val="00ED649D"/>
    <w:rsid w:val="00EE044B"/>
    <w:rsid w:val="00EE35DA"/>
    <w:rsid w:val="00EE75EC"/>
    <w:rsid w:val="00EF0BF3"/>
    <w:rsid w:val="00EF4164"/>
    <w:rsid w:val="00EF4821"/>
    <w:rsid w:val="00EF5BA6"/>
    <w:rsid w:val="00EF6A76"/>
    <w:rsid w:val="00EF6E09"/>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64D6"/>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85FE5"/>
    <w:rsid w:val="00F94FA4"/>
    <w:rsid w:val="00F9774A"/>
    <w:rsid w:val="00FA1399"/>
    <w:rsid w:val="00FA3A77"/>
    <w:rsid w:val="00FA7304"/>
    <w:rsid w:val="00FB0070"/>
    <w:rsid w:val="00FB048D"/>
    <w:rsid w:val="00FB1347"/>
    <w:rsid w:val="00FC050C"/>
    <w:rsid w:val="00FC1BDC"/>
    <w:rsid w:val="00FC2FCD"/>
    <w:rsid w:val="00FC3181"/>
    <w:rsid w:val="00FC41C4"/>
    <w:rsid w:val="00FD53D8"/>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A1D6236"/>
  <w15:docId w15:val="{38BFB712-E381-4F2B-AE04-0AC8A1F2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14"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uiPriority="97"/>
    <w:lsdException w:name="toa heading" w:semiHidden="1" w:uiPriority="97" w:unhideWhenUsed="1"/>
    <w:lsdException w:name="List" w:semiHidden="1" w:uiPriority="4" w:unhideWhenUsed="1"/>
    <w:lsdException w:name="List Bullet" w:uiPriority="2" w:qFormat="1"/>
    <w:lsdException w:name="List Number" w:uiPriority="3"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uiPriority="10"/>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63"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63"/>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63"/>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rsid w:val="00BF2235"/>
    <w:pPr>
      <w:spacing w:after="0" w:line="240" w:lineRule="auto"/>
      <w:jc w:val="both"/>
    </w:pPr>
    <w:rPr>
      <w:rFonts w:ascii="Arial" w:eastAsia="Times New Roman" w:hAnsi="Arial"/>
      <w:sz w:val="24"/>
    </w:rPr>
  </w:style>
  <w:style w:type="character" w:customStyle="1" w:styleId="Heading6Char">
    <w:name w:val="Heading 6 Char"/>
    <w:basedOn w:val="DefaultParagraphFont"/>
    <w:link w:val="Heading6"/>
    <w:uiPriority w:val="1"/>
    <w:semiHidden/>
    <w:rsid w:val="00A87FFB"/>
    <w:rPr>
      <w:rFonts w:asciiTheme="majorHAnsi" w:hAnsiTheme="majorHAnsi"/>
      <w:b/>
      <w:bCs/>
      <w:sz w:val="22"/>
    </w:rPr>
  </w:style>
  <w:style w:type="paragraph" w:styleId="Revision">
    <w:name w:val="Revision"/>
    <w:hidden/>
    <w:uiPriority w:val="99"/>
    <w:semiHidden/>
    <w:rsid w:val="000231A5"/>
    <w:rPr>
      <w:rFonts w:ascii="Georgia" w:hAnsi="Georgia"/>
      <w:sz w:val="22"/>
    </w:rPr>
  </w:style>
  <w:style w:type="paragraph" w:customStyle="1" w:styleId="paragraph">
    <w:name w:val="paragraph"/>
    <w:basedOn w:val="Normal"/>
    <w:rsid w:val="000231A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0231A5"/>
  </w:style>
  <w:style w:type="character" w:customStyle="1" w:styleId="Heading1Char">
    <w:name w:val="Heading 1 Char"/>
    <w:basedOn w:val="DefaultParagraphFont"/>
    <w:link w:val="Heading1"/>
    <w:uiPriority w:val="1"/>
    <w:rsid w:val="00345180"/>
    <w:rPr>
      <w:rFonts w:ascii="Georgia" w:hAnsi="Georgia"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646709771">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66335526">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7846F883E2A2451D99F1B7AA7080D18A"/>
        <w:category>
          <w:name w:val="General"/>
          <w:gallery w:val="placeholder"/>
        </w:category>
        <w:types>
          <w:type w:val="bbPlcHdr"/>
        </w:types>
        <w:behaviors>
          <w:behavior w:val="content"/>
        </w:behaviors>
        <w:guid w:val="{A5CCED8C-6E07-4990-A902-DA1DC793EB4E}"/>
      </w:docPartPr>
      <w:docPartBody>
        <w:p w:rsidR="0072309F" w:rsidRDefault="00487F04" w:rsidP="00487F04">
          <w:pPr>
            <w:pStyle w:val="7846F883E2A2451D99F1B7AA7080D18A"/>
          </w:pPr>
          <w:r w:rsidRPr="00FE4FE6">
            <w:rPr>
              <w:rStyle w:val="PlaceholderText"/>
            </w:rPr>
            <w:t>Choose an item.</w:t>
          </w:r>
        </w:p>
      </w:docPartBody>
    </w:docPart>
    <w:docPart>
      <w:docPartPr>
        <w:name w:val="6B28038C9FB84ED193B0A99B22391825"/>
        <w:category>
          <w:name w:val="General"/>
          <w:gallery w:val="placeholder"/>
        </w:category>
        <w:types>
          <w:type w:val="bbPlcHdr"/>
        </w:types>
        <w:behaviors>
          <w:behavior w:val="content"/>
        </w:behaviors>
        <w:guid w:val="{D35D7AF9-8B19-42EB-8513-6C671F5A435E}"/>
      </w:docPartPr>
      <w:docPartBody>
        <w:p w:rsidR="0072309F" w:rsidRDefault="00487F04" w:rsidP="00487F04">
          <w:pPr>
            <w:pStyle w:val="6B28038C9FB84ED193B0A99B22391825"/>
          </w:pPr>
          <w:r w:rsidRPr="00FE4FE6">
            <w:rPr>
              <w:rStyle w:val="PlaceholderText"/>
            </w:rPr>
            <w:t>Choose an item.</w:t>
          </w:r>
        </w:p>
      </w:docPartBody>
    </w:docPart>
    <w:docPart>
      <w:docPartPr>
        <w:name w:val="E47801285E654D559F20F643FC1D5D39"/>
        <w:category>
          <w:name w:val="General"/>
          <w:gallery w:val="placeholder"/>
        </w:category>
        <w:types>
          <w:type w:val="bbPlcHdr"/>
        </w:types>
        <w:behaviors>
          <w:behavior w:val="content"/>
        </w:behaviors>
        <w:guid w:val="{E87DA1B2-B90B-4CD3-9D09-C6C8DA5D1142}"/>
      </w:docPartPr>
      <w:docPartBody>
        <w:p w:rsidR="0072309F" w:rsidRDefault="00487F04" w:rsidP="00487F04">
          <w:pPr>
            <w:pStyle w:val="E47801285E654D559F20F643FC1D5D39"/>
          </w:pPr>
          <w:r w:rsidRPr="00FE4FE6">
            <w:rPr>
              <w:rStyle w:val="PlaceholderText"/>
            </w:rPr>
            <w:t>Choose an item.</w:t>
          </w:r>
        </w:p>
      </w:docPartBody>
    </w:docPart>
    <w:docPart>
      <w:docPartPr>
        <w:name w:val="E5DD6E8A60F8437A9162B8FF7B385BAD"/>
        <w:category>
          <w:name w:val="General"/>
          <w:gallery w:val="placeholder"/>
        </w:category>
        <w:types>
          <w:type w:val="bbPlcHdr"/>
        </w:types>
        <w:behaviors>
          <w:behavior w:val="content"/>
        </w:behaviors>
        <w:guid w:val="{CF92C589-8240-493F-AB95-53C22936B41B}"/>
      </w:docPartPr>
      <w:docPartBody>
        <w:p w:rsidR="0072309F" w:rsidRDefault="00487F04" w:rsidP="00487F04">
          <w:pPr>
            <w:pStyle w:val="E5DD6E8A60F8437A9162B8FF7B385BAD"/>
          </w:pPr>
          <w:r w:rsidRPr="00FE4FE6">
            <w:rPr>
              <w:rStyle w:val="PlaceholderText"/>
            </w:rPr>
            <w:t>Choose an item.</w:t>
          </w:r>
        </w:p>
      </w:docPartBody>
    </w:docPart>
    <w:docPart>
      <w:docPartPr>
        <w:name w:val="48B7B25C6E0941BE9DD0798C7EC3B9C4"/>
        <w:category>
          <w:name w:val="General"/>
          <w:gallery w:val="placeholder"/>
        </w:category>
        <w:types>
          <w:type w:val="bbPlcHdr"/>
        </w:types>
        <w:behaviors>
          <w:behavior w:val="content"/>
        </w:behaviors>
        <w:guid w:val="{DDAE34BA-8A25-4130-819B-D9516C94EEA9}"/>
      </w:docPartPr>
      <w:docPartBody>
        <w:p w:rsidR="0072309F" w:rsidRDefault="00487F04" w:rsidP="00487F04">
          <w:pPr>
            <w:pStyle w:val="48B7B25C6E0941BE9DD0798C7EC3B9C4"/>
          </w:pPr>
          <w:r w:rsidRPr="00FE4FE6">
            <w:rPr>
              <w:rStyle w:val="PlaceholderText"/>
            </w:rPr>
            <w:t>Choose an item.</w:t>
          </w:r>
        </w:p>
      </w:docPartBody>
    </w:docPart>
    <w:docPart>
      <w:docPartPr>
        <w:name w:val="7CDC3D2C013C4918A50ECFA3C3195119"/>
        <w:category>
          <w:name w:val="General"/>
          <w:gallery w:val="placeholder"/>
        </w:category>
        <w:types>
          <w:type w:val="bbPlcHdr"/>
        </w:types>
        <w:behaviors>
          <w:behavior w:val="content"/>
        </w:behaviors>
        <w:guid w:val="{537E083A-A0D0-4B30-B198-BFA71846D4F4}"/>
      </w:docPartPr>
      <w:docPartBody>
        <w:p w:rsidR="0072309F" w:rsidRDefault="00487F04" w:rsidP="00487F04">
          <w:pPr>
            <w:pStyle w:val="7CDC3D2C013C4918A50ECFA3C3195119"/>
          </w:pPr>
          <w:r w:rsidRPr="00FE4FE6">
            <w:rPr>
              <w:rStyle w:val="PlaceholderText"/>
            </w:rPr>
            <w:t>Choose an item.</w:t>
          </w:r>
        </w:p>
      </w:docPartBody>
    </w:docPart>
    <w:docPart>
      <w:docPartPr>
        <w:name w:val="72451D9497D74735989BB3A72D260B2D"/>
        <w:category>
          <w:name w:val="General"/>
          <w:gallery w:val="placeholder"/>
        </w:category>
        <w:types>
          <w:type w:val="bbPlcHdr"/>
        </w:types>
        <w:behaviors>
          <w:behavior w:val="content"/>
        </w:behaviors>
        <w:guid w:val="{A467167B-FE93-49EF-9184-1B958DC4CDA3}"/>
      </w:docPartPr>
      <w:docPartBody>
        <w:p w:rsidR="0072309F" w:rsidRDefault="00487F04" w:rsidP="00487F04">
          <w:pPr>
            <w:pStyle w:val="72451D9497D74735989BB3A72D260B2D"/>
          </w:pPr>
          <w:r w:rsidRPr="00FE4FE6">
            <w:rPr>
              <w:rStyle w:val="PlaceholderText"/>
            </w:rPr>
            <w:t>Choose an item.</w:t>
          </w:r>
        </w:p>
      </w:docPartBody>
    </w:docPart>
    <w:docPart>
      <w:docPartPr>
        <w:name w:val="F5CC8E2821CE48C2A82FF07710AA7CC7"/>
        <w:category>
          <w:name w:val="General"/>
          <w:gallery w:val="placeholder"/>
        </w:category>
        <w:types>
          <w:type w:val="bbPlcHdr"/>
        </w:types>
        <w:behaviors>
          <w:behavior w:val="content"/>
        </w:behaviors>
        <w:guid w:val="{D1234A32-6D56-4CD6-80B7-DDCA2ACF3692}"/>
      </w:docPartPr>
      <w:docPartBody>
        <w:p w:rsidR="0072309F" w:rsidRDefault="00487F04" w:rsidP="00487F04">
          <w:pPr>
            <w:pStyle w:val="F5CC8E2821CE48C2A82FF07710AA7CC7"/>
          </w:pPr>
          <w:r w:rsidRPr="00FE4FE6">
            <w:rPr>
              <w:rStyle w:val="PlaceholderText"/>
            </w:rPr>
            <w:t>Choose an item.</w:t>
          </w:r>
        </w:p>
      </w:docPartBody>
    </w:docPart>
    <w:docPart>
      <w:docPartPr>
        <w:name w:val="946D0DC9AB004A3D9D373C64DC4A8180"/>
        <w:category>
          <w:name w:val="General"/>
          <w:gallery w:val="placeholder"/>
        </w:category>
        <w:types>
          <w:type w:val="bbPlcHdr"/>
        </w:types>
        <w:behaviors>
          <w:behavior w:val="content"/>
        </w:behaviors>
        <w:guid w:val="{3BF632AB-B39A-4D73-A9F1-C052A2DC129B}"/>
      </w:docPartPr>
      <w:docPartBody>
        <w:p w:rsidR="0072309F" w:rsidRDefault="00487F04" w:rsidP="00487F04">
          <w:pPr>
            <w:pStyle w:val="946D0DC9AB004A3D9D373C64DC4A8180"/>
          </w:pPr>
          <w:r w:rsidRPr="00FE4FE6">
            <w:rPr>
              <w:rStyle w:val="PlaceholderText"/>
            </w:rPr>
            <w:t>Choose an item.</w:t>
          </w:r>
        </w:p>
      </w:docPartBody>
    </w:docPart>
    <w:docPart>
      <w:docPartPr>
        <w:name w:val="B5519A832046441F9F42367DAF2EBFD4"/>
        <w:category>
          <w:name w:val="General"/>
          <w:gallery w:val="placeholder"/>
        </w:category>
        <w:types>
          <w:type w:val="bbPlcHdr"/>
        </w:types>
        <w:behaviors>
          <w:behavior w:val="content"/>
        </w:behaviors>
        <w:guid w:val="{FFD5DE0B-2E95-4BA0-9B85-78335A071AE5}"/>
      </w:docPartPr>
      <w:docPartBody>
        <w:p w:rsidR="0072309F" w:rsidRDefault="00487F04" w:rsidP="00487F04">
          <w:pPr>
            <w:pStyle w:val="B5519A832046441F9F42367DAF2EBFD4"/>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154680"/>
    <w:rsid w:val="002E5D8C"/>
    <w:rsid w:val="003406DD"/>
    <w:rsid w:val="00487F04"/>
    <w:rsid w:val="004A4EF2"/>
    <w:rsid w:val="0059691E"/>
    <w:rsid w:val="005A37C6"/>
    <w:rsid w:val="00680C21"/>
    <w:rsid w:val="00681C26"/>
    <w:rsid w:val="0072309F"/>
    <w:rsid w:val="00A11993"/>
    <w:rsid w:val="00A32830"/>
    <w:rsid w:val="00BD3856"/>
    <w:rsid w:val="00CC43E2"/>
    <w:rsid w:val="00E8448A"/>
    <w:rsid w:val="00F570DD"/>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87F04"/>
    <w:rPr>
      <w:rFonts w:asciiTheme="minorHAnsi" w:hAnsiTheme="minorHAnsi"/>
      <w:color w:val="808080"/>
    </w:rPr>
  </w:style>
  <w:style w:type="paragraph" w:customStyle="1" w:styleId="7846F883E2A2451D99F1B7AA7080D18A">
    <w:name w:val="7846F883E2A2451D99F1B7AA7080D18A"/>
    <w:rsid w:val="00487F04"/>
    <w:pPr>
      <w:spacing w:after="160" w:line="259" w:lineRule="auto"/>
    </w:pPr>
  </w:style>
  <w:style w:type="paragraph" w:customStyle="1" w:styleId="6B28038C9FB84ED193B0A99B22391825">
    <w:name w:val="6B28038C9FB84ED193B0A99B22391825"/>
    <w:rsid w:val="00487F04"/>
    <w:pPr>
      <w:spacing w:after="160" w:line="259" w:lineRule="auto"/>
    </w:pPr>
  </w:style>
  <w:style w:type="paragraph" w:customStyle="1" w:styleId="E47801285E654D559F20F643FC1D5D39">
    <w:name w:val="E47801285E654D559F20F643FC1D5D39"/>
    <w:rsid w:val="00487F04"/>
    <w:pPr>
      <w:spacing w:after="160" w:line="259" w:lineRule="auto"/>
    </w:pPr>
  </w:style>
  <w:style w:type="paragraph" w:customStyle="1" w:styleId="E5DD6E8A60F8437A9162B8FF7B385BAD">
    <w:name w:val="E5DD6E8A60F8437A9162B8FF7B385BAD"/>
    <w:rsid w:val="00487F04"/>
    <w:pPr>
      <w:spacing w:after="160" w:line="259" w:lineRule="auto"/>
    </w:pPr>
  </w:style>
  <w:style w:type="paragraph" w:customStyle="1" w:styleId="48B7B25C6E0941BE9DD0798C7EC3B9C4">
    <w:name w:val="48B7B25C6E0941BE9DD0798C7EC3B9C4"/>
    <w:rsid w:val="00487F04"/>
    <w:pPr>
      <w:spacing w:after="160" w:line="259" w:lineRule="auto"/>
    </w:pPr>
  </w:style>
  <w:style w:type="paragraph" w:customStyle="1" w:styleId="7CDC3D2C013C4918A50ECFA3C3195119">
    <w:name w:val="7CDC3D2C013C4918A50ECFA3C3195119"/>
    <w:rsid w:val="00487F04"/>
    <w:pPr>
      <w:spacing w:after="160" w:line="259" w:lineRule="auto"/>
    </w:pPr>
  </w:style>
  <w:style w:type="paragraph" w:customStyle="1" w:styleId="72451D9497D74735989BB3A72D260B2D">
    <w:name w:val="72451D9497D74735989BB3A72D260B2D"/>
    <w:rsid w:val="00487F04"/>
    <w:pPr>
      <w:spacing w:after="160" w:line="259" w:lineRule="auto"/>
    </w:pPr>
  </w:style>
  <w:style w:type="paragraph" w:customStyle="1" w:styleId="F5CC8E2821CE48C2A82FF07710AA7CC7">
    <w:name w:val="F5CC8E2821CE48C2A82FF07710AA7CC7"/>
    <w:rsid w:val="00487F04"/>
    <w:pPr>
      <w:spacing w:after="160" w:line="259" w:lineRule="auto"/>
    </w:pPr>
  </w:style>
  <w:style w:type="paragraph" w:customStyle="1" w:styleId="946D0DC9AB004A3D9D373C64DC4A8180">
    <w:name w:val="946D0DC9AB004A3D9D373C64DC4A8180"/>
    <w:rsid w:val="00487F04"/>
    <w:pPr>
      <w:spacing w:after="160" w:line="259" w:lineRule="auto"/>
    </w:pPr>
  </w:style>
  <w:style w:type="paragraph" w:customStyle="1" w:styleId="B5519A832046441F9F42367DAF2EBFD4">
    <w:name w:val="B5519A832046441F9F42367DAF2EBFD4"/>
    <w:rsid w:val="00487F04"/>
    <w:pPr>
      <w:spacing w:after="160" w:line="259" w:lineRule="auto"/>
    </w:p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5595A4DC0F8B4CADF372342FA1FAC3" ma:contentTypeVersion="4" ma:contentTypeDescription="Create a new document." ma:contentTypeScope="" ma:versionID="5b016f345eeb0095f6e9fde1b56bc61e">
  <xsd:schema xmlns:xsd="http://www.w3.org/2001/XMLSchema" xmlns:xs="http://www.w3.org/2001/XMLSchema" xmlns:p="http://schemas.microsoft.com/office/2006/metadata/properties" xmlns:ns3="e46cb2e3-8770-49dd-a04e-0bd8c0a17acd" targetNamespace="http://schemas.microsoft.com/office/2006/metadata/properties" ma:root="true" ma:fieldsID="0d4982010152bd26b4a11aacf8d787ff" ns3:_="">
    <xsd:import namespace="e46cb2e3-8770-49dd-a04e-0bd8c0a17a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cb2e3-8770-49dd-a04e-0bd8c0a17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67ACC-4EFE-415C-9A0F-BF2558CB7C0D}">
  <ds:schemaRefs>
    <ds:schemaRef ds:uri="http://schemas.openxmlformats.org/officeDocument/2006/bibliography"/>
  </ds:schemaRefs>
</ds:datastoreItem>
</file>

<file path=customXml/itemProps2.xml><?xml version="1.0" encoding="utf-8"?>
<ds:datastoreItem xmlns:ds="http://schemas.openxmlformats.org/officeDocument/2006/customXml" ds:itemID="{2648DBB9-602D-4B06-B3F1-00D3A42E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cb2e3-8770-49dd-a04e-0bd8c0a1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95596-FFA8-410B-9FD3-2EE459BF5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2CB0D-B6AA-4ABB-9B3A-0C9F597B9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14</TotalTime>
  <Pages>9</Pages>
  <Words>2293</Words>
  <Characters>14533</Characters>
  <Application>Microsoft Office Word</Application>
  <DocSecurity>8</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Emily Kassas</cp:lastModifiedBy>
  <cp:revision>5</cp:revision>
  <dcterms:created xsi:type="dcterms:W3CDTF">2023-07-03T00:37:00Z</dcterms:created>
  <dcterms:modified xsi:type="dcterms:W3CDTF">2023-07-03T00:47:00Z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0x010100B65595A4DC0F8B4CADF372342FA1FAC3</vt:lpwstr>
  </property>
</Properties>
</file>