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814CD8"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814CD8" w:rsidRDefault="003F2024" w:rsidP="003F2024">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814CD8" w:rsidRDefault="003F2024" w:rsidP="003F2024">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Communities and Justice</w:t>
            </w:r>
          </w:p>
        </w:tc>
      </w:tr>
      <w:tr w:rsidR="003F2024" w:rsidRPr="00814CD8"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814CD8" w:rsidRDefault="003F2024" w:rsidP="003F2024">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814CD8" w:rsidRDefault="003F2024" w:rsidP="003F2024">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Department of Communities and Justice</w:t>
            </w:r>
          </w:p>
        </w:tc>
      </w:tr>
      <w:tr w:rsidR="003F2024" w:rsidRPr="00814CD8"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814CD8" w:rsidRDefault="003F2024" w:rsidP="003F2024">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69F7AE7" w:rsidR="003F2024" w:rsidRPr="00814CD8" w:rsidRDefault="003F2024" w:rsidP="003F2024">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 xml:space="preserve">Homes NSW / </w:t>
            </w:r>
            <w:r w:rsidR="00931051" w:rsidRPr="00814CD8">
              <w:rPr>
                <w:rFonts w:ascii="Public Sans" w:hAnsi="Public Sans" w:cstheme="minorHAnsi"/>
                <w:color w:val="auto"/>
                <w:sz w:val="22"/>
                <w:szCs w:val="22"/>
              </w:rPr>
              <w:t>Aboriginal Housing Office</w:t>
            </w:r>
            <w:r w:rsidR="00486002" w:rsidRPr="00814CD8">
              <w:rPr>
                <w:rFonts w:ascii="Public Sans" w:hAnsi="Public Sans" w:cstheme="minorHAnsi"/>
                <w:color w:val="auto"/>
                <w:sz w:val="22"/>
                <w:szCs w:val="22"/>
              </w:rPr>
              <w:t xml:space="preserve"> / Housing &amp; Property</w:t>
            </w:r>
          </w:p>
        </w:tc>
      </w:tr>
      <w:tr w:rsidR="00766964" w:rsidRPr="00814CD8"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814CD8" w:rsidRDefault="00766964" w:rsidP="0042689D">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02CDF59B" w:rsidR="00766964" w:rsidRPr="00814CD8" w:rsidRDefault="00486002" w:rsidP="0042689D">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Parramatta</w:t>
            </w:r>
          </w:p>
        </w:tc>
      </w:tr>
      <w:tr w:rsidR="00766964" w:rsidRPr="00814CD8"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814CD8" w:rsidRDefault="00766964" w:rsidP="0042689D">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7D9F10E" w:rsidR="00766964" w:rsidRPr="00814CD8" w:rsidRDefault="00486002" w:rsidP="0042689D">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Clerk Grade 7/8</w:t>
            </w:r>
          </w:p>
        </w:tc>
      </w:tr>
      <w:tr w:rsidR="00766964" w:rsidRPr="00814CD8"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814CD8" w:rsidRDefault="00766964" w:rsidP="0042689D">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814CD8" w:rsidRDefault="000276EE" w:rsidP="0042689D">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TBC</w:t>
            </w:r>
          </w:p>
        </w:tc>
      </w:tr>
      <w:tr w:rsidR="00486002" w:rsidRPr="00814CD8"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486002" w:rsidRPr="00814CD8" w:rsidRDefault="00486002" w:rsidP="00486002">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7497167F" w:rsidR="00486002" w:rsidRPr="00814CD8" w:rsidRDefault="00486002" w:rsidP="00486002">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511112</w:t>
            </w:r>
          </w:p>
        </w:tc>
      </w:tr>
      <w:tr w:rsidR="00486002" w:rsidRPr="00814CD8"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486002" w:rsidRPr="00814CD8" w:rsidRDefault="00486002" w:rsidP="00486002">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6346F1E2" w:rsidR="00486002" w:rsidRPr="00814CD8" w:rsidRDefault="00486002" w:rsidP="00486002">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1119192</w:t>
            </w:r>
          </w:p>
        </w:tc>
      </w:tr>
      <w:tr w:rsidR="00486002" w:rsidRPr="00814CD8"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486002" w:rsidRPr="00814CD8" w:rsidRDefault="00486002" w:rsidP="00486002">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33BA4CBC" w:rsidR="00486002" w:rsidRPr="00814CD8" w:rsidRDefault="00486002" w:rsidP="00486002">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September 2021</w:t>
            </w:r>
          </w:p>
        </w:tc>
        <w:tc>
          <w:tcPr>
            <w:tcW w:w="2561" w:type="dxa"/>
            <w:tcBorders>
              <w:top w:val="single" w:sz="8" w:space="0" w:color="FFFFFF"/>
              <w:left w:val="nil"/>
              <w:bottom w:val="single" w:sz="8" w:space="0" w:color="FFFFFF"/>
              <w:right w:val="nil"/>
            </w:tcBorders>
            <w:shd w:val="clear" w:color="auto" w:fill="C6D9F1"/>
          </w:tcPr>
          <w:p w14:paraId="607B8CB3" w14:textId="7E1A6B16" w:rsidR="00486002" w:rsidRPr="00814CD8" w:rsidRDefault="00486002" w:rsidP="00486002">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Ref: AHO 040</w:t>
            </w:r>
          </w:p>
        </w:tc>
      </w:tr>
      <w:tr w:rsidR="00766964" w:rsidRPr="00814CD8"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814CD8" w:rsidRDefault="00766964" w:rsidP="0042689D">
            <w:pPr>
              <w:pStyle w:val="TableTextWhite"/>
              <w:rPr>
                <w:rFonts w:ascii="Public Sans" w:hAnsi="Public Sans" w:cstheme="minorHAnsi"/>
                <w:b/>
                <w:color w:val="auto"/>
                <w:sz w:val="22"/>
                <w:szCs w:val="22"/>
              </w:rPr>
            </w:pPr>
            <w:r w:rsidRPr="00814CD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814CD8" w:rsidRDefault="00920A62" w:rsidP="0042689D">
            <w:pPr>
              <w:pStyle w:val="TableTextWhite"/>
              <w:rPr>
                <w:rFonts w:ascii="Public Sans" w:hAnsi="Public Sans" w:cstheme="minorHAnsi"/>
                <w:color w:val="auto"/>
                <w:sz w:val="22"/>
                <w:szCs w:val="22"/>
              </w:rPr>
            </w:pPr>
            <w:r w:rsidRPr="00814CD8">
              <w:rPr>
                <w:rFonts w:ascii="Public Sans" w:hAnsi="Public Sans" w:cstheme="minorHAnsi"/>
                <w:color w:val="auto"/>
                <w:sz w:val="22"/>
                <w:szCs w:val="22"/>
              </w:rPr>
              <w:t>www.dcj</w:t>
            </w:r>
            <w:r w:rsidR="00766964" w:rsidRPr="00814CD8">
              <w:rPr>
                <w:rFonts w:ascii="Public Sans" w:hAnsi="Public Sans" w:cstheme="minorHAnsi"/>
                <w:color w:val="auto"/>
                <w:sz w:val="22"/>
                <w:szCs w:val="22"/>
              </w:rPr>
              <w:t>.nsw.gov.au</w:t>
            </w:r>
          </w:p>
        </w:tc>
      </w:tr>
    </w:tbl>
    <w:p w14:paraId="15605E70" w14:textId="484F6C6A" w:rsidR="00FE45EC" w:rsidRPr="00814CD8" w:rsidRDefault="00FE45EC" w:rsidP="00CB0F21">
      <w:pPr>
        <w:jc w:val="both"/>
        <w:rPr>
          <w:rFonts w:ascii="Public Sans" w:hAnsi="Public Sans" w:cstheme="minorHAnsi"/>
          <w:b/>
          <w:i/>
          <w:color w:val="FF0000"/>
        </w:rPr>
      </w:pPr>
      <w:r w:rsidRPr="00814CD8">
        <w:rPr>
          <w:rFonts w:ascii="Public Sans" w:hAnsi="Public Sans" w:cstheme="minorHAnsi"/>
          <w:b/>
          <w:i/>
        </w:rPr>
        <w:t>Please see job notes and/or advertisement for more information on specific role qualification requirements and relevant experience.</w:t>
      </w:r>
      <w:r w:rsidR="00CB0F21" w:rsidRPr="00814CD8">
        <w:rPr>
          <w:rFonts w:ascii="Public Sans" w:hAnsi="Public Sans" w:cstheme="minorHAnsi"/>
          <w:b/>
          <w:i/>
        </w:rPr>
        <w:t xml:space="preserve"> </w:t>
      </w:r>
    </w:p>
    <w:p w14:paraId="2D13A0BE" w14:textId="77777777" w:rsidR="00960981" w:rsidRPr="00814CD8" w:rsidRDefault="00960981" w:rsidP="00960981">
      <w:pPr>
        <w:pStyle w:val="Heading1"/>
        <w:spacing w:after="0" w:line="240" w:lineRule="auto"/>
        <w:rPr>
          <w:rFonts w:ascii="Public Sans" w:hAnsi="Public Sans" w:cstheme="minorHAnsi"/>
          <w:sz w:val="24"/>
          <w:szCs w:val="24"/>
        </w:rPr>
      </w:pPr>
    </w:p>
    <w:p w14:paraId="40D47AA9" w14:textId="77777777" w:rsidR="00923CF6" w:rsidRPr="00814CD8" w:rsidRDefault="00923CF6" w:rsidP="00923CF6">
      <w:pPr>
        <w:pStyle w:val="Heading1"/>
        <w:spacing w:after="0" w:line="240" w:lineRule="auto"/>
        <w:rPr>
          <w:rFonts w:ascii="Public Sans" w:hAnsi="Public Sans" w:cstheme="minorHAnsi"/>
          <w:sz w:val="24"/>
          <w:szCs w:val="24"/>
        </w:rPr>
      </w:pPr>
      <w:bookmarkStart w:id="0" w:name="_Hlk162958588"/>
      <w:r w:rsidRPr="00814CD8">
        <w:rPr>
          <w:rFonts w:ascii="Public Sans" w:hAnsi="Public Sans" w:cstheme="minorHAnsi"/>
          <w:sz w:val="24"/>
          <w:szCs w:val="24"/>
        </w:rPr>
        <w:t>Aboriginal Housing Office overview</w:t>
      </w:r>
    </w:p>
    <w:p w14:paraId="6EB454EA" w14:textId="77777777" w:rsidR="00923CF6" w:rsidRPr="00814CD8" w:rsidRDefault="00923CF6" w:rsidP="00923CF6">
      <w:pPr>
        <w:jc w:val="both"/>
        <w:rPr>
          <w:rFonts w:ascii="Public Sans" w:hAnsi="Public Sans" w:cstheme="minorHAnsi"/>
          <w:iCs/>
        </w:rPr>
      </w:pPr>
      <w:r w:rsidRPr="00814CD8">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814CD8" w:rsidRDefault="00923CF6" w:rsidP="00923CF6">
      <w:pPr>
        <w:jc w:val="both"/>
        <w:rPr>
          <w:rFonts w:ascii="Public Sans" w:hAnsi="Public Sans" w:cstheme="minorHAnsi"/>
          <w:iCs/>
        </w:rPr>
      </w:pPr>
      <w:r w:rsidRPr="00814CD8">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814CD8" w:rsidRDefault="00923CF6" w:rsidP="00923CF6">
      <w:pPr>
        <w:jc w:val="both"/>
        <w:rPr>
          <w:rFonts w:ascii="Public Sans" w:hAnsi="Public Sans" w:cstheme="minorHAnsi"/>
          <w:iCs/>
        </w:rPr>
      </w:pPr>
      <w:r w:rsidRPr="00814CD8">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814CD8" w:rsidRDefault="00923CF6" w:rsidP="00923CF6">
      <w:pPr>
        <w:jc w:val="both"/>
        <w:rPr>
          <w:rFonts w:ascii="Public Sans" w:hAnsi="Public Sans" w:cstheme="minorHAnsi"/>
          <w:iCs/>
        </w:rPr>
      </w:pPr>
      <w:r w:rsidRPr="00814CD8">
        <w:rPr>
          <w:rFonts w:ascii="Public Sans" w:hAnsi="Public Sans" w:cstheme="minorHAnsi"/>
          <w:iCs/>
        </w:rPr>
        <w:t>Underpinned by an all-Aboriginal</w:t>
      </w:r>
      <w:r w:rsidRPr="00814CD8">
        <w:rPr>
          <w:rFonts w:ascii="Times New Roman" w:hAnsi="Times New Roman"/>
          <w:iCs/>
        </w:rPr>
        <w:t> </w:t>
      </w:r>
      <w:r w:rsidRPr="00814CD8">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814CD8" w:rsidRDefault="003F1151" w:rsidP="00766964">
      <w:pPr>
        <w:rPr>
          <w:rFonts w:ascii="Public Sans" w:hAnsi="Public Sans" w:cstheme="minorHAnsi"/>
        </w:rPr>
      </w:pPr>
    </w:p>
    <w:p w14:paraId="1FEA9CFA" w14:textId="77777777" w:rsidR="00057CB3" w:rsidRPr="00814CD8" w:rsidRDefault="00057CB3" w:rsidP="001875A4">
      <w:pPr>
        <w:pStyle w:val="Heading1"/>
        <w:spacing w:line="240" w:lineRule="auto"/>
        <w:rPr>
          <w:rFonts w:ascii="Public Sans" w:hAnsi="Public Sans" w:cstheme="minorHAnsi"/>
          <w:sz w:val="24"/>
          <w:szCs w:val="24"/>
        </w:rPr>
      </w:pPr>
      <w:r w:rsidRPr="00814CD8">
        <w:rPr>
          <w:rFonts w:ascii="Public Sans" w:hAnsi="Public Sans" w:cstheme="minorHAnsi"/>
          <w:sz w:val="24"/>
          <w:szCs w:val="24"/>
        </w:rPr>
        <w:t>Primary purpose of the role</w:t>
      </w:r>
    </w:p>
    <w:p w14:paraId="732792A2" w14:textId="77777777" w:rsidR="00486002" w:rsidRPr="00814CD8" w:rsidRDefault="00486002" w:rsidP="00486002">
      <w:pPr>
        <w:pStyle w:val="BodyText"/>
        <w:spacing w:before="114" w:line="276" w:lineRule="auto"/>
        <w:ind w:left="120" w:right="98"/>
        <w:rPr>
          <w:rFonts w:ascii="Public Sans" w:hAnsi="Public Sans"/>
        </w:rPr>
      </w:pPr>
      <w:r w:rsidRPr="00814CD8">
        <w:rPr>
          <w:rFonts w:ascii="Public Sans" w:hAnsi="Public Sans"/>
        </w:rPr>
        <w:t>To provide tailored, trauma informed support for vulnerable Aboriginal people within established program parameters, while being responsive to individual and community needs.</w:t>
      </w:r>
      <w:r w:rsidRPr="00814CD8">
        <w:rPr>
          <w:rFonts w:ascii="Public Sans" w:hAnsi="Public Sans"/>
          <w:spacing w:val="73"/>
        </w:rPr>
        <w:t xml:space="preserve"> </w:t>
      </w:r>
      <w:r w:rsidRPr="00814CD8">
        <w:rPr>
          <w:rFonts w:ascii="Public Sans" w:hAnsi="Public Sans"/>
        </w:rPr>
        <w:t>The role works directly with clients with</w:t>
      </w:r>
      <w:r w:rsidRPr="00814CD8">
        <w:rPr>
          <w:rFonts w:ascii="Public Sans" w:hAnsi="Public Sans"/>
          <w:spacing w:val="-1"/>
        </w:rPr>
        <w:t xml:space="preserve"> </w:t>
      </w:r>
      <w:r w:rsidRPr="00814CD8">
        <w:rPr>
          <w:rFonts w:ascii="Public Sans" w:hAnsi="Public Sans"/>
        </w:rPr>
        <w:t>complex</w:t>
      </w:r>
      <w:r w:rsidRPr="00814CD8">
        <w:rPr>
          <w:rFonts w:ascii="Public Sans" w:hAnsi="Public Sans"/>
          <w:spacing w:val="-4"/>
        </w:rPr>
        <w:t xml:space="preserve"> </w:t>
      </w:r>
      <w:r w:rsidRPr="00814CD8">
        <w:rPr>
          <w:rFonts w:ascii="Public Sans" w:hAnsi="Public Sans"/>
        </w:rPr>
        <w:t>needs,</w:t>
      </w:r>
      <w:r w:rsidRPr="00814CD8">
        <w:rPr>
          <w:rFonts w:ascii="Public Sans" w:hAnsi="Public Sans"/>
          <w:spacing w:val="-5"/>
        </w:rPr>
        <w:t xml:space="preserve"> </w:t>
      </w:r>
      <w:r w:rsidRPr="00814CD8">
        <w:rPr>
          <w:rFonts w:ascii="Public Sans" w:hAnsi="Public Sans"/>
        </w:rPr>
        <w:t>local</w:t>
      </w:r>
      <w:r w:rsidRPr="00814CD8">
        <w:rPr>
          <w:rFonts w:ascii="Public Sans" w:hAnsi="Public Sans"/>
          <w:spacing w:val="-3"/>
        </w:rPr>
        <w:t xml:space="preserve"> </w:t>
      </w:r>
      <w:r w:rsidRPr="00814CD8">
        <w:rPr>
          <w:rFonts w:ascii="Public Sans" w:hAnsi="Public Sans"/>
        </w:rPr>
        <w:t>service</w:t>
      </w:r>
      <w:r w:rsidRPr="00814CD8">
        <w:rPr>
          <w:rFonts w:ascii="Public Sans" w:hAnsi="Public Sans"/>
          <w:spacing w:val="-1"/>
        </w:rPr>
        <w:t xml:space="preserve"> </w:t>
      </w:r>
      <w:r w:rsidRPr="00814CD8">
        <w:rPr>
          <w:rFonts w:ascii="Public Sans" w:hAnsi="Public Sans"/>
        </w:rPr>
        <w:t>providers and</w:t>
      </w:r>
      <w:r w:rsidRPr="00814CD8">
        <w:rPr>
          <w:rFonts w:ascii="Public Sans" w:hAnsi="Public Sans"/>
          <w:spacing w:val="-1"/>
        </w:rPr>
        <w:t xml:space="preserve"> </w:t>
      </w:r>
      <w:r w:rsidRPr="00814CD8">
        <w:rPr>
          <w:rFonts w:ascii="Public Sans" w:hAnsi="Public Sans"/>
        </w:rPr>
        <w:t>community</w:t>
      </w:r>
      <w:r w:rsidRPr="00814CD8">
        <w:rPr>
          <w:rFonts w:ascii="Public Sans" w:hAnsi="Public Sans"/>
          <w:spacing w:val="-4"/>
        </w:rPr>
        <w:t xml:space="preserve"> </w:t>
      </w:r>
      <w:r w:rsidRPr="00814CD8">
        <w:rPr>
          <w:rFonts w:ascii="Public Sans" w:hAnsi="Public Sans"/>
        </w:rPr>
        <w:t>networks</w:t>
      </w:r>
      <w:r w:rsidRPr="00814CD8">
        <w:rPr>
          <w:rFonts w:ascii="Public Sans" w:hAnsi="Public Sans"/>
          <w:spacing w:val="-4"/>
        </w:rPr>
        <w:t xml:space="preserve"> </w:t>
      </w:r>
      <w:r w:rsidRPr="00814CD8">
        <w:rPr>
          <w:rFonts w:ascii="Public Sans" w:hAnsi="Public Sans"/>
        </w:rPr>
        <w:t>to</w:t>
      </w:r>
      <w:r w:rsidRPr="00814CD8">
        <w:rPr>
          <w:rFonts w:ascii="Public Sans" w:hAnsi="Public Sans"/>
          <w:spacing w:val="-1"/>
        </w:rPr>
        <w:t xml:space="preserve"> </w:t>
      </w:r>
      <w:r w:rsidRPr="00814CD8">
        <w:rPr>
          <w:rFonts w:ascii="Public Sans" w:hAnsi="Public Sans"/>
        </w:rPr>
        <w:t>ensure</w:t>
      </w:r>
      <w:r w:rsidRPr="00814CD8">
        <w:rPr>
          <w:rFonts w:ascii="Public Sans" w:hAnsi="Public Sans"/>
          <w:spacing w:val="-1"/>
        </w:rPr>
        <w:t xml:space="preserve"> </w:t>
      </w:r>
      <w:r w:rsidRPr="00814CD8">
        <w:rPr>
          <w:rFonts w:ascii="Public Sans" w:hAnsi="Public Sans"/>
        </w:rPr>
        <w:t>a</w:t>
      </w:r>
      <w:r w:rsidRPr="00814CD8">
        <w:rPr>
          <w:rFonts w:ascii="Public Sans" w:hAnsi="Public Sans"/>
          <w:spacing w:val="-1"/>
        </w:rPr>
        <w:t xml:space="preserve"> </w:t>
      </w:r>
      <w:r w:rsidRPr="00814CD8">
        <w:rPr>
          <w:rFonts w:ascii="Public Sans" w:hAnsi="Public Sans"/>
        </w:rPr>
        <w:t>holistic</w:t>
      </w:r>
      <w:r w:rsidRPr="00814CD8">
        <w:rPr>
          <w:rFonts w:ascii="Public Sans" w:hAnsi="Public Sans"/>
          <w:spacing w:val="-4"/>
        </w:rPr>
        <w:t xml:space="preserve"> </w:t>
      </w:r>
      <w:r w:rsidRPr="00814CD8">
        <w:rPr>
          <w:rFonts w:ascii="Public Sans" w:hAnsi="Public Sans"/>
        </w:rPr>
        <w:t>response is</w:t>
      </w:r>
      <w:r w:rsidRPr="00814CD8">
        <w:rPr>
          <w:rFonts w:ascii="Public Sans" w:hAnsi="Public Sans"/>
          <w:spacing w:val="-4"/>
        </w:rPr>
        <w:t xml:space="preserve"> </w:t>
      </w:r>
      <w:r w:rsidRPr="00814CD8">
        <w:rPr>
          <w:rFonts w:ascii="Public Sans" w:hAnsi="Public Sans"/>
        </w:rPr>
        <w:t>provided. The role maintains a focus on client needs and operates within in an environment of</w:t>
      </w:r>
      <w:r w:rsidRPr="00814CD8">
        <w:rPr>
          <w:rFonts w:ascii="Public Sans" w:hAnsi="Public Sans"/>
          <w:spacing w:val="-2"/>
        </w:rPr>
        <w:t xml:space="preserve"> </w:t>
      </w:r>
      <w:r w:rsidRPr="00814CD8">
        <w:rPr>
          <w:rFonts w:ascii="Public Sans" w:hAnsi="Public Sans"/>
        </w:rPr>
        <w:t xml:space="preserve">program growth and </w:t>
      </w:r>
      <w:r w:rsidRPr="00814CD8">
        <w:rPr>
          <w:rFonts w:ascii="Public Sans" w:hAnsi="Public Sans"/>
          <w:spacing w:val="-2"/>
        </w:rPr>
        <w:t>development.</w:t>
      </w:r>
    </w:p>
    <w:p w14:paraId="0694F6AB" w14:textId="2F8E4682" w:rsidR="006F390F" w:rsidRPr="00814CD8" w:rsidRDefault="00332F24" w:rsidP="00332F24">
      <w:pPr>
        <w:tabs>
          <w:tab w:val="left" w:pos="6281"/>
        </w:tabs>
        <w:rPr>
          <w:rFonts w:ascii="Public Sans" w:hAnsi="Public Sans" w:cstheme="minorHAnsi"/>
          <w:szCs w:val="22"/>
        </w:rPr>
      </w:pPr>
      <w:r w:rsidRPr="00814CD8">
        <w:rPr>
          <w:rFonts w:ascii="Public Sans" w:hAnsi="Public Sans" w:cstheme="minorHAnsi"/>
          <w:szCs w:val="22"/>
        </w:rPr>
        <w:lastRenderedPageBreak/>
        <w:tab/>
      </w:r>
    </w:p>
    <w:p w14:paraId="1BC7BB6A" w14:textId="77777777" w:rsidR="00057CB3" w:rsidRPr="00814CD8" w:rsidRDefault="00057CB3" w:rsidP="002C39EE">
      <w:pPr>
        <w:pStyle w:val="Heading1"/>
        <w:spacing w:before="40"/>
        <w:rPr>
          <w:rFonts w:ascii="Public Sans" w:hAnsi="Public Sans" w:cstheme="minorHAnsi"/>
          <w:sz w:val="24"/>
          <w:szCs w:val="24"/>
        </w:rPr>
      </w:pPr>
      <w:bookmarkStart w:id="1" w:name="Purpose"/>
      <w:bookmarkEnd w:id="1"/>
      <w:r w:rsidRPr="00814CD8">
        <w:rPr>
          <w:rFonts w:ascii="Public Sans" w:hAnsi="Public Sans" w:cstheme="minorHAnsi"/>
          <w:sz w:val="24"/>
          <w:szCs w:val="24"/>
        </w:rPr>
        <w:t xml:space="preserve">Key </w:t>
      </w:r>
      <w:r w:rsidR="00043B92" w:rsidRPr="00814CD8">
        <w:rPr>
          <w:rFonts w:ascii="Public Sans" w:hAnsi="Public Sans" w:cstheme="minorHAnsi"/>
          <w:sz w:val="24"/>
          <w:szCs w:val="24"/>
        </w:rPr>
        <w:t>a</w:t>
      </w:r>
      <w:r w:rsidRPr="00814CD8">
        <w:rPr>
          <w:rFonts w:ascii="Public Sans" w:hAnsi="Public Sans" w:cstheme="minorHAnsi"/>
          <w:sz w:val="24"/>
          <w:szCs w:val="24"/>
        </w:rPr>
        <w:t>ccountabilities</w:t>
      </w:r>
    </w:p>
    <w:p w14:paraId="0E0AAEC8" w14:textId="77777777" w:rsidR="00486002" w:rsidRPr="009B74B7" w:rsidRDefault="00486002" w:rsidP="009B74B7">
      <w:pPr>
        <w:numPr>
          <w:ilvl w:val="0"/>
          <w:numId w:val="29"/>
        </w:numPr>
        <w:spacing w:before="120" w:line="240" w:lineRule="auto"/>
        <w:jc w:val="both"/>
        <w:rPr>
          <w:rFonts w:ascii="Public Sans" w:hAnsi="Public Sans" w:cstheme="minorHAnsi"/>
          <w:bCs/>
        </w:rPr>
      </w:pPr>
      <w:bookmarkStart w:id="2" w:name="Accountabilities"/>
      <w:bookmarkEnd w:id="2"/>
      <w:r w:rsidRPr="009B74B7">
        <w:rPr>
          <w:rFonts w:ascii="Public Sans" w:hAnsi="Public Sans" w:cstheme="minorHAnsi"/>
          <w:bCs/>
        </w:rPr>
        <w:t>Work within a team responsible for delivering tailored support to vulnerable Aboriginal individuals and families in targeted locations, under the direction of the Place Manager, within a trauma informed framework.</w:t>
      </w:r>
    </w:p>
    <w:p w14:paraId="4ADFD445"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Effectively establish trust and work with vulnerable clients to identify and respond flexibly to individual and family needs within defined program guidelines and in partnership with other service providers.</w:t>
      </w:r>
    </w:p>
    <w:p w14:paraId="07DF3BF4"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Continually review individual practice to ensure compliance with program guidelines and identify opportunities for development.</w:t>
      </w:r>
    </w:p>
    <w:p w14:paraId="1A0BADCD"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Work with other team members to identify and respond to local risks and opportunities impacting on the program and/or region.</w:t>
      </w:r>
    </w:p>
    <w:p w14:paraId="4D1740C0"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Work within an environment of and support continuous improvement.</w:t>
      </w:r>
    </w:p>
    <w:p w14:paraId="101BF732"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Participate in SOW governance and training as required to build and maintain skills and capabilities.</w:t>
      </w:r>
    </w:p>
    <w:p w14:paraId="1BE6ECCB"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Build effective stakeholder relationships across services providers and the AHO, and engage in localised networking opportunities to promote SOW.</w:t>
      </w:r>
    </w:p>
    <w:p w14:paraId="7FEC22AD" w14:textId="77777777" w:rsidR="00057CB3" w:rsidRPr="00814CD8" w:rsidRDefault="00057CB3" w:rsidP="00057CB3">
      <w:pPr>
        <w:pStyle w:val="Heading1"/>
        <w:rPr>
          <w:rFonts w:ascii="Public Sans" w:hAnsi="Public Sans" w:cstheme="minorHAnsi"/>
          <w:sz w:val="24"/>
          <w:szCs w:val="24"/>
        </w:rPr>
      </w:pPr>
      <w:r w:rsidRPr="00814CD8">
        <w:rPr>
          <w:rFonts w:ascii="Public Sans" w:hAnsi="Public Sans" w:cstheme="minorHAnsi"/>
          <w:sz w:val="24"/>
          <w:szCs w:val="24"/>
        </w:rPr>
        <w:t>Key</w:t>
      </w:r>
      <w:r w:rsidR="00E31CD3" w:rsidRPr="00814CD8">
        <w:rPr>
          <w:rFonts w:ascii="Public Sans" w:hAnsi="Public Sans" w:cstheme="minorHAnsi"/>
          <w:sz w:val="24"/>
          <w:szCs w:val="24"/>
        </w:rPr>
        <w:t xml:space="preserve"> </w:t>
      </w:r>
      <w:r w:rsidR="00043B92" w:rsidRPr="00814CD8">
        <w:rPr>
          <w:rFonts w:ascii="Public Sans" w:hAnsi="Public Sans" w:cstheme="minorHAnsi"/>
          <w:sz w:val="24"/>
          <w:szCs w:val="24"/>
        </w:rPr>
        <w:t>c</w:t>
      </w:r>
      <w:r w:rsidRPr="00814CD8">
        <w:rPr>
          <w:rFonts w:ascii="Public Sans" w:hAnsi="Public Sans" w:cstheme="minorHAnsi"/>
          <w:sz w:val="24"/>
          <w:szCs w:val="24"/>
        </w:rPr>
        <w:t>hallenges</w:t>
      </w:r>
    </w:p>
    <w:p w14:paraId="6C4DF773" w14:textId="77777777" w:rsidR="00486002" w:rsidRPr="009B74B7" w:rsidRDefault="00486002" w:rsidP="009B74B7">
      <w:pPr>
        <w:numPr>
          <w:ilvl w:val="0"/>
          <w:numId w:val="29"/>
        </w:numPr>
        <w:spacing w:before="120" w:line="240" w:lineRule="auto"/>
        <w:jc w:val="both"/>
        <w:rPr>
          <w:rFonts w:ascii="Public Sans" w:hAnsi="Public Sans" w:cstheme="minorHAnsi"/>
          <w:bCs/>
        </w:rPr>
      </w:pPr>
      <w:bookmarkStart w:id="3" w:name="Challenges"/>
      <w:bookmarkEnd w:id="3"/>
      <w:r w:rsidRPr="009B74B7">
        <w:rPr>
          <w:rFonts w:ascii="Public Sans" w:hAnsi="Public Sans" w:cstheme="minorHAnsi"/>
          <w:bCs/>
        </w:rPr>
        <w:t>Using discretion and good judgement to deal with complex and sensitive issues whilst working effectively with SOW and AHO staff, clients, families and key stakeholders, and using strong negotiation skills with a commitment to building genuine relationships across services providers and the AHO.</w:t>
      </w:r>
    </w:p>
    <w:p w14:paraId="061AF389" w14:textId="77777777" w:rsidR="00486002"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Maintaining an understanding of regional issues that may impact on the program outcomes.</w:t>
      </w:r>
    </w:p>
    <w:p w14:paraId="6E839F19" w14:textId="765C44B6" w:rsidR="00D72A9B" w:rsidRPr="009B74B7" w:rsidRDefault="00486002" w:rsidP="009B74B7">
      <w:pPr>
        <w:numPr>
          <w:ilvl w:val="0"/>
          <w:numId w:val="29"/>
        </w:numPr>
        <w:spacing w:before="120" w:line="240" w:lineRule="auto"/>
        <w:jc w:val="both"/>
        <w:rPr>
          <w:rFonts w:ascii="Public Sans" w:hAnsi="Public Sans" w:cstheme="minorHAnsi"/>
          <w:bCs/>
        </w:rPr>
      </w:pPr>
      <w:r w:rsidRPr="009B74B7">
        <w:rPr>
          <w:rFonts w:ascii="Public Sans" w:hAnsi="Public Sans" w:cstheme="minorHAnsi"/>
          <w:bCs/>
        </w:rPr>
        <w:t>Working within program guidelines while responding to the varied community and client needs, and balancing competing priorities to meet client and program needs.</w:t>
      </w:r>
    </w:p>
    <w:p w14:paraId="62BF1105" w14:textId="1486B5E1" w:rsidR="00057CB3" w:rsidRPr="00814CD8" w:rsidRDefault="00043B92" w:rsidP="00057CB3">
      <w:pPr>
        <w:pStyle w:val="Heading1"/>
        <w:rPr>
          <w:rFonts w:ascii="Public Sans" w:hAnsi="Public Sans" w:cstheme="minorHAnsi"/>
          <w:sz w:val="24"/>
          <w:szCs w:val="24"/>
        </w:rPr>
      </w:pPr>
      <w:r w:rsidRPr="00814CD8">
        <w:rPr>
          <w:rFonts w:ascii="Public Sans" w:hAnsi="Public Sans" w:cstheme="minorHAnsi"/>
          <w:sz w:val="24"/>
          <w:szCs w:val="24"/>
        </w:rPr>
        <w:t>Key r</w:t>
      </w:r>
      <w:r w:rsidR="00057CB3" w:rsidRPr="00814CD8">
        <w:rPr>
          <w:rFonts w:ascii="Public Sans" w:hAnsi="Public Sans" w:cstheme="minorHAnsi"/>
          <w:sz w:val="24"/>
          <w:szCs w:val="24"/>
        </w:rPr>
        <w:t>elationships</w:t>
      </w:r>
    </w:p>
    <w:tbl>
      <w:tblPr>
        <w:tblW w:w="10603" w:type="dxa"/>
        <w:tblInd w:w="113" w:type="dxa"/>
        <w:tblLayout w:type="fixed"/>
        <w:tblCellMar>
          <w:left w:w="0" w:type="dxa"/>
          <w:right w:w="0" w:type="dxa"/>
        </w:tblCellMar>
        <w:tblLook w:val="01E0" w:firstRow="1" w:lastRow="1" w:firstColumn="1" w:lastColumn="1" w:noHBand="0" w:noVBand="0"/>
      </w:tblPr>
      <w:tblGrid>
        <w:gridCol w:w="2790"/>
        <w:gridCol w:w="7813"/>
      </w:tblGrid>
      <w:tr w:rsidR="00486002" w:rsidRPr="00E475AF" w14:paraId="7A3C172E" w14:textId="77777777" w:rsidTr="00486002">
        <w:trPr>
          <w:trHeight w:val="360"/>
        </w:trPr>
        <w:tc>
          <w:tcPr>
            <w:tcW w:w="2790" w:type="dxa"/>
            <w:tcBorders>
              <w:top w:val="single" w:sz="8" w:space="0" w:color="000000"/>
              <w:left w:val="nil"/>
              <w:bottom w:val="single" w:sz="8" w:space="0" w:color="000000"/>
              <w:right w:val="nil"/>
            </w:tcBorders>
            <w:shd w:val="clear" w:color="auto" w:fill="6C276A"/>
            <w:hideMark/>
          </w:tcPr>
          <w:p w14:paraId="6013CEEF" w14:textId="77777777" w:rsidR="00486002" w:rsidRPr="00E475AF" w:rsidRDefault="00486002">
            <w:pPr>
              <w:pStyle w:val="TableParagraph"/>
              <w:spacing w:before="93"/>
              <w:ind w:left="70"/>
              <w:rPr>
                <w:rFonts w:ascii="Public Sans" w:hAnsi="Public Sans"/>
                <w:b/>
              </w:rPr>
            </w:pPr>
            <w:r w:rsidRPr="00E475AF">
              <w:rPr>
                <w:rFonts w:ascii="Public Sans" w:hAnsi="Public Sans"/>
                <w:b/>
                <w:color w:val="FFFFFF"/>
                <w:spacing w:val="-5"/>
              </w:rPr>
              <w:t>Who</w:t>
            </w:r>
          </w:p>
        </w:tc>
        <w:tc>
          <w:tcPr>
            <w:tcW w:w="7813" w:type="dxa"/>
            <w:tcBorders>
              <w:top w:val="single" w:sz="8" w:space="0" w:color="000000"/>
              <w:left w:val="nil"/>
              <w:bottom w:val="single" w:sz="8" w:space="0" w:color="000000"/>
              <w:right w:val="nil"/>
            </w:tcBorders>
            <w:shd w:val="clear" w:color="auto" w:fill="6C276A"/>
            <w:hideMark/>
          </w:tcPr>
          <w:p w14:paraId="72F69EEE" w14:textId="77777777" w:rsidR="00486002" w:rsidRPr="00E475AF" w:rsidRDefault="00486002">
            <w:pPr>
              <w:pStyle w:val="TableParagraph"/>
              <w:spacing w:before="93"/>
              <w:ind w:left="1271"/>
              <w:rPr>
                <w:rFonts w:ascii="Public Sans" w:hAnsi="Public Sans"/>
                <w:b/>
              </w:rPr>
            </w:pPr>
            <w:r w:rsidRPr="00E475AF">
              <w:rPr>
                <w:rFonts w:ascii="Public Sans" w:hAnsi="Public Sans"/>
                <w:b/>
                <w:color w:val="FFFFFF"/>
                <w:spacing w:val="-5"/>
              </w:rPr>
              <w:t>Why</w:t>
            </w:r>
          </w:p>
        </w:tc>
      </w:tr>
      <w:tr w:rsidR="00486002" w:rsidRPr="00E475AF" w14:paraId="55FB5449" w14:textId="77777777" w:rsidTr="00486002">
        <w:trPr>
          <w:trHeight w:val="360"/>
        </w:trPr>
        <w:tc>
          <w:tcPr>
            <w:tcW w:w="2790" w:type="dxa"/>
            <w:tcBorders>
              <w:top w:val="single" w:sz="8" w:space="0" w:color="000000"/>
              <w:left w:val="nil"/>
              <w:bottom w:val="single" w:sz="8" w:space="0" w:color="000000"/>
              <w:right w:val="nil"/>
            </w:tcBorders>
            <w:shd w:val="clear" w:color="auto" w:fill="BBBDC0"/>
            <w:hideMark/>
          </w:tcPr>
          <w:p w14:paraId="6E523053" w14:textId="77777777" w:rsidR="00486002" w:rsidRPr="00E475AF" w:rsidRDefault="00486002">
            <w:pPr>
              <w:pStyle w:val="TableParagraph"/>
              <w:spacing w:before="92"/>
              <w:ind w:left="70"/>
              <w:rPr>
                <w:rFonts w:ascii="Public Sans" w:hAnsi="Public Sans"/>
                <w:b/>
              </w:rPr>
            </w:pPr>
            <w:r w:rsidRPr="00E475AF">
              <w:rPr>
                <w:rFonts w:ascii="Public Sans" w:hAnsi="Public Sans"/>
                <w:b/>
                <w:spacing w:val="-2"/>
              </w:rPr>
              <w:t>Internal</w:t>
            </w:r>
          </w:p>
        </w:tc>
        <w:tc>
          <w:tcPr>
            <w:tcW w:w="7813" w:type="dxa"/>
            <w:tcBorders>
              <w:top w:val="single" w:sz="8" w:space="0" w:color="000000"/>
              <w:left w:val="nil"/>
              <w:bottom w:val="single" w:sz="8" w:space="0" w:color="000000"/>
              <w:right w:val="nil"/>
            </w:tcBorders>
            <w:shd w:val="clear" w:color="auto" w:fill="BBBDC0"/>
          </w:tcPr>
          <w:p w14:paraId="6214E0A7" w14:textId="77777777" w:rsidR="00486002" w:rsidRPr="00E475AF" w:rsidRDefault="00486002">
            <w:pPr>
              <w:pStyle w:val="TableParagraph"/>
              <w:ind w:left="0"/>
              <w:rPr>
                <w:rFonts w:ascii="Public Sans" w:hAnsi="Public Sans"/>
              </w:rPr>
            </w:pPr>
          </w:p>
        </w:tc>
      </w:tr>
      <w:tr w:rsidR="00486002" w:rsidRPr="00E475AF" w14:paraId="4086603F" w14:textId="77777777" w:rsidTr="00486002">
        <w:trPr>
          <w:trHeight w:val="560"/>
        </w:trPr>
        <w:tc>
          <w:tcPr>
            <w:tcW w:w="2790" w:type="dxa"/>
            <w:tcBorders>
              <w:top w:val="single" w:sz="8" w:space="0" w:color="000000"/>
              <w:left w:val="nil"/>
              <w:bottom w:val="single" w:sz="8" w:space="0" w:color="000000"/>
              <w:right w:val="nil"/>
            </w:tcBorders>
            <w:hideMark/>
          </w:tcPr>
          <w:p w14:paraId="25DD6AC2" w14:textId="77777777" w:rsidR="00486002" w:rsidRPr="00E475AF" w:rsidRDefault="00486002">
            <w:pPr>
              <w:pStyle w:val="TableParagraph"/>
              <w:spacing w:before="52"/>
              <w:ind w:left="70"/>
              <w:rPr>
                <w:rFonts w:ascii="Public Sans" w:hAnsi="Public Sans"/>
              </w:rPr>
            </w:pPr>
            <w:r w:rsidRPr="00E475AF">
              <w:rPr>
                <w:rFonts w:ascii="Public Sans" w:hAnsi="Public Sans"/>
                <w:spacing w:val="-2"/>
              </w:rPr>
              <w:t>Manager</w:t>
            </w:r>
          </w:p>
        </w:tc>
        <w:tc>
          <w:tcPr>
            <w:tcW w:w="7813" w:type="dxa"/>
            <w:tcBorders>
              <w:top w:val="single" w:sz="8" w:space="0" w:color="000000"/>
              <w:left w:val="nil"/>
              <w:bottom w:val="single" w:sz="8" w:space="0" w:color="000000"/>
              <w:right w:val="nil"/>
            </w:tcBorders>
            <w:hideMark/>
          </w:tcPr>
          <w:p w14:paraId="3A556014" w14:textId="77777777" w:rsidR="00486002" w:rsidRPr="00E475AF" w:rsidRDefault="00486002" w:rsidP="00E475AF">
            <w:pPr>
              <w:pStyle w:val="TableParagraph"/>
              <w:numPr>
                <w:ilvl w:val="0"/>
                <w:numId w:val="38"/>
              </w:numPr>
              <w:tabs>
                <w:tab w:val="left" w:pos="595"/>
              </w:tabs>
              <w:spacing w:before="35"/>
              <w:rPr>
                <w:rFonts w:ascii="Public Sans" w:hAnsi="Public Sans"/>
              </w:rPr>
            </w:pPr>
            <w:r w:rsidRPr="00E475AF">
              <w:rPr>
                <w:rFonts w:ascii="Public Sans" w:hAnsi="Public Sans"/>
              </w:rPr>
              <w:t>Seek direction, advice and support.</w:t>
            </w:r>
          </w:p>
          <w:p w14:paraId="7853C3AB" w14:textId="77777777" w:rsidR="00486002" w:rsidRPr="00E475AF" w:rsidRDefault="00486002" w:rsidP="00E475AF">
            <w:pPr>
              <w:pStyle w:val="TableParagraph"/>
              <w:numPr>
                <w:ilvl w:val="0"/>
                <w:numId w:val="38"/>
              </w:numPr>
              <w:tabs>
                <w:tab w:val="left" w:pos="595"/>
              </w:tabs>
              <w:spacing w:before="35" w:line="221" w:lineRule="exact"/>
              <w:rPr>
                <w:rFonts w:ascii="Public Sans" w:hAnsi="Public Sans"/>
              </w:rPr>
            </w:pPr>
            <w:r w:rsidRPr="00E475AF">
              <w:rPr>
                <w:rFonts w:ascii="Public Sans" w:hAnsi="Public Sans"/>
              </w:rPr>
              <w:t>Provide information and feedback.</w:t>
            </w:r>
          </w:p>
        </w:tc>
      </w:tr>
      <w:tr w:rsidR="00486002" w:rsidRPr="00E475AF" w14:paraId="4DCD10C1" w14:textId="77777777" w:rsidTr="00486002">
        <w:trPr>
          <w:trHeight w:val="560"/>
        </w:trPr>
        <w:tc>
          <w:tcPr>
            <w:tcW w:w="2790" w:type="dxa"/>
            <w:tcBorders>
              <w:top w:val="single" w:sz="8" w:space="0" w:color="000000"/>
              <w:left w:val="nil"/>
              <w:bottom w:val="single" w:sz="8" w:space="0" w:color="000000"/>
              <w:right w:val="nil"/>
            </w:tcBorders>
            <w:hideMark/>
          </w:tcPr>
          <w:p w14:paraId="7E2724BA" w14:textId="77777777" w:rsidR="00486002" w:rsidRPr="00E475AF" w:rsidRDefault="00486002">
            <w:pPr>
              <w:pStyle w:val="TableParagraph"/>
              <w:spacing w:before="52"/>
              <w:ind w:left="70"/>
              <w:rPr>
                <w:rFonts w:ascii="Public Sans" w:hAnsi="Public Sans"/>
              </w:rPr>
            </w:pPr>
            <w:r w:rsidRPr="00E475AF">
              <w:rPr>
                <w:rFonts w:ascii="Public Sans" w:hAnsi="Public Sans"/>
              </w:rPr>
              <w:t>Team</w:t>
            </w:r>
            <w:r w:rsidRPr="00E475AF">
              <w:rPr>
                <w:rFonts w:ascii="Public Sans" w:hAnsi="Public Sans"/>
                <w:spacing w:val="-5"/>
              </w:rPr>
              <w:t xml:space="preserve"> </w:t>
            </w:r>
            <w:r w:rsidRPr="00E475AF">
              <w:rPr>
                <w:rFonts w:ascii="Public Sans" w:hAnsi="Public Sans"/>
                <w:spacing w:val="-2"/>
              </w:rPr>
              <w:t>members</w:t>
            </w:r>
          </w:p>
        </w:tc>
        <w:tc>
          <w:tcPr>
            <w:tcW w:w="7813" w:type="dxa"/>
            <w:tcBorders>
              <w:top w:val="single" w:sz="8" w:space="0" w:color="000000"/>
              <w:left w:val="nil"/>
              <w:bottom w:val="single" w:sz="8" w:space="0" w:color="000000"/>
              <w:right w:val="nil"/>
            </w:tcBorders>
            <w:hideMark/>
          </w:tcPr>
          <w:p w14:paraId="3EB8FD97" w14:textId="77777777" w:rsidR="00486002" w:rsidRPr="00E475AF" w:rsidRDefault="00486002" w:rsidP="00E475AF">
            <w:pPr>
              <w:pStyle w:val="TableParagraph"/>
              <w:numPr>
                <w:ilvl w:val="0"/>
                <w:numId w:val="38"/>
              </w:numPr>
              <w:tabs>
                <w:tab w:val="left" w:pos="595"/>
              </w:tabs>
              <w:spacing w:before="35"/>
              <w:rPr>
                <w:rFonts w:ascii="Public Sans" w:hAnsi="Public Sans"/>
              </w:rPr>
            </w:pPr>
            <w:r w:rsidRPr="00E475AF">
              <w:rPr>
                <w:rFonts w:ascii="Public Sans" w:hAnsi="Public Sans"/>
              </w:rPr>
              <w:t>Provide information and advice.</w:t>
            </w:r>
          </w:p>
          <w:p w14:paraId="59E553CF" w14:textId="77777777" w:rsidR="00486002" w:rsidRPr="00E475AF" w:rsidRDefault="00486002" w:rsidP="00E475AF">
            <w:pPr>
              <w:pStyle w:val="TableParagraph"/>
              <w:numPr>
                <w:ilvl w:val="0"/>
                <w:numId w:val="38"/>
              </w:numPr>
              <w:tabs>
                <w:tab w:val="left" w:pos="595"/>
              </w:tabs>
              <w:spacing w:before="35" w:line="221" w:lineRule="exact"/>
              <w:rPr>
                <w:rFonts w:ascii="Public Sans" w:hAnsi="Public Sans"/>
              </w:rPr>
            </w:pPr>
            <w:r w:rsidRPr="00E475AF">
              <w:rPr>
                <w:rFonts w:ascii="Public Sans" w:hAnsi="Public Sans"/>
              </w:rPr>
              <w:t>Provide an effective and valuable two way liaison.</w:t>
            </w:r>
          </w:p>
        </w:tc>
      </w:tr>
      <w:tr w:rsidR="00486002" w:rsidRPr="00E475AF" w14:paraId="0A8543E3" w14:textId="77777777" w:rsidTr="00486002">
        <w:trPr>
          <w:trHeight w:val="1119"/>
        </w:trPr>
        <w:tc>
          <w:tcPr>
            <w:tcW w:w="2790" w:type="dxa"/>
            <w:tcBorders>
              <w:top w:val="single" w:sz="8" w:space="0" w:color="000000"/>
              <w:left w:val="nil"/>
              <w:bottom w:val="single" w:sz="8" w:space="0" w:color="BBBDC0"/>
              <w:right w:val="nil"/>
            </w:tcBorders>
            <w:hideMark/>
          </w:tcPr>
          <w:p w14:paraId="4F088CCF" w14:textId="4A4115C7" w:rsidR="00486002" w:rsidRPr="00E475AF" w:rsidRDefault="00E475AF">
            <w:pPr>
              <w:pStyle w:val="TableParagraph"/>
              <w:spacing w:before="52"/>
              <w:ind w:left="70"/>
              <w:rPr>
                <w:rFonts w:ascii="Public Sans" w:hAnsi="Public Sans"/>
              </w:rPr>
            </w:pPr>
            <w:r>
              <w:rPr>
                <w:rFonts w:ascii="Public Sans" w:hAnsi="Public Sans"/>
              </w:rPr>
              <w:t>C</w:t>
            </w:r>
            <w:r w:rsidR="00486002" w:rsidRPr="00E475AF">
              <w:rPr>
                <w:rFonts w:ascii="Public Sans" w:hAnsi="Public Sans"/>
                <w:spacing w:val="-2"/>
              </w:rPr>
              <w:t>olleagues</w:t>
            </w:r>
          </w:p>
        </w:tc>
        <w:tc>
          <w:tcPr>
            <w:tcW w:w="7813" w:type="dxa"/>
            <w:tcBorders>
              <w:top w:val="single" w:sz="8" w:space="0" w:color="000000"/>
              <w:left w:val="nil"/>
              <w:bottom w:val="single" w:sz="8" w:space="0" w:color="BBBDC0"/>
              <w:right w:val="nil"/>
            </w:tcBorders>
            <w:hideMark/>
          </w:tcPr>
          <w:p w14:paraId="160ED318" w14:textId="77777777" w:rsidR="00486002" w:rsidRPr="00E475AF" w:rsidRDefault="00486002" w:rsidP="00E475AF">
            <w:pPr>
              <w:pStyle w:val="TableParagraph"/>
              <w:numPr>
                <w:ilvl w:val="0"/>
                <w:numId w:val="38"/>
              </w:numPr>
              <w:tabs>
                <w:tab w:val="left" w:pos="595"/>
              </w:tabs>
              <w:spacing w:before="35"/>
              <w:rPr>
                <w:rFonts w:ascii="Public Sans" w:hAnsi="Public Sans"/>
              </w:rPr>
            </w:pPr>
            <w:r w:rsidRPr="00E475AF">
              <w:rPr>
                <w:rFonts w:ascii="Public Sans" w:hAnsi="Public Sans"/>
              </w:rPr>
              <w:t>Liaise to ensure the provision of timely and accurate advice when requested.</w:t>
            </w:r>
          </w:p>
          <w:p w14:paraId="51C4F6CA" w14:textId="77777777" w:rsidR="00486002" w:rsidRPr="00E475AF" w:rsidRDefault="00486002" w:rsidP="00E475AF">
            <w:pPr>
              <w:pStyle w:val="TableParagraph"/>
              <w:numPr>
                <w:ilvl w:val="0"/>
                <w:numId w:val="38"/>
              </w:numPr>
              <w:tabs>
                <w:tab w:val="left" w:pos="595"/>
              </w:tabs>
              <w:spacing w:before="35"/>
              <w:rPr>
                <w:rFonts w:ascii="Public Sans" w:hAnsi="Public Sans"/>
              </w:rPr>
            </w:pPr>
            <w:r w:rsidRPr="00E475AF">
              <w:rPr>
                <w:rFonts w:ascii="Public Sans" w:hAnsi="Public Sans"/>
              </w:rPr>
              <w:t>Develop and maintain effective working relationships.</w:t>
            </w:r>
          </w:p>
          <w:p w14:paraId="0C3C90A2" w14:textId="77777777" w:rsidR="00486002" w:rsidRPr="00E475AF" w:rsidRDefault="00486002" w:rsidP="00E475AF">
            <w:pPr>
              <w:pStyle w:val="TableParagraph"/>
              <w:numPr>
                <w:ilvl w:val="0"/>
                <w:numId w:val="38"/>
              </w:numPr>
              <w:tabs>
                <w:tab w:val="left" w:pos="595"/>
              </w:tabs>
              <w:spacing w:before="35"/>
              <w:rPr>
                <w:rFonts w:ascii="Public Sans" w:hAnsi="Public Sans"/>
              </w:rPr>
            </w:pPr>
            <w:r w:rsidRPr="00E475AF">
              <w:rPr>
                <w:rFonts w:ascii="Public Sans" w:hAnsi="Public Sans"/>
              </w:rPr>
              <w:t>Negotiate/agree on timeframes.</w:t>
            </w:r>
          </w:p>
        </w:tc>
      </w:tr>
      <w:tr w:rsidR="00486002" w:rsidRPr="00E475AF" w14:paraId="67016DDD" w14:textId="77777777" w:rsidTr="009B74B7">
        <w:trPr>
          <w:trHeight w:val="347"/>
        </w:trPr>
        <w:tc>
          <w:tcPr>
            <w:tcW w:w="2790" w:type="dxa"/>
            <w:tcBorders>
              <w:top w:val="single" w:sz="8" w:space="0" w:color="000000"/>
              <w:left w:val="nil"/>
              <w:bottom w:val="single" w:sz="8" w:space="0" w:color="BBBDC0"/>
              <w:right w:val="nil"/>
            </w:tcBorders>
            <w:shd w:val="clear" w:color="auto" w:fill="BBBDC0"/>
            <w:hideMark/>
          </w:tcPr>
          <w:p w14:paraId="53DEEE72" w14:textId="77777777" w:rsidR="00486002" w:rsidRPr="009B74B7" w:rsidRDefault="00486002" w:rsidP="00486002">
            <w:pPr>
              <w:pStyle w:val="TableParagraph"/>
              <w:spacing w:before="52"/>
              <w:ind w:left="70"/>
              <w:rPr>
                <w:rFonts w:ascii="Public Sans" w:hAnsi="Public Sans"/>
                <w:b/>
                <w:bCs/>
              </w:rPr>
            </w:pPr>
            <w:r w:rsidRPr="009B74B7">
              <w:rPr>
                <w:rFonts w:ascii="Public Sans" w:hAnsi="Public Sans"/>
                <w:b/>
                <w:bCs/>
              </w:rPr>
              <w:t>External</w:t>
            </w:r>
          </w:p>
        </w:tc>
        <w:tc>
          <w:tcPr>
            <w:tcW w:w="7813" w:type="dxa"/>
            <w:tcBorders>
              <w:top w:val="single" w:sz="8" w:space="0" w:color="000000"/>
              <w:left w:val="nil"/>
              <w:bottom w:val="single" w:sz="8" w:space="0" w:color="BBBDC0"/>
              <w:right w:val="nil"/>
            </w:tcBorders>
            <w:shd w:val="clear" w:color="auto" w:fill="BBBDC0"/>
            <w:hideMark/>
          </w:tcPr>
          <w:p w14:paraId="2A6E5D63" w14:textId="77777777" w:rsidR="00486002" w:rsidRPr="00E475AF" w:rsidRDefault="00486002" w:rsidP="00486002">
            <w:pPr>
              <w:pStyle w:val="TableParagraph"/>
              <w:tabs>
                <w:tab w:val="left" w:pos="1606"/>
              </w:tabs>
              <w:spacing w:before="39" w:line="288" w:lineRule="auto"/>
              <w:ind w:left="1606" w:right="427" w:hanging="360"/>
              <w:rPr>
                <w:rFonts w:ascii="Public Sans" w:hAnsi="Public Sans"/>
              </w:rPr>
            </w:pPr>
          </w:p>
        </w:tc>
      </w:tr>
      <w:tr w:rsidR="00486002" w:rsidRPr="00E475AF" w14:paraId="5927FD01" w14:textId="77777777" w:rsidTr="00486002">
        <w:trPr>
          <w:trHeight w:val="1119"/>
        </w:trPr>
        <w:tc>
          <w:tcPr>
            <w:tcW w:w="2790" w:type="dxa"/>
            <w:tcBorders>
              <w:top w:val="single" w:sz="8" w:space="0" w:color="000000"/>
              <w:left w:val="nil"/>
              <w:bottom w:val="single" w:sz="8" w:space="0" w:color="BBBDC0"/>
              <w:right w:val="nil"/>
            </w:tcBorders>
            <w:hideMark/>
          </w:tcPr>
          <w:p w14:paraId="3CE09B64" w14:textId="77777777" w:rsidR="00486002" w:rsidRPr="00E475AF" w:rsidRDefault="00486002" w:rsidP="00486002">
            <w:pPr>
              <w:pStyle w:val="TableParagraph"/>
              <w:spacing w:before="52"/>
              <w:ind w:left="70"/>
              <w:rPr>
                <w:rFonts w:ascii="Public Sans" w:hAnsi="Public Sans"/>
              </w:rPr>
            </w:pPr>
            <w:r w:rsidRPr="00E475AF">
              <w:rPr>
                <w:rFonts w:ascii="Public Sans" w:hAnsi="Public Sans"/>
              </w:rPr>
              <w:t>Aboriginal community, other community groups</w:t>
            </w:r>
          </w:p>
        </w:tc>
        <w:tc>
          <w:tcPr>
            <w:tcW w:w="7813" w:type="dxa"/>
            <w:tcBorders>
              <w:top w:val="single" w:sz="8" w:space="0" w:color="000000"/>
              <w:left w:val="nil"/>
              <w:bottom w:val="single" w:sz="8" w:space="0" w:color="BBBDC0"/>
              <w:right w:val="nil"/>
            </w:tcBorders>
            <w:hideMark/>
          </w:tcPr>
          <w:p w14:paraId="0FB61895" w14:textId="77777777" w:rsidR="00486002" w:rsidRPr="00E475AF" w:rsidRDefault="00486002" w:rsidP="00486002">
            <w:pPr>
              <w:pStyle w:val="TableParagraph"/>
              <w:numPr>
                <w:ilvl w:val="0"/>
                <w:numId w:val="37"/>
              </w:numPr>
              <w:tabs>
                <w:tab w:val="left" w:pos="595"/>
              </w:tabs>
              <w:spacing w:before="39"/>
              <w:rPr>
                <w:rFonts w:ascii="Public Sans" w:hAnsi="Public Sans"/>
              </w:rPr>
            </w:pPr>
            <w:r w:rsidRPr="00E475AF">
              <w:rPr>
                <w:rFonts w:ascii="Public Sans" w:hAnsi="Public Sans"/>
              </w:rPr>
              <w:t>Engage effectively with client groups</w:t>
            </w:r>
          </w:p>
          <w:p w14:paraId="57D9CA05" w14:textId="77777777" w:rsidR="00486002" w:rsidRPr="00E475AF" w:rsidRDefault="00486002" w:rsidP="00486002">
            <w:pPr>
              <w:pStyle w:val="TableParagraph"/>
              <w:numPr>
                <w:ilvl w:val="0"/>
                <w:numId w:val="37"/>
              </w:numPr>
              <w:tabs>
                <w:tab w:val="left" w:pos="595"/>
              </w:tabs>
              <w:spacing w:line="280" w:lineRule="atLeast"/>
              <w:ind w:right="708"/>
              <w:rPr>
                <w:rFonts w:ascii="Public Sans" w:hAnsi="Public Sans"/>
              </w:rPr>
            </w:pPr>
            <w:r w:rsidRPr="00E475AF">
              <w:rPr>
                <w:rFonts w:ascii="Public Sans" w:hAnsi="Public Sans"/>
              </w:rPr>
              <w:t>Provide responsive, accurate and timely information and issue resolution</w:t>
            </w:r>
          </w:p>
        </w:tc>
      </w:tr>
      <w:tr w:rsidR="00486002" w:rsidRPr="00E475AF" w14:paraId="008B5F5F" w14:textId="77777777" w:rsidTr="00486002">
        <w:trPr>
          <w:trHeight w:val="1119"/>
        </w:trPr>
        <w:tc>
          <w:tcPr>
            <w:tcW w:w="2790" w:type="dxa"/>
            <w:tcBorders>
              <w:top w:val="single" w:sz="8" w:space="0" w:color="000000"/>
              <w:left w:val="nil"/>
              <w:bottom w:val="single" w:sz="8" w:space="0" w:color="BBBDC0"/>
              <w:right w:val="nil"/>
            </w:tcBorders>
            <w:hideMark/>
          </w:tcPr>
          <w:p w14:paraId="6E21EB5F" w14:textId="77777777" w:rsidR="00486002" w:rsidRPr="00E475AF" w:rsidRDefault="00486002" w:rsidP="00486002">
            <w:pPr>
              <w:pStyle w:val="TableParagraph"/>
              <w:spacing w:before="52"/>
              <w:ind w:left="70"/>
              <w:rPr>
                <w:rFonts w:ascii="Public Sans" w:hAnsi="Public Sans"/>
              </w:rPr>
            </w:pPr>
            <w:r w:rsidRPr="00E475AF">
              <w:rPr>
                <w:rFonts w:ascii="Public Sans" w:hAnsi="Public Sans"/>
              </w:rPr>
              <w:lastRenderedPageBreak/>
              <w:t>Service providers</w:t>
            </w:r>
          </w:p>
        </w:tc>
        <w:tc>
          <w:tcPr>
            <w:tcW w:w="7813" w:type="dxa"/>
            <w:tcBorders>
              <w:top w:val="single" w:sz="8" w:space="0" w:color="000000"/>
              <w:left w:val="nil"/>
              <w:bottom w:val="single" w:sz="8" w:space="0" w:color="BBBDC0"/>
              <w:right w:val="nil"/>
            </w:tcBorders>
            <w:hideMark/>
          </w:tcPr>
          <w:p w14:paraId="264F9DD0" w14:textId="77777777" w:rsidR="00486002" w:rsidRPr="00E475AF" w:rsidRDefault="00486002" w:rsidP="00486002">
            <w:pPr>
              <w:pStyle w:val="TableParagraph"/>
              <w:numPr>
                <w:ilvl w:val="0"/>
                <w:numId w:val="38"/>
              </w:numPr>
              <w:tabs>
                <w:tab w:val="left" w:pos="595"/>
              </w:tabs>
              <w:spacing w:before="35"/>
              <w:rPr>
                <w:rFonts w:ascii="Public Sans" w:hAnsi="Public Sans"/>
              </w:rPr>
            </w:pPr>
            <w:r w:rsidRPr="00E475AF">
              <w:rPr>
                <w:rFonts w:ascii="Public Sans" w:hAnsi="Public Sans"/>
              </w:rPr>
              <w:t>Engage effectively with service providers.</w:t>
            </w:r>
          </w:p>
          <w:p w14:paraId="5766099B" w14:textId="77777777" w:rsidR="00486002" w:rsidRPr="00E475AF" w:rsidRDefault="00486002" w:rsidP="00486002">
            <w:pPr>
              <w:pStyle w:val="TableParagraph"/>
              <w:numPr>
                <w:ilvl w:val="0"/>
                <w:numId w:val="38"/>
              </w:numPr>
              <w:tabs>
                <w:tab w:val="left" w:pos="595"/>
              </w:tabs>
              <w:spacing w:before="35" w:line="221" w:lineRule="exact"/>
              <w:rPr>
                <w:rFonts w:ascii="Public Sans" w:hAnsi="Public Sans"/>
              </w:rPr>
            </w:pPr>
            <w:r w:rsidRPr="00E475AF">
              <w:rPr>
                <w:rFonts w:ascii="Public Sans" w:hAnsi="Public Sans"/>
              </w:rPr>
              <w:t>Build effective stakeholder relationships.</w:t>
            </w:r>
          </w:p>
        </w:tc>
      </w:tr>
    </w:tbl>
    <w:p w14:paraId="34DCF894" w14:textId="77777777" w:rsidR="00486002" w:rsidRPr="00814CD8" w:rsidRDefault="00486002" w:rsidP="00486002">
      <w:pPr>
        <w:rPr>
          <w:rFonts w:ascii="Public Sans" w:hAnsi="Public Sans"/>
        </w:rPr>
      </w:pPr>
    </w:p>
    <w:p w14:paraId="393D7624" w14:textId="18B33BC5" w:rsidR="00142BAB" w:rsidRPr="00814CD8" w:rsidRDefault="00142BAB" w:rsidP="00142BAB">
      <w:pPr>
        <w:pStyle w:val="Heading1"/>
        <w:rPr>
          <w:rFonts w:ascii="Public Sans" w:hAnsi="Public Sans" w:cstheme="minorHAnsi"/>
          <w:sz w:val="24"/>
          <w:szCs w:val="24"/>
        </w:rPr>
      </w:pPr>
      <w:r w:rsidRPr="00814CD8">
        <w:rPr>
          <w:rFonts w:ascii="Public Sans" w:hAnsi="Public Sans" w:cstheme="minorHAnsi"/>
          <w:sz w:val="24"/>
          <w:szCs w:val="24"/>
        </w:rPr>
        <w:t>Role dimensions</w:t>
      </w:r>
    </w:p>
    <w:p w14:paraId="05EA2038" w14:textId="77777777" w:rsidR="00142BAB" w:rsidRPr="00814CD8" w:rsidRDefault="00142BAB" w:rsidP="008209B6">
      <w:pPr>
        <w:pStyle w:val="Heading2"/>
        <w:rPr>
          <w:rFonts w:ascii="Public Sans" w:hAnsi="Public Sans" w:cstheme="minorHAnsi"/>
          <w:u w:val="single"/>
        </w:rPr>
      </w:pPr>
      <w:r w:rsidRPr="00814CD8">
        <w:rPr>
          <w:rFonts w:ascii="Public Sans" w:hAnsi="Public Sans" w:cstheme="minorHAnsi"/>
          <w:u w:val="single"/>
        </w:rPr>
        <w:t>Decision making</w:t>
      </w:r>
    </w:p>
    <w:p w14:paraId="6D4120FA" w14:textId="77777777" w:rsidR="00486002" w:rsidRPr="00814CD8" w:rsidRDefault="00486002" w:rsidP="00486002">
      <w:pPr>
        <w:spacing w:line="336" w:lineRule="auto"/>
        <w:ind w:left="120" w:right="8818"/>
        <w:rPr>
          <w:rFonts w:ascii="Public Sans" w:hAnsi="Public Sans"/>
        </w:rPr>
      </w:pPr>
      <w:r w:rsidRPr="00814CD8">
        <w:rPr>
          <w:rFonts w:ascii="Public Sans" w:hAnsi="Public Sans"/>
        </w:rPr>
        <w:t>This role:</w:t>
      </w:r>
    </w:p>
    <w:p w14:paraId="769B14EC" w14:textId="77777777" w:rsidR="00486002" w:rsidRPr="00E475AF" w:rsidRDefault="00486002" w:rsidP="00E475AF">
      <w:pPr>
        <w:numPr>
          <w:ilvl w:val="0"/>
          <w:numId w:val="29"/>
        </w:numPr>
        <w:spacing w:before="120" w:line="240" w:lineRule="auto"/>
        <w:jc w:val="both"/>
        <w:rPr>
          <w:rFonts w:ascii="Public Sans" w:hAnsi="Public Sans" w:cstheme="minorHAnsi"/>
          <w:bCs/>
        </w:rPr>
      </w:pPr>
      <w:r w:rsidRPr="00E475AF">
        <w:rPr>
          <w:rFonts w:ascii="Public Sans" w:hAnsi="Public Sans" w:cstheme="minorHAnsi"/>
          <w:bCs/>
        </w:rPr>
        <w:t>Works with some supervision carrying a level of autonomy in setting own priorities in alignment with management.</w:t>
      </w:r>
    </w:p>
    <w:p w14:paraId="367E968C" w14:textId="77777777" w:rsidR="00486002" w:rsidRPr="00E475AF" w:rsidRDefault="00486002" w:rsidP="00E475AF">
      <w:pPr>
        <w:numPr>
          <w:ilvl w:val="0"/>
          <w:numId w:val="29"/>
        </w:numPr>
        <w:spacing w:before="120" w:line="240" w:lineRule="auto"/>
        <w:jc w:val="both"/>
        <w:rPr>
          <w:rFonts w:ascii="Public Sans" w:hAnsi="Public Sans" w:cstheme="minorHAnsi"/>
          <w:bCs/>
        </w:rPr>
      </w:pPr>
      <w:r w:rsidRPr="00E475AF">
        <w:rPr>
          <w:rFonts w:ascii="Public Sans" w:hAnsi="Public Sans" w:cstheme="minorHAnsi"/>
          <w:bCs/>
        </w:rPr>
        <w:t>Maintains a degree of independence to develop a suitable approach in managing its workload and provision of advice and recommendations as well as input into the development of frameworks as well as team planning and projects.</w:t>
      </w:r>
    </w:p>
    <w:p w14:paraId="31625998" w14:textId="77777777" w:rsidR="00486002" w:rsidRPr="00E475AF" w:rsidRDefault="00486002" w:rsidP="00E475AF">
      <w:pPr>
        <w:numPr>
          <w:ilvl w:val="0"/>
          <w:numId w:val="29"/>
        </w:numPr>
        <w:spacing w:before="120" w:line="240" w:lineRule="auto"/>
        <w:jc w:val="both"/>
        <w:rPr>
          <w:rFonts w:ascii="Public Sans" w:hAnsi="Public Sans" w:cstheme="minorHAnsi"/>
          <w:bCs/>
        </w:rPr>
      </w:pPr>
      <w:r w:rsidRPr="00E475AF">
        <w:rPr>
          <w:rFonts w:ascii="Public Sans" w:hAnsi="Public Sans" w:cstheme="minorHAnsi"/>
          <w:bCs/>
        </w:rPr>
        <w:t>Responsible for determining own actions undertaken, within government and legislative policies, and for ensuring quality control in the implementation of own workload.</w:t>
      </w:r>
    </w:p>
    <w:p w14:paraId="2513E2CE" w14:textId="77777777" w:rsidR="00486002" w:rsidRPr="00E475AF" w:rsidRDefault="00486002" w:rsidP="00E475AF">
      <w:pPr>
        <w:numPr>
          <w:ilvl w:val="0"/>
          <w:numId w:val="29"/>
        </w:numPr>
        <w:spacing w:before="120" w:line="240" w:lineRule="auto"/>
        <w:jc w:val="both"/>
        <w:rPr>
          <w:rFonts w:ascii="Public Sans" w:hAnsi="Public Sans" w:cstheme="minorHAnsi"/>
          <w:bCs/>
        </w:rPr>
      </w:pPr>
      <w:r w:rsidRPr="00E475AF">
        <w:rPr>
          <w:rFonts w:ascii="Public Sans" w:hAnsi="Public Sans" w:cstheme="minorHAnsi"/>
          <w:bCs/>
        </w:rPr>
        <w:t>Ensures recommendations are based on sound evidence, and at times may be required to use their judgment under pressure or in the absence of complete information or as a source of advice to both internal and external stakeholders.</w:t>
      </w:r>
    </w:p>
    <w:p w14:paraId="06F0B05D" w14:textId="77777777" w:rsidR="00486002" w:rsidRPr="00E475AF" w:rsidRDefault="00486002" w:rsidP="00E475AF">
      <w:pPr>
        <w:numPr>
          <w:ilvl w:val="0"/>
          <w:numId w:val="29"/>
        </w:numPr>
        <w:spacing w:before="120" w:line="240" w:lineRule="auto"/>
        <w:jc w:val="both"/>
        <w:rPr>
          <w:rFonts w:ascii="Public Sans" w:hAnsi="Public Sans" w:cstheme="minorHAnsi"/>
          <w:bCs/>
        </w:rPr>
      </w:pPr>
      <w:r w:rsidRPr="00E475AF">
        <w:rPr>
          <w:rFonts w:ascii="Public Sans" w:hAnsi="Public Sans" w:cstheme="minorHAnsi"/>
          <w:bCs/>
        </w:rPr>
        <w:t>As necessary, consults with manager on a suitable course of action in matters that are sensitive, high- risk or business-critical, or for those issues that have far reaching implications with respect to resources or quality advice provision</w:t>
      </w:r>
    </w:p>
    <w:p w14:paraId="5AAA83C0" w14:textId="30EDBD98" w:rsidR="00486002" w:rsidRPr="00814CD8" w:rsidRDefault="00486002" w:rsidP="00486002">
      <w:pPr>
        <w:pStyle w:val="BodyText"/>
        <w:spacing w:before="207"/>
        <w:ind w:left="120"/>
        <w:rPr>
          <w:rFonts w:ascii="Public Sans" w:hAnsi="Public Sans"/>
        </w:rPr>
      </w:pPr>
      <w:r w:rsidRPr="00814CD8">
        <w:rPr>
          <w:rFonts w:ascii="Public Sans" w:hAnsi="Public Sans"/>
        </w:rPr>
        <w:t>Refer</w:t>
      </w:r>
      <w:r w:rsidRPr="00814CD8">
        <w:rPr>
          <w:rFonts w:ascii="Public Sans" w:hAnsi="Public Sans"/>
          <w:spacing w:val="-4"/>
        </w:rPr>
        <w:t xml:space="preserve"> </w:t>
      </w:r>
      <w:r w:rsidRPr="00814CD8">
        <w:rPr>
          <w:rFonts w:ascii="Public Sans" w:hAnsi="Public Sans"/>
        </w:rPr>
        <w:t>to</w:t>
      </w:r>
      <w:r w:rsidRPr="00814CD8">
        <w:rPr>
          <w:rFonts w:ascii="Public Sans" w:hAnsi="Public Sans"/>
          <w:spacing w:val="-3"/>
        </w:rPr>
        <w:t xml:space="preserve"> </w:t>
      </w:r>
      <w:r w:rsidRPr="00814CD8">
        <w:rPr>
          <w:rFonts w:ascii="Public Sans" w:hAnsi="Public Sans"/>
        </w:rPr>
        <w:t>the</w:t>
      </w:r>
      <w:r w:rsidRPr="00814CD8">
        <w:rPr>
          <w:rFonts w:ascii="Public Sans" w:hAnsi="Public Sans"/>
          <w:spacing w:val="-3"/>
        </w:rPr>
        <w:t xml:space="preserve"> </w:t>
      </w:r>
      <w:r w:rsidRPr="00814CD8">
        <w:rPr>
          <w:rFonts w:ascii="Public Sans" w:hAnsi="Public Sans"/>
        </w:rPr>
        <w:t>D</w:t>
      </w:r>
      <w:r w:rsidR="00E475AF">
        <w:rPr>
          <w:rFonts w:ascii="Public Sans" w:hAnsi="Public Sans"/>
        </w:rPr>
        <w:t>epartment</w:t>
      </w:r>
      <w:r w:rsidRPr="00814CD8">
        <w:rPr>
          <w:rFonts w:ascii="Public Sans" w:hAnsi="Public Sans"/>
          <w:spacing w:val="-7"/>
        </w:rPr>
        <w:t xml:space="preserve"> </w:t>
      </w:r>
      <w:r w:rsidRPr="00814CD8">
        <w:rPr>
          <w:rFonts w:ascii="Public Sans" w:hAnsi="Public Sans"/>
        </w:rPr>
        <w:t>Delegations</w:t>
      </w:r>
      <w:r w:rsidRPr="00814CD8">
        <w:rPr>
          <w:rFonts w:ascii="Public Sans" w:hAnsi="Public Sans"/>
          <w:spacing w:val="-5"/>
        </w:rPr>
        <w:t xml:space="preserve"> </w:t>
      </w:r>
      <w:r w:rsidRPr="00814CD8">
        <w:rPr>
          <w:rFonts w:ascii="Public Sans" w:hAnsi="Public Sans"/>
        </w:rPr>
        <w:t>for</w:t>
      </w:r>
      <w:r w:rsidRPr="00814CD8">
        <w:rPr>
          <w:rFonts w:ascii="Public Sans" w:hAnsi="Public Sans"/>
          <w:spacing w:val="-4"/>
        </w:rPr>
        <w:t xml:space="preserve"> </w:t>
      </w:r>
      <w:r w:rsidRPr="00814CD8">
        <w:rPr>
          <w:rFonts w:ascii="Public Sans" w:hAnsi="Public Sans"/>
        </w:rPr>
        <w:t>specific</w:t>
      </w:r>
      <w:r w:rsidRPr="00814CD8">
        <w:rPr>
          <w:rFonts w:ascii="Public Sans" w:hAnsi="Public Sans"/>
          <w:spacing w:val="1"/>
        </w:rPr>
        <w:t xml:space="preserve"> </w:t>
      </w:r>
      <w:r w:rsidRPr="00814CD8">
        <w:rPr>
          <w:rFonts w:ascii="Public Sans" w:hAnsi="Public Sans"/>
        </w:rPr>
        <w:t>financial</w:t>
      </w:r>
      <w:r w:rsidRPr="00814CD8">
        <w:rPr>
          <w:rFonts w:ascii="Public Sans" w:hAnsi="Public Sans"/>
          <w:spacing w:val="-10"/>
        </w:rPr>
        <w:t xml:space="preserve"> </w:t>
      </w:r>
      <w:r w:rsidRPr="00814CD8">
        <w:rPr>
          <w:rFonts w:ascii="Public Sans" w:hAnsi="Public Sans"/>
        </w:rPr>
        <w:t>and/or</w:t>
      </w:r>
      <w:r w:rsidRPr="00814CD8">
        <w:rPr>
          <w:rFonts w:ascii="Public Sans" w:hAnsi="Public Sans"/>
          <w:spacing w:val="-4"/>
        </w:rPr>
        <w:t xml:space="preserve"> </w:t>
      </w:r>
      <w:r w:rsidRPr="00814CD8">
        <w:rPr>
          <w:rFonts w:ascii="Public Sans" w:hAnsi="Public Sans"/>
        </w:rPr>
        <w:t>administrative</w:t>
      </w:r>
      <w:r w:rsidRPr="00814CD8">
        <w:rPr>
          <w:rFonts w:ascii="Public Sans" w:hAnsi="Public Sans"/>
          <w:spacing w:val="-2"/>
        </w:rPr>
        <w:t xml:space="preserve"> </w:t>
      </w:r>
      <w:r w:rsidRPr="00814CD8">
        <w:rPr>
          <w:rFonts w:ascii="Public Sans" w:hAnsi="Public Sans"/>
        </w:rPr>
        <w:t>delegations</w:t>
      </w:r>
      <w:r w:rsidRPr="00814CD8">
        <w:rPr>
          <w:rFonts w:ascii="Public Sans" w:hAnsi="Public Sans"/>
          <w:spacing w:val="-6"/>
        </w:rPr>
        <w:t xml:space="preserve"> </w:t>
      </w:r>
      <w:r w:rsidRPr="00814CD8">
        <w:rPr>
          <w:rFonts w:ascii="Public Sans" w:hAnsi="Public Sans"/>
        </w:rPr>
        <w:t>for</w:t>
      </w:r>
      <w:r w:rsidRPr="00814CD8">
        <w:rPr>
          <w:rFonts w:ascii="Public Sans" w:hAnsi="Public Sans"/>
          <w:spacing w:val="-4"/>
        </w:rPr>
        <w:t xml:space="preserve"> </w:t>
      </w:r>
      <w:r w:rsidRPr="00814CD8">
        <w:rPr>
          <w:rFonts w:ascii="Public Sans" w:hAnsi="Public Sans"/>
        </w:rPr>
        <w:t>this</w:t>
      </w:r>
      <w:r w:rsidRPr="00814CD8">
        <w:rPr>
          <w:rFonts w:ascii="Public Sans" w:hAnsi="Public Sans"/>
          <w:spacing w:val="-10"/>
        </w:rPr>
        <w:t xml:space="preserve"> </w:t>
      </w:r>
      <w:r w:rsidRPr="00814CD8">
        <w:rPr>
          <w:rFonts w:ascii="Public Sans" w:hAnsi="Public Sans"/>
          <w:spacing w:val="-2"/>
        </w:rPr>
        <w:t>role.</w:t>
      </w:r>
    </w:p>
    <w:p w14:paraId="45262D1D" w14:textId="77777777" w:rsidR="00142BAB" w:rsidRPr="00814CD8" w:rsidRDefault="00142BAB" w:rsidP="008209B6">
      <w:pPr>
        <w:pStyle w:val="Heading2"/>
        <w:rPr>
          <w:rFonts w:ascii="Public Sans" w:hAnsi="Public Sans" w:cstheme="minorHAnsi"/>
          <w:u w:val="single"/>
        </w:rPr>
      </w:pPr>
      <w:r w:rsidRPr="00814CD8">
        <w:rPr>
          <w:rFonts w:ascii="Public Sans" w:hAnsi="Public Sans" w:cstheme="minorHAnsi"/>
          <w:u w:val="single"/>
        </w:rPr>
        <w:t>Reporting line</w:t>
      </w:r>
    </w:p>
    <w:p w14:paraId="649D92DD" w14:textId="69D7AEDE" w:rsidR="006F390F" w:rsidRPr="00814CD8" w:rsidRDefault="00EF4164" w:rsidP="0003748A">
      <w:pPr>
        <w:pStyle w:val="Heading2"/>
        <w:rPr>
          <w:rFonts w:ascii="Public Sans" w:hAnsi="Public Sans" w:cstheme="minorHAnsi"/>
          <w:b w:val="0"/>
          <w:bCs w:val="0"/>
          <w:iCs w:val="0"/>
          <w:color w:val="auto"/>
          <w:sz w:val="22"/>
          <w:szCs w:val="22"/>
        </w:rPr>
      </w:pPr>
      <w:bookmarkStart w:id="4" w:name="ReportingLine"/>
      <w:bookmarkEnd w:id="4"/>
      <w:r w:rsidRPr="00814CD8">
        <w:rPr>
          <w:rFonts w:ascii="Public Sans" w:hAnsi="Public Sans" w:cstheme="minorHAnsi"/>
          <w:b w:val="0"/>
          <w:bCs w:val="0"/>
          <w:iCs w:val="0"/>
          <w:color w:val="auto"/>
          <w:sz w:val="22"/>
          <w:szCs w:val="22"/>
        </w:rPr>
        <w:t xml:space="preserve">The role reports to the </w:t>
      </w:r>
      <w:r w:rsidR="00486002" w:rsidRPr="00814CD8">
        <w:rPr>
          <w:rFonts w:ascii="Public Sans" w:hAnsi="Public Sans" w:cstheme="minorHAnsi"/>
          <w:b w:val="0"/>
          <w:bCs w:val="0"/>
          <w:iCs w:val="0"/>
          <w:color w:val="auto"/>
          <w:sz w:val="22"/>
          <w:szCs w:val="22"/>
        </w:rPr>
        <w:t>Manager</w:t>
      </w:r>
    </w:p>
    <w:p w14:paraId="0C18269E" w14:textId="77777777" w:rsidR="00C31C1C" w:rsidRPr="00814CD8" w:rsidRDefault="00C31C1C" w:rsidP="0003748A">
      <w:pPr>
        <w:pStyle w:val="Heading2"/>
        <w:rPr>
          <w:rFonts w:ascii="Public Sans" w:hAnsi="Public Sans" w:cstheme="minorHAnsi"/>
          <w:u w:val="single"/>
        </w:rPr>
      </w:pPr>
    </w:p>
    <w:p w14:paraId="158E3851" w14:textId="77777777" w:rsidR="0003748A" w:rsidRPr="00814CD8" w:rsidRDefault="0003748A" w:rsidP="0003748A">
      <w:pPr>
        <w:pStyle w:val="Heading2"/>
        <w:rPr>
          <w:rFonts w:ascii="Public Sans" w:hAnsi="Public Sans" w:cstheme="minorHAnsi"/>
          <w:u w:val="single"/>
        </w:rPr>
      </w:pPr>
      <w:r w:rsidRPr="00814CD8">
        <w:rPr>
          <w:rFonts w:ascii="Public Sans" w:hAnsi="Public Sans" w:cstheme="minorHAnsi"/>
          <w:u w:val="single"/>
        </w:rPr>
        <w:t>Direct reports</w:t>
      </w:r>
    </w:p>
    <w:p w14:paraId="0C1348C1" w14:textId="5141703C" w:rsidR="00513560" w:rsidRPr="00814CD8" w:rsidRDefault="00513560" w:rsidP="00513560">
      <w:pPr>
        <w:rPr>
          <w:rFonts w:ascii="Public Sans" w:hAnsi="Public Sans" w:cstheme="minorHAnsi"/>
          <w:szCs w:val="26"/>
        </w:rPr>
      </w:pPr>
      <w:r w:rsidRPr="00814CD8">
        <w:rPr>
          <w:rFonts w:ascii="Public Sans" w:hAnsi="Public Sans" w:cstheme="minorHAnsi"/>
        </w:rPr>
        <w:t>Nil</w:t>
      </w:r>
    </w:p>
    <w:p w14:paraId="5ADAD8F9" w14:textId="77777777" w:rsidR="006F390F" w:rsidRPr="00814CD8"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814CD8" w:rsidRDefault="0003748A" w:rsidP="0003748A">
      <w:pPr>
        <w:pStyle w:val="Heading2"/>
        <w:rPr>
          <w:rFonts w:ascii="Public Sans" w:hAnsi="Public Sans" w:cstheme="minorHAnsi"/>
          <w:u w:val="single"/>
        </w:rPr>
      </w:pPr>
      <w:r w:rsidRPr="00814CD8">
        <w:rPr>
          <w:rFonts w:ascii="Public Sans" w:hAnsi="Public Sans" w:cstheme="minorHAnsi"/>
          <w:u w:val="single"/>
        </w:rPr>
        <w:t>Budget/Expenditure</w:t>
      </w:r>
    </w:p>
    <w:p w14:paraId="7D6EB410" w14:textId="23A3D977" w:rsidR="00513560" w:rsidRPr="00814CD8" w:rsidRDefault="00513560" w:rsidP="00513560">
      <w:pPr>
        <w:rPr>
          <w:rFonts w:ascii="Public Sans" w:hAnsi="Public Sans" w:cstheme="minorHAnsi"/>
          <w:szCs w:val="26"/>
        </w:rPr>
      </w:pPr>
      <w:bookmarkStart w:id="5" w:name="Budget"/>
      <w:bookmarkEnd w:id="5"/>
      <w:r w:rsidRPr="00814CD8">
        <w:rPr>
          <w:rFonts w:ascii="Public Sans" w:hAnsi="Public Sans" w:cstheme="minorHAnsi"/>
        </w:rPr>
        <w:t>Nil</w:t>
      </w:r>
    </w:p>
    <w:p w14:paraId="1AFEC898" w14:textId="77777777" w:rsidR="00513560" w:rsidRPr="00814CD8" w:rsidRDefault="00513560" w:rsidP="00A0734A">
      <w:pPr>
        <w:pStyle w:val="Heading1"/>
        <w:rPr>
          <w:rFonts w:ascii="Public Sans" w:hAnsi="Public Sans" w:cstheme="minorHAnsi"/>
          <w:b w:val="0"/>
          <w:bCs w:val="0"/>
          <w:kern w:val="0"/>
          <w:sz w:val="22"/>
          <w:szCs w:val="22"/>
        </w:rPr>
      </w:pPr>
    </w:p>
    <w:p w14:paraId="3B622F95" w14:textId="77777777" w:rsidR="00A0734A" w:rsidRPr="00814CD8" w:rsidRDefault="00A0734A" w:rsidP="00A0734A">
      <w:pPr>
        <w:pStyle w:val="Heading1"/>
        <w:rPr>
          <w:rFonts w:ascii="Public Sans" w:hAnsi="Public Sans" w:cstheme="minorHAnsi"/>
          <w:sz w:val="24"/>
          <w:szCs w:val="24"/>
        </w:rPr>
      </w:pPr>
      <w:r w:rsidRPr="00814CD8">
        <w:rPr>
          <w:rFonts w:ascii="Public Sans" w:hAnsi="Public Sans" w:cstheme="minorHAnsi"/>
          <w:sz w:val="24"/>
          <w:szCs w:val="24"/>
        </w:rPr>
        <w:t>Key knowledge and experience</w:t>
      </w:r>
    </w:p>
    <w:p w14:paraId="4DDE9EB9" w14:textId="77777777" w:rsidR="00814CD8" w:rsidRPr="00814CD8" w:rsidRDefault="00814CD8" w:rsidP="00814CD8">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Sensitivity to and understanding of Aboriginal Culture and an excellent understanding of Aboriginal community governance and structures.</w:t>
      </w:r>
    </w:p>
    <w:p w14:paraId="5D9C59D3" w14:textId="77777777" w:rsidR="0003748A" w:rsidRPr="00814CD8" w:rsidRDefault="0003748A" w:rsidP="0003748A">
      <w:pPr>
        <w:pStyle w:val="Heading1"/>
        <w:rPr>
          <w:rFonts w:ascii="Public Sans" w:hAnsi="Public Sans" w:cstheme="minorHAnsi"/>
          <w:sz w:val="24"/>
          <w:szCs w:val="24"/>
        </w:rPr>
      </w:pPr>
      <w:r w:rsidRPr="00814CD8">
        <w:rPr>
          <w:rFonts w:ascii="Public Sans" w:hAnsi="Public Sans" w:cstheme="minorHAnsi"/>
          <w:sz w:val="24"/>
          <w:szCs w:val="24"/>
        </w:rPr>
        <w:t>Essential requirements</w:t>
      </w:r>
    </w:p>
    <w:p w14:paraId="1BF432CE" w14:textId="77777777" w:rsidR="00486002" w:rsidRPr="00814CD8" w:rsidRDefault="00486002" w:rsidP="00814CD8">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 xml:space="preserve">This is an identified role under Section 14d of the Anti-Discrimination Act 1977 and as such Aboriginality is an essential requirement of the role. Aboriginal identified positions are developed </w:t>
      </w:r>
      <w:r w:rsidRPr="00814CD8">
        <w:rPr>
          <w:rFonts w:ascii="Public Sans" w:hAnsi="Public Sans" w:cstheme="minorHAnsi"/>
          <w:bCs/>
        </w:rPr>
        <w:lastRenderedPageBreak/>
        <w:t>where Aboriginal identity, cultural knowledge or connections are a genuine aspect of the role. Positions are specifically noted under the provisions of the NSW Anti-discrimination Act (1977) for Aboriginal people who meet the following criteria:</w:t>
      </w:r>
    </w:p>
    <w:p w14:paraId="024DD50B" w14:textId="77777777" w:rsidR="00486002" w:rsidRPr="00814CD8" w:rsidRDefault="00486002" w:rsidP="00486002">
      <w:pPr>
        <w:pStyle w:val="ListParagraph"/>
        <w:widowControl w:val="0"/>
        <w:numPr>
          <w:ilvl w:val="1"/>
          <w:numId w:val="33"/>
        </w:numPr>
        <w:tabs>
          <w:tab w:val="left" w:pos="1200"/>
        </w:tabs>
        <w:autoSpaceDE w:val="0"/>
        <w:autoSpaceDN w:val="0"/>
        <w:spacing w:before="9" w:after="0" w:line="240" w:lineRule="auto"/>
        <w:ind w:left="1200" w:hanging="360"/>
        <w:contextualSpacing w:val="0"/>
        <w:rPr>
          <w:rFonts w:ascii="Public Sans" w:hAnsi="Public Sans"/>
        </w:rPr>
      </w:pPr>
      <w:r w:rsidRPr="00814CD8">
        <w:rPr>
          <w:rFonts w:ascii="Public Sans" w:hAnsi="Public Sans"/>
        </w:rPr>
        <w:t>is</w:t>
      </w:r>
      <w:r w:rsidRPr="00814CD8">
        <w:rPr>
          <w:rFonts w:ascii="Public Sans" w:hAnsi="Public Sans"/>
          <w:spacing w:val="-6"/>
        </w:rPr>
        <w:t xml:space="preserve"> </w:t>
      </w:r>
      <w:r w:rsidRPr="00814CD8">
        <w:rPr>
          <w:rFonts w:ascii="Public Sans" w:hAnsi="Public Sans"/>
        </w:rPr>
        <w:t>of</w:t>
      </w:r>
      <w:r w:rsidRPr="00814CD8">
        <w:rPr>
          <w:rFonts w:ascii="Public Sans" w:hAnsi="Public Sans"/>
          <w:spacing w:val="-5"/>
        </w:rPr>
        <w:t xml:space="preserve"> </w:t>
      </w:r>
      <w:r w:rsidRPr="00814CD8">
        <w:rPr>
          <w:rFonts w:ascii="Public Sans" w:hAnsi="Public Sans"/>
        </w:rPr>
        <w:t>Aboriginal</w:t>
      </w:r>
      <w:r w:rsidRPr="00814CD8">
        <w:rPr>
          <w:rFonts w:ascii="Public Sans" w:hAnsi="Public Sans"/>
          <w:spacing w:val="-7"/>
        </w:rPr>
        <w:t xml:space="preserve"> </w:t>
      </w:r>
      <w:r w:rsidRPr="00814CD8">
        <w:rPr>
          <w:rFonts w:ascii="Public Sans" w:hAnsi="Public Sans"/>
        </w:rPr>
        <w:t>and/or</w:t>
      </w:r>
      <w:r w:rsidRPr="00814CD8">
        <w:rPr>
          <w:rFonts w:ascii="Public Sans" w:hAnsi="Public Sans"/>
          <w:spacing w:val="-2"/>
        </w:rPr>
        <w:t xml:space="preserve"> </w:t>
      </w:r>
      <w:r w:rsidRPr="00814CD8">
        <w:rPr>
          <w:rFonts w:ascii="Public Sans" w:hAnsi="Public Sans"/>
        </w:rPr>
        <w:t>Torres</w:t>
      </w:r>
      <w:r w:rsidRPr="00814CD8">
        <w:rPr>
          <w:rFonts w:ascii="Public Sans" w:hAnsi="Public Sans"/>
          <w:spacing w:val="-3"/>
        </w:rPr>
        <w:t xml:space="preserve"> </w:t>
      </w:r>
      <w:r w:rsidRPr="00814CD8">
        <w:rPr>
          <w:rFonts w:ascii="Public Sans" w:hAnsi="Public Sans"/>
        </w:rPr>
        <w:t>Strait</w:t>
      </w:r>
      <w:r w:rsidRPr="00814CD8">
        <w:rPr>
          <w:rFonts w:ascii="Public Sans" w:hAnsi="Public Sans"/>
          <w:spacing w:val="-5"/>
        </w:rPr>
        <w:t xml:space="preserve"> </w:t>
      </w:r>
      <w:r w:rsidRPr="00814CD8">
        <w:rPr>
          <w:rFonts w:ascii="Public Sans" w:hAnsi="Public Sans"/>
        </w:rPr>
        <w:t>Islander</w:t>
      </w:r>
      <w:r w:rsidRPr="00814CD8">
        <w:rPr>
          <w:rFonts w:ascii="Public Sans" w:hAnsi="Public Sans"/>
          <w:spacing w:val="-6"/>
        </w:rPr>
        <w:t xml:space="preserve"> </w:t>
      </w:r>
      <w:r w:rsidRPr="00814CD8">
        <w:rPr>
          <w:rFonts w:ascii="Public Sans" w:hAnsi="Public Sans"/>
        </w:rPr>
        <w:t>descent,</w:t>
      </w:r>
      <w:r w:rsidRPr="00814CD8">
        <w:rPr>
          <w:rFonts w:ascii="Public Sans" w:hAnsi="Public Sans"/>
          <w:spacing w:val="-4"/>
        </w:rPr>
        <w:t xml:space="preserve"> </w:t>
      </w:r>
      <w:r w:rsidRPr="00814CD8">
        <w:rPr>
          <w:rFonts w:ascii="Public Sans" w:hAnsi="Public Sans"/>
          <w:spacing w:val="-5"/>
        </w:rPr>
        <w:t>and</w:t>
      </w:r>
    </w:p>
    <w:p w14:paraId="7EF2B00E" w14:textId="77777777" w:rsidR="00486002" w:rsidRPr="00814CD8" w:rsidRDefault="00486002" w:rsidP="00486002">
      <w:pPr>
        <w:pStyle w:val="ListParagraph"/>
        <w:widowControl w:val="0"/>
        <w:numPr>
          <w:ilvl w:val="1"/>
          <w:numId w:val="33"/>
        </w:numPr>
        <w:tabs>
          <w:tab w:val="left" w:pos="1200"/>
        </w:tabs>
        <w:autoSpaceDE w:val="0"/>
        <w:autoSpaceDN w:val="0"/>
        <w:spacing w:before="18" w:after="0" w:line="240" w:lineRule="auto"/>
        <w:ind w:left="1200" w:hanging="360"/>
        <w:contextualSpacing w:val="0"/>
        <w:rPr>
          <w:rFonts w:ascii="Public Sans" w:hAnsi="Public Sans"/>
        </w:rPr>
      </w:pPr>
      <w:r w:rsidRPr="00814CD8">
        <w:rPr>
          <w:rFonts w:ascii="Public Sans" w:hAnsi="Public Sans"/>
        </w:rPr>
        <w:t>identifies</w:t>
      </w:r>
      <w:r w:rsidRPr="00814CD8">
        <w:rPr>
          <w:rFonts w:ascii="Public Sans" w:hAnsi="Public Sans"/>
          <w:spacing w:val="-10"/>
        </w:rPr>
        <w:t xml:space="preserve"> </w:t>
      </w:r>
      <w:r w:rsidRPr="00814CD8">
        <w:rPr>
          <w:rFonts w:ascii="Public Sans" w:hAnsi="Public Sans"/>
        </w:rPr>
        <w:t>as</w:t>
      </w:r>
      <w:r w:rsidRPr="00814CD8">
        <w:rPr>
          <w:rFonts w:ascii="Public Sans" w:hAnsi="Public Sans"/>
          <w:spacing w:val="-5"/>
        </w:rPr>
        <w:t xml:space="preserve"> </w:t>
      </w:r>
      <w:r w:rsidRPr="00814CD8">
        <w:rPr>
          <w:rFonts w:ascii="Public Sans" w:hAnsi="Public Sans"/>
        </w:rPr>
        <w:t>an</w:t>
      </w:r>
      <w:r w:rsidRPr="00814CD8">
        <w:rPr>
          <w:rFonts w:ascii="Public Sans" w:hAnsi="Public Sans"/>
          <w:spacing w:val="-1"/>
        </w:rPr>
        <w:t xml:space="preserve"> </w:t>
      </w:r>
      <w:r w:rsidRPr="00814CD8">
        <w:rPr>
          <w:rFonts w:ascii="Public Sans" w:hAnsi="Public Sans"/>
        </w:rPr>
        <w:t>Aboriginal</w:t>
      </w:r>
      <w:r w:rsidRPr="00814CD8">
        <w:rPr>
          <w:rFonts w:ascii="Public Sans" w:hAnsi="Public Sans"/>
          <w:spacing w:val="-4"/>
        </w:rPr>
        <w:t xml:space="preserve"> </w:t>
      </w:r>
      <w:r w:rsidRPr="00814CD8">
        <w:rPr>
          <w:rFonts w:ascii="Public Sans" w:hAnsi="Public Sans"/>
        </w:rPr>
        <w:t>and/or</w:t>
      </w:r>
      <w:r w:rsidRPr="00814CD8">
        <w:rPr>
          <w:rFonts w:ascii="Public Sans" w:hAnsi="Public Sans"/>
          <w:spacing w:val="-3"/>
        </w:rPr>
        <w:t xml:space="preserve"> </w:t>
      </w:r>
      <w:r w:rsidRPr="00814CD8">
        <w:rPr>
          <w:rFonts w:ascii="Public Sans" w:hAnsi="Public Sans"/>
        </w:rPr>
        <w:t>Torres</w:t>
      </w:r>
      <w:r w:rsidRPr="00814CD8">
        <w:rPr>
          <w:rFonts w:ascii="Public Sans" w:hAnsi="Public Sans"/>
          <w:spacing w:val="-5"/>
        </w:rPr>
        <w:t xml:space="preserve"> </w:t>
      </w:r>
      <w:r w:rsidRPr="00814CD8">
        <w:rPr>
          <w:rFonts w:ascii="Public Sans" w:hAnsi="Public Sans"/>
        </w:rPr>
        <w:t>Strait</w:t>
      </w:r>
      <w:r w:rsidRPr="00814CD8">
        <w:rPr>
          <w:rFonts w:ascii="Public Sans" w:hAnsi="Public Sans"/>
          <w:spacing w:val="-5"/>
        </w:rPr>
        <w:t xml:space="preserve"> </w:t>
      </w:r>
      <w:r w:rsidRPr="00814CD8">
        <w:rPr>
          <w:rFonts w:ascii="Public Sans" w:hAnsi="Public Sans"/>
        </w:rPr>
        <w:t>Islander</w:t>
      </w:r>
      <w:r w:rsidRPr="00814CD8">
        <w:rPr>
          <w:rFonts w:ascii="Public Sans" w:hAnsi="Public Sans"/>
          <w:spacing w:val="-3"/>
        </w:rPr>
        <w:t xml:space="preserve"> </w:t>
      </w:r>
      <w:r w:rsidRPr="00814CD8">
        <w:rPr>
          <w:rFonts w:ascii="Public Sans" w:hAnsi="Public Sans"/>
        </w:rPr>
        <w:t>person,</w:t>
      </w:r>
      <w:r w:rsidRPr="00814CD8">
        <w:rPr>
          <w:rFonts w:ascii="Public Sans" w:hAnsi="Public Sans"/>
          <w:spacing w:val="-5"/>
        </w:rPr>
        <w:t xml:space="preserve"> and</w:t>
      </w:r>
    </w:p>
    <w:p w14:paraId="3F58F79C" w14:textId="77777777" w:rsidR="00486002" w:rsidRPr="00814CD8" w:rsidRDefault="00486002" w:rsidP="00486002">
      <w:pPr>
        <w:pStyle w:val="ListParagraph"/>
        <w:widowControl w:val="0"/>
        <w:numPr>
          <w:ilvl w:val="1"/>
          <w:numId w:val="33"/>
        </w:numPr>
        <w:tabs>
          <w:tab w:val="left" w:pos="1200"/>
        </w:tabs>
        <w:autoSpaceDE w:val="0"/>
        <w:autoSpaceDN w:val="0"/>
        <w:spacing w:before="18" w:after="0" w:line="240" w:lineRule="auto"/>
        <w:ind w:left="1200" w:hanging="360"/>
        <w:contextualSpacing w:val="0"/>
        <w:rPr>
          <w:rFonts w:ascii="Public Sans" w:hAnsi="Public Sans"/>
        </w:rPr>
      </w:pPr>
      <w:r w:rsidRPr="00814CD8">
        <w:rPr>
          <w:rFonts w:ascii="Public Sans" w:hAnsi="Public Sans"/>
        </w:rPr>
        <w:t>is</w:t>
      </w:r>
      <w:r w:rsidRPr="00814CD8">
        <w:rPr>
          <w:rFonts w:ascii="Public Sans" w:hAnsi="Public Sans"/>
          <w:spacing w:val="-6"/>
        </w:rPr>
        <w:t xml:space="preserve"> </w:t>
      </w:r>
      <w:r w:rsidRPr="00814CD8">
        <w:rPr>
          <w:rFonts w:ascii="Public Sans" w:hAnsi="Public Sans"/>
        </w:rPr>
        <w:t>accepted</w:t>
      </w:r>
      <w:r w:rsidRPr="00814CD8">
        <w:rPr>
          <w:rFonts w:ascii="Public Sans" w:hAnsi="Public Sans"/>
          <w:spacing w:val="-6"/>
        </w:rPr>
        <w:t xml:space="preserve"> </w:t>
      </w:r>
      <w:r w:rsidRPr="00814CD8">
        <w:rPr>
          <w:rFonts w:ascii="Public Sans" w:hAnsi="Public Sans"/>
        </w:rPr>
        <w:t>as</w:t>
      </w:r>
      <w:r w:rsidRPr="00814CD8">
        <w:rPr>
          <w:rFonts w:ascii="Public Sans" w:hAnsi="Public Sans"/>
          <w:spacing w:val="-4"/>
        </w:rPr>
        <w:t xml:space="preserve"> </w:t>
      </w:r>
      <w:r w:rsidRPr="00814CD8">
        <w:rPr>
          <w:rFonts w:ascii="Public Sans" w:hAnsi="Public Sans"/>
        </w:rPr>
        <w:t>such</w:t>
      </w:r>
      <w:r w:rsidRPr="00814CD8">
        <w:rPr>
          <w:rFonts w:ascii="Public Sans" w:hAnsi="Public Sans"/>
          <w:spacing w:val="-1"/>
        </w:rPr>
        <w:t xml:space="preserve"> </w:t>
      </w:r>
      <w:r w:rsidRPr="00814CD8">
        <w:rPr>
          <w:rFonts w:ascii="Public Sans" w:hAnsi="Public Sans"/>
        </w:rPr>
        <w:t>by</w:t>
      </w:r>
      <w:r w:rsidRPr="00814CD8">
        <w:rPr>
          <w:rFonts w:ascii="Public Sans" w:hAnsi="Public Sans"/>
          <w:spacing w:val="-4"/>
        </w:rPr>
        <w:t xml:space="preserve"> </w:t>
      </w:r>
      <w:r w:rsidRPr="00814CD8">
        <w:rPr>
          <w:rFonts w:ascii="Public Sans" w:hAnsi="Public Sans"/>
        </w:rPr>
        <w:t>the</w:t>
      </w:r>
      <w:r w:rsidRPr="00814CD8">
        <w:rPr>
          <w:rFonts w:ascii="Public Sans" w:hAnsi="Public Sans"/>
          <w:spacing w:val="-1"/>
        </w:rPr>
        <w:t xml:space="preserve"> </w:t>
      </w:r>
      <w:r w:rsidRPr="00814CD8">
        <w:rPr>
          <w:rFonts w:ascii="Public Sans" w:hAnsi="Public Sans"/>
        </w:rPr>
        <w:t>Aboriginal</w:t>
      </w:r>
      <w:r w:rsidRPr="00814CD8">
        <w:rPr>
          <w:rFonts w:ascii="Public Sans" w:hAnsi="Public Sans"/>
          <w:spacing w:val="-3"/>
        </w:rPr>
        <w:t xml:space="preserve"> </w:t>
      </w:r>
      <w:r w:rsidRPr="00814CD8">
        <w:rPr>
          <w:rFonts w:ascii="Public Sans" w:hAnsi="Public Sans"/>
        </w:rPr>
        <w:t>and/or</w:t>
      </w:r>
      <w:r w:rsidRPr="00814CD8">
        <w:rPr>
          <w:rFonts w:ascii="Public Sans" w:hAnsi="Public Sans"/>
          <w:spacing w:val="-2"/>
        </w:rPr>
        <w:t xml:space="preserve"> </w:t>
      </w:r>
      <w:r w:rsidRPr="00814CD8">
        <w:rPr>
          <w:rFonts w:ascii="Public Sans" w:hAnsi="Public Sans"/>
        </w:rPr>
        <w:t>Torres</w:t>
      </w:r>
      <w:r w:rsidRPr="00814CD8">
        <w:rPr>
          <w:rFonts w:ascii="Public Sans" w:hAnsi="Public Sans"/>
          <w:spacing w:val="-2"/>
        </w:rPr>
        <w:t xml:space="preserve"> </w:t>
      </w:r>
      <w:r w:rsidRPr="00814CD8">
        <w:rPr>
          <w:rFonts w:ascii="Public Sans" w:hAnsi="Public Sans"/>
        </w:rPr>
        <w:t>Strait</w:t>
      </w:r>
      <w:r w:rsidRPr="00814CD8">
        <w:rPr>
          <w:rFonts w:ascii="Public Sans" w:hAnsi="Public Sans"/>
          <w:spacing w:val="-4"/>
        </w:rPr>
        <w:t xml:space="preserve"> </w:t>
      </w:r>
      <w:r w:rsidRPr="00814CD8">
        <w:rPr>
          <w:rFonts w:ascii="Public Sans" w:hAnsi="Public Sans"/>
        </w:rPr>
        <w:t>Islander</w:t>
      </w:r>
      <w:r w:rsidRPr="00814CD8">
        <w:rPr>
          <w:rFonts w:ascii="Public Sans" w:hAnsi="Public Sans"/>
          <w:spacing w:val="-2"/>
        </w:rPr>
        <w:t xml:space="preserve"> community.</w:t>
      </w:r>
    </w:p>
    <w:p w14:paraId="522EDBF4" w14:textId="77777777" w:rsidR="003F1151" w:rsidRPr="00814CD8" w:rsidRDefault="003F1151" w:rsidP="0042689D">
      <w:pPr>
        <w:rPr>
          <w:rFonts w:ascii="Public Sans" w:hAnsi="Public Sans" w:cstheme="minorHAnsi"/>
        </w:rPr>
      </w:pPr>
    </w:p>
    <w:p w14:paraId="3955A94E" w14:textId="77777777" w:rsidR="00486002" w:rsidRPr="00814CD8" w:rsidRDefault="00486002" w:rsidP="00814CD8">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A current Working with Children Check (WWCC) is an essential requirement for this role. The role has been identified as requiring this check in line with the Child Protection (Working With Children) Act 2012.</w:t>
      </w:r>
    </w:p>
    <w:p w14:paraId="6AB8F37C" w14:textId="46D4797B" w:rsidR="003F1151" w:rsidRPr="00814CD8" w:rsidRDefault="00486002" w:rsidP="00814CD8">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This role requires some travel within NSW and a current Driver’s Licence</w:t>
      </w:r>
    </w:p>
    <w:p w14:paraId="77D22411" w14:textId="77777777" w:rsidR="00486002" w:rsidRPr="00814CD8" w:rsidRDefault="00486002" w:rsidP="003F1151">
      <w:pPr>
        <w:jc w:val="both"/>
        <w:rPr>
          <w:rFonts w:ascii="Public Sans" w:hAnsi="Public Sans" w:cstheme="minorHAnsi"/>
        </w:rPr>
      </w:pPr>
      <w:bookmarkStart w:id="6" w:name="EssentialReqs"/>
      <w:bookmarkEnd w:id="6"/>
    </w:p>
    <w:p w14:paraId="4B3A22C8" w14:textId="41F890A7" w:rsidR="003F1151" w:rsidRPr="00814CD8" w:rsidRDefault="003F1151" w:rsidP="003F1151">
      <w:pPr>
        <w:jc w:val="both"/>
        <w:rPr>
          <w:rFonts w:ascii="Public Sans" w:hAnsi="Public Sans" w:cstheme="minorHAnsi"/>
        </w:rPr>
      </w:pPr>
      <w:r w:rsidRPr="00814CD8">
        <w:rPr>
          <w:rFonts w:ascii="Public Sans" w:hAnsi="Public Sans" w:cstheme="minorHAnsi"/>
        </w:rPr>
        <w:t>Appointments are subject to reference checks. Some roles may also require the following checks/ clearances:</w:t>
      </w:r>
    </w:p>
    <w:p w14:paraId="10552B99" w14:textId="77777777" w:rsidR="003F1151" w:rsidRPr="00814CD8" w:rsidRDefault="003F1151" w:rsidP="003F1151">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National Criminal History Record Check in accordance with the Disability Inclusion Act 2014</w:t>
      </w:r>
    </w:p>
    <w:p w14:paraId="2E76575D" w14:textId="77777777" w:rsidR="003F1151" w:rsidRPr="00814CD8" w:rsidRDefault="003F1151" w:rsidP="003F1151">
      <w:pPr>
        <w:numPr>
          <w:ilvl w:val="0"/>
          <w:numId w:val="29"/>
        </w:numPr>
        <w:spacing w:before="120" w:line="240" w:lineRule="auto"/>
        <w:jc w:val="both"/>
        <w:rPr>
          <w:rFonts w:ascii="Public Sans" w:hAnsi="Public Sans" w:cstheme="minorHAnsi"/>
          <w:bCs/>
        </w:rPr>
      </w:pPr>
      <w:r w:rsidRPr="00814CD8">
        <w:rPr>
          <w:rFonts w:ascii="Public Sans" w:hAnsi="Public Sans" w:cstheme="minorHAnsi"/>
          <w:bCs/>
        </w:rPr>
        <w:t>Working with Children Check clearance in accordance with the Child Protection (Working with Children) Act 2012</w:t>
      </w:r>
    </w:p>
    <w:p w14:paraId="0D0248E7" w14:textId="77777777" w:rsidR="004E4265" w:rsidRPr="00814CD8" w:rsidRDefault="004E4265">
      <w:pPr>
        <w:spacing w:after="0" w:line="240" w:lineRule="auto"/>
        <w:rPr>
          <w:rFonts w:ascii="Public Sans" w:hAnsi="Public Sans" w:cstheme="minorHAnsi"/>
          <w:sz w:val="24"/>
          <w:szCs w:val="24"/>
        </w:rPr>
      </w:pPr>
    </w:p>
    <w:p w14:paraId="2BB38FA6" w14:textId="77777777" w:rsidR="001D133A" w:rsidRPr="00814CD8" w:rsidRDefault="001D133A" w:rsidP="001D133A">
      <w:pPr>
        <w:pStyle w:val="Heading1"/>
        <w:rPr>
          <w:rFonts w:ascii="Public Sans" w:hAnsi="Public Sans" w:cstheme="minorHAnsi"/>
          <w:sz w:val="24"/>
          <w:szCs w:val="24"/>
        </w:rPr>
      </w:pPr>
      <w:r w:rsidRPr="00814CD8">
        <w:rPr>
          <w:rFonts w:ascii="Public Sans" w:hAnsi="Public Sans" w:cstheme="minorHAnsi"/>
          <w:sz w:val="24"/>
          <w:szCs w:val="24"/>
        </w:rPr>
        <w:t>Capabilities for the role</w:t>
      </w:r>
    </w:p>
    <w:p w14:paraId="229AA2F5" w14:textId="77777777" w:rsidR="00197F8F" w:rsidRPr="00814CD8" w:rsidRDefault="00513560" w:rsidP="00197F8F">
      <w:pPr>
        <w:rPr>
          <w:rFonts w:ascii="Public Sans" w:hAnsi="Public Sans" w:cstheme="minorHAnsi"/>
        </w:rPr>
      </w:pPr>
      <w:r w:rsidRPr="00814CD8">
        <w:rPr>
          <w:rFonts w:ascii="Public Sans" w:hAnsi="Public Sans" w:cstheme="minorHAnsi"/>
        </w:rPr>
        <w:t>T</w:t>
      </w:r>
      <w:r w:rsidR="00197F8F" w:rsidRPr="00814CD8">
        <w:rPr>
          <w:rFonts w:ascii="Public Sans" w:hAnsi="Public Sans" w:cstheme="minorHAnsi"/>
        </w:rPr>
        <w:t xml:space="preserve">he </w:t>
      </w:r>
      <w:hyperlink r:id="rId8" w:history="1">
        <w:r w:rsidR="00197F8F" w:rsidRPr="00814CD8">
          <w:rPr>
            <w:rStyle w:val="Hyperlink"/>
            <w:rFonts w:ascii="Public Sans" w:hAnsi="Public Sans" w:cstheme="minorHAnsi"/>
          </w:rPr>
          <w:t>NSW public sector capability framework</w:t>
        </w:r>
      </w:hyperlink>
      <w:r w:rsidR="00197F8F" w:rsidRPr="00814CD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814CD8" w:rsidRDefault="00197F8F" w:rsidP="004714EE">
      <w:pPr>
        <w:rPr>
          <w:rFonts w:ascii="Public Sans" w:hAnsi="Public Sans" w:cstheme="minorHAnsi"/>
        </w:rPr>
      </w:pPr>
      <w:r w:rsidRPr="00814CD8">
        <w:rPr>
          <w:rFonts w:ascii="Public Sans" w:hAnsi="Public Sans" w:cstheme="minorHAnsi"/>
        </w:rPr>
        <w:t xml:space="preserve">The capabilities are separated into </w:t>
      </w:r>
      <w:r w:rsidRPr="00814CD8">
        <w:rPr>
          <w:rFonts w:ascii="Public Sans" w:hAnsi="Public Sans" w:cstheme="minorHAnsi"/>
          <w:b/>
        </w:rPr>
        <w:t>focus capabilities</w:t>
      </w:r>
      <w:r w:rsidRPr="00814CD8">
        <w:rPr>
          <w:rFonts w:ascii="Public Sans" w:hAnsi="Public Sans" w:cstheme="minorHAnsi"/>
        </w:rPr>
        <w:t xml:space="preserve"> and </w:t>
      </w:r>
      <w:r w:rsidRPr="00814CD8">
        <w:rPr>
          <w:rFonts w:ascii="Public Sans" w:hAnsi="Public Sans" w:cstheme="minorHAnsi"/>
          <w:b/>
        </w:rPr>
        <w:t>complementary capabilities</w:t>
      </w:r>
      <w:r w:rsidRPr="00814CD8">
        <w:rPr>
          <w:rFonts w:ascii="Public Sans" w:hAnsi="Public Sans" w:cstheme="minorHAnsi"/>
        </w:rPr>
        <w:t xml:space="preserve">. </w:t>
      </w:r>
    </w:p>
    <w:p w14:paraId="054D8ECC" w14:textId="77777777" w:rsidR="004714EE" w:rsidRPr="00814CD8" w:rsidRDefault="004714EE" w:rsidP="004714EE">
      <w:pPr>
        <w:spacing w:after="0" w:line="240" w:lineRule="auto"/>
        <w:rPr>
          <w:rFonts w:ascii="Public Sans" w:hAnsi="Public Sans" w:cstheme="minorHAnsi"/>
        </w:rPr>
      </w:pPr>
    </w:p>
    <w:p w14:paraId="0B6BE9C0" w14:textId="77777777" w:rsidR="00197F8F" w:rsidRPr="00814CD8" w:rsidRDefault="00197F8F" w:rsidP="004714EE">
      <w:pPr>
        <w:pStyle w:val="Heading2"/>
        <w:spacing w:after="0" w:line="240" w:lineRule="auto"/>
        <w:rPr>
          <w:rFonts w:ascii="Public Sans" w:hAnsi="Public Sans" w:cstheme="minorHAnsi"/>
        </w:rPr>
      </w:pPr>
      <w:r w:rsidRPr="00814CD8">
        <w:rPr>
          <w:rFonts w:ascii="Public Sans" w:hAnsi="Public Sans" w:cstheme="minorHAnsi"/>
        </w:rPr>
        <w:t>Focus capabilities</w:t>
      </w:r>
    </w:p>
    <w:p w14:paraId="45F322B9" w14:textId="77777777" w:rsidR="00197F8F" w:rsidRPr="00814CD8" w:rsidRDefault="00197F8F" w:rsidP="00197F8F">
      <w:pPr>
        <w:pStyle w:val="PlainText"/>
        <w:spacing w:before="62" w:line="276" w:lineRule="auto"/>
        <w:rPr>
          <w:rFonts w:ascii="Public Sans" w:eastAsiaTheme="minorEastAsia" w:hAnsi="Public Sans" w:cstheme="minorHAnsi"/>
          <w:sz w:val="22"/>
          <w:szCs w:val="22"/>
          <w:lang w:val="en-US"/>
        </w:rPr>
      </w:pPr>
      <w:r w:rsidRPr="00814CD8">
        <w:rPr>
          <w:rFonts w:ascii="Public Sans" w:eastAsiaTheme="minorEastAsia" w:hAnsi="Public Sans" w:cstheme="minorHAnsi"/>
          <w:i/>
          <w:sz w:val="22"/>
          <w:szCs w:val="22"/>
          <w:lang w:val="en-US"/>
        </w:rPr>
        <w:t>Focus capabilities</w:t>
      </w:r>
      <w:r w:rsidRPr="00814CD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814CD8" w:rsidRDefault="00197F8F" w:rsidP="00513560">
      <w:pPr>
        <w:pStyle w:val="PlainText"/>
        <w:spacing w:before="62" w:line="276" w:lineRule="auto"/>
        <w:rPr>
          <w:rFonts w:ascii="Public Sans" w:eastAsiaTheme="minorEastAsia" w:hAnsi="Public Sans" w:cstheme="minorHAnsi"/>
          <w:sz w:val="22"/>
          <w:szCs w:val="22"/>
          <w:lang w:val="en-US"/>
        </w:rPr>
      </w:pPr>
      <w:r w:rsidRPr="00814CD8">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814CD8">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0828"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1361"/>
        <w:gridCol w:w="57"/>
        <w:gridCol w:w="57"/>
        <w:gridCol w:w="2788"/>
        <w:gridCol w:w="57"/>
        <w:gridCol w:w="132"/>
        <w:gridCol w:w="141"/>
        <w:gridCol w:w="4281"/>
        <w:gridCol w:w="57"/>
        <w:gridCol w:w="198"/>
        <w:gridCol w:w="1446"/>
        <w:gridCol w:w="57"/>
        <w:gridCol w:w="82"/>
      </w:tblGrid>
      <w:tr w:rsidR="00513560" w:rsidRPr="00814CD8" w14:paraId="0B3AEEE7" w14:textId="77777777" w:rsidTr="00814CD8">
        <w:trPr>
          <w:gridBefore w:val="2"/>
          <w:cnfStyle w:val="100000000000" w:firstRow="1" w:lastRow="0" w:firstColumn="0" w:lastColumn="0" w:oddVBand="0" w:evenVBand="0" w:oddHBand="0" w:evenHBand="0" w:firstRowFirstColumn="0" w:firstRowLastColumn="0" w:lastRowFirstColumn="0" w:lastRowLastColumn="0"/>
          <w:wBefore w:w="114" w:type="dxa"/>
          <w:tblHeader/>
        </w:trPr>
        <w:tc>
          <w:tcPr>
            <w:tcW w:w="10714" w:type="dxa"/>
            <w:gridSpan w:val="13"/>
            <w:hideMark/>
          </w:tcPr>
          <w:p w14:paraId="46CEEBDA" w14:textId="77777777" w:rsidR="00513560" w:rsidRPr="00814CD8" w:rsidRDefault="00513560" w:rsidP="000A561C">
            <w:pPr>
              <w:pStyle w:val="TableTextWhite0"/>
              <w:keepNext/>
              <w:jc w:val="both"/>
              <w:rPr>
                <w:rFonts w:ascii="Public Sans" w:hAnsi="Public Sans"/>
                <w:szCs w:val="22"/>
              </w:rPr>
            </w:pPr>
            <w:bookmarkStart w:id="7" w:name="_Hlk76455047"/>
            <w:r w:rsidRPr="00814CD8">
              <w:rPr>
                <w:rFonts w:ascii="Public Sans" w:hAnsi="Public Sans"/>
                <w:szCs w:val="22"/>
              </w:rPr>
              <w:t>FOCUS CAPABILITIES</w:t>
            </w:r>
          </w:p>
        </w:tc>
      </w:tr>
      <w:tr w:rsidR="00513560" w:rsidRPr="00814CD8" w14:paraId="7FE113EC" w14:textId="77777777" w:rsidTr="00814CD8">
        <w:trPr>
          <w:gridBefore w:val="2"/>
          <w:cnfStyle w:val="100000000000" w:firstRow="1" w:lastRow="0" w:firstColumn="0" w:lastColumn="0" w:oddVBand="0" w:evenVBand="0" w:oddHBand="0" w:evenHBand="0" w:firstRowFirstColumn="0" w:firstRowLastColumn="0" w:lastRowFirstColumn="0" w:lastRowLastColumn="0"/>
          <w:wBefore w:w="114" w:type="dxa"/>
          <w:tblHeader/>
        </w:trPr>
        <w:tc>
          <w:tcPr>
            <w:tcW w:w="1475" w:type="dxa"/>
            <w:gridSpan w:val="3"/>
            <w:tcBorders>
              <w:bottom w:val="single" w:sz="12" w:space="0" w:color="auto"/>
            </w:tcBorders>
            <w:shd w:val="clear" w:color="auto" w:fill="BCBEC0"/>
            <w:vAlign w:val="center"/>
            <w:hideMark/>
          </w:tcPr>
          <w:p w14:paraId="6EEBCC30" w14:textId="77777777" w:rsidR="00513560" w:rsidRPr="00814CD8" w:rsidRDefault="00513560" w:rsidP="000A561C">
            <w:pPr>
              <w:pStyle w:val="TableText"/>
              <w:keepNext/>
              <w:rPr>
                <w:rFonts w:ascii="Public Sans" w:hAnsi="Public Sans"/>
                <w:b/>
                <w:sz w:val="22"/>
                <w:szCs w:val="22"/>
              </w:rPr>
            </w:pPr>
            <w:r w:rsidRPr="00814CD8">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814CD8" w:rsidRDefault="00513560" w:rsidP="000A561C">
            <w:pPr>
              <w:pStyle w:val="TableText"/>
              <w:keepNext/>
              <w:rPr>
                <w:rFonts w:ascii="Public Sans" w:hAnsi="Public Sans"/>
                <w:b/>
                <w:sz w:val="22"/>
                <w:szCs w:val="22"/>
              </w:rPr>
            </w:pPr>
            <w:r w:rsidRPr="00814CD8">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814CD8" w:rsidRDefault="00513560" w:rsidP="000A561C">
            <w:pPr>
              <w:pStyle w:val="TableText"/>
              <w:keepNext/>
              <w:rPr>
                <w:rFonts w:ascii="Public Sans" w:hAnsi="Public Sans"/>
                <w:b/>
                <w:sz w:val="22"/>
                <w:szCs w:val="22"/>
              </w:rPr>
            </w:pPr>
          </w:p>
        </w:tc>
        <w:tc>
          <w:tcPr>
            <w:tcW w:w="4536" w:type="dxa"/>
            <w:gridSpan w:val="3"/>
            <w:tcBorders>
              <w:bottom w:val="single" w:sz="12" w:space="0" w:color="auto"/>
            </w:tcBorders>
            <w:shd w:val="clear" w:color="auto" w:fill="BCBEC0"/>
            <w:hideMark/>
          </w:tcPr>
          <w:p w14:paraId="1BE7D54B" w14:textId="77777777" w:rsidR="00513560" w:rsidRPr="00814CD8" w:rsidRDefault="00513560" w:rsidP="000A561C">
            <w:pPr>
              <w:pStyle w:val="TableText"/>
              <w:keepNext/>
              <w:rPr>
                <w:rFonts w:ascii="Public Sans" w:hAnsi="Public Sans"/>
                <w:b/>
                <w:sz w:val="22"/>
                <w:szCs w:val="22"/>
              </w:rPr>
            </w:pPr>
            <w:r w:rsidRPr="00814CD8">
              <w:rPr>
                <w:rFonts w:ascii="Public Sans" w:hAnsi="Public Sans"/>
                <w:b/>
                <w:sz w:val="22"/>
                <w:szCs w:val="22"/>
              </w:rPr>
              <w:t>Behavioural indicators</w:t>
            </w:r>
          </w:p>
        </w:tc>
        <w:tc>
          <w:tcPr>
            <w:tcW w:w="1585" w:type="dxa"/>
            <w:gridSpan w:val="3"/>
            <w:tcBorders>
              <w:bottom w:val="single" w:sz="12" w:space="0" w:color="auto"/>
            </w:tcBorders>
            <w:shd w:val="clear" w:color="auto" w:fill="BCBEC0"/>
            <w:hideMark/>
          </w:tcPr>
          <w:p w14:paraId="27EE668E" w14:textId="77777777" w:rsidR="00513560" w:rsidRPr="00814CD8" w:rsidRDefault="00513560" w:rsidP="000A561C">
            <w:pPr>
              <w:pStyle w:val="TableText"/>
              <w:keepNext/>
              <w:jc w:val="both"/>
              <w:rPr>
                <w:rFonts w:ascii="Public Sans" w:hAnsi="Public Sans"/>
                <w:b/>
                <w:sz w:val="22"/>
                <w:szCs w:val="22"/>
              </w:rPr>
            </w:pPr>
            <w:r w:rsidRPr="00814CD8">
              <w:rPr>
                <w:rFonts w:ascii="Public Sans" w:hAnsi="Public Sans"/>
                <w:b/>
                <w:sz w:val="22"/>
                <w:szCs w:val="22"/>
              </w:rPr>
              <w:t>Level</w:t>
            </w:r>
          </w:p>
        </w:tc>
      </w:tr>
      <w:bookmarkEnd w:id="7"/>
      <w:tr w:rsidR="00486002" w:rsidRPr="00814CD8" w14:paraId="13B0F18C" w14:textId="77777777" w:rsidTr="00814CD8">
        <w:trPr>
          <w:gridBefore w:val="1"/>
          <w:gridAfter w:val="1"/>
          <w:wBefore w:w="57" w:type="dxa"/>
          <w:wAfter w:w="82" w:type="dxa"/>
        </w:trPr>
        <w:tc>
          <w:tcPr>
            <w:tcW w:w="1475" w:type="dxa"/>
            <w:gridSpan w:val="3"/>
            <w:tcBorders>
              <w:top w:val="single" w:sz="8" w:space="0" w:color="BCBEC0"/>
              <w:left w:val="nil"/>
              <w:bottom w:val="single" w:sz="8" w:space="0" w:color="BCBEC0"/>
              <w:right w:val="nil"/>
            </w:tcBorders>
          </w:tcPr>
          <w:p w14:paraId="4585B05A" w14:textId="77777777" w:rsidR="00486002" w:rsidRPr="00814CD8" w:rsidRDefault="00486002" w:rsidP="000B31B6">
            <w:pPr>
              <w:keepNext/>
              <w:spacing w:after="0" w:line="240" w:lineRule="auto"/>
              <w:rPr>
                <w:rFonts w:ascii="Public Sans" w:hAnsi="Public Sans" w:cs="Arial"/>
                <w:szCs w:val="22"/>
              </w:rPr>
            </w:pPr>
            <w:r w:rsidRPr="00814CD8">
              <w:rPr>
                <w:rFonts w:ascii="Public Sans" w:hAnsi="Public Sans" w:cs="Arial"/>
                <w:noProof/>
                <w:szCs w:val="22"/>
                <w:lang w:eastAsia="en-AU"/>
              </w:rPr>
              <w:drawing>
                <wp:inline distT="0" distB="0" distL="0" distR="0" wp14:anchorId="062F4215" wp14:editId="5081C5AA">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34CB55BF"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Act with Integrity</w:t>
            </w:r>
          </w:p>
          <w:p w14:paraId="77A54D2F" w14:textId="77777777" w:rsidR="00486002" w:rsidRPr="00814CD8" w:rsidRDefault="00486002" w:rsidP="000B31B6">
            <w:pPr>
              <w:spacing w:after="0" w:line="240" w:lineRule="auto"/>
              <w:rPr>
                <w:rFonts w:ascii="Public Sans" w:hAnsi="Public Sans" w:cs="Arial"/>
                <w:szCs w:val="22"/>
              </w:rPr>
            </w:pPr>
            <w:r w:rsidRPr="00814CD8">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1B8F0B3F"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Represent the organisation in an honest, ethical and professional way and encourage others to do so</w:t>
            </w:r>
          </w:p>
          <w:p w14:paraId="59AF3D70"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Act professionally and support a culture of integrity</w:t>
            </w:r>
          </w:p>
          <w:p w14:paraId="32D4CB74"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lastRenderedPageBreak/>
              <w:t>Identify and explain ethical issues and set an example for others to follow</w:t>
            </w:r>
          </w:p>
          <w:p w14:paraId="288DEBD9"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Ensure that others are aware of and understand the legislation and policy framework within which they operate</w:t>
            </w:r>
          </w:p>
          <w:p w14:paraId="679D9AFA"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Act to prevent and report misconduct and illegal and inappropriate behaviour</w:t>
            </w:r>
          </w:p>
        </w:tc>
        <w:tc>
          <w:tcPr>
            <w:tcW w:w="1701" w:type="dxa"/>
            <w:gridSpan w:val="3"/>
            <w:tcBorders>
              <w:top w:val="single" w:sz="8" w:space="0" w:color="BCBEC0"/>
              <w:left w:val="nil"/>
              <w:bottom w:val="single" w:sz="8" w:space="0" w:color="BCBEC0"/>
              <w:right w:val="nil"/>
            </w:tcBorders>
          </w:tcPr>
          <w:p w14:paraId="244F5D09"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lastRenderedPageBreak/>
              <w:t>Adept</w:t>
            </w:r>
          </w:p>
        </w:tc>
      </w:tr>
      <w:tr w:rsidR="00486002" w:rsidRPr="00814CD8" w14:paraId="6BB38363" w14:textId="77777777" w:rsidTr="00814CD8">
        <w:tblPrEx>
          <w:shd w:val="clear" w:color="auto" w:fill="FFFFFF" w:themeFill="background1"/>
        </w:tblPrEx>
        <w:trPr>
          <w:gridAfter w:val="2"/>
          <w:wAfter w:w="139" w:type="dxa"/>
        </w:trPr>
        <w:tc>
          <w:tcPr>
            <w:tcW w:w="1475" w:type="dxa"/>
            <w:gridSpan w:val="3"/>
            <w:tcBorders>
              <w:top w:val="single" w:sz="8" w:space="0" w:color="BCBEC0"/>
              <w:left w:val="nil"/>
              <w:bottom w:val="single" w:sz="8" w:space="0" w:color="BCBEC0"/>
              <w:right w:val="nil"/>
            </w:tcBorders>
            <w:shd w:val="clear" w:color="auto" w:fill="FFFFFF" w:themeFill="background1"/>
          </w:tcPr>
          <w:p w14:paraId="3148B05B"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cs="Arial"/>
                <w:noProof/>
                <w:szCs w:val="22"/>
                <w:lang w:eastAsia="en-AU"/>
              </w:rPr>
              <w:drawing>
                <wp:inline distT="0" distB="0" distL="0" distR="0" wp14:anchorId="60C469F2" wp14:editId="0D6E0350">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CA26A20"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Value Diversity and Inclusion</w:t>
            </w:r>
          </w:p>
          <w:p w14:paraId="0DCE2A04"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92E8D82"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Promote the value of diversity and inclusive practices for the organisation, customers and stakeholders</w:t>
            </w:r>
          </w:p>
          <w:p w14:paraId="49F77497"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Demonstrate cultural sensitivity, and engage with and integrate the views of others</w:t>
            </w:r>
          </w:p>
          <w:p w14:paraId="35409FD2"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Look for practical ways to resolve any barriers to including people from diverse cultures, backgrounds and experiences</w:t>
            </w:r>
          </w:p>
          <w:p w14:paraId="0B400266"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Recognise and adapt to individual abilities, differences and working styles</w:t>
            </w:r>
          </w:p>
          <w:p w14:paraId="31A8C4FE"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Support initiatives that  create a safe and equitable workplace and culture in which differences are valued</w:t>
            </w:r>
          </w:p>
          <w:p w14:paraId="329A181F"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Recognise and manage bias in interactions and decision making</w:t>
            </w:r>
          </w:p>
        </w:tc>
        <w:tc>
          <w:tcPr>
            <w:tcW w:w="1701" w:type="dxa"/>
            <w:gridSpan w:val="3"/>
            <w:tcBorders>
              <w:top w:val="single" w:sz="8" w:space="0" w:color="BCBEC0"/>
              <w:left w:val="nil"/>
              <w:bottom w:val="single" w:sz="8" w:space="0" w:color="BCBEC0"/>
              <w:right w:val="nil"/>
            </w:tcBorders>
            <w:shd w:val="clear" w:color="auto" w:fill="FFFFFF" w:themeFill="background1"/>
          </w:tcPr>
          <w:p w14:paraId="5C9C1A8D"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Adept</w:t>
            </w:r>
          </w:p>
        </w:tc>
      </w:tr>
    </w:tbl>
    <w:p w14:paraId="44D08D83" w14:textId="77777777" w:rsidR="00D7553E" w:rsidRPr="00814CD8" w:rsidRDefault="00D7553E">
      <w:pPr>
        <w:spacing w:after="0" w:line="240" w:lineRule="auto"/>
        <w:rPr>
          <w:rFonts w:ascii="Public Sans" w:hAnsi="Public Sans" w:cstheme="minorHAnsi"/>
        </w:rPr>
      </w:pPr>
    </w:p>
    <w:tbl>
      <w:tblPr>
        <w:tblStyle w:val="PSCPurple"/>
        <w:tblpPr w:leftFromText="180" w:rightFromText="180" w:vertAnchor="text" w:tblpY="1"/>
        <w:tblOverlap w:val="never"/>
        <w:tblW w:w="10974"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Caption w:val="PSC_FocusCapabilityFrameworkTable"/>
      </w:tblPr>
      <w:tblGrid>
        <w:gridCol w:w="57"/>
        <w:gridCol w:w="57"/>
        <w:gridCol w:w="57"/>
        <w:gridCol w:w="57"/>
        <w:gridCol w:w="57"/>
        <w:gridCol w:w="1190"/>
        <w:gridCol w:w="57"/>
        <w:gridCol w:w="57"/>
        <w:gridCol w:w="57"/>
        <w:gridCol w:w="57"/>
        <w:gridCol w:w="57"/>
        <w:gridCol w:w="2617"/>
        <w:gridCol w:w="57"/>
        <w:gridCol w:w="57"/>
        <w:gridCol w:w="57"/>
        <w:gridCol w:w="57"/>
        <w:gridCol w:w="57"/>
        <w:gridCol w:w="4326"/>
        <w:gridCol w:w="57"/>
        <w:gridCol w:w="57"/>
        <w:gridCol w:w="57"/>
        <w:gridCol w:w="57"/>
        <w:gridCol w:w="57"/>
        <w:gridCol w:w="1416"/>
        <w:gridCol w:w="57"/>
        <w:gridCol w:w="57"/>
        <w:gridCol w:w="57"/>
        <w:gridCol w:w="57"/>
        <w:gridCol w:w="57"/>
      </w:tblGrid>
      <w:tr w:rsidR="00486002" w:rsidRPr="00814CD8" w14:paraId="3156BF92" w14:textId="77777777" w:rsidTr="00486002">
        <w:trPr>
          <w:gridBefore w:val="5"/>
          <w:cnfStyle w:val="100000000000" w:firstRow="1" w:lastRow="0" w:firstColumn="0" w:lastColumn="0" w:oddVBand="0" w:evenVBand="0" w:oddHBand="0" w:evenHBand="0" w:firstRowFirstColumn="0" w:firstRowLastColumn="0" w:lastRowFirstColumn="0" w:lastRowLastColumn="0"/>
          <w:wBefore w:w="285" w:type="dxa"/>
        </w:trPr>
        <w:tc>
          <w:tcPr>
            <w:tcW w:w="1475" w:type="dxa"/>
            <w:gridSpan w:val="6"/>
            <w:tcBorders>
              <w:top w:val="single" w:sz="8" w:space="0" w:color="BCBEC0"/>
              <w:bottom w:val="single" w:sz="8" w:space="0" w:color="BCBEC0"/>
            </w:tcBorders>
            <w:shd w:val="clear" w:color="auto" w:fill="FFFFFF" w:themeFill="background1"/>
          </w:tcPr>
          <w:p w14:paraId="793941E5"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cs="Arial"/>
                <w:noProof/>
                <w:szCs w:val="22"/>
                <w:lang w:eastAsia="en-AU"/>
              </w:rPr>
              <w:drawing>
                <wp:inline distT="0" distB="0" distL="0" distR="0" wp14:anchorId="68002405" wp14:editId="6872C7CE">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bottom w:val="single" w:sz="8" w:space="0" w:color="BCBEC0"/>
            </w:tcBorders>
            <w:shd w:val="clear" w:color="auto" w:fill="FFFFFF" w:themeFill="background1"/>
          </w:tcPr>
          <w:p w14:paraId="24A1F165"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Commit to Customer Service</w:t>
            </w:r>
          </w:p>
          <w:p w14:paraId="73B66543"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Provide customer-focused services in line with public sector and organisational objectives</w:t>
            </w:r>
          </w:p>
        </w:tc>
        <w:tc>
          <w:tcPr>
            <w:tcW w:w="4611" w:type="dxa"/>
            <w:gridSpan w:val="6"/>
            <w:tcBorders>
              <w:top w:val="single" w:sz="8" w:space="0" w:color="BCBEC0"/>
              <w:bottom w:val="single" w:sz="8" w:space="0" w:color="BCBEC0"/>
            </w:tcBorders>
            <w:shd w:val="clear" w:color="auto" w:fill="FFFFFF" w:themeFill="background1"/>
          </w:tcPr>
          <w:p w14:paraId="3757B6AC"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Take responsibility for delivering high-quality customer-focused services</w:t>
            </w:r>
          </w:p>
          <w:p w14:paraId="3B07BDB9" w14:textId="77777777" w:rsidR="00486002" w:rsidRPr="00814CD8" w:rsidRDefault="00486002" w:rsidP="00486002">
            <w:pPr>
              <w:pStyle w:val="BodyText"/>
              <w:numPr>
                <w:ilvl w:val="0"/>
                <w:numId w:val="32"/>
              </w:numPr>
              <w:spacing w:before="0" w:after="0" w:line="240" w:lineRule="auto"/>
              <w:ind w:left="360" w:right="702"/>
              <w:jc w:val="both"/>
              <w:rPr>
                <w:rFonts w:ascii="Public Sans" w:hAnsi="Public Sans" w:cs="Arial"/>
                <w:color w:val="auto"/>
                <w:szCs w:val="22"/>
              </w:rPr>
            </w:pPr>
            <w:r w:rsidRPr="00814CD8">
              <w:rPr>
                <w:rFonts w:ascii="Public Sans" w:hAnsi="Public Sans" w:cs="Arial"/>
                <w:color w:val="auto"/>
                <w:szCs w:val="22"/>
              </w:rPr>
              <w:t>Design processes and policies based on the customer’s point of view and needs</w:t>
            </w:r>
          </w:p>
          <w:p w14:paraId="330648DC"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Understand and measure what is important to customers</w:t>
            </w:r>
          </w:p>
          <w:p w14:paraId="1325F3EB"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Use data and information to monitor and improve customer service delivery</w:t>
            </w:r>
          </w:p>
          <w:p w14:paraId="320B499A"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Find opportunities to cooperate with internal and external stakeholders to improve outcomes for customers</w:t>
            </w:r>
          </w:p>
          <w:p w14:paraId="76135A81"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Maintain relationships with key customers in area of expertise</w:t>
            </w:r>
          </w:p>
          <w:p w14:paraId="5F840497" w14:textId="77777777" w:rsidR="00486002" w:rsidRPr="00814CD8" w:rsidRDefault="00486002" w:rsidP="00486002">
            <w:pPr>
              <w:pStyle w:val="BodyText"/>
              <w:numPr>
                <w:ilvl w:val="0"/>
                <w:numId w:val="32"/>
              </w:numPr>
              <w:spacing w:before="0" w:after="0" w:line="240" w:lineRule="auto"/>
              <w:ind w:left="360" w:right="702"/>
              <w:jc w:val="both"/>
              <w:rPr>
                <w:rFonts w:ascii="Public Sans" w:hAnsi="Public Sans" w:cs="Arial"/>
                <w:color w:val="auto"/>
                <w:szCs w:val="22"/>
              </w:rPr>
            </w:pPr>
            <w:r w:rsidRPr="00814CD8">
              <w:rPr>
                <w:rFonts w:ascii="Public Sans" w:hAnsi="Public Sans" w:cs="Arial"/>
                <w:color w:val="auto"/>
                <w:szCs w:val="22"/>
              </w:rPr>
              <w:lastRenderedPageBreak/>
              <w:t>Connect and collaborate with relevant customers within the community</w:t>
            </w:r>
          </w:p>
        </w:tc>
        <w:tc>
          <w:tcPr>
            <w:tcW w:w="1701" w:type="dxa"/>
            <w:gridSpan w:val="6"/>
            <w:tcBorders>
              <w:top w:val="single" w:sz="8" w:space="0" w:color="BCBEC0"/>
              <w:bottom w:val="single" w:sz="8" w:space="0" w:color="BCBEC0"/>
            </w:tcBorders>
            <w:shd w:val="clear" w:color="auto" w:fill="FFFFFF" w:themeFill="background1"/>
          </w:tcPr>
          <w:p w14:paraId="66B10D43"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lastRenderedPageBreak/>
              <w:t>Adept</w:t>
            </w:r>
          </w:p>
        </w:tc>
      </w:tr>
      <w:tr w:rsidR="00486002" w:rsidRPr="00814CD8" w14:paraId="4F3BB415" w14:textId="77777777" w:rsidTr="00486002">
        <w:trPr>
          <w:gridBefore w:val="4"/>
          <w:gridAfter w:val="1"/>
          <w:wBefore w:w="228" w:type="dxa"/>
          <w:wAfter w:w="57" w:type="dxa"/>
        </w:trPr>
        <w:tc>
          <w:tcPr>
            <w:tcW w:w="1475" w:type="dxa"/>
            <w:gridSpan w:val="6"/>
            <w:tcBorders>
              <w:top w:val="single" w:sz="8" w:space="0" w:color="BCBEC0"/>
              <w:left w:val="nil"/>
              <w:bottom w:val="single" w:sz="8" w:space="0" w:color="BCBEC0"/>
              <w:right w:val="nil"/>
            </w:tcBorders>
            <w:shd w:val="clear" w:color="auto" w:fill="FFFFFF" w:themeFill="background1"/>
          </w:tcPr>
          <w:p w14:paraId="5B7AC145"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cs="Arial"/>
                <w:noProof/>
                <w:szCs w:val="22"/>
                <w:lang w:eastAsia="en-AU"/>
              </w:rPr>
              <w:drawing>
                <wp:inline distT="0" distB="0" distL="0" distR="0" wp14:anchorId="40787779" wp14:editId="688C41BC">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0F556270"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Work Collaboratively</w:t>
            </w:r>
          </w:p>
          <w:p w14:paraId="59AE2B84"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Collaborate with others and value their contribution</w:t>
            </w:r>
          </w:p>
        </w:tc>
        <w:tc>
          <w:tcPr>
            <w:tcW w:w="4611" w:type="dxa"/>
            <w:gridSpan w:val="6"/>
            <w:tcBorders>
              <w:top w:val="single" w:sz="8" w:space="0" w:color="BCBEC0"/>
              <w:left w:val="nil"/>
              <w:bottom w:val="single" w:sz="8" w:space="0" w:color="BCBEC0"/>
              <w:right w:val="nil"/>
            </w:tcBorders>
            <w:shd w:val="clear" w:color="auto" w:fill="FFFFFF" w:themeFill="background1"/>
          </w:tcPr>
          <w:p w14:paraId="09C85613"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Encourage a culture that recognises the value of collaboration</w:t>
            </w:r>
          </w:p>
          <w:p w14:paraId="659AD8B0"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Build cooperation and overcome barriers to information sharing and communication across teams and units</w:t>
            </w:r>
          </w:p>
          <w:p w14:paraId="0077C437"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Share lessons learned across teams and units</w:t>
            </w:r>
          </w:p>
          <w:p w14:paraId="0DAF1127"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opportunities to leverage the strengths of others to solve issues and develop better processes and approaches to work</w:t>
            </w:r>
          </w:p>
          <w:p w14:paraId="1031CE3A"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6"/>
            <w:tcBorders>
              <w:top w:val="single" w:sz="8" w:space="0" w:color="BCBEC0"/>
              <w:left w:val="nil"/>
              <w:bottom w:val="single" w:sz="8" w:space="0" w:color="BCBEC0"/>
              <w:right w:val="nil"/>
            </w:tcBorders>
            <w:shd w:val="clear" w:color="auto" w:fill="FFFFFF" w:themeFill="background1"/>
          </w:tcPr>
          <w:p w14:paraId="61C149DE"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Adept</w:t>
            </w:r>
          </w:p>
        </w:tc>
      </w:tr>
      <w:tr w:rsidR="00486002" w:rsidRPr="00814CD8" w14:paraId="334D6CD5" w14:textId="77777777" w:rsidTr="00486002">
        <w:trPr>
          <w:gridBefore w:val="3"/>
          <w:gridAfter w:val="2"/>
          <w:wBefore w:w="171" w:type="dxa"/>
          <w:wAfter w:w="114" w:type="dxa"/>
        </w:trPr>
        <w:tc>
          <w:tcPr>
            <w:tcW w:w="1475" w:type="dxa"/>
            <w:gridSpan w:val="6"/>
            <w:tcBorders>
              <w:top w:val="single" w:sz="8" w:space="0" w:color="BCBEC0"/>
              <w:left w:val="nil"/>
              <w:bottom w:val="single" w:sz="8" w:space="0" w:color="BCBEC0"/>
              <w:right w:val="nil"/>
            </w:tcBorders>
            <w:shd w:val="clear" w:color="auto" w:fill="FFFFFF" w:themeFill="background1"/>
          </w:tcPr>
          <w:p w14:paraId="37E20E9A"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cs="Arial"/>
                <w:noProof/>
                <w:szCs w:val="22"/>
                <w:lang w:eastAsia="en-AU"/>
              </w:rPr>
              <w:drawing>
                <wp:inline distT="0" distB="0" distL="0" distR="0" wp14:anchorId="3C54FAB3" wp14:editId="23227E45">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7656F28C"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Deliver Results</w:t>
            </w:r>
          </w:p>
          <w:p w14:paraId="00A3E571"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Achieve results through the efficient use of resources and a commitment to quality outcomes</w:t>
            </w:r>
          </w:p>
        </w:tc>
        <w:tc>
          <w:tcPr>
            <w:tcW w:w="4611" w:type="dxa"/>
            <w:gridSpan w:val="6"/>
            <w:tcBorders>
              <w:top w:val="single" w:sz="8" w:space="0" w:color="BCBEC0"/>
              <w:left w:val="nil"/>
              <w:bottom w:val="single" w:sz="8" w:space="0" w:color="BCBEC0"/>
              <w:right w:val="nil"/>
            </w:tcBorders>
            <w:shd w:val="clear" w:color="auto" w:fill="FFFFFF" w:themeFill="background1"/>
          </w:tcPr>
          <w:p w14:paraId="2AA5C7D7"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Use own and others’ expertise to achieve outcomes, and take responsibility for delivering intended outcomes</w:t>
            </w:r>
          </w:p>
          <w:p w14:paraId="34F047E4"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Make sure staff understand expected goals and acknowledge staff success in achieving these</w:t>
            </w:r>
          </w:p>
          <w:p w14:paraId="0102D16F"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resource needs and ensure goals are achieved within set budgets and deadlines</w:t>
            </w:r>
          </w:p>
          <w:p w14:paraId="642931C0"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Use business data to evaluate outcomes and inform continuous improvement</w:t>
            </w:r>
          </w:p>
          <w:p w14:paraId="1B669192"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priorities that need to change and ensure the allocation of resources meets new business needs</w:t>
            </w:r>
          </w:p>
          <w:p w14:paraId="48EB4A35"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Ensure that the financial implications of changed priorities are explicit and budgeted for</w:t>
            </w:r>
          </w:p>
        </w:tc>
        <w:tc>
          <w:tcPr>
            <w:tcW w:w="1701" w:type="dxa"/>
            <w:gridSpan w:val="6"/>
            <w:tcBorders>
              <w:top w:val="single" w:sz="8" w:space="0" w:color="BCBEC0"/>
              <w:left w:val="nil"/>
              <w:bottom w:val="single" w:sz="8" w:space="0" w:color="BCBEC0"/>
              <w:right w:val="nil"/>
            </w:tcBorders>
            <w:shd w:val="clear" w:color="auto" w:fill="FFFFFF" w:themeFill="background1"/>
          </w:tcPr>
          <w:p w14:paraId="058AA7A1"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Adept</w:t>
            </w:r>
          </w:p>
        </w:tc>
      </w:tr>
      <w:tr w:rsidR="00486002" w:rsidRPr="00814CD8" w14:paraId="252AC813" w14:textId="77777777" w:rsidTr="00486002">
        <w:trPr>
          <w:gridBefore w:val="2"/>
          <w:gridAfter w:val="3"/>
          <w:wBefore w:w="114" w:type="dxa"/>
          <w:wAfter w:w="171"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4696CE9"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cs="Arial"/>
                <w:noProof/>
                <w:szCs w:val="22"/>
                <w:lang w:eastAsia="en-AU"/>
              </w:rPr>
              <w:drawing>
                <wp:inline distT="0" distB="0" distL="0" distR="0" wp14:anchorId="754A4263" wp14:editId="3CE1C6BA">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7B83DD6A"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Think and Solve Problems</w:t>
            </w:r>
          </w:p>
          <w:p w14:paraId="0CD2233F"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Think, analyse and consider the broader context to develop practical solutions</w:t>
            </w:r>
          </w:p>
        </w:tc>
        <w:tc>
          <w:tcPr>
            <w:tcW w:w="4611" w:type="dxa"/>
            <w:gridSpan w:val="6"/>
            <w:tcBorders>
              <w:top w:val="single" w:sz="8" w:space="0" w:color="BCBEC0"/>
              <w:left w:val="nil"/>
              <w:bottom w:val="single" w:sz="8" w:space="0" w:color="BCBEC0"/>
              <w:right w:val="nil"/>
            </w:tcBorders>
            <w:shd w:val="clear" w:color="auto" w:fill="FFFFFF" w:themeFill="background1"/>
          </w:tcPr>
          <w:p w14:paraId="749EE58D"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the facts and type of data needed to understand  a  problem or explore an opportunity</w:t>
            </w:r>
          </w:p>
          <w:p w14:paraId="0ED93EDF"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Research and analyse information to make recommendations based on relevant evidence</w:t>
            </w:r>
          </w:p>
          <w:p w14:paraId="3F4DB32C"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issues that may hinder the completion of tasks and find appropriate solutions</w:t>
            </w:r>
          </w:p>
          <w:p w14:paraId="22DF87BC"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lastRenderedPageBreak/>
              <w:t>Be willing to seek input from others and share own ideas to achieve best outcomes</w:t>
            </w:r>
          </w:p>
          <w:p w14:paraId="74670E96"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30A781C9"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lastRenderedPageBreak/>
              <w:t>Intermediate</w:t>
            </w:r>
          </w:p>
        </w:tc>
      </w:tr>
      <w:tr w:rsidR="00486002" w:rsidRPr="00814CD8" w14:paraId="5276C8C4" w14:textId="77777777" w:rsidTr="00486002">
        <w:trPr>
          <w:gridBefore w:val="1"/>
          <w:gridAfter w:val="4"/>
          <w:wBefore w:w="57" w:type="dxa"/>
          <w:wAfter w:w="228" w:type="dxa"/>
        </w:trPr>
        <w:tc>
          <w:tcPr>
            <w:tcW w:w="1475" w:type="dxa"/>
            <w:gridSpan w:val="6"/>
            <w:tcBorders>
              <w:top w:val="single" w:sz="8" w:space="0" w:color="BCBEC0"/>
              <w:left w:val="nil"/>
              <w:bottom w:val="single" w:sz="8" w:space="0" w:color="BCBEC0"/>
              <w:right w:val="nil"/>
            </w:tcBorders>
            <w:shd w:val="clear" w:color="auto" w:fill="FFFFFF" w:themeFill="background1"/>
          </w:tcPr>
          <w:p w14:paraId="3F12D53B"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noProof/>
                <w:szCs w:val="22"/>
                <w:lang w:eastAsia="en-AU"/>
              </w:rPr>
              <w:drawing>
                <wp:inline distT="0" distB="0" distL="0" distR="0" wp14:anchorId="3200FA38" wp14:editId="3C045642">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508AFEB7"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Procurement and Contract Management</w:t>
            </w:r>
          </w:p>
          <w:p w14:paraId="7F5A9ADA"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Understand and apply procurement processes to ensure effective purchasing and contract performance</w:t>
            </w:r>
          </w:p>
        </w:tc>
        <w:tc>
          <w:tcPr>
            <w:tcW w:w="4611" w:type="dxa"/>
            <w:gridSpan w:val="6"/>
            <w:tcBorders>
              <w:top w:val="single" w:sz="8" w:space="0" w:color="BCBEC0"/>
              <w:left w:val="nil"/>
              <w:bottom w:val="single" w:sz="8" w:space="0" w:color="BCBEC0"/>
              <w:right w:val="nil"/>
            </w:tcBorders>
            <w:shd w:val="clear" w:color="auto" w:fill="FFFFFF" w:themeFill="background1"/>
          </w:tcPr>
          <w:p w14:paraId="51F39E5F"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Understand and comply with legal, policy and organisational guidelines and procedures relating to purchasing</w:t>
            </w:r>
          </w:p>
          <w:p w14:paraId="0A0F820D"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Conduct delegated purchasing activities in line with procedures</w:t>
            </w:r>
          </w:p>
          <w:p w14:paraId="0FFCD08B"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Work with providers, suppliers and contractors to ensure that outcomes are delivered in line with time  and quality requirements</w:t>
            </w:r>
          </w:p>
        </w:tc>
        <w:tc>
          <w:tcPr>
            <w:tcW w:w="1701" w:type="dxa"/>
            <w:gridSpan w:val="6"/>
            <w:tcBorders>
              <w:top w:val="single" w:sz="8" w:space="0" w:color="BCBEC0"/>
              <w:left w:val="nil"/>
              <w:bottom w:val="single" w:sz="8" w:space="0" w:color="BCBEC0"/>
              <w:right w:val="nil"/>
            </w:tcBorders>
            <w:shd w:val="clear" w:color="auto" w:fill="FFFFFF" w:themeFill="background1"/>
          </w:tcPr>
          <w:p w14:paraId="70D9113A"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Intermediate</w:t>
            </w:r>
          </w:p>
        </w:tc>
      </w:tr>
      <w:tr w:rsidR="00486002" w:rsidRPr="00814CD8" w14:paraId="781B4067" w14:textId="77777777" w:rsidTr="00486002">
        <w:trPr>
          <w:gridAfter w:val="5"/>
          <w:wAfter w:w="285" w:type="dxa"/>
        </w:trPr>
        <w:tc>
          <w:tcPr>
            <w:tcW w:w="1475" w:type="dxa"/>
            <w:gridSpan w:val="6"/>
            <w:tcBorders>
              <w:top w:val="single" w:sz="8" w:space="0" w:color="BCBEC0"/>
              <w:left w:val="nil"/>
              <w:bottom w:val="single" w:sz="8" w:space="0" w:color="BCBEC0"/>
              <w:right w:val="nil"/>
            </w:tcBorders>
            <w:shd w:val="clear" w:color="auto" w:fill="FFFFFF" w:themeFill="background1"/>
          </w:tcPr>
          <w:p w14:paraId="7B005E9B" w14:textId="77777777" w:rsidR="00486002" w:rsidRPr="00814CD8" w:rsidRDefault="00486002" w:rsidP="000B31B6">
            <w:pPr>
              <w:keepNext/>
              <w:spacing w:after="0" w:line="240" w:lineRule="auto"/>
              <w:rPr>
                <w:rFonts w:ascii="Public Sans" w:hAnsi="Public Sans" w:cs="Arial"/>
                <w:noProof/>
                <w:szCs w:val="22"/>
                <w:lang w:eastAsia="en-AU"/>
              </w:rPr>
            </w:pPr>
            <w:r w:rsidRPr="00814CD8">
              <w:rPr>
                <w:rFonts w:ascii="Public Sans" w:hAnsi="Public Sans"/>
                <w:noProof/>
                <w:szCs w:val="22"/>
                <w:lang w:eastAsia="en-AU"/>
              </w:rPr>
              <w:drawing>
                <wp:inline distT="0" distB="0" distL="0" distR="0" wp14:anchorId="4882AE0C" wp14:editId="738B2481">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583A6B26"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b/>
                <w:sz w:val="22"/>
                <w:szCs w:val="22"/>
              </w:rPr>
              <w:t>Project Management</w:t>
            </w:r>
          </w:p>
          <w:p w14:paraId="542D80F9" w14:textId="77777777" w:rsidR="00486002" w:rsidRPr="00814CD8" w:rsidRDefault="00486002" w:rsidP="000B31B6">
            <w:pPr>
              <w:pStyle w:val="TableText"/>
              <w:keepNext/>
              <w:spacing w:before="0" w:after="0" w:line="240" w:lineRule="auto"/>
              <w:rPr>
                <w:rFonts w:ascii="Public Sans" w:hAnsi="Public Sans" w:cs="Arial"/>
                <w:b/>
                <w:sz w:val="22"/>
                <w:szCs w:val="22"/>
              </w:rPr>
            </w:pPr>
            <w:r w:rsidRPr="00814CD8">
              <w:rPr>
                <w:rFonts w:ascii="Public Sans" w:hAnsi="Public Sans" w:cs="Arial"/>
                <w:sz w:val="22"/>
                <w:szCs w:val="22"/>
              </w:rPr>
              <w:t>Understand and apply effective planning, coordination and control methods</w:t>
            </w:r>
          </w:p>
        </w:tc>
        <w:tc>
          <w:tcPr>
            <w:tcW w:w="4611" w:type="dxa"/>
            <w:gridSpan w:val="6"/>
            <w:tcBorders>
              <w:top w:val="single" w:sz="8" w:space="0" w:color="BCBEC0"/>
              <w:left w:val="nil"/>
              <w:bottom w:val="single" w:sz="8" w:space="0" w:color="BCBEC0"/>
              <w:right w:val="nil"/>
            </w:tcBorders>
            <w:shd w:val="clear" w:color="auto" w:fill="FFFFFF" w:themeFill="background1"/>
          </w:tcPr>
          <w:p w14:paraId="70B9A712"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Perform basic  research  and analysis to inform and support the achievement of project deliverables</w:t>
            </w:r>
          </w:p>
          <w:p w14:paraId="1D4B5CD8"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Contribute to developing project documentation and resource estimates</w:t>
            </w:r>
          </w:p>
          <w:p w14:paraId="18B7A26B" w14:textId="7223FAA7" w:rsidR="00814CD8" w:rsidRPr="00814CD8" w:rsidRDefault="00486002" w:rsidP="00814CD8">
            <w:pPr>
              <w:pStyle w:val="BodyText"/>
              <w:numPr>
                <w:ilvl w:val="0"/>
                <w:numId w:val="32"/>
              </w:numPr>
              <w:spacing w:before="0" w:after="0" w:line="240" w:lineRule="auto"/>
              <w:ind w:left="360" w:right="702"/>
              <w:jc w:val="both"/>
              <w:rPr>
                <w:rFonts w:ascii="Public Sans" w:hAnsi="Public Sans" w:cs="Arial"/>
                <w:color w:val="auto"/>
                <w:szCs w:val="22"/>
              </w:rPr>
            </w:pPr>
            <w:r w:rsidRPr="00814CD8">
              <w:rPr>
                <w:rFonts w:ascii="Public Sans" w:hAnsi="Public Sans" w:cs="Arial"/>
                <w:color w:val="auto"/>
                <w:szCs w:val="22"/>
              </w:rPr>
              <w:t>Contribute to reviews of progress, outcomes and future improvements</w:t>
            </w:r>
          </w:p>
          <w:p w14:paraId="75AE563C" w14:textId="77777777" w:rsidR="00486002" w:rsidRPr="00814CD8" w:rsidRDefault="00486002" w:rsidP="00486002">
            <w:pPr>
              <w:pStyle w:val="BodyText"/>
              <w:numPr>
                <w:ilvl w:val="0"/>
                <w:numId w:val="32"/>
              </w:numPr>
              <w:spacing w:before="0" w:after="0" w:line="240" w:lineRule="auto"/>
              <w:ind w:left="360" w:right="702"/>
              <w:rPr>
                <w:rFonts w:ascii="Public Sans" w:hAnsi="Public Sans" w:cs="Arial"/>
                <w:color w:val="auto"/>
                <w:szCs w:val="22"/>
              </w:rPr>
            </w:pPr>
            <w:r w:rsidRPr="00814CD8">
              <w:rPr>
                <w:rFonts w:ascii="Public Sans" w:hAnsi="Public Sans" w:cs="Arial"/>
                <w:color w:val="auto"/>
                <w:szCs w:val="22"/>
              </w:rPr>
              <w:t>Identify and escalate possible variances from project plans</w:t>
            </w:r>
          </w:p>
        </w:tc>
        <w:tc>
          <w:tcPr>
            <w:tcW w:w="1701" w:type="dxa"/>
            <w:gridSpan w:val="6"/>
            <w:tcBorders>
              <w:top w:val="single" w:sz="8" w:space="0" w:color="BCBEC0"/>
              <w:left w:val="nil"/>
              <w:bottom w:val="single" w:sz="8" w:space="0" w:color="BCBEC0"/>
              <w:right w:val="nil"/>
            </w:tcBorders>
            <w:shd w:val="clear" w:color="auto" w:fill="FFFFFF" w:themeFill="background1"/>
          </w:tcPr>
          <w:p w14:paraId="3C2F27EB" w14:textId="77777777" w:rsidR="00486002" w:rsidRPr="00814CD8" w:rsidRDefault="00486002" w:rsidP="000B31B6">
            <w:pPr>
              <w:pStyle w:val="TableText"/>
              <w:keepNext/>
              <w:spacing w:before="0" w:after="0" w:line="240" w:lineRule="auto"/>
              <w:rPr>
                <w:rFonts w:ascii="Public Sans" w:hAnsi="Public Sans" w:cs="Arial"/>
                <w:sz w:val="22"/>
                <w:szCs w:val="22"/>
              </w:rPr>
            </w:pPr>
            <w:r w:rsidRPr="00814CD8">
              <w:rPr>
                <w:rFonts w:ascii="Public Sans" w:hAnsi="Public Sans" w:cs="Arial"/>
                <w:sz w:val="22"/>
                <w:szCs w:val="22"/>
              </w:rPr>
              <w:t>Intermediate</w:t>
            </w:r>
          </w:p>
        </w:tc>
      </w:tr>
    </w:tbl>
    <w:p w14:paraId="0FD1BCAD" w14:textId="77777777" w:rsidR="00BD1817" w:rsidRPr="00814CD8"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7C29F688" w:rsidR="00BD1817" w:rsidRPr="00814CD8" w:rsidRDefault="00BD1817">
      <w:pPr>
        <w:spacing w:after="0" w:line="240" w:lineRule="auto"/>
        <w:rPr>
          <w:rFonts w:ascii="Public Sans" w:hAnsi="Public Sans" w:cstheme="minorHAnsi"/>
        </w:rPr>
      </w:pPr>
    </w:p>
    <w:p w14:paraId="6C6B7325" w14:textId="77777777" w:rsidR="00E71CDF" w:rsidRPr="00814CD8" w:rsidRDefault="00E71CDF">
      <w:pPr>
        <w:spacing w:after="0" w:line="240" w:lineRule="auto"/>
        <w:rPr>
          <w:rFonts w:ascii="Public Sans" w:hAnsi="Public Sans" w:cstheme="minorHAnsi"/>
        </w:rPr>
      </w:pPr>
    </w:p>
    <w:p w14:paraId="6DFA0D0A" w14:textId="77777777" w:rsidR="00E71CDF" w:rsidRPr="00814CD8" w:rsidRDefault="00E71CDF">
      <w:pPr>
        <w:spacing w:after="0" w:line="240" w:lineRule="auto"/>
        <w:rPr>
          <w:rFonts w:ascii="Public Sans" w:hAnsi="Public Sans" w:cstheme="minorHAnsi"/>
        </w:rPr>
      </w:pPr>
    </w:p>
    <w:p w14:paraId="3952F3E0" w14:textId="77777777" w:rsidR="00E71CDF" w:rsidRPr="00814CD8" w:rsidRDefault="00E71CDF">
      <w:pPr>
        <w:spacing w:after="0" w:line="240" w:lineRule="auto"/>
        <w:rPr>
          <w:rFonts w:ascii="Public Sans" w:hAnsi="Public Sans" w:cstheme="minorHAnsi"/>
        </w:rPr>
      </w:pPr>
    </w:p>
    <w:p w14:paraId="6B645943" w14:textId="77777777" w:rsidR="00E71CDF" w:rsidRPr="00814CD8" w:rsidRDefault="00E71CDF">
      <w:pPr>
        <w:spacing w:after="0" w:line="240" w:lineRule="auto"/>
        <w:rPr>
          <w:rFonts w:ascii="Public Sans" w:hAnsi="Public Sans" w:cstheme="minorHAnsi"/>
        </w:rPr>
      </w:pPr>
    </w:p>
    <w:p w14:paraId="1DFBF071" w14:textId="77777777" w:rsidR="00BD1817" w:rsidRPr="00814CD8" w:rsidRDefault="00BD1817">
      <w:pPr>
        <w:spacing w:after="0" w:line="240" w:lineRule="auto"/>
        <w:rPr>
          <w:rFonts w:ascii="Public Sans" w:hAnsi="Public Sans" w:cstheme="minorHAnsi"/>
        </w:rPr>
      </w:pPr>
    </w:p>
    <w:p w14:paraId="6543E82E" w14:textId="77777777" w:rsidR="006C5A71" w:rsidRPr="00814CD8" w:rsidRDefault="006C5A71" w:rsidP="006C5A71">
      <w:pPr>
        <w:pStyle w:val="Heading1"/>
        <w:rPr>
          <w:rFonts w:ascii="Public Sans" w:hAnsi="Public Sans" w:cstheme="minorHAnsi"/>
        </w:rPr>
      </w:pPr>
      <w:r w:rsidRPr="00814CD8">
        <w:rPr>
          <w:rFonts w:ascii="Public Sans" w:hAnsi="Public Sans" w:cstheme="minorHAnsi"/>
        </w:rPr>
        <w:t>Complementary capabilities</w:t>
      </w:r>
    </w:p>
    <w:p w14:paraId="792F1156" w14:textId="77777777" w:rsidR="006C5A71" w:rsidRPr="00814CD8" w:rsidRDefault="006C5A71" w:rsidP="006C5A71">
      <w:pPr>
        <w:pStyle w:val="PlainText"/>
        <w:spacing w:before="62" w:line="276" w:lineRule="auto"/>
        <w:rPr>
          <w:rFonts w:ascii="Public Sans" w:eastAsiaTheme="minorEastAsia" w:hAnsi="Public Sans" w:cstheme="minorHAnsi"/>
          <w:sz w:val="22"/>
          <w:szCs w:val="22"/>
          <w:lang w:val="en-US"/>
        </w:rPr>
      </w:pPr>
      <w:r w:rsidRPr="00814CD8">
        <w:rPr>
          <w:rFonts w:ascii="Public Sans" w:eastAsiaTheme="minorEastAsia" w:hAnsi="Public Sans" w:cstheme="minorHAnsi"/>
          <w:i/>
          <w:sz w:val="22"/>
          <w:szCs w:val="22"/>
          <w:lang w:val="en-US"/>
        </w:rPr>
        <w:t>Complementary capabilities</w:t>
      </w:r>
      <w:r w:rsidRPr="00814CD8">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814CD8" w:rsidRDefault="006C5A71" w:rsidP="006C5A71">
      <w:pPr>
        <w:pStyle w:val="PlainText"/>
        <w:spacing w:before="62" w:line="276" w:lineRule="auto"/>
        <w:rPr>
          <w:rFonts w:ascii="Public Sans" w:eastAsiaTheme="minorEastAsia" w:hAnsi="Public Sans" w:cstheme="minorHAnsi"/>
          <w:sz w:val="22"/>
          <w:szCs w:val="22"/>
          <w:lang w:val="en-US"/>
        </w:rPr>
      </w:pPr>
      <w:r w:rsidRPr="00814CD8">
        <w:rPr>
          <w:rFonts w:ascii="Public Sans" w:eastAsiaTheme="minorEastAsia" w:hAnsi="Public Sans" w:cstheme="minorHAnsi"/>
          <w:sz w:val="22"/>
          <w:szCs w:val="22"/>
          <w:lang w:val="en-US"/>
        </w:rPr>
        <w:t xml:space="preserve">Note: capabilities listed as ‘not essential’ for </w:t>
      </w:r>
      <w:r w:rsidR="00DD685B" w:rsidRPr="00814CD8">
        <w:rPr>
          <w:rFonts w:ascii="Public Sans" w:eastAsiaTheme="minorEastAsia" w:hAnsi="Public Sans" w:cstheme="minorHAnsi"/>
          <w:sz w:val="22"/>
          <w:szCs w:val="22"/>
          <w:lang w:val="en-US"/>
        </w:rPr>
        <w:t>this role is</w:t>
      </w:r>
      <w:r w:rsidRPr="00814CD8">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14CD8"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814CD8" w:rsidRDefault="006C5A71" w:rsidP="006C5A71">
            <w:pPr>
              <w:pStyle w:val="TableTextWhite0"/>
              <w:keepNext/>
              <w:jc w:val="both"/>
              <w:rPr>
                <w:rFonts w:ascii="Public Sans" w:hAnsi="Public Sans" w:cstheme="minorHAnsi"/>
                <w:szCs w:val="22"/>
              </w:rPr>
            </w:pPr>
            <w:r w:rsidRPr="00814CD8">
              <w:rPr>
                <w:rFonts w:ascii="Public Sans" w:hAnsi="Public Sans" w:cstheme="minorHAnsi"/>
                <w:szCs w:val="22"/>
              </w:rPr>
              <w:lastRenderedPageBreak/>
              <w:t>COMPLEMENTARY CAPABILITIES</w:t>
            </w:r>
          </w:p>
        </w:tc>
      </w:tr>
      <w:tr w:rsidR="006C5A71" w:rsidRPr="00814CD8"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814CD8" w:rsidRDefault="006C5A71" w:rsidP="006C5A71">
            <w:pPr>
              <w:pStyle w:val="TableText"/>
              <w:keepNext/>
              <w:rPr>
                <w:rFonts w:ascii="Public Sans" w:hAnsi="Public Sans" w:cstheme="minorHAnsi"/>
                <w:b/>
                <w:sz w:val="22"/>
                <w:szCs w:val="22"/>
              </w:rPr>
            </w:pPr>
            <w:r w:rsidRPr="00814CD8">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814CD8" w:rsidRDefault="006C5A71" w:rsidP="006C5A71">
            <w:pPr>
              <w:pStyle w:val="TableText"/>
              <w:keepNext/>
              <w:rPr>
                <w:rFonts w:ascii="Public Sans" w:hAnsi="Public Sans" w:cstheme="minorHAnsi"/>
                <w:b/>
                <w:sz w:val="22"/>
                <w:szCs w:val="22"/>
              </w:rPr>
            </w:pPr>
            <w:r w:rsidRPr="00814CD8">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814CD8" w:rsidRDefault="006C5A71" w:rsidP="006C5A71">
            <w:pPr>
              <w:pStyle w:val="TableText"/>
              <w:keepNext/>
              <w:rPr>
                <w:rFonts w:ascii="Public Sans" w:hAnsi="Public Sans" w:cstheme="minorHAnsi"/>
                <w:b/>
                <w:sz w:val="22"/>
                <w:szCs w:val="22"/>
              </w:rPr>
            </w:pPr>
            <w:r w:rsidRPr="00814CD8">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814CD8" w:rsidRDefault="006C5A71" w:rsidP="006C5A71">
            <w:pPr>
              <w:pStyle w:val="TableText"/>
              <w:keepNext/>
              <w:jc w:val="both"/>
              <w:rPr>
                <w:rFonts w:ascii="Public Sans" w:hAnsi="Public Sans" w:cstheme="minorHAnsi"/>
                <w:b/>
                <w:sz w:val="22"/>
                <w:szCs w:val="22"/>
              </w:rPr>
            </w:pPr>
            <w:r w:rsidRPr="00814CD8">
              <w:rPr>
                <w:rFonts w:ascii="Public Sans" w:hAnsi="Public Sans" w:cstheme="minorHAnsi"/>
                <w:b/>
                <w:sz w:val="22"/>
                <w:szCs w:val="22"/>
              </w:rPr>
              <w:t xml:space="preserve">Level </w:t>
            </w:r>
          </w:p>
        </w:tc>
      </w:tr>
      <w:tr w:rsidR="00EA36A0" w:rsidRPr="00814CD8"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814CD8" w:rsidRDefault="00EA36A0" w:rsidP="006C5A71">
            <w:pPr>
              <w:keepNext/>
              <w:rPr>
                <w:rFonts w:ascii="Public Sans" w:hAnsi="Public Sans" w:cstheme="minorHAnsi"/>
                <w:szCs w:val="22"/>
              </w:rPr>
            </w:pPr>
            <w:r w:rsidRPr="00814CD8">
              <w:rPr>
                <w:rFonts w:ascii="Public Sans" w:hAnsi="Public Sans"/>
                <w:noProof/>
                <w:szCs w:val="22"/>
                <w:lang w:eastAsia="en-AU"/>
              </w:rPr>
              <w:drawing>
                <wp:inline distT="0" distB="0" distL="0" distR="0" wp14:anchorId="3484FF74" wp14:editId="475A701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814CD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814CD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814CD8" w:rsidRDefault="00EA36A0" w:rsidP="006C5A71">
            <w:pPr>
              <w:pStyle w:val="TableText"/>
              <w:keepNext/>
              <w:rPr>
                <w:rFonts w:ascii="Public Sans" w:hAnsi="Public Sans" w:cstheme="minorHAnsi"/>
                <w:sz w:val="22"/>
                <w:szCs w:val="22"/>
              </w:rPr>
            </w:pPr>
          </w:p>
        </w:tc>
      </w:tr>
      <w:tr w:rsidR="00EA36A0" w:rsidRPr="00814CD8" w14:paraId="2A0D1064" w14:textId="77777777" w:rsidTr="00322B27">
        <w:tc>
          <w:tcPr>
            <w:tcW w:w="1470" w:type="dxa"/>
            <w:vMerge/>
          </w:tcPr>
          <w:p w14:paraId="146B6365" w14:textId="77777777" w:rsidR="00EA36A0" w:rsidRPr="00814CD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814CD8" w:rsidRDefault="00EA36A0" w:rsidP="006C5A71">
            <w:pPr>
              <w:pStyle w:val="TableText"/>
              <w:keepNext/>
              <w:rPr>
                <w:rFonts w:ascii="Public Sans" w:hAnsi="Public Sans" w:cstheme="minorHAnsi"/>
                <w:sz w:val="22"/>
                <w:szCs w:val="22"/>
              </w:rPr>
            </w:pPr>
            <w:r w:rsidRPr="00814CD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814CD8" w:rsidRDefault="00EA36A0" w:rsidP="006C5A71">
            <w:pPr>
              <w:rPr>
                <w:rFonts w:ascii="Public Sans" w:hAnsi="Public Sans" w:cstheme="minorHAnsi"/>
                <w:szCs w:val="22"/>
              </w:rPr>
            </w:pPr>
            <w:r w:rsidRPr="00814CD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4052F750" w:rsidR="00EA36A0" w:rsidRPr="00814CD8" w:rsidRDefault="00486002" w:rsidP="006C5A71">
                <w:pPr>
                  <w:pStyle w:val="TableText"/>
                  <w:keepNext/>
                  <w:rPr>
                    <w:rFonts w:ascii="Public Sans" w:hAnsi="Public Sans" w:cstheme="minorHAnsi"/>
                    <w:sz w:val="22"/>
                    <w:szCs w:val="22"/>
                  </w:rPr>
                </w:pPr>
                <w:r w:rsidRPr="00814CD8">
                  <w:rPr>
                    <w:rFonts w:ascii="Public Sans" w:hAnsi="Public Sans" w:cstheme="minorHAnsi"/>
                    <w:sz w:val="22"/>
                    <w:szCs w:val="22"/>
                  </w:rPr>
                  <w:t>Intermediate</w:t>
                </w:r>
              </w:p>
            </w:tc>
          </w:sdtContent>
        </w:sdt>
      </w:tr>
      <w:tr w:rsidR="00EA36A0" w:rsidRPr="00814CD8" w14:paraId="7881DC61" w14:textId="77777777" w:rsidTr="00322B27">
        <w:tc>
          <w:tcPr>
            <w:tcW w:w="1470" w:type="dxa"/>
            <w:vMerge/>
          </w:tcPr>
          <w:p w14:paraId="7D9E2526" w14:textId="77777777" w:rsidR="00EA36A0" w:rsidRPr="00814CD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814CD8" w:rsidRDefault="00EA36A0" w:rsidP="006C5A71">
            <w:pPr>
              <w:pStyle w:val="TableText"/>
              <w:keepNext/>
              <w:rPr>
                <w:rFonts w:ascii="Public Sans" w:hAnsi="Public Sans" w:cstheme="minorHAnsi"/>
                <w:sz w:val="22"/>
                <w:szCs w:val="22"/>
              </w:rPr>
            </w:pPr>
            <w:r w:rsidRPr="00814CD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814CD8" w:rsidRDefault="00EA36A0" w:rsidP="006C5A71">
            <w:pPr>
              <w:rPr>
                <w:rFonts w:ascii="Public Sans" w:hAnsi="Public Sans" w:cstheme="minorHAnsi"/>
                <w:szCs w:val="22"/>
              </w:rPr>
            </w:pPr>
            <w:r w:rsidRPr="00814CD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2B0E1865" w:rsidR="00EA36A0" w:rsidRPr="00814CD8" w:rsidRDefault="00486002" w:rsidP="006C5A71">
                <w:pPr>
                  <w:pStyle w:val="TableText"/>
                  <w:keepNext/>
                  <w:rPr>
                    <w:rFonts w:ascii="Public Sans" w:hAnsi="Public Sans" w:cstheme="minorHAnsi"/>
                    <w:sz w:val="22"/>
                    <w:szCs w:val="22"/>
                  </w:rPr>
                </w:pPr>
                <w:r w:rsidRPr="00814CD8">
                  <w:rPr>
                    <w:rFonts w:ascii="Public Sans" w:hAnsi="Public Sans" w:cstheme="minorHAnsi"/>
                    <w:sz w:val="22"/>
                    <w:szCs w:val="22"/>
                  </w:rPr>
                  <w:t>Intermediate</w:t>
                </w:r>
              </w:p>
            </w:tc>
          </w:sdtContent>
        </w:sdt>
      </w:tr>
      <w:tr w:rsidR="00EA36A0" w:rsidRPr="00814CD8"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814CD8" w:rsidRDefault="00EA36A0" w:rsidP="006C5A71">
            <w:pPr>
              <w:keepNext/>
              <w:rPr>
                <w:rFonts w:ascii="Public Sans" w:hAnsi="Public Sans"/>
                <w:noProof/>
                <w:szCs w:val="22"/>
                <w:lang w:eastAsia="en-AU"/>
              </w:rPr>
            </w:pPr>
            <w:r w:rsidRPr="00814CD8">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814CD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814CD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814CD8" w:rsidRDefault="00EA36A0" w:rsidP="00513560">
            <w:pPr>
              <w:pStyle w:val="TableText"/>
              <w:keepNext/>
              <w:rPr>
                <w:rFonts w:ascii="Public Sans" w:hAnsi="Public Sans" w:cstheme="minorHAnsi"/>
                <w:sz w:val="22"/>
                <w:szCs w:val="22"/>
              </w:rPr>
            </w:pPr>
          </w:p>
        </w:tc>
      </w:tr>
      <w:tr w:rsidR="00EA36A0" w:rsidRPr="00814CD8"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814CD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814CD8" w:rsidRDefault="00EA36A0" w:rsidP="006C5A71">
            <w:pPr>
              <w:pStyle w:val="TableText"/>
              <w:keepNext/>
              <w:rPr>
                <w:rFonts w:ascii="Public Sans" w:hAnsi="Public Sans" w:cstheme="minorHAnsi"/>
                <w:sz w:val="22"/>
                <w:szCs w:val="22"/>
              </w:rPr>
            </w:pPr>
            <w:r w:rsidRPr="00814CD8">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814CD8" w:rsidRDefault="00EA36A0" w:rsidP="00513560">
            <w:pPr>
              <w:rPr>
                <w:rFonts w:ascii="Public Sans" w:hAnsi="Public Sans" w:cstheme="minorHAnsi"/>
                <w:szCs w:val="22"/>
              </w:rPr>
            </w:pPr>
            <w:r w:rsidRPr="00814CD8">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39F83185" w:rsidR="00EA36A0" w:rsidRPr="00814CD8" w:rsidRDefault="00486002" w:rsidP="00513560">
                <w:pPr>
                  <w:pStyle w:val="TableText"/>
                  <w:keepNext/>
                  <w:rPr>
                    <w:rFonts w:ascii="Public Sans" w:hAnsi="Public Sans" w:cstheme="minorHAnsi"/>
                    <w:sz w:val="22"/>
                    <w:szCs w:val="22"/>
                  </w:rPr>
                </w:pPr>
                <w:r w:rsidRPr="00814CD8">
                  <w:rPr>
                    <w:rFonts w:ascii="Public Sans" w:hAnsi="Public Sans" w:cstheme="minorHAnsi"/>
                    <w:sz w:val="22"/>
                    <w:szCs w:val="22"/>
                  </w:rPr>
                  <w:t>Adept</w:t>
                </w:r>
              </w:p>
            </w:tc>
          </w:sdtContent>
        </w:sdt>
      </w:tr>
      <w:tr w:rsidR="00EA36A0" w:rsidRPr="00814CD8"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814CD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814CD8" w:rsidRDefault="00EA36A0" w:rsidP="006C5A71">
            <w:pPr>
              <w:pStyle w:val="TableText"/>
              <w:rPr>
                <w:rFonts w:ascii="Public Sans" w:hAnsi="Public Sans" w:cstheme="minorHAnsi"/>
                <w:sz w:val="22"/>
                <w:szCs w:val="22"/>
              </w:rPr>
            </w:pPr>
            <w:r w:rsidRPr="00814CD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814CD8" w:rsidRDefault="00EA36A0" w:rsidP="00513560">
            <w:pPr>
              <w:rPr>
                <w:rFonts w:ascii="Public Sans" w:hAnsi="Public Sans" w:cstheme="minorHAnsi"/>
                <w:szCs w:val="22"/>
              </w:rPr>
            </w:pPr>
            <w:r w:rsidRPr="00814CD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1F167AFA" w:rsidR="00EA36A0" w:rsidRPr="00814CD8" w:rsidRDefault="00486002" w:rsidP="00513560">
                <w:pPr>
                  <w:pStyle w:val="TableText"/>
                  <w:keepNext/>
                  <w:rPr>
                    <w:rFonts w:ascii="Public Sans" w:hAnsi="Public Sans" w:cstheme="minorHAnsi"/>
                    <w:sz w:val="22"/>
                    <w:szCs w:val="22"/>
                  </w:rPr>
                </w:pPr>
                <w:r w:rsidRPr="00814CD8">
                  <w:rPr>
                    <w:rFonts w:ascii="Public Sans" w:hAnsi="Public Sans" w:cstheme="minorHAnsi"/>
                    <w:sz w:val="22"/>
                    <w:szCs w:val="22"/>
                  </w:rPr>
                  <w:t>Adept</w:t>
                </w:r>
              </w:p>
            </w:tc>
          </w:sdtContent>
        </w:sdt>
      </w:tr>
      <w:tr w:rsidR="00322B27" w:rsidRPr="00814CD8"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814CD8" w:rsidRDefault="00322B27" w:rsidP="006C5A71">
            <w:pPr>
              <w:keepNext/>
              <w:rPr>
                <w:rFonts w:ascii="Public Sans" w:hAnsi="Public Sans"/>
                <w:noProof/>
                <w:szCs w:val="22"/>
                <w:lang w:eastAsia="en-AU"/>
              </w:rPr>
            </w:pPr>
            <w:r w:rsidRPr="00814CD8">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814CD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814CD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814CD8" w:rsidRDefault="00322B27" w:rsidP="00513560">
            <w:pPr>
              <w:pStyle w:val="TableText"/>
              <w:keepNext/>
              <w:rPr>
                <w:rFonts w:ascii="Public Sans" w:hAnsi="Public Sans" w:cstheme="minorHAnsi"/>
                <w:sz w:val="22"/>
                <w:szCs w:val="22"/>
              </w:rPr>
            </w:pPr>
          </w:p>
        </w:tc>
      </w:tr>
      <w:tr w:rsidR="00322B27" w:rsidRPr="00814CD8"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814CD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814CD8" w:rsidRDefault="00322B27" w:rsidP="006C5A71">
            <w:pPr>
              <w:pStyle w:val="TableText"/>
              <w:keepNext/>
              <w:rPr>
                <w:rFonts w:ascii="Public Sans" w:hAnsi="Public Sans" w:cstheme="minorHAnsi"/>
                <w:sz w:val="22"/>
                <w:szCs w:val="22"/>
              </w:rPr>
            </w:pPr>
            <w:r w:rsidRPr="00814CD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814CD8" w:rsidRDefault="00322B27" w:rsidP="00513560">
            <w:pPr>
              <w:rPr>
                <w:rFonts w:ascii="Public Sans" w:hAnsi="Public Sans" w:cstheme="minorHAnsi"/>
                <w:szCs w:val="22"/>
              </w:rPr>
            </w:pPr>
            <w:r w:rsidRPr="00814CD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79363F63" w:rsidR="00322B27" w:rsidRPr="00814CD8" w:rsidRDefault="00486002" w:rsidP="00513560">
                <w:pPr>
                  <w:pStyle w:val="TableText"/>
                  <w:keepNext/>
                  <w:rPr>
                    <w:rFonts w:ascii="Public Sans" w:hAnsi="Public Sans" w:cstheme="minorHAnsi"/>
                    <w:sz w:val="22"/>
                    <w:szCs w:val="22"/>
                  </w:rPr>
                </w:pPr>
                <w:r w:rsidRPr="00814CD8">
                  <w:rPr>
                    <w:rFonts w:ascii="Public Sans" w:hAnsi="Public Sans" w:cstheme="minorHAnsi"/>
                    <w:sz w:val="22"/>
                    <w:szCs w:val="22"/>
                  </w:rPr>
                  <w:t>Intermediate</w:t>
                </w:r>
              </w:p>
            </w:tc>
          </w:sdtContent>
        </w:sdt>
      </w:tr>
      <w:tr w:rsidR="00322B27" w:rsidRPr="00814CD8"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814CD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814CD8" w:rsidRDefault="00322B27" w:rsidP="006C5A71">
            <w:pPr>
              <w:pStyle w:val="TableText"/>
              <w:rPr>
                <w:rFonts w:ascii="Public Sans" w:hAnsi="Public Sans" w:cstheme="minorHAnsi"/>
                <w:sz w:val="22"/>
                <w:szCs w:val="22"/>
              </w:rPr>
            </w:pPr>
            <w:r w:rsidRPr="00814CD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814CD8" w:rsidRDefault="00322B27" w:rsidP="00513560">
            <w:pPr>
              <w:rPr>
                <w:rFonts w:ascii="Public Sans" w:hAnsi="Public Sans" w:cstheme="minorHAnsi"/>
                <w:szCs w:val="22"/>
              </w:rPr>
            </w:pPr>
            <w:r w:rsidRPr="00814CD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4D22EE68" w:rsidR="00322B27" w:rsidRPr="00814CD8" w:rsidRDefault="00486002" w:rsidP="00513560">
                <w:pPr>
                  <w:pStyle w:val="TableText"/>
                  <w:keepNext/>
                  <w:rPr>
                    <w:rFonts w:ascii="Public Sans" w:hAnsi="Public Sans" w:cstheme="minorHAnsi"/>
                    <w:sz w:val="22"/>
                    <w:szCs w:val="22"/>
                  </w:rPr>
                </w:pPr>
                <w:r w:rsidRPr="00814CD8">
                  <w:rPr>
                    <w:rFonts w:ascii="Public Sans" w:hAnsi="Public Sans" w:cstheme="minorHAnsi"/>
                    <w:sz w:val="22"/>
                    <w:szCs w:val="22"/>
                  </w:rPr>
                  <w:t>Intermediate</w:t>
                </w:r>
              </w:p>
            </w:tc>
          </w:sdtContent>
        </w:sdt>
      </w:tr>
      <w:tr w:rsidR="00322B27" w:rsidRPr="00814CD8"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814CD8" w:rsidRDefault="00322B27" w:rsidP="006C5A71">
            <w:pPr>
              <w:keepNext/>
              <w:rPr>
                <w:rFonts w:ascii="Public Sans" w:hAnsi="Public Sans" w:cstheme="minorHAnsi"/>
                <w:szCs w:val="22"/>
              </w:rPr>
            </w:pPr>
            <w:r w:rsidRPr="00814CD8">
              <w:rPr>
                <w:rFonts w:ascii="Public Sans" w:hAnsi="Public Sans"/>
                <w:noProof/>
                <w:szCs w:val="22"/>
                <w:lang w:eastAsia="en-AU"/>
              </w:rPr>
              <w:drawing>
                <wp:inline distT="0" distB="0" distL="0" distR="0" wp14:anchorId="39541C37" wp14:editId="6B0C064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814CD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814CD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814CD8" w:rsidRDefault="00322B27" w:rsidP="00BD1817">
            <w:pPr>
              <w:pStyle w:val="TableText"/>
              <w:keepNext/>
              <w:rPr>
                <w:rFonts w:ascii="Public Sans" w:hAnsi="Public Sans" w:cstheme="minorHAnsi"/>
                <w:sz w:val="22"/>
                <w:szCs w:val="22"/>
              </w:rPr>
            </w:pPr>
          </w:p>
        </w:tc>
      </w:tr>
      <w:tr w:rsidR="00322B27" w:rsidRPr="00814CD8"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814CD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814CD8" w:rsidRDefault="00322B27" w:rsidP="006C5A71">
            <w:pPr>
              <w:pStyle w:val="TableText"/>
              <w:keepNext/>
              <w:rPr>
                <w:rFonts w:ascii="Public Sans" w:hAnsi="Public Sans" w:cstheme="minorHAnsi"/>
                <w:sz w:val="22"/>
                <w:szCs w:val="22"/>
              </w:rPr>
            </w:pPr>
            <w:r w:rsidRPr="00814CD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814CD8" w:rsidRDefault="00322B27" w:rsidP="00513560">
            <w:pPr>
              <w:rPr>
                <w:rFonts w:ascii="Public Sans" w:hAnsi="Public Sans" w:cstheme="minorHAnsi"/>
                <w:szCs w:val="22"/>
              </w:rPr>
            </w:pPr>
            <w:r w:rsidRPr="00814CD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52E4A88F" w:rsidR="00322B27" w:rsidRPr="00814CD8" w:rsidRDefault="00814CD8" w:rsidP="00BD1817">
                <w:pPr>
                  <w:pStyle w:val="TableText"/>
                  <w:keepNext/>
                  <w:rPr>
                    <w:rFonts w:ascii="Public Sans" w:hAnsi="Public Sans" w:cstheme="minorHAnsi"/>
                    <w:sz w:val="22"/>
                    <w:szCs w:val="22"/>
                  </w:rPr>
                </w:pPr>
                <w:r w:rsidRPr="00814CD8">
                  <w:rPr>
                    <w:rFonts w:ascii="Public Sans" w:hAnsi="Public Sans" w:cstheme="minorHAnsi"/>
                    <w:sz w:val="22"/>
                    <w:szCs w:val="22"/>
                  </w:rPr>
                  <w:t>Foundational</w:t>
                </w:r>
              </w:p>
            </w:tc>
          </w:sdtContent>
        </w:sdt>
      </w:tr>
      <w:tr w:rsidR="00322B27" w:rsidRPr="00814CD8"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814CD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814CD8" w:rsidRDefault="00322B27" w:rsidP="006C5A71">
            <w:pPr>
              <w:pStyle w:val="TableText"/>
              <w:keepNext/>
              <w:rPr>
                <w:rFonts w:ascii="Public Sans" w:hAnsi="Public Sans" w:cstheme="minorHAnsi"/>
                <w:sz w:val="22"/>
                <w:szCs w:val="22"/>
              </w:rPr>
            </w:pPr>
            <w:r w:rsidRPr="00814CD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814CD8" w:rsidRDefault="00322B27" w:rsidP="00513560">
            <w:pPr>
              <w:rPr>
                <w:rFonts w:ascii="Public Sans" w:hAnsi="Public Sans" w:cstheme="minorHAnsi"/>
                <w:szCs w:val="22"/>
              </w:rPr>
            </w:pPr>
            <w:r w:rsidRPr="00814CD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4EB25C46" w:rsidR="00322B27" w:rsidRPr="00814CD8" w:rsidRDefault="00814CD8" w:rsidP="00BD1817">
                <w:pPr>
                  <w:pStyle w:val="TableText"/>
                  <w:keepNext/>
                  <w:rPr>
                    <w:rFonts w:ascii="Public Sans" w:hAnsi="Public Sans" w:cstheme="minorHAnsi"/>
                    <w:sz w:val="22"/>
                    <w:szCs w:val="22"/>
                  </w:rPr>
                </w:pPr>
                <w:r w:rsidRPr="00814CD8">
                  <w:rPr>
                    <w:rFonts w:ascii="Public Sans" w:hAnsi="Public Sans" w:cstheme="minorHAnsi"/>
                    <w:sz w:val="22"/>
                    <w:szCs w:val="22"/>
                  </w:rPr>
                  <w:t>Foundational</w:t>
                </w:r>
              </w:p>
            </w:tc>
          </w:sdtContent>
        </w:sdt>
      </w:tr>
    </w:tbl>
    <w:p w14:paraId="1D12225F" w14:textId="77777777" w:rsidR="00197F8F" w:rsidRPr="00814CD8" w:rsidRDefault="00197F8F" w:rsidP="00CB121B">
      <w:pPr>
        <w:rPr>
          <w:rFonts w:ascii="Public Sans" w:hAnsi="Public Sans" w:cstheme="minorHAnsi"/>
        </w:rPr>
      </w:pPr>
    </w:p>
    <w:sectPr w:rsidR="00197F8F" w:rsidRPr="00814CD8"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486002">
      <w:trPr>
        <w:cnfStyle w:val="100000000000" w:firstRow="1" w:lastRow="0" w:firstColumn="0" w:lastColumn="0" w:oddVBand="0" w:evenVBand="0" w:oddHBand="0" w:evenHBand="0" w:firstRowFirstColumn="0" w:firstRowLastColumn="0" w:lastRowFirstColumn="0" w:lastRowLastColumn="0"/>
        <w:trHeight w:hRule="exact" w:val="1619"/>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273F9791" w14:textId="77777777" w:rsidR="00486002" w:rsidRPr="00486002" w:rsidRDefault="00486002" w:rsidP="00486002">
          <w:pPr>
            <w:pStyle w:val="Title"/>
            <w:rPr>
              <w:rFonts w:ascii="Public Sans" w:hAnsi="Public Sans"/>
              <w:sz w:val="36"/>
              <w:szCs w:val="36"/>
            </w:rPr>
          </w:pPr>
          <w:r w:rsidRPr="00486002">
            <w:rPr>
              <w:rFonts w:ascii="Public Sans" w:hAnsi="Public Sans"/>
              <w:sz w:val="36"/>
              <w:szCs w:val="36"/>
            </w:rPr>
            <w:t xml:space="preserve">Services Our Way (SOW) </w:t>
          </w:r>
        </w:p>
        <w:p w14:paraId="5871F38E" w14:textId="01579D4A" w:rsidR="008C131B" w:rsidRPr="00753C8C" w:rsidRDefault="00486002" w:rsidP="00486002">
          <w:pPr>
            <w:pStyle w:val="Title"/>
            <w:rPr>
              <w:sz w:val="22"/>
              <w:szCs w:val="22"/>
            </w:rPr>
          </w:pPr>
          <w:r w:rsidRPr="00486002">
            <w:rPr>
              <w:rFonts w:ascii="Public Sans" w:hAnsi="Public Sans"/>
              <w:sz w:val="36"/>
              <w:szCs w:val="36"/>
            </w:rPr>
            <w:t>Aboriginal</w:t>
          </w:r>
          <w:r w:rsidRPr="00486002">
            <w:rPr>
              <w:rFonts w:ascii="Public Sans" w:hAnsi="Public Sans"/>
              <w:spacing w:val="-20"/>
              <w:sz w:val="36"/>
              <w:szCs w:val="36"/>
            </w:rPr>
            <w:t xml:space="preserve"> </w:t>
          </w:r>
          <w:r w:rsidRPr="00486002">
            <w:rPr>
              <w:rFonts w:ascii="Public Sans" w:hAnsi="Public Sans"/>
              <w:sz w:val="36"/>
              <w:szCs w:val="36"/>
            </w:rPr>
            <w:t>Service</w:t>
          </w:r>
          <w:r w:rsidRPr="00486002">
            <w:rPr>
              <w:rFonts w:ascii="Public Sans" w:hAnsi="Public Sans"/>
              <w:spacing w:val="-22"/>
              <w:sz w:val="36"/>
              <w:szCs w:val="36"/>
            </w:rPr>
            <w:t xml:space="preserve"> </w:t>
          </w:r>
          <w:r w:rsidRPr="00486002">
            <w:rPr>
              <w:rFonts w:ascii="Public Sans" w:hAnsi="Public Sans"/>
              <w:sz w:val="36"/>
              <w:szCs w:val="36"/>
            </w:rPr>
            <w:t>Support Specialist (Identified)</w:t>
          </w:r>
          <w:permStart w:id="1680282307" w:edGrp="everyone"/>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966"/>
        </w:tabs>
        <w:ind w:left="1966"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F91ACB"/>
    <w:multiLevelType w:val="hybridMultilevel"/>
    <w:tmpl w:val="152C7D72"/>
    <w:lvl w:ilvl="0" w:tplc="ECAC3C8C">
      <w:numFmt w:val="bullet"/>
      <w:lvlText w:val=""/>
      <w:lvlJc w:val="left"/>
      <w:pPr>
        <w:ind w:left="595" w:hanging="360"/>
      </w:pPr>
      <w:rPr>
        <w:rFonts w:ascii="Symbol" w:eastAsia="Symbol" w:hAnsi="Symbol" w:cs="Symbol" w:hint="default"/>
        <w:b w:val="0"/>
        <w:bCs w:val="0"/>
        <w:i w:val="0"/>
        <w:iCs w:val="0"/>
        <w:spacing w:val="0"/>
        <w:w w:val="100"/>
        <w:sz w:val="20"/>
        <w:szCs w:val="20"/>
        <w:lang w:val="en-US" w:eastAsia="en-US" w:bidi="ar-SA"/>
      </w:rPr>
    </w:lvl>
    <w:lvl w:ilvl="1" w:tplc="284E8960">
      <w:numFmt w:val="bullet"/>
      <w:lvlText w:val="•"/>
      <w:lvlJc w:val="left"/>
      <w:pPr>
        <w:ind w:left="1220" w:hanging="360"/>
      </w:pPr>
      <w:rPr>
        <w:lang w:val="en-US" w:eastAsia="en-US" w:bidi="ar-SA"/>
      </w:rPr>
    </w:lvl>
    <w:lvl w:ilvl="2" w:tplc="B8DE9C7E">
      <w:numFmt w:val="bullet"/>
      <w:lvlText w:val="•"/>
      <w:lvlJc w:val="left"/>
      <w:pPr>
        <w:ind w:left="1840" w:hanging="360"/>
      </w:pPr>
      <w:rPr>
        <w:lang w:val="en-US" w:eastAsia="en-US" w:bidi="ar-SA"/>
      </w:rPr>
    </w:lvl>
    <w:lvl w:ilvl="3" w:tplc="34FC18FE">
      <w:numFmt w:val="bullet"/>
      <w:lvlText w:val="•"/>
      <w:lvlJc w:val="left"/>
      <w:pPr>
        <w:ind w:left="2461" w:hanging="360"/>
      </w:pPr>
      <w:rPr>
        <w:lang w:val="en-US" w:eastAsia="en-US" w:bidi="ar-SA"/>
      </w:rPr>
    </w:lvl>
    <w:lvl w:ilvl="4" w:tplc="3D1A77AA">
      <w:numFmt w:val="bullet"/>
      <w:lvlText w:val="•"/>
      <w:lvlJc w:val="left"/>
      <w:pPr>
        <w:ind w:left="3081" w:hanging="360"/>
      </w:pPr>
      <w:rPr>
        <w:lang w:val="en-US" w:eastAsia="en-US" w:bidi="ar-SA"/>
      </w:rPr>
    </w:lvl>
    <w:lvl w:ilvl="5" w:tplc="204A4142">
      <w:numFmt w:val="bullet"/>
      <w:lvlText w:val="•"/>
      <w:lvlJc w:val="left"/>
      <w:pPr>
        <w:ind w:left="3702" w:hanging="360"/>
      </w:pPr>
      <w:rPr>
        <w:lang w:val="en-US" w:eastAsia="en-US" w:bidi="ar-SA"/>
      </w:rPr>
    </w:lvl>
    <w:lvl w:ilvl="6" w:tplc="E7CAF2E8">
      <w:numFmt w:val="bullet"/>
      <w:lvlText w:val="•"/>
      <w:lvlJc w:val="left"/>
      <w:pPr>
        <w:ind w:left="4322" w:hanging="360"/>
      </w:pPr>
      <w:rPr>
        <w:lang w:val="en-US" w:eastAsia="en-US" w:bidi="ar-SA"/>
      </w:rPr>
    </w:lvl>
    <w:lvl w:ilvl="7" w:tplc="60E6E5A4">
      <w:numFmt w:val="bullet"/>
      <w:lvlText w:val="•"/>
      <w:lvlJc w:val="left"/>
      <w:pPr>
        <w:ind w:left="4942" w:hanging="360"/>
      </w:pPr>
      <w:rPr>
        <w:lang w:val="en-US" w:eastAsia="en-US" w:bidi="ar-SA"/>
      </w:rPr>
    </w:lvl>
    <w:lvl w:ilvl="8" w:tplc="585045CE">
      <w:numFmt w:val="bullet"/>
      <w:lvlText w:val="•"/>
      <w:lvlJc w:val="left"/>
      <w:pPr>
        <w:ind w:left="5563" w:hanging="360"/>
      </w:pPr>
      <w:rPr>
        <w:lang w:val="en-US" w:eastAsia="en-US" w:bidi="ar-SA"/>
      </w:rPr>
    </w:lvl>
  </w:abstractNum>
  <w:abstractNum w:abstractNumId="11" w15:restartNumberingAfterBreak="0">
    <w:nsid w:val="14566DA8"/>
    <w:multiLevelType w:val="hybridMultilevel"/>
    <w:tmpl w:val="0CF20862"/>
    <w:lvl w:ilvl="0" w:tplc="11146A74">
      <w:numFmt w:val="bullet"/>
      <w:lvlText w:val=""/>
      <w:lvlJc w:val="left"/>
      <w:pPr>
        <w:ind w:left="595" w:hanging="360"/>
      </w:pPr>
      <w:rPr>
        <w:rFonts w:ascii="Symbol" w:eastAsia="Symbol" w:hAnsi="Symbol" w:cs="Symbol" w:hint="default"/>
        <w:b w:val="0"/>
        <w:bCs w:val="0"/>
        <w:i w:val="0"/>
        <w:iCs w:val="0"/>
        <w:spacing w:val="0"/>
        <w:w w:val="100"/>
        <w:sz w:val="20"/>
        <w:szCs w:val="20"/>
        <w:lang w:val="en-US" w:eastAsia="en-US" w:bidi="ar-SA"/>
      </w:rPr>
    </w:lvl>
    <w:lvl w:ilvl="1" w:tplc="462679F6">
      <w:numFmt w:val="bullet"/>
      <w:lvlText w:val="•"/>
      <w:lvlJc w:val="left"/>
      <w:pPr>
        <w:ind w:left="1220" w:hanging="360"/>
      </w:pPr>
      <w:rPr>
        <w:lang w:val="en-US" w:eastAsia="en-US" w:bidi="ar-SA"/>
      </w:rPr>
    </w:lvl>
    <w:lvl w:ilvl="2" w:tplc="35324C96">
      <w:numFmt w:val="bullet"/>
      <w:lvlText w:val="•"/>
      <w:lvlJc w:val="left"/>
      <w:pPr>
        <w:ind w:left="1840" w:hanging="360"/>
      </w:pPr>
      <w:rPr>
        <w:lang w:val="en-US" w:eastAsia="en-US" w:bidi="ar-SA"/>
      </w:rPr>
    </w:lvl>
    <w:lvl w:ilvl="3" w:tplc="957E9A8C">
      <w:numFmt w:val="bullet"/>
      <w:lvlText w:val="•"/>
      <w:lvlJc w:val="left"/>
      <w:pPr>
        <w:ind w:left="2461" w:hanging="360"/>
      </w:pPr>
      <w:rPr>
        <w:lang w:val="en-US" w:eastAsia="en-US" w:bidi="ar-SA"/>
      </w:rPr>
    </w:lvl>
    <w:lvl w:ilvl="4" w:tplc="98348BFE">
      <w:numFmt w:val="bullet"/>
      <w:lvlText w:val="•"/>
      <w:lvlJc w:val="left"/>
      <w:pPr>
        <w:ind w:left="3081" w:hanging="360"/>
      </w:pPr>
      <w:rPr>
        <w:lang w:val="en-US" w:eastAsia="en-US" w:bidi="ar-SA"/>
      </w:rPr>
    </w:lvl>
    <w:lvl w:ilvl="5" w:tplc="07465DB0">
      <w:numFmt w:val="bullet"/>
      <w:lvlText w:val="•"/>
      <w:lvlJc w:val="left"/>
      <w:pPr>
        <w:ind w:left="3702" w:hanging="360"/>
      </w:pPr>
      <w:rPr>
        <w:lang w:val="en-US" w:eastAsia="en-US" w:bidi="ar-SA"/>
      </w:rPr>
    </w:lvl>
    <w:lvl w:ilvl="6" w:tplc="AD02D5C4">
      <w:numFmt w:val="bullet"/>
      <w:lvlText w:val="•"/>
      <w:lvlJc w:val="left"/>
      <w:pPr>
        <w:ind w:left="4322" w:hanging="360"/>
      </w:pPr>
      <w:rPr>
        <w:lang w:val="en-US" w:eastAsia="en-US" w:bidi="ar-SA"/>
      </w:rPr>
    </w:lvl>
    <w:lvl w:ilvl="7" w:tplc="47BC8928">
      <w:numFmt w:val="bullet"/>
      <w:lvlText w:val="•"/>
      <w:lvlJc w:val="left"/>
      <w:pPr>
        <w:ind w:left="4942" w:hanging="360"/>
      </w:pPr>
      <w:rPr>
        <w:lang w:val="en-US" w:eastAsia="en-US" w:bidi="ar-SA"/>
      </w:rPr>
    </w:lvl>
    <w:lvl w:ilvl="8" w:tplc="3CB8D172">
      <w:numFmt w:val="bullet"/>
      <w:lvlText w:val="•"/>
      <w:lvlJc w:val="left"/>
      <w:pPr>
        <w:ind w:left="5563" w:hanging="360"/>
      </w:pPr>
      <w:rPr>
        <w:lang w:val="en-US" w:eastAsia="en-US" w:bidi="ar-SA"/>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480"/>
        </w:tabs>
        <w:ind w:left="480" w:hanging="360"/>
      </w:pPr>
      <w:rPr>
        <w:rFonts w:ascii="Symbol" w:hAnsi="Symbol" w:hint="default"/>
        <w:color w:val="auto"/>
      </w:rPr>
    </w:lvl>
    <w:lvl w:ilvl="1" w:tplc="0C090003" w:tentative="1">
      <w:start w:val="1"/>
      <w:numFmt w:val="bullet"/>
      <w:lvlText w:val="o"/>
      <w:lvlJc w:val="left"/>
      <w:pPr>
        <w:tabs>
          <w:tab w:val="num" w:pos="1200"/>
        </w:tabs>
        <w:ind w:left="1200" w:hanging="360"/>
      </w:pPr>
      <w:rPr>
        <w:rFonts w:ascii="Courier New" w:hAnsi="Courier New" w:cs="Courier New" w:hint="default"/>
      </w:rPr>
    </w:lvl>
    <w:lvl w:ilvl="2" w:tplc="0C090005" w:tentative="1">
      <w:start w:val="1"/>
      <w:numFmt w:val="bullet"/>
      <w:lvlText w:val=""/>
      <w:lvlJc w:val="left"/>
      <w:pPr>
        <w:tabs>
          <w:tab w:val="num" w:pos="1920"/>
        </w:tabs>
        <w:ind w:left="1920" w:hanging="360"/>
      </w:pPr>
      <w:rPr>
        <w:rFonts w:ascii="Wingdings" w:hAnsi="Wingdings" w:hint="default"/>
      </w:rPr>
    </w:lvl>
    <w:lvl w:ilvl="3" w:tplc="0C090001" w:tentative="1">
      <w:start w:val="1"/>
      <w:numFmt w:val="bullet"/>
      <w:lvlText w:val=""/>
      <w:lvlJc w:val="left"/>
      <w:pPr>
        <w:tabs>
          <w:tab w:val="num" w:pos="2640"/>
        </w:tabs>
        <w:ind w:left="2640" w:hanging="360"/>
      </w:pPr>
      <w:rPr>
        <w:rFonts w:ascii="Symbol" w:hAnsi="Symbol" w:hint="default"/>
      </w:rPr>
    </w:lvl>
    <w:lvl w:ilvl="4" w:tplc="0C090003" w:tentative="1">
      <w:start w:val="1"/>
      <w:numFmt w:val="bullet"/>
      <w:lvlText w:val="o"/>
      <w:lvlJc w:val="left"/>
      <w:pPr>
        <w:tabs>
          <w:tab w:val="num" w:pos="3360"/>
        </w:tabs>
        <w:ind w:left="3360" w:hanging="360"/>
      </w:pPr>
      <w:rPr>
        <w:rFonts w:ascii="Courier New" w:hAnsi="Courier New" w:cs="Courier New" w:hint="default"/>
      </w:rPr>
    </w:lvl>
    <w:lvl w:ilvl="5" w:tplc="0C090005" w:tentative="1">
      <w:start w:val="1"/>
      <w:numFmt w:val="bullet"/>
      <w:lvlText w:val=""/>
      <w:lvlJc w:val="left"/>
      <w:pPr>
        <w:tabs>
          <w:tab w:val="num" w:pos="4080"/>
        </w:tabs>
        <w:ind w:left="4080" w:hanging="360"/>
      </w:pPr>
      <w:rPr>
        <w:rFonts w:ascii="Wingdings" w:hAnsi="Wingdings" w:hint="default"/>
      </w:rPr>
    </w:lvl>
    <w:lvl w:ilvl="6" w:tplc="0C090001" w:tentative="1">
      <w:start w:val="1"/>
      <w:numFmt w:val="bullet"/>
      <w:lvlText w:val=""/>
      <w:lvlJc w:val="left"/>
      <w:pPr>
        <w:tabs>
          <w:tab w:val="num" w:pos="4800"/>
        </w:tabs>
        <w:ind w:left="4800" w:hanging="360"/>
      </w:pPr>
      <w:rPr>
        <w:rFonts w:ascii="Symbol" w:hAnsi="Symbol" w:hint="default"/>
      </w:rPr>
    </w:lvl>
    <w:lvl w:ilvl="7" w:tplc="0C090003" w:tentative="1">
      <w:start w:val="1"/>
      <w:numFmt w:val="bullet"/>
      <w:lvlText w:val="o"/>
      <w:lvlJc w:val="left"/>
      <w:pPr>
        <w:tabs>
          <w:tab w:val="num" w:pos="5520"/>
        </w:tabs>
        <w:ind w:left="5520" w:hanging="360"/>
      </w:pPr>
      <w:rPr>
        <w:rFonts w:ascii="Courier New" w:hAnsi="Courier New" w:cs="Courier New" w:hint="default"/>
      </w:rPr>
    </w:lvl>
    <w:lvl w:ilvl="8" w:tplc="0C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566795"/>
    <w:multiLevelType w:val="hybridMultilevel"/>
    <w:tmpl w:val="35AA219E"/>
    <w:lvl w:ilvl="0" w:tplc="02724B8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4D6EFDA2">
      <w:numFmt w:val="bullet"/>
      <w:lvlText w:val="o"/>
      <w:lvlJc w:val="left"/>
      <w:pPr>
        <w:ind w:left="1201" w:hanging="361"/>
      </w:pPr>
      <w:rPr>
        <w:rFonts w:ascii="Courier New" w:eastAsia="Courier New" w:hAnsi="Courier New" w:cs="Courier New" w:hint="default"/>
        <w:b w:val="0"/>
        <w:bCs w:val="0"/>
        <w:i w:val="0"/>
        <w:iCs w:val="0"/>
        <w:spacing w:val="0"/>
        <w:w w:val="100"/>
        <w:sz w:val="22"/>
        <w:szCs w:val="22"/>
        <w:lang w:val="en-US" w:eastAsia="en-US" w:bidi="ar-SA"/>
      </w:rPr>
    </w:lvl>
    <w:lvl w:ilvl="2" w:tplc="D82E1DC2">
      <w:numFmt w:val="bullet"/>
      <w:lvlText w:val="•"/>
      <w:lvlJc w:val="left"/>
      <w:pPr>
        <w:ind w:left="2291" w:hanging="361"/>
      </w:pPr>
      <w:rPr>
        <w:lang w:val="en-US" w:eastAsia="en-US" w:bidi="ar-SA"/>
      </w:rPr>
    </w:lvl>
    <w:lvl w:ilvl="3" w:tplc="166A4F38">
      <w:numFmt w:val="bullet"/>
      <w:lvlText w:val="•"/>
      <w:lvlJc w:val="left"/>
      <w:pPr>
        <w:ind w:left="3382" w:hanging="361"/>
      </w:pPr>
      <w:rPr>
        <w:lang w:val="en-US" w:eastAsia="en-US" w:bidi="ar-SA"/>
      </w:rPr>
    </w:lvl>
    <w:lvl w:ilvl="4" w:tplc="7B107CBE">
      <w:numFmt w:val="bullet"/>
      <w:lvlText w:val="•"/>
      <w:lvlJc w:val="left"/>
      <w:pPr>
        <w:ind w:left="4473" w:hanging="361"/>
      </w:pPr>
      <w:rPr>
        <w:lang w:val="en-US" w:eastAsia="en-US" w:bidi="ar-SA"/>
      </w:rPr>
    </w:lvl>
    <w:lvl w:ilvl="5" w:tplc="13C01094">
      <w:numFmt w:val="bullet"/>
      <w:lvlText w:val="•"/>
      <w:lvlJc w:val="left"/>
      <w:pPr>
        <w:ind w:left="5564" w:hanging="361"/>
      </w:pPr>
      <w:rPr>
        <w:lang w:val="en-US" w:eastAsia="en-US" w:bidi="ar-SA"/>
      </w:rPr>
    </w:lvl>
    <w:lvl w:ilvl="6" w:tplc="520ABDC0">
      <w:numFmt w:val="bullet"/>
      <w:lvlText w:val="•"/>
      <w:lvlJc w:val="left"/>
      <w:pPr>
        <w:ind w:left="6655" w:hanging="361"/>
      </w:pPr>
      <w:rPr>
        <w:lang w:val="en-US" w:eastAsia="en-US" w:bidi="ar-SA"/>
      </w:rPr>
    </w:lvl>
    <w:lvl w:ilvl="7" w:tplc="2542BCD2">
      <w:numFmt w:val="bullet"/>
      <w:lvlText w:val="•"/>
      <w:lvlJc w:val="left"/>
      <w:pPr>
        <w:ind w:left="7746" w:hanging="361"/>
      </w:pPr>
      <w:rPr>
        <w:lang w:val="en-US" w:eastAsia="en-US" w:bidi="ar-SA"/>
      </w:rPr>
    </w:lvl>
    <w:lvl w:ilvl="8" w:tplc="49C6B6CE">
      <w:numFmt w:val="bullet"/>
      <w:lvlText w:val="•"/>
      <w:lvlJc w:val="left"/>
      <w:pPr>
        <w:ind w:left="8837" w:hanging="361"/>
      </w:pPr>
      <w:rPr>
        <w:lang w:val="en-US" w:eastAsia="en-US" w:bidi="ar-SA"/>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443BFD"/>
    <w:multiLevelType w:val="hybridMultilevel"/>
    <w:tmpl w:val="43E8A6D4"/>
    <w:lvl w:ilvl="0" w:tplc="91C0F6F4">
      <w:numFmt w:val="bullet"/>
      <w:lvlText w:val=""/>
      <w:lvlJc w:val="left"/>
      <w:pPr>
        <w:ind w:left="1606" w:hanging="360"/>
      </w:pPr>
      <w:rPr>
        <w:rFonts w:ascii="Symbol" w:eastAsia="Symbol" w:hAnsi="Symbol" w:cs="Symbol" w:hint="default"/>
        <w:b w:val="0"/>
        <w:bCs w:val="0"/>
        <w:i w:val="0"/>
        <w:iCs w:val="0"/>
        <w:spacing w:val="0"/>
        <w:w w:val="100"/>
        <w:sz w:val="20"/>
        <w:szCs w:val="20"/>
        <w:lang w:val="en-US" w:eastAsia="en-US" w:bidi="ar-SA"/>
      </w:rPr>
    </w:lvl>
    <w:lvl w:ilvl="1" w:tplc="7D269206">
      <w:numFmt w:val="bullet"/>
      <w:lvlText w:val="•"/>
      <w:lvlJc w:val="left"/>
      <w:pPr>
        <w:ind w:left="2221" w:hanging="360"/>
      </w:pPr>
      <w:rPr>
        <w:lang w:val="en-US" w:eastAsia="en-US" w:bidi="ar-SA"/>
      </w:rPr>
    </w:lvl>
    <w:lvl w:ilvl="2" w:tplc="927C48D0">
      <w:numFmt w:val="bullet"/>
      <w:lvlText w:val="•"/>
      <w:lvlJc w:val="left"/>
      <w:pPr>
        <w:ind w:left="2842" w:hanging="360"/>
      </w:pPr>
      <w:rPr>
        <w:lang w:val="en-US" w:eastAsia="en-US" w:bidi="ar-SA"/>
      </w:rPr>
    </w:lvl>
    <w:lvl w:ilvl="3" w:tplc="DE1A3C7E">
      <w:numFmt w:val="bullet"/>
      <w:lvlText w:val="•"/>
      <w:lvlJc w:val="left"/>
      <w:pPr>
        <w:ind w:left="3463" w:hanging="360"/>
      </w:pPr>
      <w:rPr>
        <w:lang w:val="en-US" w:eastAsia="en-US" w:bidi="ar-SA"/>
      </w:rPr>
    </w:lvl>
    <w:lvl w:ilvl="4" w:tplc="3D3A3F56">
      <w:numFmt w:val="bullet"/>
      <w:lvlText w:val="•"/>
      <w:lvlJc w:val="left"/>
      <w:pPr>
        <w:ind w:left="4085" w:hanging="360"/>
      </w:pPr>
      <w:rPr>
        <w:lang w:val="en-US" w:eastAsia="en-US" w:bidi="ar-SA"/>
      </w:rPr>
    </w:lvl>
    <w:lvl w:ilvl="5" w:tplc="3D0C4DE0">
      <w:numFmt w:val="bullet"/>
      <w:lvlText w:val="•"/>
      <w:lvlJc w:val="left"/>
      <w:pPr>
        <w:ind w:left="4706" w:hanging="360"/>
      </w:pPr>
      <w:rPr>
        <w:lang w:val="en-US" w:eastAsia="en-US" w:bidi="ar-SA"/>
      </w:rPr>
    </w:lvl>
    <w:lvl w:ilvl="6" w:tplc="DECE44BA">
      <w:numFmt w:val="bullet"/>
      <w:lvlText w:val="•"/>
      <w:lvlJc w:val="left"/>
      <w:pPr>
        <w:ind w:left="5327" w:hanging="360"/>
      </w:pPr>
      <w:rPr>
        <w:lang w:val="en-US" w:eastAsia="en-US" w:bidi="ar-SA"/>
      </w:rPr>
    </w:lvl>
    <w:lvl w:ilvl="7" w:tplc="25AEF6DA">
      <w:numFmt w:val="bullet"/>
      <w:lvlText w:val="•"/>
      <w:lvlJc w:val="left"/>
      <w:pPr>
        <w:ind w:left="5949" w:hanging="360"/>
      </w:pPr>
      <w:rPr>
        <w:lang w:val="en-US" w:eastAsia="en-US" w:bidi="ar-SA"/>
      </w:rPr>
    </w:lvl>
    <w:lvl w:ilvl="8" w:tplc="C206E78C">
      <w:numFmt w:val="bullet"/>
      <w:lvlText w:val="•"/>
      <w:lvlJc w:val="left"/>
      <w:pPr>
        <w:ind w:left="6570" w:hanging="360"/>
      </w:pPr>
      <w:rPr>
        <w:lang w:val="en-US" w:eastAsia="en-US" w:bidi="ar-SA"/>
      </w:rPr>
    </w:lvl>
  </w:abstractNum>
  <w:abstractNum w:abstractNumId="22" w15:restartNumberingAfterBreak="0">
    <w:nsid w:val="447D4329"/>
    <w:multiLevelType w:val="hybridMultilevel"/>
    <w:tmpl w:val="8C9E2BA8"/>
    <w:lvl w:ilvl="0" w:tplc="443AE3CE">
      <w:numFmt w:val="bullet"/>
      <w:lvlText w:val=""/>
      <w:lvlJc w:val="left"/>
      <w:pPr>
        <w:ind w:left="1606" w:hanging="360"/>
      </w:pPr>
      <w:rPr>
        <w:rFonts w:ascii="Symbol" w:eastAsia="Symbol" w:hAnsi="Symbol" w:cs="Symbol" w:hint="default"/>
        <w:b w:val="0"/>
        <w:bCs w:val="0"/>
        <w:i w:val="0"/>
        <w:iCs w:val="0"/>
        <w:spacing w:val="0"/>
        <w:w w:val="100"/>
        <w:sz w:val="20"/>
        <w:szCs w:val="20"/>
        <w:lang w:val="en-US" w:eastAsia="en-US" w:bidi="ar-SA"/>
      </w:rPr>
    </w:lvl>
    <w:lvl w:ilvl="1" w:tplc="E6BA02F4">
      <w:numFmt w:val="bullet"/>
      <w:lvlText w:val="•"/>
      <w:lvlJc w:val="left"/>
      <w:pPr>
        <w:ind w:left="2221" w:hanging="360"/>
      </w:pPr>
      <w:rPr>
        <w:lang w:val="en-US" w:eastAsia="en-US" w:bidi="ar-SA"/>
      </w:rPr>
    </w:lvl>
    <w:lvl w:ilvl="2" w:tplc="AB2673DC">
      <w:numFmt w:val="bullet"/>
      <w:lvlText w:val="•"/>
      <w:lvlJc w:val="left"/>
      <w:pPr>
        <w:ind w:left="2842" w:hanging="360"/>
      </w:pPr>
      <w:rPr>
        <w:lang w:val="en-US" w:eastAsia="en-US" w:bidi="ar-SA"/>
      </w:rPr>
    </w:lvl>
    <w:lvl w:ilvl="3" w:tplc="3E9E87E8">
      <w:numFmt w:val="bullet"/>
      <w:lvlText w:val="•"/>
      <w:lvlJc w:val="left"/>
      <w:pPr>
        <w:ind w:left="3463" w:hanging="360"/>
      </w:pPr>
      <w:rPr>
        <w:lang w:val="en-US" w:eastAsia="en-US" w:bidi="ar-SA"/>
      </w:rPr>
    </w:lvl>
    <w:lvl w:ilvl="4" w:tplc="5FBE9280">
      <w:numFmt w:val="bullet"/>
      <w:lvlText w:val="•"/>
      <w:lvlJc w:val="left"/>
      <w:pPr>
        <w:ind w:left="4085" w:hanging="360"/>
      </w:pPr>
      <w:rPr>
        <w:lang w:val="en-US" w:eastAsia="en-US" w:bidi="ar-SA"/>
      </w:rPr>
    </w:lvl>
    <w:lvl w:ilvl="5" w:tplc="DE724F00">
      <w:numFmt w:val="bullet"/>
      <w:lvlText w:val="•"/>
      <w:lvlJc w:val="left"/>
      <w:pPr>
        <w:ind w:left="4706" w:hanging="360"/>
      </w:pPr>
      <w:rPr>
        <w:lang w:val="en-US" w:eastAsia="en-US" w:bidi="ar-SA"/>
      </w:rPr>
    </w:lvl>
    <w:lvl w:ilvl="6" w:tplc="2564DCBA">
      <w:numFmt w:val="bullet"/>
      <w:lvlText w:val="•"/>
      <w:lvlJc w:val="left"/>
      <w:pPr>
        <w:ind w:left="5327" w:hanging="360"/>
      </w:pPr>
      <w:rPr>
        <w:lang w:val="en-US" w:eastAsia="en-US" w:bidi="ar-SA"/>
      </w:rPr>
    </w:lvl>
    <w:lvl w:ilvl="7" w:tplc="539ACCBA">
      <w:numFmt w:val="bullet"/>
      <w:lvlText w:val="•"/>
      <w:lvlJc w:val="left"/>
      <w:pPr>
        <w:ind w:left="5949" w:hanging="360"/>
      </w:pPr>
      <w:rPr>
        <w:lang w:val="en-US" w:eastAsia="en-US" w:bidi="ar-SA"/>
      </w:rPr>
    </w:lvl>
    <w:lvl w:ilvl="8" w:tplc="814A64CE">
      <w:numFmt w:val="bullet"/>
      <w:lvlText w:val="•"/>
      <w:lvlJc w:val="left"/>
      <w:pPr>
        <w:ind w:left="6570" w:hanging="360"/>
      </w:pPr>
      <w:rPr>
        <w:lang w:val="en-US" w:eastAsia="en-US" w:bidi="ar-SA"/>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D5449A"/>
    <w:multiLevelType w:val="hybridMultilevel"/>
    <w:tmpl w:val="0F7EB8B6"/>
    <w:lvl w:ilvl="0" w:tplc="CA90B56E">
      <w:numFmt w:val="bullet"/>
      <w:lvlText w:val=""/>
      <w:lvlJc w:val="left"/>
      <w:pPr>
        <w:ind w:left="1606" w:hanging="360"/>
      </w:pPr>
      <w:rPr>
        <w:rFonts w:ascii="Symbol" w:eastAsia="Symbol" w:hAnsi="Symbol" w:cs="Symbol" w:hint="default"/>
        <w:b w:val="0"/>
        <w:bCs w:val="0"/>
        <w:i w:val="0"/>
        <w:iCs w:val="0"/>
        <w:spacing w:val="0"/>
        <w:w w:val="100"/>
        <w:sz w:val="20"/>
        <w:szCs w:val="20"/>
        <w:lang w:val="en-US" w:eastAsia="en-US" w:bidi="ar-SA"/>
      </w:rPr>
    </w:lvl>
    <w:lvl w:ilvl="1" w:tplc="C1F696A8">
      <w:numFmt w:val="bullet"/>
      <w:lvlText w:val="•"/>
      <w:lvlJc w:val="left"/>
      <w:pPr>
        <w:ind w:left="2221" w:hanging="360"/>
      </w:pPr>
      <w:rPr>
        <w:lang w:val="en-US" w:eastAsia="en-US" w:bidi="ar-SA"/>
      </w:rPr>
    </w:lvl>
    <w:lvl w:ilvl="2" w:tplc="3678F040">
      <w:numFmt w:val="bullet"/>
      <w:lvlText w:val="•"/>
      <w:lvlJc w:val="left"/>
      <w:pPr>
        <w:ind w:left="2842" w:hanging="360"/>
      </w:pPr>
      <w:rPr>
        <w:lang w:val="en-US" w:eastAsia="en-US" w:bidi="ar-SA"/>
      </w:rPr>
    </w:lvl>
    <w:lvl w:ilvl="3" w:tplc="5A12D85C">
      <w:numFmt w:val="bullet"/>
      <w:lvlText w:val="•"/>
      <w:lvlJc w:val="left"/>
      <w:pPr>
        <w:ind w:left="3463" w:hanging="360"/>
      </w:pPr>
      <w:rPr>
        <w:lang w:val="en-US" w:eastAsia="en-US" w:bidi="ar-SA"/>
      </w:rPr>
    </w:lvl>
    <w:lvl w:ilvl="4" w:tplc="D676F870">
      <w:numFmt w:val="bullet"/>
      <w:lvlText w:val="•"/>
      <w:lvlJc w:val="left"/>
      <w:pPr>
        <w:ind w:left="4085" w:hanging="360"/>
      </w:pPr>
      <w:rPr>
        <w:lang w:val="en-US" w:eastAsia="en-US" w:bidi="ar-SA"/>
      </w:rPr>
    </w:lvl>
    <w:lvl w:ilvl="5" w:tplc="65167CF8">
      <w:numFmt w:val="bullet"/>
      <w:lvlText w:val="•"/>
      <w:lvlJc w:val="left"/>
      <w:pPr>
        <w:ind w:left="4706" w:hanging="360"/>
      </w:pPr>
      <w:rPr>
        <w:lang w:val="en-US" w:eastAsia="en-US" w:bidi="ar-SA"/>
      </w:rPr>
    </w:lvl>
    <w:lvl w:ilvl="6" w:tplc="BAEA3F2A">
      <w:numFmt w:val="bullet"/>
      <w:lvlText w:val="•"/>
      <w:lvlJc w:val="left"/>
      <w:pPr>
        <w:ind w:left="5327" w:hanging="360"/>
      </w:pPr>
      <w:rPr>
        <w:lang w:val="en-US" w:eastAsia="en-US" w:bidi="ar-SA"/>
      </w:rPr>
    </w:lvl>
    <w:lvl w:ilvl="7" w:tplc="7C646FF0">
      <w:numFmt w:val="bullet"/>
      <w:lvlText w:val="•"/>
      <w:lvlJc w:val="left"/>
      <w:pPr>
        <w:ind w:left="5949" w:hanging="360"/>
      </w:pPr>
      <w:rPr>
        <w:lang w:val="en-US" w:eastAsia="en-US" w:bidi="ar-SA"/>
      </w:rPr>
    </w:lvl>
    <w:lvl w:ilvl="8" w:tplc="DD4E7390">
      <w:numFmt w:val="bullet"/>
      <w:lvlText w:val="•"/>
      <w:lvlJc w:val="left"/>
      <w:pPr>
        <w:ind w:left="6570" w:hanging="360"/>
      </w:pPr>
      <w:rPr>
        <w:lang w:val="en-US" w:eastAsia="en-US" w:bidi="ar-SA"/>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2"/>
  </w:num>
  <w:num w:numId="12" w16cid:durableId="1775395672">
    <w:abstractNumId w:val="27"/>
  </w:num>
  <w:num w:numId="13" w16cid:durableId="605623790">
    <w:abstractNumId w:val="27"/>
  </w:num>
  <w:num w:numId="14" w16cid:durableId="1844784048">
    <w:abstractNumId w:val="14"/>
  </w:num>
  <w:num w:numId="15" w16cid:durableId="1622035129">
    <w:abstractNumId w:val="14"/>
  </w:num>
  <w:num w:numId="16" w16cid:durableId="402489003">
    <w:abstractNumId w:val="14"/>
  </w:num>
  <w:num w:numId="17" w16cid:durableId="1384519335">
    <w:abstractNumId w:val="14"/>
  </w:num>
  <w:num w:numId="18" w16cid:durableId="1856263711">
    <w:abstractNumId w:val="14"/>
  </w:num>
  <w:num w:numId="19" w16cid:durableId="1306935716">
    <w:abstractNumId w:val="14"/>
  </w:num>
  <w:num w:numId="20" w16cid:durableId="190801194">
    <w:abstractNumId w:val="28"/>
  </w:num>
  <w:num w:numId="21" w16cid:durableId="1979719944">
    <w:abstractNumId w:val="25"/>
  </w:num>
  <w:num w:numId="22" w16cid:durableId="110324006">
    <w:abstractNumId w:val="20"/>
  </w:num>
  <w:num w:numId="23" w16cid:durableId="1922564338">
    <w:abstractNumId w:val="23"/>
  </w:num>
  <w:num w:numId="24" w16cid:durableId="993146383">
    <w:abstractNumId w:val="16"/>
  </w:num>
  <w:num w:numId="25" w16cid:durableId="334919566">
    <w:abstractNumId w:val="29"/>
  </w:num>
  <w:num w:numId="26" w16cid:durableId="1349211670">
    <w:abstractNumId w:val="9"/>
  </w:num>
  <w:num w:numId="27" w16cid:durableId="163739525">
    <w:abstractNumId w:val="26"/>
  </w:num>
  <w:num w:numId="28" w16cid:durableId="1786923219">
    <w:abstractNumId w:val="18"/>
  </w:num>
  <w:num w:numId="29" w16cid:durableId="614293669">
    <w:abstractNumId w:val="15"/>
  </w:num>
  <w:num w:numId="30" w16cid:durableId="1951546366">
    <w:abstractNumId w:val="13"/>
  </w:num>
  <w:num w:numId="31" w16cid:durableId="1666322202">
    <w:abstractNumId w:val="9"/>
  </w:num>
  <w:num w:numId="32" w16cid:durableId="1066336647">
    <w:abstractNumId w:val="19"/>
  </w:num>
  <w:num w:numId="33" w16cid:durableId="839927009">
    <w:abstractNumId w:val="17"/>
  </w:num>
  <w:num w:numId="34" w16cid:durableId="366757100">
    <w:abstractNumId w:val="21"/>
  </w:num>
  <w:num w:numId="35" w16cid:durableId="2078549916">
    <w:abstractNumId w:val="24"/>
  </w:num>
  <w:num w:numId="36" w16cid:durableId="634067538">
    <w:abstractNumId w:val="22"/>
  </w:num>
  <w:num w:numId="37" w16cid:durableId="784888751">
    <w:abstractNumId w:val="11"/>
  </w:num>
  <w:num w:numId="38" w16cid:durableId="2102093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SyafsEfvI4jeq1+yWgw9tzFYDRvDJLR/d70sRJ98b2hScoCM78+M8ceS/hLoDnEqCwouJ1kYXinLPl6kU/8IQ==" w:salt="z7Hv2xMDab3VIK1CEjk7v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0AFC"/>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E3222"/>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002"/>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4CD8"/>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74B7"/>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4A6"/>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5AF"/>
    <w:rsid w:val="00E47997"/>
    <w:rsid w:val="00E5168D"/>
    <w:rsid w:val="00E531A9"/>
    <w:rsid w:val="00E565D0"/>
    <w:rsid w:val="00E62C1F"/>
    <w:rsid w:val="00E62FC0"/>
    <w:rsid w:val="00E6495E"/>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0"/>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customStyle="1" w:styleId="TableParagraph">
    <w:name w:val="Table Paragraph"/>
    <w:basedOn w:val="Normal"/>
    <w:uiPriority w:val="1"/>
    <w:qFormat/>
    <w:rsid w:val="00486002"/>
    <w:pPr>
      <w:widowControl w:val="0"/>
      <w:autoSpaceDE w:val="0"/>
      <w:autoSpaceDN w:val="0"/>
      <w:spacing w:after="0" w:line="240" w:lineRule="auto"/>
      <w:ind w:left="398"/>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16970893">
      <w:bodyDiv w:val="1"/>
      <w:marLeft w:val="0"/>
      <w:marRight w:val="0"/>
      <w:marTop w:val="0"/>
      <w:marBottom w:val="0"/>
      <w:divBdr>
        <w:top w:val="none" w:sz="0" w:space="0" w:color="auto"/>
        <w:left w:val="none" w:sz="0" w:space="0" w:color="auto"/>
        <w:bottom w:val="none" w:sz="0" w:space="0" w:color="auto"/>
        <w:right w:val="none" w:sz="0" w:space="0" w:color="auto"/>
      </w:divBdr>
    </w:div>
    <w:div w:id="52949579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58315042">
      <w:bodyDiv w:val="1"/>
      <w:marLeft w:val="0"/>
      <w:marRight w:val="0"/>
      <w:marTop w:val="0"/>
      <w:marBottom w:val="0"/>
      <w:divBdr>
        <w:top w:val="none" w:sz="0" w:space="0" w:color="auto"/>
        <w:left w:val="none" w:sz="0" w:space="0" w:color="auto"/>
        <w:bottom w:val="none" w:sz="0" w:space="0" w:color="auto"/>
        <w:right w:val="none" w:sz="0" w:space="0" w:color="auto"/>
      </w:divBdr>
    </w:div>
    <w:div w:id="70375203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9119977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967694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657142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6615189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27244393">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2146</Words>
  <Characters>12236</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2024-10-10T22:54:00Z</dcterms:created>
  <dcterms:modified xsi:type="dcterms:W3CDTF">2024-10-10T22:54:00Z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