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31D74"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931D74" w:rsidRDefault="00766964"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 xml:space="preserve">Stronger Communities </w:t>
            </w:r>
          </w:p>
        </w:tc>
      </w:tr>
      <w:tr w:rsidR="00766964" w:rsidRPr="00931D74"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931D74" w:rsidRDefault="00766964"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Department of Communities and Justice</w:t>
            </w:r>
          </w:p>
        </w:tc>
      </w:tr>
      <w:tr w:rsidR="001929F3" w:rsidRPr="00931D74"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1929F3" w:rsidRPr="00931D74" w:rsidRDefault="001929F3" w:rsidP="001929F3">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E05F5AD" w:rsidR="001929F3" w:rsidRPr="00931D74" w:rsidRDefault="003E3A0E" w:rsidP="001929F3">
            <w:pPr>
              <w:pStyle w:val="TableTextWhite"/>
              <w:rPr>
                <w:rFonts w:ascii="Public Sans" w:hAnsi="Public Sans" w:cstheme="minorHAnsi"/>
                <w:color w:val="auto"/>
                <w:sz w:val="22"/>
                <w:szCs w:val="22"/>
              </w:rPr>
            </w:pPr>
            <w:hyperlink r:id="rId8" w:tgtFrame="_blank" w:history="1">
              <w:r w:rsidR="001929F3" w:rsidRPr="008B6E54">
                <w:rPr>
                  <w:rFonts w:ascii="Public Sans" w:hAnsi="Public Sans"/>
                  <w:color w:val="auto"/>
                  <w:sz w:val="22"/>
                  <w:szCs w:val="22"/>
                </w:rPr>
                <w:t xml:space="preserve">Housing, Disability and District Services </w:t>
              </w:r>
            </w:hyperlink>
            <w:r w:rsidR="001929F3" w:rsidRPr="008B6E54">
              <w:rPr>
                <w:rFonts w:ascii="Public Sans" w:hAnsi="Public Sans"/>
                <w:color w:val="auto"/>
                <w:sz w:val="22"/>
                <w:szCs w:val="22"/>
              </w:rPr>
              <w:t>/</w:t>
            </w:r>
            <w:r w:rsidR="001929F3" w:rsidRPr="001C7163">
              <w:rPr>
                <w:rFonts w:ascii="Public Sans" w:hAnsi="Public Sans"/>
                <w:color w:val="auto"/>
                <w:sz w:val="22"/>
                <w:szCs w:val="22"/>
              </w:rPr>
              <w:t>Murrumbidgee, Far West and Western NSW District</w:t>
            </w:r>
          </w:p>
        </w:tc>
      </w:tr>
      <w:tr w:rsidR="001929F3" w:rsidRPr="00931D74"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1929F3" w:rsidRPr="00931D74" w:rsidRDefault="001929F3" w:rsidP="001929F3">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02C1A48" w:rsidR="001929F3" w:rsidRPr="00931D74" w:rsidRDefault="001929F3" w:rsidP="001929F3">
            <w:pPr>
              <w:pStyle w:val="TableTextWhite"/>
              <w:rPr>
                <w:rFonts w:ascii="Public Sans" w:hAnsi="Public Sans" w:cstheme="minorHAnsi"/>
                <w:color w:val="auto"/>
                <w:sz w:val="22"/>
                <w:szCs w:val="22"/>
              </w:rPr>
            </w:pPr>
            <w:r>
              <w:rPr>
                <w:rFonts w:ascii="Public Sans" w:hAnsi="Public Sans"/>
                <w:color w:val="auto"/>
                <w:sz w:val="22"/>
                <w:szCs w:val="22"/>
              </w:rPr>
              <w:t xml:space="preserve">Various    </w:t>
            </w:r>
          </w:p>
        </w:tc>
      </w:tr>
      <w:tr w:rsidR="00766964" w:rsidRPr="00931D74"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F8D6A91" w:rsidR="00766964" w:rsidRPr="00931D74" w:rsidRDefault="009B131E"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Clerk Grade 5/6</w:t>
            </w:r>
          </w:p>
        </w:tc>
      </w:tr>
      <w:tr w:rsidR="00766964" w:rsidRPr="00931D74"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6DA5956" w:rsidR="00766964" w:rsidRPr="00931D74" w:rsidRDefault="00AA42C9"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50013341</w:t>
            </w:r>
          </w:p>
        </w:tc>
      </w:tr>
      <w:tr w:rsidR="00766964" w:rsidRPr="00931D74"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28CDC199" w:rsidR="00766964" w:rsidRPr="00931D74" w:rsidRDefault="000B5EF1"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411711</w:t>
            </w:r>
          </w:p>
        </w:tc>
      </w:tr>
      <w:tr w:rsidR="00766964" w:rsidRPr="00931D74"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577A15D" w:rsidR="00766964" w:rsidRPr="00931D74" w:rsidRDefault="000B5EF1"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1119192</w:t>
            </w:r>
          </w:p>
        </w:tc>
      </w:tr>
      <w:tr w:rsidR="00766964" w:rsidRPr="00931D74"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51A88DE" w:rsidR="00766964" w:rsidRPr="00931D74" w:rsidRDefault="006356A3" w:rsidP="00967E89">
            <w:pPr>
              <w:pStyle w:val="TableTextWhite"/>
              <w:rPr>
                <w:rFonts w:ascii="Public Sans" w:hAnsi="Public Sans" w:cstheme="minorHAnsi"/>
                <w:color w:val="auto"/>
                <w:sz w:val="22"/>
                <w:szCs w:val="22"/>
              </w:rPr>
            </w:pPr>
            <w:r>
              <w:rPr>
                <w:rFonts w:ascii="Public Sans" w:hAnsi="Public Sans" w:cstheme="minorHAnsi"/>
                <w:color w:val="auto"/>
                <w:sz w:val="22"/>
                <w:szCs w:val="22"/>
              </w:rPr>
              <w:t>17 October 2022</w:t>
            </w:r>
          </w:p>
        </w:tc>
        <w:tc>
          <w:tcPr>
            <w:tcW w:w="2561" w:type="dxa"/>
            <w:tcBorders>
              <w:top w:val="single" w:sz="8" w:space="0" w:color="FFFFFF"/>
              <w:left w:val="nil"/>
              <w:bottom w:val="single" w:sz="8" w:space="0" w:color="FFFFFF"/>
              <w:right w:val="nil"/>
            </w:tcBorders>
            <w:shd w:val="clear" w:color="auto" w:fill="C6D9F1"/>
          </w:tcPr>
          <w:p w14:paraId="607B8CB3" w14:textId="79478C37" w:rsidR="00766964" w:rsidRPr="00931D74" w:rsidRDefault="000D4AFA"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 xml:space="preserve">REF: </w:t>
            </w:r>
            <w:r w:rsidR="001929F3" w:rsidRPr="001929F3">
              <w:rPr>
                <w:rFonts w:ascii="Public Sans" w:hAnsi="Public Sans" w:cstheme="minorHAnsi"/>
                <w:b/>
                <w:color w:val="auto"/>
                <w:sz w:val="22"/>
                <w:szCs w:val="22"/>
              </w:rPr>
              <w:t>MBD 017</w:t>
            </w:r>
          </w:p>
        </w:tc>
      </w:tr>
      <w:tr w:rsidR="00766964" w:rsidRPr="00931D74"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931D74" w:rsidRDefault="00920A62"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www.dcj</w:t>
            </w:r>
            <w:r w:rsidR="00766964" w:rsidRPr="00931D74">
              <w:rPr>
                <w:rFonts w:ascii="Public Sans" w:hAnsi="Public Sans" w:cstheme="minorHAnsi"/>
                <w:color w:val="auto"/>
                <w:sz w:val="22"/>
                <w:szCs w:val="22"/>
              </w:rPr>
              <w:t>.nsw.gov.au</w:t>
            </w:r>
          </w:p>
        </w:tc>
      </w:tr>
    </w:tbl>
    <w:p w14:paraId="15605E70" w14:textId="484F6C6A" w:rsidR="00FE45EC" w:rsidRPr="00931D74" w:rsidRDefault="00FE45EC" w:rsidP="00CB0F21">
      <w:pPr>
        <w:jc w:val="both"/>
        <w:rPr>
          <w:rFonts w:ascii="Public Sans" w:hAnsi="Public Sans" w:cstheme="minorHAnsi"/>
          <w:b/>
          <w:i/>
          <w:color w:val="FF0000"/>
        </w:rPr>
      </w:pPr>
      <w:r w:rsidRPr="00931D74">
        <w:rPr>
          <w:rFonts w:ascii="Public Sans" w:hAnsi="Public Sans" w:cstheme="minorHAnsi"/>
          <w:b/>
          <w:i/>
        </w:rPr>
        <w:t>Please see job notes and/or advertisement for more information on specific role qualification requirements and relevant experience.</w:t>
      </w:r>
      <w:r w:rsidR="00CB0F21" w:rsidRPr="00931D74">
        <w:rPr>
          <w:rFonts w:ascii="Public Sans" w:hAnsi="Public Sans" w:cstheme="minorHAnsi"/>
          <w:b/>
          <w:i/>
        </w:rPr>
        <w:t xml:space="preserve"> </w:t>
      </w:r>
    </w:p>
    <w:p w14:paraId="2D13A0BE" w14:textId="77777777" w:rsidR="00960981" w:rsidRPr="00931D74" w:rsidRDefault="00960981" w:rsidP="00960981">
      <w:pPr>
        <w:pStyle w:val="Heading1"/>
        <w:spacing w:after="0" w:line="240" w:lineRule="auto"/>
        <w:rPr>
          <w:rFonts w:ascii="Public Sans" w:hAnsi="Public Sans" w:cstheme="minorHAnsi"/>
          <w:sz w:val="24"/>
          <w:szCs w:val="24"/>
        </w:rPr>
      </w:pPr>
    </w:p>
    <w:p w14:paraId="650A5963" w14:textId="77777777" w:rsidR="003F1151" w:rsidRPr="00931D74" w:rsidRDefault="003F1151" w:rsidP="00DB213C">
      <w:pPr>
        <w:pStyle w:val="Heading1"/>
        <w:spacing w:after="0" w:line="276" w:lineRule="auto"/>
        <w:rPr>
          <w:rFonts w:ascii="Public Sans" w:hAnsi="Public Sans" w:cstheme="minorHAnsi"/>
          <w:sz w:val="24"/>
          <w:szCs w:val="24"/>
        </w:rPr>
      </w:pPr>
      <w:r w:rsidRPr="00931D74">
        <w:rPr>
          <w:rFonts w:ascii="Public Sans" w:hAnsi="Public Sans" w:cstheme="minorHAnsi"/>
          <w:sz w:val="24"/>
          <w:szCs w:val="24"/>
        </w:rPr>
        <w:t>Agency overview</w:t>
      </w:r>
    </w:p>
    <w:p w14:paraId="591405ED" w14:textId="37056C15" w:rsidR="003F1151" w:rsidRPr="00931D74" w:rsidRDefault="003F1151" w:rsidP="00FB1591">
      <w:pPr>
        <w:spacing w:after="0" w:line="276" w:lineRule="auto"/>
        <w:jc w:val="both"/>
        <w:rPr>
          <w:rFonts w:ascii="Public Sans" w:hAnsi="Public Sans" w:cstheme="minorHAnsi"/>
          <w:iCs/>
        </w:rPr>
      </w:pPr>
      <w:r w:rsidRPr="00931D74">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31D74">
        <w:rPr>
          <w:rFonts w:ascii="Public Sans" w:hAnsi="Public Sans" w:cstheme="minorHAnsi"/>
          <w:iCs/>
        </w:rPr>
        <w:t>s</w:t>
      </w:r>
      <w:r w:rsidRPr="00931D74">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931D74" w:rsidRDefault="003F1151" w:rsidP="00766964">
      <w:pPr>
        <w:rPr>
          <w:rFonts w:ascii="Public Sans" w:hAnsi="Public Sans" w:cstheme="minorHAnsi"/>
        </w:rPr>
      </w:pPr>
    </w:p>
    <w:p w14:paraId="1FEA9CFA" w14:textId="77777777" w:rsidR="00057CB3" w:rsidRPr="00931D74" w:rsidRDefault="00057CB3" w:rsidP="001875A4">
      <w:pPr>
        <w:pStyle w:val="Heading1"/>
        <w:spacing w:line="240" w:lineRule="auto"/>
        <w:rPr>
          <w:rFonts w:ascii="Public Sans" w:hAnsi="Public Sans" w:cstheme="minorHAnsi"/>
          <w:sz w:val="24"/>
          <w:szCs w:val="24"/>
        </w:rPr>
      </w:pPr>
      <w:r w:rsidRPr="00931D74">
        <w:rPr>
          <w:rFonts w:ascii="Public Sans" w:hAnsi="Public Sans" w:cstheme="minorHAnsi"/>
          <w:sz w:val="24"/>
          <w:szCs w:val="24"/>
        </w:rPr>
        <w:t>Primary purpose of the role</w:t>
      </w:r>
    </w:p>
    <w:p w14:paraId="249D20D4" w14:textId="77777777" w:rsidR="000D4AFA" w:rsidRPr="00931D74" w:rsidRDefault="000D4AFA" w:rsidP="00FB1591">
      <w:pPr>
        <w:spacing w:after="0" w:line="276" w:lineRule="auto"/>
        <w:jc w:val="both"/>
        <w:rPr>
          <w:rFonts w:ascii="Public Sans" w:hAnsi="Public Sans" w:cs="Arial"/>
          <w:iCs/>
        </w:rPr>
      </w:pPr>
      <w:r w:rsidRPr="00931D74">
        <w:rPr>
          <w:rFonts w:ascii="Public Sans" w:hAnsi="Public Sans" w:cs="Arial"/>
          <w:iCs/>
        </w:rPr>
        <w:t xml:space="preserve">The Aboriginal </w:t>
      </w:r>
      <w:r w:rsidR="00AA42C9" w:rsidRPr="00931D74">
        <w:rPr>
          <w:rFonts w:ascii="Public Sans" w:hAnsi="Public Sans" w:cs="Arial"/>
          <w:iCs/>
        </w:rPr>
        <w:t xml:space="preserve">Senior Client Service Officers (Specialist) provide specialist advice and support service brokerage for </w:t>
      </w:r>
      <w:r w:rsidRPr="00931D74">
        <w:rPr>
          <w:rFonts w:ascii="Public Sans" w:hAnsi="Public Sans" w:cs="Arial"/>
          <w:bCs/>
        </w:rPr>
        <w:t>Aboriginal and Torres Strait Islander</w:t>
      </w:r>
      <w:r w:rsidRPr="00931D74">
        <w:rPr>
          <w:rFonts w:ascii="Public Sans" w:hAnsi="Public Sans" w:cs="Arial"/>
          <w:iCs/>
        </w:rPr>
        <w:t xml:space="preserve"> </w:t>
      </w:r>
      <w:r w:rsidR="00AA42C9" w:rsidRPr="00931D74">
        <w:rPr>
          <w:rFonts w:ascii="Public Sans" w:hAnsi="Public Sans" w:cs="Arial"/>
          <w:iCs/>
        </w:rPr>
        <w:t xml:space="preserve">clients with complex support and housing needs. </w:t>
      </w:r>
    </w:p>
    <w:p w14:paraId="391D3182" w14:textId="77777777" w:rsidR="000D4AFA" w:rsidRPr="00931D74" w:rsidRDefault="000D4AFA" w:rsidP="00FB1591">
      <w:pPr>
        <w:spacing w:after="0" w:line="276" w:lineRule="auto"/>
        <w:jc w:val="both"/>
        <w:rPr>
          <w:rFonts w:ascii="Public Sans" w:hAnsi="Public Sans" w:cs="Arial"/>
          <w:iCs/>
        </w:rPr>
      </w:pPr>
    </w:p>
    <w:p w14:paraId="7C393292" w14:textId="3B013A0F" w:rsidR="00673CAB" w:rsidRPr="00931D74" w:rsidRDefault="00AA42C9" w:rsidP="00FB1591">
      <w:pPr>
        <w:spacing w:after="0" w:line="276" w:lineRule="auto"/>
        <w:jc w:val="both"/>
        <w:rPr>
          <w:rFonts w:ascii="Public Sans" w:hAnsi="Public Sans" w:cs="Arial"/>
          <w:iCs/>
        </w:rPr>
      </w:pPr>
      <w:r w:rsidRPr="00931D74">
        <w:rPr>
          <w:rFonts w:ascii="Public Sans" w:hAnsi="Public Sans" w:cs="Arial"/>
          <w:iCs/>
        </w:rPr>
        <w:t xml:space="preserve">The role manages relationships, partnerships and networks between </w:t>
      </w:r>
      <w:r w:rsidR="000D4AFA" w:rsidRPr="00931D74">
        <w:rPr>
          <w:rFonts w:ascii="Public Sans" w:hAnsi="Public Sans" w:cs="Arial"/>
          <w:bCs/>
        </w:rPr>
        <w:t>Aboriginal and Torres Strait Islander</w:t>
      </w:r>
      <w:r w:rsidR="000D4AFA" w:rsidRPr="00931D74">
        <w:rPr>
          <w:rFonts w:ascii="Public Sans" w:hAnsi="Public Sans" w:cs="Arial"/>
          <w:iCs/>
        </w:rPr>
        <w:t xml:space="preserve"> </w:t>
      </w:r>
      <w:r w:rsidRPr="00931D74">
        <w:rPr>
          <w:rFonts w:ascii="Public Sans" w:hAnsi="Public Sans" w:cs="Arial"/>
          <w:iCs/>
        </w:rPr>
        <w:t>communities and the Department to improve communication on and access to services for clients and to support sustainable tenancies.</w:t>
      </w:r>
      <w:r w:rsidR="001D1629" w:rsidRPr="00931D74">
        <w:rPr>
          <w:rFonts w:ascii="Public Sans" w:hAnsi="Public Sans" w:cs="Arial"/>
          <w:iCs/>
        </w:rPr>
        <w:t xml:space="preserve"> </w:t>
      </w:r>
    </w:p>
    <w:p w14:paraId="0694F6AB" w14:textId="02687410" w:rsidR="006F390F" w:rsidRPr="00931D74" w:rsidRDefault="00332F24" w:rsidP="00673CAB">
      <w:pPr>
        <w:spacing w:after="0" w:line="276" w:lineRule="auto"/>
        <w:jc w:val="both"/>
        <w:rPr>
          <w:rFonts w:ascii="Public Sans" w:hAnsi="Public Sans" w:cstheme="minorHAnsi"/>
          <w:szCs w:val="22"/>
        </w:rPr>
      </w:pPr>
      <w:r w:rsidRPr="00931D74">
        <w:rPr>
          <w:rFonts w:ascii="Public Sans" w:hAnsi="Public Sans" w:cstheme="minorHAnsi"/>
          <w:szCs w:val="22"/>
        </w:rPr>
        <w:tab/>
      </w:r>
    </w:p>
    <w:p w14:paraId="1BC7BB6A" w14:textId="77777777" w:rsidR="00057CB3" w:rsidRPr="00931D74" w:rsidRDefault="00057CB3" w:rsidP="002C39EE">
      <w:pPr>
        <w:pStyle w:val="Heading1"/>
        <w:spacing w:before="40"/>
        <w:rPr>
          <w:rFonts w:ascii="Public Sans" w:hAnsi="Public Sans" w:cstheme="minorHAnsi"/>
          <w:sz w:val="24"/>
          <w:szCs w:val="24"/>
        </w:rPr>
      </w:pPr>
      <w:bookmarkStart w:id="0" w:name="Purpose"/>
      <w:bookmarkEnd w:id="0"/>
      <w:r w:rsidRPr="00931D74">
        <w:rPr>
          <w:rFonts w:ascii="Public Sans" w:hAnsi="Public Sans" w:cstheme="minorHAnsi"/>
          <w:sz w:val="24"/>
          <w:szCs w:val="24"/>
        </w:rPr>
        <w:t xml:space="preserve">Key </w:t>
      </w:r>
      <w:r w:rsidR="00043B92" w:rsidRPr="00931D74">
        <w:rPr>
          <w:rFonts w:ascii="Public Sans" w:hAnsi="Public Sans" w:cstheme="minorHAnsi"/>
          <w:sz w:val="24"/>
          <w:szCs w:val="24"/>
        </w:rPr>
        <w:t>a</w:t>
      </w:r>
      <w:r w:rsidRPr="00931D74">
        <w:rPr>
          <w:rFonts w:ascii="Public Sans" w:hAnsi="Public Sans" w:cstheme="minorHAnsi"/>
          <w:sz w:val="24"/>
          <w:szCs w:val="24"/>
        </w:rPr>
        <w:t>ccountabilities</w:t>
      </w:r>
    </w:p>
    <w:p w14:paraId="04C6D19E" w14:textId="3FA790B0"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 xml:space="preserve">Provide advice and/ or make appropriate referrals to assist </w:t>
      </w:r>
      <w:r w:rsidR="000D4AFA" w:rsidRPr="00931D74">
        <w:rPr>
          <w:rFonts w:ascii="Public Sans" w:hAnsi="Public Sans" w:cs="Arial"/>
          <w:bCs/>
        </w:rPr>
        <w:t xml:space="preserve">Aboriginal and Torres Strait Islander </w:t>
      </w:r>
      <w:r w:rsidRPr="00931D74">
        <w:rPr>
          <w:rFonts w:ascii="Public Sans" w:hAnsi="Public Sans" w:cs="Arial"/>
          <w:bCs/>
        </w:rPr>
        <w:t>clients with complex support and housing needs in accessing appropriate support services.</w:t>
      </w:r>
    </w:p>
    <w:p w14:paraId="5A645956" w14:textId="77777777"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Work collaboratively with Client Service Officers, internal specialists and external service providers to develop innovative strategies to deliver improved client outcomes and overcome barriers to access.</w:t>
      </w:r>
    </w:p>
    <w:p w14:paraId="56C42842" w14:textId="77777777"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lastRenderedPageBreak/>
        <w:t>Coordinate and monitor case management plans in consultation with relevant professional specialists, agencies and service providers.</w:t>
      </w:r>
    </w:p>
    <w:p w14:paraId="3E495B05" w14:textId="49027564"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Develop and sustain local partnerships with other providers to build stronger</w:t>
      </w:r>
      <w:r w:rsidR="000D4AFA" w:rsidRPr="00931D74">
        <w:rPr>
          <w:rFonts w:ascii="Public Sans" w:hAnsi="Public Sans" w:cs="Arial"/>
          <w:bCs/>
        </w:rPr>
        <w:t xml:space="preserve"> Aboriginal and Torres Strait Islander </w:t>
      </w:r>
      <w:r w:rsidRPr="00931D74">
        <w:rPr>
          <w:rFonts w:ascii="Public Sans" w:hAnsi="Public Sans" w:cs="Arial"/>
          <w:bCs/>
        </w:rPr>
        <w:t>communities</w:t>
      </w:r>
      <w:r w:rsidR="00673CAB" w:rsidRPr="00931D74">
        <w:rPr>
          <w:rFonts w:ascii="Public Sans" w:hAnsi="Public Sans" w:cs="Arial"/>
          <w:bCs/>
        </w:rPr>
        <w:t>.</w:t>
      </w:r>
      <w:r w:rsidR="00AE6301" w:rsidRPr="00931D74">
        <w:rPr>
          <w:rFonts w:ascii="Public Sans" w:hAnsi="Public Sans" w:cs="Arial"/>
          <w:bCs/>
        </w:rPr>
        <w:t xml:space="preserve"> </w:t>
      </w:r>
    </w:p>
    <w:p w14:paraId="1F35B000" w14:textId="454A4059"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Identify development and training needs for client service teams and provide on the job training, mentoring and guidance to client service staff to ensure a client</w:t>
      </w:r>
      <w:r w:rsidR="00DB213C" w:rsidRPr="00931D74">
        <w:rPr>
          <w:rFonts w:ascii="Public Sans" w:hAnsi="Public Sans" w:cs="Arial"/>
          <w:bCs/>
        </w:rPr>
        <w:t>’</w:t>
      </w:r>
      <w:r w:rsidRPr="00931D74">
        <w:rPr>
          <w:rFonts w:ascii="Public Sans" w:hAnsi="Public Sans" w:cs="Arial"/>
          <w:bCs/>
        </w:rPr>
        <w:t>s specific needs are understood and appropriate services are delivered.</w:t>
      </w:r>
    </w:p>
    <w:p w14:paraId="586D9B50" w14:textId="5F492AA7" w:rsidR="006F390F" w:rsidRPr="00931D74" w:rsidRDefault="00AA42C9" w:rsidP="00A81738">
      <w:pPr>
        <w:pStyle w:val="ListParagraph"/>
        <w:numPr>
          <w:ilvl w:val="0"/>
          <w:numId w:val="30"/>
        </w:numPr>
        <w:spacing w:line="276" w:lineRule="auto"/>
        <w:rPr>
          <w:rFonts w:ascii="Public Sans" w:hAnsi="Public Sans" w:cs="Arial"/>
          <w:bCs/>
        </w:rPr>
      </w:pPr>
      <w:r w:rsidRPr="00931D74">
        <w:rPr>
          <w:rFonts w:ascii="Public Sans" w:hAnsi="Public Sans" w:cs="Arial"/>
          <w:bCs/>
        </w:rPr>
        <w:t>Manage integrity of client data and files so that information is relevant, accurate and secure</w:t>
      </w:r>
      <w:r w:rsidR="00673CAB" w:rsidRPr="00931D74">
        <w:rPr>
          <w:rFonts w:ascii="Public Sans" w:hAnsi="Public Sans" w:cs="Arial"/>
          <w:bCs/>
        </w:rPr>
        <w:t>.</w:t>
      </w:r>
    </w:p>
    <w:p w14:paraId="141B04E3" w14:textId="77777777" w:rsidR="00931D74" w:rsidRDefault="000D4AFA" w:rsidP="000D4AFA">
      <w:pPr>
        <w:numPr>
          <w:ilvl w:val="0"/>
          <w:numId w:val="30"/>
        </w:numPr>
        <w:spacing w:before="120" w:line="276" w:lineRule="auto"/>
        <w:jc w:val="both"/>
        <w:rPr>
          <w:rFonts w:ascii="Public Sans" w:hAnsi="Public Sans" w:cs="Arial"/>
          <w:bCs/>
        </w:rPr>
      </w:pPr>
      <w:r w:rsidRPr="00931D74">
        <w:rPr>
          <w:rFonts w:ascii="Public Sans" w:hAnsi="Public Sans" w:cs="Arial"/>
          <w:bCs/>
        </w:rPr>
        <w:t xml:space="preserve">Respecting cultural values, protocols and ways of doing business whilst adhering to government policies. </w:t>
      </w:r>
    </w:p>
    <w:p w14:paraId="5D653476" w14:textId="526F54F4" w:rsidR="000D4AFA" w:rsidRPr="00931D74" w:rsidRDefault="000D4AFA" w:rsidP="000D4AFA">
      <w:pPr>
        <w:numPr>
          <w:ilvl w:val="0"/>
          <w:numId w:val="30"/>
        </w:numPr>
        <w:spacing w:before="120" w:line="276" w:lineRule="auto"/>
        <w:jc w:val="both"/>
        <w:rPr>
          <w:rFonts w:ascii="Public Sans" w:hAnsi="Public Sans" w:cs="Arial"/>
          <w:bCs/>
        </w:rPr>
      </w:pPr>
      <w:r w:rsidRPr="00931D74">
        <w:rPr>
          <w:rFonts w:ascii="Public Sans" w:hAnsi="Public Sans" w:cs="Arial"/>
          <w:bCs/>
        </w:rPr>
        <w:t xml:space="preserve">Promote and support the importance of cultural connections within Aboriginal and Torres Strait Islander communities. </w:t>
      </w:r>
    </w:p>
    <w:p w14:paraId="483B51A5" w14:textId="398BBE4C" w:rsidR="000D4AFA" w:rsidRPr="00931D74" w:rsidRDefault="000D4AFA" w:rsidP="008A7CBA">
      <w:pPr>
        <w:numPr>
          <w:ilvl w:val="0"/>
          <w:numId w:val="30"/>
        </w:numPr>
        <w:spacing w:before="120" w:line="240" w:lineRule="auto"/>
        <w:jc w:val="both"/>
        <w:rPr>
          <w:rFonts w:ascii="Public Sans" w:hAnsi="Public Sans" w:cstheme="minorHAnsi"/>
          <w:bCs/>
          <w:szCs w:val="22"/>
        </w:rPr>
      </w:pPr>
      <w:r w:rsidRPr="00931D74">
        <w:rPr>
          <w:rFonts w:ascii="Public Sans" w:hAnsi="Public Sans" w:cs="Arial"/>
          <w:color w:val="000000"/>
          <w:shd w:val="clear" w:color="auto" w:fill="FBFBFB"/>
        </w:rPr>
        <w:t xml:space="preserve">Understand how to work respectfully with Elders, Community Leaders, and families with children in kinship care, and knowing when to report conflicts of interest around extended family. </w:t>
      </w:r>
    </w:p>
    <w:p w14:paraId="7FEC22AD" w14:textId="77777777" w:rsidR="00057CB3" w:rsidRPr="00931D74" w:rsidRDefault="00057CB3" w:rsidP="00057CB3">
      <w:pPr>
        <w:pStyle w:val="Heading1"/>
        <w:rPr>
          <w:rFonts w:ascii="Public Sans" w:hAnsi="Public Sans" w:cstheme="minorHAnsi"/>
          <w:sz w:val="24"/>
          <w:szCs w:val="24"/>
        </w:rPr>
      </w:pPr>
      <w:bookmarkStart w:id="1" w:name="Accountabilities"/>
      <w:bookmarkEnd w:id="1"/>
      <w:r w:rsidRPr="00931D74">
        <w:rPr>
          <w:rFonts w:ascii="Public Sans" w:hAnsi="Public Sans" w:cstheme="minorHAnsi"/>
          <w:sz w:val="24"/>
          <w:szCs w:val="24"/>
        </w:rPr>
        <w:t>Key</w:t>
      </w:r>
      <w:r w:rsidR="00E31CD3" w:rsidRPr="00931D74">
        <w:rPr>
          <w:rFonts w:ascii="Public Sans" w:hAnsi="Public Sans" w:cstheme="minorHAnsi"/>
          <w:sz w:val="24"/>
          <w:szCs w:val="24"/>
        </w:rPr>
        <w:t xml:space="preserve"> </w:t>
      </w:r>
      <w:r w:rsidR="00043B92" w:rsidRPr="00931D74">
        <w:rPr>
          <w:rFonts w:ascii="Public Sans" w:hAnsi="Public Sans" w:cstheme="minorHAnsi"/>
          <w:sz w:val="24"/>
          <w:szCs w:val="24"/>
        </w:rPr>
        <w:t>c</w:t>
      </w:r>
      <w:r w:rsidRPr="00931D74">
        <w:rPr>
          <w:rFonts w:ascii="Public Sans" w:hAnsi="Public Sans" w:cstheme="minorHAnsi"/>
          <w:sz w:val="24"/>
          <w:szCs w:val="24"/>
        </w:rPr>
        <w:t>hallenges</w:t>
      </w:r>
    </w:p>
    <w:p w14:paraId="27064454" w14:textId="2CBEAA2D" w:rsidR="00AA42C9" w:rsidRPr="00931D74" w:rsidRDefault="00AA42C9" w:rsidP="002F08BC">
      <w:pPr>
        <w:numPr>
          <w:ilvl w:val="0"/>
          <w:numId w:val="30"/>
        </w:numPr>
        <w:spacing w:before="120" w:line="276" w:lineRule="auto"/>
        <w:jc w:val="both"/>
        <w:rPr>
          <w:rFonts w:ascii="Public Sans" w:hAnsi="Public Sans" w:cs="Arial"/>
          <w:bCs/>
        </w:rPr>
      </w:pPr>
      <w:bookmarkStart w:id="2" w:name="Challenges"/>
      <w:bookmarkEnd w:id="2"/>
      <w:r w:rsidRPr="00931D74">
        <w:rPr>
          <w:rFonts w:ascii="Public Sans" w:hAnsi="Public Sans" w:cs="Arial"/>
          <w:bCs/>
        </w:rPr>
        <w:t xml:space="preserve">The </w:t>
      </w:r>
      <w:r w:rsidR="000D4AFA" w:rsidRPr="00931D74">
        <w:rPr>
          <w:rFonts w:ascii="Public Sans" w:hAnsi="Public Sans" w:cs="Arial"/>
          <w:bCs/>
        </w:rPr>
        <w:t xml:space="preserve">role </w:t>
      </w:r>
      <w:r w:rsidRPr="00931D74">
        <w:rPr>
          <w:rFonts w:ascii="Public Sans" w:hAnsi="Public Sans" w:cs="Arial"/>
          <w:bCs/>
        </w:rPr>
        <w:t>deals with the most disadvantaged and vulnerable clients and their advocates</w:t>
      </w:r>
      <w:r w:rsidR="000D4AFA" w:rsidRPr="00931D74">
        <w:rPr>
          <w:rFonts w:ascii="Public Sans" w:hAnsi="Public Sans" w:cs="Arial"/>
          <w:bCs/>
        </w:rPr>
        <w:t xml:space="preserve"> and will often need to respond to and manage antisocial behaviour.</w:t>
      </w:r>
    </w:p>
    <w:p w14:paraId="36781EE3" w14:textId="77777777"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Collaboration with internal service areas as well as other agencies and service providers to broker services for individual clients requires a high degree of sensitivity and professional empathy.</w:t>
      </w:r>
    </w:p>
    <w:p w14:paraId="3945B22C" w14:textId="77777777"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Sharing specialised knowledge and coaching and guiding team members to strengthen team effectiveness in managing competing client needs and compliance with relevant legislation is an important aspect of the role.</w:t>
      </w:r>
    </w:p>
    <w:p w14:paraId="41D1154E" w14:textId="10D3468A" w:rsidR="00AA42C9" w:rsidRPr="00931D74" w:rsidRDefault="00AA42C9" w:rsidP="002F08BC">
      <w:pPr>
        <w:numPr>
          <w:ilvl w:val="0"/>
          <w:numId w:val="30"/>
        </w:numPr>
        <w:spacing w:before="120" w:line="276" w:lineRule="auto"/>
        <w:jc w:val="both"/>
        <w:rPr>
          <w:rFonts w:ascii="Public Sans" w:hAnsi="Public Sans" w:cs="Arial"/>
          <w:bCs/>
        </w:rPr>
      </w:pPr>
      <w:r w:rsidRPr="00931D74">
        <w:rPr>
          <w:rFonts w:ascii="Public Sans" w:hAnsi="Public Sans" w:cs="Arial"/>
          <w:bCs/>
        </w:rPr>
        <w:t xml:space="preserve">Working across a broad range of policy and processes within </w:t>
      </w:r>
      <w:r w:rsidR="000D4AFA" w:rsidRPr="00931D74">
        <w:rPr>
          <w:rFonts w:ascii="Public Sans" w:hAnsi="Public Sans" w:cs="Arial"/>
          <w:bCs/>
        </w:rPr>
        <w:t>DCJ</w:t>
      </w:r>
      <w:r w:rsidRPr="00931D74">
        <w:rPr>
          <w:rFonts w:ascii="Public Sans" w:hAnsi="Public Sans" w:cs="Arial"/>
          <w:bCs/>
        </w:rPr>
        <w:t xml:space="preserve"> service streams.</w:t>
      </w:r>
    </w:p>
    <w:p w14:paraId="62BF1105" w14:textId="6E17EE9E" w:rsidR="00057CB3" w:rsidRPr="00931D74" w:rsidRDefault="00043B92" w:rsidP="00057CB3">
      <w:pPr>
        <w:pStyle w:val="Heading1"/>
        <w:rPr>
          <w:rFonts w:ascii="Public Sans" w:hAnsi="Public Sans" w:cstheme="minorHAnsi"/>
          <w:sz w:val="24"/>
          <w:szCs w:val="24"/>
        </w:rPr>
      </w:pPr>
      <w:r w:rsidRPr="00931D74">
        <w:rPr>
          <w:rFonts w:ascii="Public Sans" w:hAnsi="Public Sans" w:cstheme="minorHAnsi"/>
          <w:sz w:val="24"/>
          <w:szCs w:val="24"/>
        </w:rPr>
        <w:t>Key r</w:t>
      </w:r>
      <w:r w:rsidR="00057CB3" w:rsidRPr="00931D74">
        <w:rPr>
          <w:rFonts w:ascii="Public Sans" w:hAnsi="Public Sans" w:cstheme="minorHAnsi"/>
          <w:sz w:val="24"/>
          <w:szCs w:val="24"/>
        </w:rPr>
        <w:t>elationships</w:t>
      </w:r>
    </w:p>
    <w:tbl>
      <w:tblPr>
        <w:tblStyle w:val="PSCPurple"/>
        <w:tblW w:w="10490" w:type="dxa"/>
        <w:tblLayout w:type="fixed"/>
        <w:tblLook w:val="04A0" w:firstRow="1" w:lastRow="0" w:firstColumn="1" w:lastColumn="0" w:noHBand="0" w:noVBand="1"/>
      </w:tblPr>
      <w:tblGrid>
        <w:gridCol w:w="3601"/>
        <w:gridCol w:w="6889"/>
      </w:tblGrid>
      <w:tr w:rsidR="00142BAB" w:rsidRPr="00931D74" w14:paraId="7AF1C315" w14:textId="77777777" w:rsidTr="00FB1591">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31D74" w:rsidRDefault="00142BAB" w:rsidP="00E832CB">
            <w:pPr>
              <w:pStyle w:val="TableTextWhite0"/>
              <w:rPr>
                <w:rFonts w:ascii="Public Sans" w:hAnsi="Public Sans" w:cstheme="minorHAnsi"/>
                <w:szCs w:val="22"/>
              </w:rPr>
            </w:pPr>
            <w:r w:rsidRPr="00931D74">
              <w:rPr>
                <w:rFonts w:ascii="Public Sans" w:hAnsi="Public Sans" w:cstheme="minorHAnsi"/>
                <w:szCs w:val="22"/>
              </w:rPr>
              <w:t>Who</w:t>
            </w:r>
          </w:p>
        </w:tc>
        <w:tc>
          <w:tcPr>
            <w:tcW w:w="6889" w:type="dxa"/>
          </w:tcPr>
          <w:p w14:paraId="3D016E50" w14:textId="77777777" w:rsidR="00142BAB" w:rsidRPr="00931D74" w:rsidRDefault="00142BAB" w:rsidP="00E832CB">
            <w:pPr>
              <w:pStyle w:val="TableTextWhite0"/>
              <w:rPr>
                <w:rFonts w:ascii="Public Sans" w:hAnsi="Public Sans" w:cstheme="minorHAnsi"/>
                <w:szCs w:val="22"/>
              </w:rPr>
            </w:pPr>
            <w:r w:rsidRPr="00931D74">
              <w:rPr>
                <w:rFonts w:ascii="Public Sans" w:hAnsi="Public Sans" w:cstheme="minorHAnsi"/>
                <w:szCs w:val="22"/>
              </w:rPr>
              <w:t>Why</w:t>
            </w:r>
          </w:p>
        </w:tc>
      </w:tr>
      <w:tr w:rsidR="00142BAB" w:rsidRPr="00931D74" w14:paraId="2B55896C" w14:textId="77777777" w:rsidTr="00FB1591">
        <w:trPr>
          <w:cantSplit/>
        </w:trPr>
        <w:tc>
          <w:tcPr>
            <w:tcW w:w="3601" w:type="dxa"/>
            <w:tcBorders>
              <w:top w:val="single" w:sz="8" w:space="0" w:color="auto"/>
              <w:bottom w:val="single" w:sz="8" w:space="0" w:color="auto"/>
            </w:tcBorders>
            <w:shd w:val="clear" w:color="auto" w:fill="BCBEC0"/>
          </w:tcPr>
          <w:p w14:paraId="27D5FC89" w14:textId="77777777" w:rsidR="00142BAB" w:rsidRPr="00931D74" w:rsidRDefault="00142BAB" w:rsidP="00E832CB">
            <w:pPr>
              <w:pStyle w:val="TableText"/>
              <w:keepNext/>
              <w:rPr>
                <w:rFonts w:ascii="Public Sans" w:hAnsi="Public Sans" w:cstheme="minorHAnsi"/>
                <w:b/>
                <w:sz w:val="22"/>
                <w:szCs w:val="22"/>
              </w:rPr>
            </w:pPr>
            <w:bookmarkStart w:id="3" w:name="InternalRelationships"/>
            <w:r w:rsidRPr="00931D74">
              <w:rPr>
                <w:rFonts w:ascii="Public Sans" w:hAnsi="Public Sans" w:cstheme="minorHAnsi"/>
                <w:b/>
                <w:sz w:val="22"/>
                <w:szCs w:val="22"/>
              </w:rPr>
              <w:t>Internal</w:t>
            </w:r>
          </w:p>
        </w:tc>
        <w:tc>
          <w:tcPr>
            <w:tcW w:w="6889" w:type="dxa"/>
            <w:tcBorders>
              <w:top w:val="single" w:sz="8" w:space="0" w:color="auto"/>
              <w:bottom w:val="single" w:sz="8" w:space="0" w:color="auto"/>
            </w:tcBorders>
            <w:shd w:val="clear" w:color="auto" w:fill="BCBEC0"/>
          </w:tcPr>
          <w:p w14:paraId="5745C9A4" w14:textId="77777777" w:rsidR="00142BAB" w:rsidRPr="00931D74" w:rsidRDefault="00142BAB" w:rsidP="00E832CB">
            <w:pPr>
              <w:pStyle w:val="TableText"/>
              <w:keepNext/>
              <w:rPr>
                <w:rFonts w:ascii="Public Sans" w:hAnsi="Public Sans" w:cstheme="minorHAnsi"/>
                <w:b/>
                <w:sz w:val="22"/>
                <w:szCs w:val="22"/>
              </w:rPr>
            </w:pPr>
          </w:p>
        </w:tc>
      </w:tr>
      <w:tr w:rsidR="00AA42C9" w:rsidRPr="00931D74" w14:paraId="36F13DF1" w14:textId="77777777" w:rsidTr="00FB1591">
        <w:trPr>
          <w:cantSplit/>
        </w:trPr>
        <w:tc>
          <w:tcPr>
            <w:tcW w:w="3601" w:type="dxa"/>
            <w:tcBorders>
              <w:top w:val="single" w:sz="8" w:space="0" w:color="auto"/>
              <w:bottom w:val="nil"/>
            </w:tcBorders>
            <w:shd w:val="clear" w:color="auto" w:fill="auto"/>
          </w:tcPr>
          <w:p w14:paraId="0B85BCD8" w14:textId="4876EAD9" w:rsidR="00AA42C9" w:rsidRPr="00931D74" w:rsidRDefault="00AA42C9" w:rsidP="00AA42C9">
            <w:pPr>
              <w:keepNext/>
              <w:keepLines/>
              <w:autoSpaceDE w:val="0"/>
              <w:autoSpaceDN w:val="0"/>
              <w:adjustRightInd w:val="0"/>
              <w:spacing w:before="120" w:after="0" w:line="240" w:lineRule="auto"/>
              <w:rPr>
                <w:rFonts w:ascii="Public Sans" w:hAnsi="Public Sans" w:cstheme="minorHAnsi"/>
                <w:color w:val="FF0000"/>
                <w:szCs w:val="22"/>
              </w:rPr>
            </w:pPr>
            <w:r w:rsidRPr="00931D74">
              <w:rPr>
                <w:rFonts w:ascii="Public Sans" w:hAnsi="Public Sans" w:cstheme="minorHAnsi"/>
                <w:szCs w:val="22"/>
              </w:rPr>
              <w:t>Client Service Officers</w:t>
            </w:r>
          </w:p>
        </w:tc>
        <w:tc>
          <w:tcPr>
            <w:tcW w:w="6889" w:type="dxa"/>
            <w:tcBorders>
              <w:top w:val="single" w:sz="8" w:space="0" w:color="auto"/>
              <w:bottom w:val="nil"/>
            </w:tcBorders>
            <w:shd w:val="clear" w:color="auto" w:fill="auto"/>
          </w:tcPr>
          <w:p w14:paraId="10180E2A" w14:textId="77777777" w:rsidR="00AA42C9" w:rsidRPr="00931D74" w:rsidRDefault="00AA42C9" w:rsidP="00FB1591">
            <w:pPr>
              <w:pStyle w:val="TableText"/>
              <w:numPr>
                <w:ilvl w:val="0"/>
                <w:numId w:val="34"/>
              </w:numPr>
              <w:spacing w:after="0"/>
              <w:rPr>
                <w:rFonts w:ascii="Public Sans" w:hAnsi="Public Sans" w:cstheme="minorHAnsi"/>
                <w:sz w:val="22"/>
                <w:szCs w:val="22"/>
              </w:rPr>
            </w:pPr>
            <w:r w:rsidRPr="00931D74">
              <w:rPr>
                <w:rFonts w:ascii="Public Sans" w:hAnsi="Public Sans" w:cstheme="minorHAnsi"/>
                <w:sz w:val="22"/>
                <w:szCs w:val="22"/>
              </w:rPr>
              <w:t>Support client service officers in dealing with clients with complex support needs</w:t>
            </w:r>
          </w:p>
          <w:p w14:paraId="24AA5E52" w14:textId="05E4297E" w:rsidR="00AA42C9" w:rsidRPr="00931D74" w:rsidRDefault="00AA42C9" w:rsidP="00FB1591">
            <w:pPr>
              <w:pStyle w:val="ListParagraph"/>
              <w:keepNext/>
              <w:keepLines/>
              <w:numPr>
                <w:ilvl w:val="0"/>
                <w:numId w:val="34"/>
              </w:numPr>
              <w:autoSpaceDE w:val="0"/>
              <w:autoSpaceDN w:val="0"/>
              <w:adjustRightInd w:val="0"/>
              <w:spacing w:line="240" w:lineRule="auto"/>
              <w:rPr>
                <w:rFonts w:ascii="Public Sans" w:hAnsi="Public Sans" w:cstheme="minorHAnsi"/>
                <w:b/>
                <w:szCs w:val="22"/>
              </w:rPr>
            </w:pPr>
            <w:r w:rsidRPr="00931D74">
              <w:rPr>
                <w:rFonts w:ascii="Public Sans" w:hAnsi="Public Sans" w:cstheme="minorHAnsi"/>
                <w:szCs w:val="22"/>
              </w:rPr>
              <w:t>Build team effectiveness and capability</w:t>
            </w:r>
          </w:p>
        </w:tc>
      </w:tr>
      <w:tr w:rsidR="00142BAB" w:rsidRPr="00931D74" w14:paraId="239B941D" w14:textId="77777777" w:rsidTr="00FB1591">
        <w:trPr>
          <w:cantSplit/>
        </w:trPr>
        <w:tc>
          <w:tcPr>
            <w:tcW w:w="3601" w:type="dxa"/>
            <w:tcBorders>
              <w:top w:val="nil"/>
              <w:bottom w:val="nil"/>
            </w:tcBorders>
            <w:shd w:val="clear" w:color="auto" w:fill="auto"/>
          </w:tcPr>
          <w:p w14:paraId="5FE20B55" w14:textId="075B6977" w:rsidR="00142BAB" w:rsidRPr="00931D74" w:rsidRDefault="00AA42C9" w:rsidP="00FB1591">
            <w:pPr>
              <w:pStyle w:val="TableText"/>
              <w:keepNext/>
              <w:spacing w:before="0"/>
              <w:rPr>
                <w:rFonts w:ascii="Public Sans" w:hAnsi="Public Sans" w:cstheme="minorHAnsi"/>
                <w:b/>
                <w:sz w:val="22"/>
                <w:szCs w:val="22"/>
              </w:rPr>
            </w:pPr>
            <w:r w:rsidRPr="00931D74">
              <w:rPr>
                <w:rFonts w:ascii="Public Sans" w:hAnsi="Public Sans" w:cstheme="minorHAnsi"/>
                <w:sz w:val="22"/>
                <w:szCs w:val="22"/>
              </w:rPr>
              <w:t>Senior Client Service Officers</w:t>
            </w:r>
          </w:p>
        </w:tc>
        <w:tc>
          <w:tcPr>
            <w:tcW w:w="6889" w:type="dxa"/>
            <w:tcBorders>
              <w:top w:val="nil"/>
              <w:bottom w:val="nil"/>
            </w:tcBorders>
            <w:shd w:val="clear" w:color="auto" w:fill="auto"/>
          </w:tcPr>
          <w:p w14:paraId="7DD9B256" w14:textId="5F08B06F" w:rsidR="00142BAB" w:rsidRPr="00931D74" w:rsidRDefault="00AA42C9" w:rsidP="00FB1591">
            <w:pPr>
              <w:pStyle w:val="ListParagraph"/>
              <w:keepNext/>
              <w:keepLines/>
              <w:numPr>
                <w:ilvl w:val="0"/>
                <w:numId w:val="36"/>
              </w:numPr>
              <w:autoSpaceDE w:val="0"/>
              <w:autoSpaceDN w:val="0"/>
              <w:adjustRightInd w:val="0"/>
              <w:spacing w:line="240" w:lineRule="auto"/>
              <w:rPr>
                <w:rFonts w:ascii="Public Sans" w:hAnsi="Public Sans" w:cstheme="minorHAnsi"/>
                <w:b/>
                <w:szCs w:val="22"/>
              </w:rPr>
            </w:pPr>
            <w:r w:rsidRPr="00931D74">
              <w:rPr>
                <w:rFonts w:ascii="Public Sans" w:hAnsi="Public Sans" w:cstheme="minorHAnsi"/>
                <w:szCs w:val="22"/>
              </w:rPr>
              <w:t>To share information and expertise</w:t>
            </w:r>
          </w:p>
        </w:tc>
      </w:tr>
      <w:tr w:rsidR="00142BAB" w:rsidRPr="00931D74" w14:paraId="2135F0E0" w14:textId="77777777" w:rsidTr="00FB1591">
        <w:trPr>
          <w:cantSplit/>
        </w:trPr>
        <w:tc>
          <w:tcPr>
            <w:tcW w:w="3601" w:type="dxa"/>
            <w:tcBorders>
              <w:top w:val="nil"/>
              <w:bottom w:val="single" w:sz="8" w:space="0" w:color="auto"/>
            </w:tcBorders>
            <w:shd w:val="clear" w:color="auto" w:fill="auto"/>
          </w:tcPr>
          <w:p w14:paraId="228DF494" w14:textId="3EF1D448" w:rsidR="00142BAB" w:rsidRPr="00931D74" w:rsidRDefault="00AA42C9" w:rsidP="00E832CB">
            <w:pPr>
              <w:pStyle w:val="TableText"/>
              <w:keepNext/>
              <w:rPr>
                <w:rFonts w:ascii="Public Sans" w:hAnsi="Public Sans" w:cstheme="minorHAnsi"/>
                <w:sz w:val="22"/>
                <w:szCs w:val="22"/>
              </w:rPr>
            </w:pPr>
            <w:r w:rsidRPr="00931D74">
              <w:rPr>
                <w:rFonts w:ascii="Public Sans" w:hAnsi="Public Sans" w:cstheme="minorHAnsi"/>
                <w:sz w:val="22"/>
                <w:szCs w:val="22"/>
              </w:rPr>
              <w:t>Other client service teams across CS and ADHC</w:t>
            </w:r>
          </w:p>
        </w:tc>
        <w:tc>
          <w:tcPr>
            <w:tcW w:w="6889" w:type="dxa"/>
            <w:tcBorders>
              <w:top w:val="nil"/>
              <w:bottom w:val="single" w:sz="8" w:space="0" w:color="auto"/>
            </w:tcBorders>
            <w:shd w:val="clear" w:color="auto" w:fill="auto"/>
          </w:tcPr>
          <w:p w14:paraId="3AEC95A7" w14:textId="54D9D3E8" w:rsidR="00142BAB" w:rsidRPr="00931D74" w:rsidRDefault="00AA42C9" w:rsidP="00FB1591">
            <w:pPr>
              <w:pStyle w:val="TableText"/>
              <w:keepNext/>
              <w:numPr>
                <w:ilvl w:val="0"/>
                <w:numId w:val="36"/>
              </w:numPr>
              <w:spacing w:before="0" w:after="0" w:line="240" w:lineRule="auto"/>
              <w:rPr>
                <w:rFonts w:ascii="Public Sans" w:hAnsi="Public Sans" w:cstheme="minorHAnsi"/>
                <w:sz w:val="22"/>
                <w:szCs w:val="22"/>
              </w:rPr>
            </w:pPr>
            <w:r w:rsidRPr="00931D74">
              <w:rPr>
                <w:rFonts w:ascii="Public Sans" w:hAnsi="Public Sans" w:cstheme="minorHAnsi"/>
                <w:sz w:val="22"/>
                <w:szCs w:val="22"/>
              </w:rPr>
              <w:t>Contribute to integrated and effective service delivery with longer term benefits for clients and communities</w:t>
            </w:r>
          </w:p>
        </w:tc>
      </w:tr>
      <w:tr w:rsidR="00142BAB" w:rsidRPr="00931D74" w14:paraId="27614620" w14:textId="77777777" w:rsidTr="00FB1591">
        <w:tc>
          <w:tcPr>
            <w:tcW w:w="3601" w:type="dxa"/>
            <w:tcBorders>
              <w:top w:val="single" w:sz="8" w:space="0" w:color="BCBEC0"/>
              <w:bottom w:val="single" w:sz="8" w:space="0" w:color="BCBEC0"/>
            </w:tcBorders>
            <w:shd w:val="clear" w:color="auto" w:fill="BCBEC0"/>
          </w:tcPr>
          <w:p w14:paraId="2D66869C" w14:textId="77777777" w:rsidR="00142BAB" w:rsidRPr="00931D74"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931D74">
              <w:rPr>
                <w:rFonts w:ascii="Public Sans" w:hAnsi="Public Sans" w:cstheme="minorHAnsi"/>
                <w:b/>
                <w:sz w:val="22"/>
                <w:szCs w:val="22"/>
              </w:rPr>
              <w:t>External</w:t>
            </w:r>
          </w:p>
        </w:tc>
        <w:tc>
          <w:tcPr>
            <w:tcW w:w="6889" w:type="dxa"/>
            <w:tcBorders>
              <w:top w:val="single" w:sz="8" w:space="0" w:color="BCBEC0"/>
              <w:bottom w:val="single" w:sz="8" w:space="0" w:color="BCBEC0"/>
            </w:tcBorders>
            <w:shd w:val="clear" w:color="auto" w:fill="BCBEC0"/>
          </w:tcPr>
          <w:p w14:paraId="5146E237" w14:textId="77777777" w:rsidR="00142BAB" w:rsidRPr="00931D74" w:rsidRDefault="00142BAB" w:rsidP="00E832CB">
            <w:pPr>
              <w:pStyle w:val="TableText"/>
              <w:rPr>
                <w:rFonts w:ascii="Public Sans" w:hAnsi="Public Sans" w:cstheme="minorHAnsi"/>
                <w:b/>
                <w:sz w:val="22"/>
                <w:szCs w:val="22"/>
              </w:rPr>
            </w:pPr>
          </w:p>
        </w:tc>
      </w:tr>
      <w:tr w:rsidR="001F4A2D" w:rsidRPr="00931D74" w14:paraId="3FE63772" w14:textId="77777777" w:rsidTr="00FB1591">
        <w:tc>
          <w:tcPr>
            <w:tcW w:w="3601" w:type="dxa"/>
            <w:tcBorders>
              <w:top w:val="single" w:sz="8" w:space="0" w:color="BCBEC0"/>
              <w:bottom w:val="single" w:sz="4" w:space="0" w:color="auto"/>
            </w:tcBorders>
            <w:shd w:val="clear" w:color="auto" w:fill="auto"/>
          </w:tcPr>
          <w:p w14:paraId="3832A002" w14:textId="32B486DD" w:rsidR="001F4A2D" w:rsidRPr="00931D74" w:rsidRDefault="002F08BC" w:rsidP="00E832CB">
            <w:pPr>
              <w:pStyle w:val="TableText"/>
              <w:rPr>
                <w:rFonts w:ascii="Public Sans" w:hAnsi="Public Sans" w:cstheme="minorHAnsi"/>
                <w:b/>
                <w:sz w:val="22"/>
                <w:szCs w:val="22"/>
              </w:rPr>
            </w:pPr>
            <w:r w:rsidRPr="00931D74">
              <w:rPr>
                <w:rFonts w:ascii="Public Sans" w:hAnsi="Public Sans" w:cstheme="minorHAnsi"/>
                <w:sz w:val="22"/>
                <w:szCs w:val="22"/>
              </w:rPr>
              <w:t>Client advocates</w:t>
            </w:r>
          </w:p>
        </w:tc>
        <w:tc>
          <w:tcPr>
            <w:tcW w:w="6889" w:type="dxa"/>
            <w:tcBorders>
              <w:top w:val="single" w:sz="8" w:space="0" w:color="BCBEC0"/>
              <w:bottom w:val="single" w:sz="4" w:space="0" w:color="auto"/>
            </w:tcBorders>
            <w:shd w:val="clear" w:color="auto" w:fill="auto"/>
          </w:tcPr>
          <w:p w14:paraId="7F0AEC63" w14:textId="77777777" w:rsidR="002F08BC" w:rsidRPr="00931D74" w:rsidRDefault="002F08BC" w:rsidP="002F08BC">
            <w:pPr>
              <w:pStyle w:val="TableText"/>
              <w:numPr>
                <w:ilvl w:val="0"/>
                <w:numId w:val="36"/>
              </w:numPr>
              <w:rPr>
                <w:rFonts w:ascii="Public Sans" w:hAnsi="Public Sans" w:cstheme="minorHAnsi"/>
                <w:sz w:val="22"/>
                <w:szCs w:val="22"/>
              </w:rPr>
            </w:pPr>
            <w:r w:rsidRPr="00931D74">
              <w:rPr>
                <w:rFonts w:ascii="Public Sans" w:hAnsi="Public Sans" w:cstheme="minorHAnsi"/>
                <w:sz w:val="22"/>
                <w:szCs w:val="22"/>
              </w:rPr>
              <w:t>Tailoring support to individual client needs</w:t>
            </w:r>
          </w:p>
          <w:p w14:paraId="093135B6" w14:textId="611B93E4" w:rsidR="001F4A2D" w:rsidRPr="00931D74" w:rsidRDefault="002F08BC" w:rsidP="00FB1591">
            <w:pPr>
              <w:pStyle w:val="ListParagraph"/>
              <w:keepNext/>
              <w:keepLines/>
              <w:numPr>
                <w:ilvl w:val="0"/>
                <w:numId w:val="36"/>
              </w:numPr>
              <w:autoSpaceDE w:val="0"/>
              <w:autoSpaceDN w:val="0"/>
              <w:adjustRightInd w:val="0"/>
              <w:spacing w:after="0" w:line="240" w:lineRule="auto"/>
              <w:rPr>
                <w:rFonts w:ascii="Public Sans" w:hAnsi="Public Sans" w:cstheme="minorHAnsi"/>
                <w:b/>
                <w:szCs w:val="22"/>
              </w:rPr>
            </w:pPr>
            <w:r w:rsidRPr="00931D74">
              <w:rPr>
                <w:rFonts w:ascii="Public Sans" w:hAnsi="Public Sans" w:cstheme="minorHAnsi"/>
                <w:szCs w:val="22"/>
              </w:rPr>
              <w:t>Identifying opportunities for service improvements</w:t>
            </w:r>
          </w:p>
        </w:tc>
      </w:tr>
      <w:tr w:rsidR="00142BAB" w:rsidRPr="00931D74" w14:paraId="6FDE2BA6" w14:textId="77777777" w:rsidTr="00FB1591">
        <w:tc>
          <w:tcPr>
            <w:tcW w:w="3601" w:type="dxa"/>
            <w:tcBorders>
              <w:top w:val="single" w:sz="8" w:space="0" w:color="BCBEC0"/>
              <w:bottom w:val="single" w:sz="8" w:space="0" w:color="BCBEC0"/>
            </w:tcBorders>
            <w:shd w:val="clear" w:color="auto" w:fill="auto"/>
          </w:tcPr>
          <w:p w14:paraId="59CC13EA" w14:textId="13BE3B4F" w:rsidR="00142BAB" w:rsidRPr="00931D74" w:rsidRDefault="002F08BC" w:rsidP="00E832CB">
            <w:pPr>
              <w:pStyle w:val="TableText"/>
              <w:rPr>
                <w:rFonts w:ascii="Public Sans" w:hAnsi="Public Sans" w:cstheme="minorHAnsi"/>
                <w:b/>
                <w:sz w:val="22"/>
                <w:szCs w:val="22"/>
              </w:rPr>
            </w:pPr>
            <w:r w:rsidRPr="00931D74">
              <w:rPr>
                <w:rFonts w:ascii="Public Sans" w:hAnsi="Public Sans" w:cstheme="minorHAnsi"/>
                <w:sz w:val="22"/>
                <w:szCs w:val="22"/>
              </w:rPr>
              <w:t>Other professional specialists</w:t>
            </w:r>
          </w:p>
        </w:tc>
        <w:tc>
          <w:tcPr>
            <w:tcW w:w="6889" w:type="dxa"/>
            <w:tcBorders>
              <w:top w:val="single" w:sz="8" w:space="0" w:color="BCBEC0"/>
              <w:bottom w:val="single" w:sz="8" w:space="0" w:color="BCBEC0"/>
            </w:tcBorders>
            <w:shd w:val="clear" w:color="auto" w:fill="auto"/>
          </w:tcPr>
          <w:p w14:paraId="53AC18F9" w14:textId="77777777" w:rsidR="002F08BC" w:rsidRPr="00931D74" w:rsidRDefault="002F08BC" w:rsidP="002F08BC">
            <w:pPr>
              <w:pStyle w:val="TableText"/>
              <w:numPr>
                <w:ilvl w:val="0"/>
                <w:numId w:val="37"/>
              </w:numPr>
              <w:rPr>
                <w:rFonts w:ascii="Public Sans" w:hAnsi="Public Sans" w:cstheme="minorHAnsi"/>
                <w:sz w:val="22"/>
                <w:szCs w:val="22"/>
              </w:rPr>
            </w:pPr>
            <w:r w:rsidRPr="00931D74">
              <w:rPr>
                <w:rFonts w:ascii="Public Sans" w:hAnsi="Public Sans" w:cstheme="minorHAnsi"/>
                <w:sz w:val="22"/>
                <w:szCs w:val="22"/>
              </w:rPr>
              <w:t>Support tenancy and community participation initiatives</w:t>
            </w:r>
          </w:p>
          <w:p w14:paraId="0524CD21" w14:textId="0C46D9AF" w:rsidR="00142BAB" w:rsidRPr="00931D74" w:rsidRDefault="002F08BC" w:rsidP="00FB1591">
            <w:pPr>
              <w:pStyle w:val="ListParagraph"/>
              <w:keepNext/>
              <w:keepLines/>
              <w:numPr>
                <w:ilvl w:val="0"/>
                <w:numId w:val="37"/>
              </w:numPr>
              <w:autoSpaceDE w:val="0"/>
              <w:autoSpaceDN w:val="0"/>
              <w:adjustRightInd w:val="0"/>
              <w:spacing w:after="0" w:line="240" w:lineRule="auto"/>
              <w:rPr>
                <w:rFonts w:ascii="Public Sans" w:hAnsi="Public Sans" w:cstheme="minorHAnsi"/>
                <w:b/>
                <w:szCs w:val="22"/>
              </w:rPr>
            </w:pPr>
            <w:r w:rsidRPr="00931D74">
              <w:rPr>
                <w:rFonts w:ascii="Public Sans" w:hAnsi="Public Sans" w:cstheme="minorHAnsi"/>
                <w:szCs w:val="22"/>
              </w:rPr>
              <w:t>Coordinating case management to ensure continuity of support for clients</w:t>
            </w:r>
          </w:p>
        </w:tc>
      </w:tr>
      <w:tr w:rsidR="00AE6301" w:rsidRPr="00931D74" w14:paraId="07A27837" w14:textId="77777777" w:rsidTr="00FB1591">
        <w:tc>
          <w:tcPr>
            <w:tcW w:w="3601" w:type="dxa"/>
            <w:tcBorders>
              <w:top w:val="single" w:sz="8" w:space="0" w:color="BCBEC0"/>
              <w:bottom w:val="single" w:sz="8" w:space="0" w:color="BCBEC0"/>
            </w:tcBorders>
            <w:shd w:val="clear" w:color="auto" w:fill="auto"/>
          </w:tcPr>
          <w:p w14:paraId="1D1EC23E" w14:textId="619EF88A" w:rsidR="00AE6301" w:rsidRPr="00931D74" w:rsidRDefault="00AE6301" w:rsidP="00E832CB">
            <w:pPr>
              <w:pStyle w:val="TableText"/>
              <w:rPr>
                <w:rFonts w:ascii="Public Sans" w:hAnsi="Public Sans" w:cstheme="minorHAnsi"/>
                <w:sz w:val="22"/>
                <w:szCs w:val="22"/>
              </w:rPr>
            </w:pPr>
            <w:r w:rsidRPr="00931D74">
              <w:rPr>
                <w:rFonts w:ascii="Public Sans" w:hAnsi="Public Sans" w:cstheme="minorHAnsi"/>
                <w:sz w:val="22"/>
                <w:szCs w:val="22"/>
              </w:rPr>
              <w:lastRenderedPageBreak/>
              <w:t>Specialist Homelessness Services</w:t>
            </w:r>
          </w:p>
        </w:tc>
        <w:tc>
          <w:tcPr>
            <w:tcW w:w="6889" w:type="dxa"/>
            <w:tcBorders>
              <w:top w:val="single" w:sz="8" w:space="0" w:color="BCBEC0"/>
              <w:bottom w:val="single" w:sz="8" w:space="0" w:color="BCBEC0"/>
            </w:tcBorders>
            <w:shd w:val="clear" w:color="auto" w:fill="auto"/>
          </w:tcPr>
          <w:p w14:paraId="30D7B5B4" w14:textId="77777777" w:rsidR="00AE6301" w:rsidRPr="00931D74" w:rsidRDefault="00AE6301" w:rsidP="00AE6301">
            <w:pPr>
              <w:pStyle w:val="TableText"/>
              <w:numPr>
                <w:ilvl w:val="0"/>
                <w:numId w:val="37"/>
              </w:numPr>
              <w:rPr>
                <w:rFonts w:ascii="Public Sans" w:hAnsi="Public Sans" w:cstheme="minorHAnsi"/>
                <w:sz w:val="22"/>
                <w:szCs w:val="22"/>
              </w:rPr>
            </w:pPr>
            <w:r w:rsidRPr="00931D74">
              <w:rPr>
                <w:rFonts w:ascii="Public Sans" w:hAnsi="Public Sans" w:cstheme="minorHAnsi"/>
                <w:sz w:val="22"/>
                <w:szCs w:val="22"/>
              </w:rPr>
              <w:t>Tailoring support to individual client needs</w:t>
            </w:r>
          </w:p>
          <w:p w14:paraId="400E821D" w14:textId="26FCD907" w:rsidR="00AE6301" w:rsidRPr="00931D74" w:rsidRDefault="00AE6301" w:rsidP="00FB1591">
            <w:pPr>
              <w:pStyle w:val="TableText"/>
              <w:numPr>
                <w:ilvl w:val="0"/>
                <w:numId w:val="37"/>
              </w:numPr>
              <w:spacing w:before="0"/>
              <w:rPr>
                <w:rFonts w:ascii="Public Sans" w:hAnsi="Public Sans" w:cstheme="minorHAnsi"/>
                <w:sz w:val="22"/>
                <w:szCs w:val="22"/>
              </w:rPr>
            </w:pPr>
            <w:r w:rsidRPr="00931D74">
              <w:rPr>
                <w:rFonts w:ascii="Public Sans" w:hAnsi="Public Sans" w:cstheme="minorHAnsi"/>
                <w:sz w:val="22"/>
                <w:szCs w:val="22"/>
              </w:rPr>
              <w:t>Sustaining tenancies</w:t>
            </w:r>
          </w:p>
        </w:tc>
      </w:tr>
      <w:tr w:rsidR="00AE6301" w:rsidRPr="00931D74" w14:paraId="4E7F41C7" w14:textId="77777777" w:rsidTr="00FB1591">
        <w:tc>
          <w:tcPr>
            <w:tcW w:w="3601" w:type="dxa"/>
            <w:tcBorders>
              <w:top w:val="single" w:sz="8" w:space="0" w:color="BCBEC0"/>
              <w:bottom w:val="single" w:sz="4" w:space="0" w:color="auto"/>
            </w:tcBorders>
            <w:shd w:val="clear" w:color="auto" w:fill="auto"/>
          </w:tcPr>
          <w:p w14:paraId="1D5B56AB" w14:textId="30149C06" w:rsidR="00AE6301" w:rsidRPr="00931D74" w:rsidRDefault="00AE6301" w:rsidP="00E832CB">
            <w:pPr>
              <w:pStyle w:val="TableText"/>
              <w:rPr>
                <w:rFonts w:ascii="Public Sans" w:hAnsi="Public Sans" w:cstheme="minorHAnsi"/>
                <w:sz w:val="22"/>
                <w:szCs w:val="22"/>
              </w:rPr>
            </w:pPr>
            <w:r w:rsidRPr="00931D74">
              <w:rPr>
                <w:rFonts w:ascii="Public Sans" w:hAnsi="Public Sans" w:cstheme="minorHAnsi"/>
                <w:sz w:val="22"/>
                <w:szCs w:val="22"/>
              </w:rPr>
              <w:t>Local Aboriginal Lands Councils and other working parties</w:t>
            </w:r>
          </w:p>
        </w:tc>
        <w:tc>
          <w:tcPr>
            <w:tcW w:w="6889" w:type="dxa"/>
            <w:tcBorders>
              <w:top w:val="single" w:sz="8" w:space="0" w:color="BCBEC0"/>
              <w:bottom w:val="single" w:sz="4" w:space="0" w:color="auto"/>
            </w:tcBorders>
            <w:shd w:val="clear" w:color="auto" w:fill="auto"/>
          </w:tcPr>
          <w:p w14:paraId="08110A2E" w14:textId="77777777" w:rsidR="00AE6301" w:rsidRPr="00931D74" w:rsidRDefault="00AE6301" w:rsidP="00AE6301">
            <w:pPr>
              <w:pStyle w:val="TableText"/>
              <w:numPr>
                <w:ilvl w:val="0"/>
                <w:numId w:val="37"/>
              </w:numPr>
              <w:rPr>
                <w:rFonts w:ascii="Public Sans" w:hAnsi="Public Sans" w:cstheme="minorHAnsi"/>
                <w:sz w:val="22"/>
                <w:szCs w:val="22"/>
              </w:rPr>
            </w:pPr>
            <w:r w:rsidRPr="00931D74">
              <w:rPr>
                <w:rFonts w:ascii="Public Sans" w:hAnsi="Public Sans" w:cstheme="minorHAnsi"/>
                <w:sz w:val="22"/>
                <w:szCs w:val="22"/>
              </w:rPr>
              <w:t>Support tenancy and community participation initiatives</w:t>
            </w:r>
          </w:p>
          <w:p w14:paraId="541897AA" w14:textId="081BA9BD" w:rsidR="00AE6301" w:rsidRPr="00931D74" w:rsidRDefault="00AE6301" w:rsidP="002F08BC">
            <w:pPr>
              <w:pStyle w:val="TableText"/>
              <w:numPr>
                <w:ilvl w:val="0"/>
                <w:numId w:val="37"/>
              </w:numPr>
              <w:rPr>
                <w:rFonts w:ascii="Public Sans" w:hAnsi="Public Sans" w:cstheme="minorHAnsi"/>
                <w:sz w:val="22"/>
                <w:szCs w:val="22"/>
              </w:rPr>
            </w:pPr>
            <w:r w:rsidRPr="00931D74">
              <w:rPr>
                <w:rFonts w:ascii="Public Sans" w:hAnsi="Public Sans" w:cstheme="minorHAnsi"/>
                <w:sz w:val="22"/>
                <w:szCs w:val="22"/>
              </w:rPr>
              <w:t>Supporting local events</w:t>
            </w:r>
            <w:r w:rsidR="00D423B2" w:rsidRPr="00931D74">
              <w:rPr>
                <w:rFonts w:ascii="Public Sans" w:hAnsi="Public Sans" w:cstheme="minorHAnsi"/>
                <w:sz w:val="22"/>
                <w:szCs w:val="22"/>
              </w:rPr>
              <w:t xml:space="preserve"> and clients</w:t>
            </w:r>
          </w:p>
        </w:tc>
      </w:tr>
      <w:bookmarkEnd w:id="5"/>
    </w:tbl>
    <w:p w14:paraId="2800DD7E" w14:textId="77777777" w:rsidR="00DB213C" w:rsidRPr="00931D74" w:rsidRDefault="00DB213C" w:rsidP="00142BAB">
      <w:pPr>
        <w:pStyle w:val="Heading1"/>
        <w:rPr>
          <w:rFonts w:ascii="Public Sans" w:hAnsi="Public Sans" w:cstheme="minorHAnsi"/>
          <w:sz w:val="24"/>
          <w:szCs w:val="24"/>
        </w:rPr>
      </w:pPr>
    </w:p>
    <w:p w14:paraId="393D7624" w14:textId="6A2BA90A" w:rsidR="00142BAB" w:rsidRPr="00931D74" w:rsidRDefault="00142BAB" w:rsidP="00142BAB">
      <w:pPr>
        <w:pStyle w:val="Heading1"/>
        <w:rPr>
          <w:rFonts w:ascii="Public Sans" w:hAnsi="Public Sans" w:cstheme="minorHAnsi"/>
          <w:sz w:val="24"/>
          <w:szCs w:val="24"/>
        </w:rPr>
      </w:pPr>
      <w:r w:rsidRPr="00931D74">
        <w:rPr>
          <w:rFonts w:ascii="Public Sans" w:hAnsi="Public Sans" w:cstheme="minorHAnsi"/>
          <w:sz w:val="24"/>
          <w:szCs w:val="24"/>
        </w:rPr>
        <w:t>Role dimensions</w:t>
      </w:r>
    </w:p>
    <w:p w14:paraId="05EA2038" w14:textId="77777777" w:rsidR="00142BAB" w:rsidRPr="00931D74" w:rsidRDefault="00142BAB" w:rsidP="008209B6">
      <w:pPr>
        <w:pStyle w:val="Heading2"/>
        <w:rPr>
          <w:rFonts w:ascii="Public Sans" w:hAnsi="Public Sans" w:cstheme="minorHAnsi"/>
          <w:u w:val="single"/>
        </w:rPr>
      </w:pPr>
      <w:r w:rsidRPr="00931D74">
        <w:rPr>
          <w:rFonts w:ascii="Public Sans" w:hAnsi="Public Sans" w:cstheme="minorHAnsi"/>
          <w:u w:val="single"/>
        </w:rPr>
        <w:t>Decision making</w:t>
      </w:r>
    </w:p>
    <w:p w14:paraId="6DC97E04" w14:textId="04FC5DC5" w:rsidR="002F08BC" w:rsidRPr="00931D74" w:rsidRDefault="002F08BC" w:rsidP="002F08BC">
      <w:pPr>
        <w:pStyle w:val="Heading2"/>
        <w:spacing w:line="276" w:lineRule="auto"/>
        <w:rPr>
          <w:rFonts w:ascii="Public Sans" w:hAnsi="Public Sans" w:cstheme="minorHAnsi"/>
          <w:b w:val="0"/>
          <w:bCs w:val="0"/>
          <w:iCs w:val="0"/>
          <w:color w:val="auto"/>
          <w:sz w:val="22"/>
          <w:szCs w:val="22"/>
        </w:rPr>
      </w:pPr>
      <w:r w:rsidRPr="00931D74">
        <w:rPr>
          <w:rFonts w:ascii="Public Sans" w:hAnsi="Public Sans" w:cstheme="minorHAnsi"/>
          <w:b w:val="0"/>
          <w:color w:val="auto"/>
          <w:sz w:val="22"/>
          <w:szCs w:val="22"/>
        </w:rPr>
        <w:t>In consultation with the line manager, this role has the authority to provide guidance, coaching, mentoring and on the job training to client service staff to ensure they are effectively and safely performing their roles</w:t>
      </w:r>
      <w:r w:rsidR="00D115A8" w:rsidRPr="00931D74">
        <w:rPr>
          <w:rFonts w:ascii="Public Sans" w:hAnsi="Public Sans" w:cstheme="minorHAnsi"/>
          <w:b w:val="0"/>
          <w:color w:val="auto"/>
          <w:sz w:val="22"/>
          <w:szCs w:val="22"/>
        </w:rPr>
        <w:t>.</w:t>
      </w:r>
    </w:p>
    <w:p w14:paraId="706DF392" w14:textId="77777777" w:rsidR="00C31C1C" w:rsidRPr="00931D74" w:rsidRDefault="00C31C1C" w:rsidP="008209B6">
      <w:pPr>
        <w:pStyle w:val="Heading2"/>
        <w:rPr>
          <w:rFonts w:ascii="Public Sans" w:hAnsi="Public Sans" w:cstheme="minorHAnsi"/>
          <w:u w:val="single"/>
        </w:rPr>
      </w:pPr>
    </w:p>
    <w:p w14:paraId="45262D1D" w14:textId="77777777" w:rsidR="00142BAB" w:rsidRPr="00931D74" w:rsidRDefault="00142BAB" w:rsidP="008209B6">
      <w:pPr>
        <w:pStyle w:val="Heading2"/>
        <w:rPr>
          <w:rFonts w:ascii="Public Sans" w:hAnsi="Public Sans" w:cstheme="minorHAnsi"/>
          <w:u w:val="single"/>
        </w:rPr>
      </w:pPr>
      <w:r w:rsidRPr="00931D74">
        <w:rPr>
          <w:rFonts w:ascii="Public Sans" w:hAnsi="Public Sans" w:cstheme="minorHAnsi"/>
          <w:u w:val="single"/>
        </w:rPr>
        <w:t>Reporting line</w:t>
      </w:r>
    </w:p>
    <w:p w14:paraId="3813076F" w14:textId="77777777" w:rsidR="002F08BC" w:rsidRPr="00931D74" w:rsidRDefault="002F08BC" w:rsidP="002F08BC">
      <w:pPr>
        <w:rPr>
          <w:rFonts w:ascii="Public Sans" w:hAnsi="Public Sans" w:cstheme="minorHAnsi"/>
          <w:szCs w:val="22"/>
        </w:rPr>
      </w:pPr>
      <w:bookmarkStart w:id="6" w:name="ReportingLine"/>
      <w:bookmarkEnd w:id="6"/>
      <w:r w:rsidRPr="00931D74">
        <w:rPr>
          <w:rFonts w:ascii="Public Sans" w:hAnsi="Public Sans" w:cstheme="minorHAnsi"/>
          <w:szCs w:val="22"/>
        </w:rPr>
        <w:t>Reports to the Team Leader</w:t>
      </w:r>
    </w:p>
    <w:p w14:paraId="0C18269E" w14:textId="77777777" w:rsidR="00C31C1C" w:rsidRPr="00931D74" w:rsidRDefault="00C31C1C" w:rsidP="0003748A">
      <w:pPr>
        <w:pStyle w:val="Heading2"/>
        <w:rPr>
          <w:rFonts w:ascii="Public Sans" w:hAnsi="Public Sans" w:cstheme="minorHAnsi"/>
          <w:u w:val="single"/>
        </w:rPr>
      </w:pPr>
    </w:p>
    <w:p w14:paraId="158E3851" w14:textId="77777777" w:rsidR="0003748A" w:rsidRPr="00931D74" w:rsidRDefault="0003748A" w:rsidP="0003748A">
      <w:pPr>
        <w:pStyle w:val="Heading2"/>
        <w:rPr>
          <w:rFonts w:ascii="Public Sans" w:hAnsi="Public Sans" w:cstheme="minorHAnsi"/>
          <w:u w:val="single"/>
        </w:rPr>
      </w:pPr>
      <w:r w:rsidRPr="00931D74">
        <w:rPr>
          <w:rFonts w:ascii="Public Sans" w:hAnsi="Public Sans" w:cstheme="minorHAnsi"/>
          <w:u w:val="single"/>
        </w:rPr>
        <w:t>Direct reports</w:t>
      </w:r>
    </w:p>
    <w:p w14:paraId="0C1348C1" w14:textId="0B7A6E9B" w:rsidR="00513560" w:rsidRPr="00931D74" w:rsidRDefault="00513560" w:rsidP="00513560">
      <w:pPr>
        <w:rPr>
          <w:rFonts w:ascii="Public Sans" w:hAnsi="Public Sans" w:cstheme="minorHAnsi"/>
          <w:szCs w:val="26"/>
        </w:rPr>
      </w:pPr>
      <w:r w:rsidRPr="00931D74">
        <w:rPr>
          <w:rFonts w:ascii="Public Sans" w:hAnsi="Public Sans" w:cstheme="minorHAnsi"/>
        </w:rPr>
        <w:t>Nil</w:t>
      </w:r>
    </w:p>
    <w:p w14:paraId="5ADAD8F9" w14:textId="77777777" w:rsidR="006F390F" w:rsidRPr="00931D74"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931D74" w:rsidRDefault="0003748A" w:rsidP="0003748A">
      <w:pPr>
        <w:pStyle w:val="Heading2"/>
        <w:rPr>
          <w:rFonts w:ascii="Public Sans" w:hAnsi="Public Sans" w:cstheme="minorHAnsi"/>
          <w:u w:val="single"/>
        </w:rPr>
      </w:pPr>
      <w:r w:rsidRPr="00931D74">
        <w:rPr>
          <w:rFonts w:ascii="Public Sans" w:hAnsi="Public Sans" w:cstheme="minorHAnsi"/>
          <w:u w:val="single"/>
        </w:rPr>
        <w:t>Budget/Expenditure</w:t>
      </w:r>
    </w:p>
    <w:p w14:paraId="7D6EB410" w14:textId="30D9B1F2" w:rsidR="00513560" w:rsidRPr="00931D74" w:rsidRDefault="002F08BC" w:rsidP="00513560">
      <w:pPr>
        <w:rPr>
          <w:rFonts w:ascii="Public Sans" w:hAnsi="Public Sans" w:cstheme="minorHAnsi"/>
          <w:szCs w:val="26"/>
        </w:rPr>
      </w:pPr>
      <w:bookmarkStart w:id="7" w:name="Budget"/>
      <w:bookmarkEnd w:id="7"/>
      <w:r w:rsidRPr="00931D74">
        <w:rPr>
          <w:rFonts w:ascii="Public Sans" w:hAnsi="Public Sans" w:cstheme="minorHAnsi"/>
        </w:rPr>
        <w:t>Refer to Department Delegations</w:t>
      </w:r>
    </w:p>
    <w:p w14:paraId="20896790" w14:textId="77777777" w:rsidR="003E3A0E" w:rsidRDefault="003E3A0E" w:rsidP="003E3A0E">
      <w:pPr>
        <w:pStyle w:val="Heading1"/>
        <w:rPr>
          <w:rFonts w:ascii="Public Sans" w:hAnsi="Public Sans" w:cstheme="minorHAnsi"/>
          <w:sz w:val="24"/>
          <w:szCs w:val="24"/>
        </w:rPr>
      </w:pPr>
      <w:r>
        <w:rPr>
          <w:rFonts w:ascii="Public Sans" w:hAnsi="Public Sans" w:cstheme="minorHAnsi"/>
          <w:sz w:val="24"/>
          <w:szCs w:val="24"/>
        </w:rPr>
        <w:t>Key knowledge and experience</w:t>
      </w:r>
    </w:p>
    <w:p w14:paraId="345B19DA" w14:textId="77777777" w:rsidR="003E3A0E" w:rsidRDefault="003E3A0E" w:rsidP="003E3A0E">
      <w:pPr>
        <w:pStyle w:val="ListBullet"/>
        <w:rPr>
          <w:rFonts w:ascii="Public Sans" w:hAnsi="Public Sans"/>
        </w:rPr>
      </w:pPr>
      <w:r>
        <w:rPr>
          <w:rFonts w:ascii="Public Sans" w:hAnsi="Public San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5D9C59D3" w14:textId="70728492" w:rsidR="0003748A" w:rsidRPr="00931D74" w:rsidRDefault="002B1176" w:rsidP="00FB29FA">
      <w:pPr>
        <w:pStyle w:val="Heading1"/>
        <w:spacing w:before="240"/>
        <w:rPr>
          <w:rFonts w:ascii="Public Sans" w:hAnsi="Public Sans" w:cstheme="minorHAnsi"/>
          <w:sz w:val="24"/>
          <w:szCs w:val="24"/>
        </w:rPr>
      </w:pPr>
      <w:r w:rsidRPr="00931D74">
        <w:rPr>
          <w:rFonts w:ascii="Public Sans" w:hAnsi="Public Sans" w:cstheme="minorHAnsi"/>
          <w:sz w:val="24"/>
          <w:szCs w:val="24"/>
        </w:rPr>
        <w:t>Ess</w:t>
      </w:r>
      <w:r w:rsidR="0003748A" w:rsidRPr="00931D74">
        <w:rPr>
          <w:rFonts w:ascii="Public Sans" w:hAnsi="Public Sans" w:cstheme="minorHAnsi"/>
          <w:sz w:val="24"/>
          <w:szCs w:val="24"/>
        </w:rPr>
        <w:t>ential requirements</w:t>
      </w:r>
    </w:p>
    <w:p w14:paraId="0189E29F" w14:textId="77777777" w:rsidR="009F216A" w:rsidRDefault="009F216A" w:rsidP="009F216A">
      <w:pPr>
        <w:pStyle w:val="ListBullet"/>
        <w:numPr>
          <w:ilvl w:val="0"/>
          <w:numId w:val="0"/>
        </w:numPr>
        <w:tabs>
          <w:tab w:val="left" w:pos="720"/>
        </w:tabs>
        <w:spacing w:before="40"/>
        <w:jc w:val="both"/>
        <w:rPr>
          <w:rFonts w:ascii="Public Sans" w:hAnsi="Public Sans" w:cs="Arial"/>
          <w:spacing w:val="-3"/>
        </w:rPr>
      </w:pPr>
      <w:bookmarkStart w:id="8" w:name="_Hlk138928290"/>
      <w:r>
        <w:rPr>
          <w:rFonts w:ascii="Public Sans" w:hAnsi="Public Sans" w:cs="Arial"/>
          <w:spacing w:val="-3"/>
        </w:rPr>
        <w:t xml:space="preserve">As an Identified role, this role is open only to Aboriginal and/or Torres Strait Islander persons, Australia’s First Nations people. </w:t>
      </w:r>
    </w:p>
    <w:p w14:paraId="21C79553" w14:textId="77777777" w:rsidR="009F216A" w:rsidRDefault="009F216A" w:rsidP="009F216A">
      <w:pPr>
        <w:pStyle w:val="ListBullet"/>
        <w:numPr>
          <w:ilvl w:val="0"/>
          <w:numId w:val="0"/>
        </w:numPr>
        <w:tabs>
          <w:tab w:val="left" w:pos="720"/>
        </w:tabs>
        <w:spacing w:before="40"/>
        <w:jc w:val="both"/>
        <w:rPr>
          <w:rFonts w:ascii="Public Sans" w:hAnsi="Public Sans" w:cs="Arial"/>
          <w:szCs w:val="22"/>
        </w:rPr>
      </w:pPr>
    </w:p>
    <w:p w14:paraId="00B86766" w14:textId="77777777" w:rsidR="009F216A" w:rsidRDefault="009F216A" w:rsidP="009F216A">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3D6375A8" w14:textId="77777777" w:rsidR="009F216A" w:rsidRDefault="009F216A" w:rsidP="009F216A">
      <w:pPr>
        <w:pStyle w:val="ListBullet"/>
        <w:numPr>
          <w:ilvl w:val="0"/>
          <w:numId w:val="0"/>
        </w:numPr>
        <w:tabs>
          <w:tab w:val="left" w:pos="720"/>
        </w:tabs>
        <w:ind w:left="360"/>
        <w:rPr>
          <w:rFonts w:ascii="Public Sans" w:hAnsi="Public Sans" w:cs="Arial"/>
          <w:szCs w:val="22"/>
        </w:rPr>
      </w:pPr>
    </w:p>
    <w:p w14:paraId="2BA575B4" w14:textId="77777777" w:rsidR="009F216A" w:rsidRDefault="009F216A" w:rsidP="009F216A">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05A1428D" w14:textId="77777777" w:rsidR="009F216A" w:rsidRDefault="009F216A" w:rsidP="009F216A">
      <w:pPr>
        <w:pStyle w:val="ListBullet"/>
        <w:numPr>
          <w:ilvl w:val="0"/>
          <w:numId w:val="0"/>
        </w:numPr>
        <w:tabs>
          <w:tab w:val="left" w:pos="720"/>
        </w:tabs>
        <w:rPr>
          <w:rFonts w:ascii="Public Sans" w:hAnsi="Public Sans" w:cs="Arial"/>
          <w:b/>
          <w:bCs/>
        </w:rPr>
      </w:pPr>
    </w:p>
    <w:p w14:paraId="1682CBA1" w14:textId="77777777" w:rsidR="009F216A" w:rsidRDefault="009F216A" w:rsidP="009F216A">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32CAA001" w14:textId="77777777" w:rsidR="009F216A" w:rsidRDefault="009F216A" w:rsidP="009F216A">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226908E7" w14:textId="77777777" w:rsidR="009F216A" w:rsidRDefault="009F216A" w:rsidP="009F216A">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328744C9" w14:textId="77777777" w:rsidR="009F216A" w:rsidRDefault="009F216A" w:rsidP="009F216A">
      <w:pPr>
        <w:pStyle w:val="ListParagraph"/>
        <w:keepNext/>
        <w:numPr>
          <w:ilvl w:val="0"/>
          <w:numId w:val="48"/>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0A6695B6" w14:textId="77777777" w:rsidR="009F216A" w:rsidRDefault="009F216A" w:rsidP="009F216A">
      <w:pPr>
        <w:pStyle w:val="ListParagraph"/>
        <w:keepNext/>
        <w:numPr>
          <w:ilvl w:val="0"/>
          <w:numId w:val="48"/>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7F9F3021" w14:textId="77777777" w:rsidR="009F216A" w:rsidRDefault="009F216A" w:rsidP="009F216A">
      <w:pPr>
        <w:pStyle w:val="ListParagraph"/>
        <w:keepNext/>
        <w:numPr>
          <w:ilvl w:val="0"/>
          <w:numId w:val="48"/>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bookmarkEnd w:id="8"/>
    </w:p>
    <w:p w14:paraId="2744C8DB" w14:textId="77777777" w:rsidR="009F216A" w:rsidRDefault="009F216A" w:rsidP="009F216A">
      <w:pPr>
        <w:pStyle w:val="ListParagraph"/>
        <w:keepNext/>
        <w:shd w:val="clear" w:color="auto" w:fill="FFFFFF"/>
        <w:spacing w:after="188" w:line="360" w:lineRule="auto"/>
        <w:ind w:left="1080"/>
        <w:rPr>
          <w:rFonts w:ascii="Public Sans" w:hAnsi="Public Sans" w:cs="Arial"/>
          <w:color w:val="333333"/>
        </w:rPr>
      </w:pPr>
    </w:p>
    <w:p w14:paraId="4D7BE485" w14:textId="190671B4" w:rsidR="00615FDE" w:rsidRPr="009F216A" w:rsidRDefault="002F08BC" w:rsidP="009F216A">
      <w:pPr>
        <w:numPr>
          <w:ilvl w:val="0"/>
          <w:numId w:val="29"/>
        </w:numPr>
        <w:tabs>
          <w:tab w:val="clear" w:pos="720"/>
          <w:tab w:val="num" w:pos="360"/>
        </w:tabs>
        <w:spacing w:before="120" w:line="240" w:lineRule="auto"/>
        <w:ind w:left="360"/>
        <w:jc w:val="both"/>
        <w:rPr>
          <w:rFonts w:ascii="Public Sans" w:hAnsi="Public Sans" w:cstheme="minorHAnsi"/>
          <w:bCs/>
        </w:rPr>
      </w:pPr>
      <w:r w:rsidRPr="009F216A">
        <w:rPr>
          <w:rFonts w:ascii="Public Sans" w:hAnsi="Public Sans" w:cstheme="minorHAnsi"/>
          <w:bCs/>
        </w:rPr>
        <w:t>Current driver’s licence</w:t>
      </w:r>
    </w:p>
    <w:p w14:paraId="6294F6F2" w14:textId="0A53FEC6" w:rsidR="00D115A8" w:rsidRPr="00931D74" w:rsidRDefault="00D115A8" w:rsidP="00D115A8">
      <w:pPr>
        <w:spacing w:after="0" w:line="276" w:lineRule="auto"/>
        <w:rPr>
          <w:rFonts w:ascii="Public Sans" w:hAnsi="Public Sans" w:cs="Arial"/>
        </w:rPr>
      </w:pPr>
    </w:p>
    <w:p w14:paraId="64D3EFC9" w14:textId="77777777" w:rsidR="00D115A8" w:rsidRPr="00931D74" w:rsidRDefault="00D115A8" w:rsidP="00D115A8">
      <w:pPr>
        <w:jc w:val="both"/>
        <w:rPr>
          <w:rFonts w:ascii="Public Sans" w:hAnsi="Public Sans" w:cstheme="minorHAnsi"/>
        </w:rPr>
      </w:pPr>
      <w:r w:rsidRPr="00931D74">
        <w:rPr>
          <w:rFonts w:ascii="Public Sans" w:hAnsi="Public Sans" w:cstheme="minorHAnsi"/>
        </w:rPr>
        <w:t>Appointments are subject to reference checks. Some roles may also require the following checks/ clearances:</w:t>
      </w:r>
    </w:p>
    <w:p w14:paraId="31A2EA35" w14:textId="77777777" w:rsidR="00D115A8" w:rsidRPr="00931D74" w:rsidRDefault="00D115A8" w:rsidP="00D115A8">
      <w:pPr>
        <w:numPr>
          <w:ilvl w:val="0"/>
          <w:numId w:val="29"/>
        </w:numPr>
        <w:tabs>
          <w:tab w:val="clear" w:pos="720"/>
          <w:tab w:val="num" w:pos="360"/>
        </w:tabs>
        <w:spacing w:before="120" w:line="240" w:lineRule="auto"/>
        <w:ind w:left="360"/>
        <w:jc w:val="both"/>
        <w:rPr>
          <w:rFonts w:ascii="Public Sans" w:hAnsi="Public Sans" w:cstheme="minorHAnsi"/>
          <w:bCs/>
        </w:rPr>
      </w:pPr>
      <w:r w:rsidRPr="00931D74">
        <w:rPr>
          <w:rFonts w:ascii="Public Sans" w:hAnsi="Public Sans" w:cstheme="minorHAnsi"/>
          <w:bCs/>
        </w:rPr>
        <w:t>National Criminal History Record Check in accordance with the Disability Inclusion Act 2014</w:t>
      </w:r>
    </w:p>
    <w:p w14:paraId="51FFB437" w14:textId="77777777" w:rsidR="00D115A8" w:rsidRPr="00931D74" w:rsidRDefault="00D115A8" w:rsidP="00D115A8">
      <w:pPr>
        <w:numPr>
          <w:ilvl w:val="0"/>
          <w:numId w:val="29"/>
        </w:numPr>
        <w:tabs>
          <w:tab w:val="clear" w:pos="720"/>
          <w:tab w:val="num" w:pos="360"/>
        </w:tabs>
        <w:spacing w:before="120" w:line="240" w:lineRule="auto"/>
        <w:ind w:left="360"/>
        <w:jc w:val="both"/>
        <w:rPr>
          <w:rFonts w:ascii="Public Sans" w:hAnsi="Public Sans" w:cstheme="minorHAnsi"/>
          <w:bCs/>
        </w:rPr>
      </w:pPr>
      <w:r w:rsidRPr="00931D74">
        <w:rPr>
          <w:rFonts w:ascii="Public Sans" w:hAnsi="Public Sans" w:cstheme="minorHAnsi"/>
          <w:bCs/>
        </w:rPr>
        <w:t>Working with Children Check clearance in accordance with the Child Protection (Working with Children) Act 2012</w:t>
      </w:r>
    </w:p>
    <w:p w14:paraId="2CE3DEE6" w14:textId="77777777" w:rsidR="00D115A8" w:rsidRPr="00931D74" w:rsidRDefault="00D115A8" w:rsidP="00D115A8">
      <w:pPr>
        <w:pStyle w:val="Heading1"/>
        <w:rPr>
          <w:rFonts w:ascii="Public Sans" w:hAnsi="Public Sans" w:cstheme="minorHAnsi"/>
          <w:sz w:val="24"/>
          <w:szCs w:val="24"/>
        </w:rPr>
      </w:pPr>
      <w:r w:rsidRPr="00931D74">
        <w:rPr>
          <w:rFonts w:ascii="Public Sans" w:hAnsi="Public Sans" w:cstheme="minorHAnsi"/>
          <w:sz w:val="24"/>
          <w:szCs w:val="24"/>
        </w:rPr>
        <w:t>Capabilities for the role</w:t>
      </w:r>
    </w:p>
    <w:p w14:paraId="3CEAE2B7" w14:textId="77777777" w:rsidR="00D115A8" w:rsidRPr="00931D74" w:rsidRDefault="00D115A8" w:rsidP="00D115A8">
      <w:pPr>
        <w:rPr>
          <w:rFonts w:ascii="Public Sans" w:hAnsi="Public Sans" w:cstheme="minorHAnsi"/>
        </w:rPr>
      </w:pPr>
      <w:r w:rsidRPr="00931D74">
        <w:rPr>
          <w:rFonts w:ascii="Public Sans" w:hAnsi="Public Sans" w:cstheme="minorHAnsi"/>
        </w:rPr>
        <w:t xml:space="preserve">The </w:t>
      </w:r>
      <w:hyperlink r:id="rId9" w:history="1">
        <w:r w:rsidRPr="00931D74">
          <w:rPr>
            <w:rStyle w:val="Hyperlink"/>
            <w:rFonts w:ascii="Public Sans" w:hAnsi="Public Sans" w:cstheme="minorHAnsi"/>
          </w:rPr>
          <w:t>NSW public sector capability framework</w:t>
        </w:r>
      </w:hyperlink>
      <w:r w:rsidRPr="00931D7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A08530F" w14:textId="77777777" w:rsidR="00D115A8" w:rsidRPr="00931D74" w:rsidRDefault="00D115A8" w:rsidP="00D115A8">
      <w:pPr>
        <w:rPr>
          <w:rFonts w:ascii="Public Sans" w:hAnsi="Public Sans" w:cstheme="minorHAnsi"/>
        </w:rPr>
      </w:pPr>
      <w:r w:rsidRPr="00931D74">
        <w:rPr>
          <w:rFonts w:ascii="Public Sans" w:hAnsi="Public Sans" w:cstheme="minorHAnsi"/>
        </w:rPr>
        <w:t xml:space="preserve">The capabilities are separated into </w:t>
      </w:r>
      <w:r w:rsidRPr="00931D74">
        <w:rPr>
          <w:rFonts w:ascii="Public Sans" w:hAnsi="Public Sans" w:cstheme="minorHAnsi"/>
          <w:b/>
        </w:rPr>
        <w:t>focus capabilities</w:t>
      </w:r>
      <w:r w:rsidRPr="00931D74">
        <w:rPr>
          <w:rFonts w:ascii="Public Sans" w:hAnsi="Public Sans" w:cstheme="minorHAnsi"/>
        </w:rPr>
        <w:t xml:space="preserve"> and </w:t>
      </w:r>
      <w:r w:rsidRPr="00931D74">
        <w:rPr>
          <w:rFonts w:ascii="Public Sans" w:hAnsi="Public Sans" w:cstheme="minorHAnsi"/>
          <w:b/>
        </w:rPr>
        <w:t>complementary capabilities</w:t>
      </w:r>
      <w:r w:rsidRPr="00931D74">
        <w:rPr>
          <w:rFonts w:ascii="Public Sans" w:hAnsi="Public Sans" w:cstheme="minorHAnsi"/>
        </w:rPr>
        <w:t xml:space="preserve">. </w:t>
      </w:r>
    </w:p>
    <w:p w14:paraId="4C67325A" w14:textId="77777777" w:rsidR="00D115A8" w:rsidRPr="00931D74" w:rsidRDefault="00D115A8" w:rsidP="00D115A8">
      <w:pPr>
        <w:spacing w:after="0" w:line="240" w:lineRule="auto"/>
        <w:rPr>
          <w:rFonts w:ascii="Public Sans" w:hAnsi="Public Sans" w:cstheme="minorHAnsi"/>
        </w:rPr>
      </w:pPr>
    </w:p>
    <w:p w14:paraId="2E03809C" w14:textId="77777777" w:rsidR="00D115A8" w:rsidRPr="00931D74" w:rsidRDefault="00D115A8" w:rsidP="00D115A8">
      <w:pPr>
        <w:pStyle w:val="Heading2"/>
        <w:spacing w:after="0" w:line="240" w:lineRule="auto"/>
        <w:rPr>
          <w:rFonts w:ascii="Public Sans" w:hAnsi="Public Sans" w:cstheme="minorHAnsi"/>
        </w:rPr>
      </w:pPr>
      <w:r w:rsidRPr="00931D74">
        <w:rPr>
          <w:rFonts w:ascii="Public Sans" w:hAnsi="Public Sans" w:cstheme="minorHAnsi"/>
        </w:rPr>
        <w:t>Focus capabilities</w:t>
      </w:r>
    </w:p>
    <w:p w14:paraId="5769B950"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i/>
          <w:sz w:val="22"/>
          <w:szCs w:val="22"/>
          <w:lang w:val="en-US"/>
        </w:rPr>
        <w:t>Focus capabilities</w:t>
      </w:r>
      <w:r w:rsidRPr="00931D74">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46B099E" w14:textId="51F2AF0A" w:rsidR="006356A3"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6"/>
        <w:gridCol w:w="57"/>
        <w:gridCol w:w="57"/>
        <w:gridCol w:w="57"/>
        <w:gridCol w:w="114"/>
        <w:gridCol w:w="1133"/>
        <w:gridCol w:w="57"/>
        <w:gridCol w:w="57"/>
        <w:gridCol w:w="57"/>
        <w:gridCol w:w="57"/>
        <w:gridCol w:w="57"/>
        <w:gridCol w:w="57"/>
        <w:gridCol w:w="58"/>
        <w:gridCol w:w="2502"/>
        <w:gridCol w:w="57"/>
        <w:gridCol w:w="57"/>
        <w:gridCol w:w="57"/>
        <w:gridCol w:w="57"/>
        <w:gridCol w:w="57"/>
        <w:gridCol w:w="57"/>
        <w:gridCol w:w="133"/>
        <w:gridCol w:w="141"/>
        <w:gridCol w:w="3995"/>
        <w:gridCol w:w="57"/>
        <w:gridCol w:w="57"/>
        <w:gridCol w:w="57"/>
        <w:gridCol w:w="57"/>
        <w:gridCol w:w="57"/>
        <w:gridCol w:w="57"/>
        <w:gridCol w:w="199"/>
        <w:gridCol w:w="1160"/>
        <w:gridCol w:w="57"/>
        <w:gridCol w:w="57"/>
        <w:gridCol w:w="57"/>
        <w:gridCol w:w="57"/>
        <w:gridCol w:w="57"/>
        <w:gridCol w:w="57"/>
        <w:gridCol w:w="83"/>
      </w:tblGrid>
      <w:tr w:rsidR="00D115A8" w:rsidRPr="00931D74" w14:paraId="4E2834EA" w14:textId="77777777" w:rsidTr="0043769D">
        <w:trPr>
          <w:cnfStyle w:val="100000000000" w:firstRow="1" w:lastRow="0" w:firstColumn="0" w:lastColumn="0" w:oddVBand="0" w:evenVBand="0" w:oddHBand="0" w:evenHBand="0" w:firstRowFirstColumn="0" w:firstRowLastColumn="0" w:lastRowFirstColumn="0" w:lastRowLastColumn="0"/>
          <w:tblHeader/>
        </w:trPr>
        <w:tc>
          <w:tcPr>
            <w:tcW w:w="11113" w:type="dxa"/>
            <w:gridSpan w:val="38"/>
            <w:hideMark/>
          </w:tcPr>
          <w:p w14:paraId="58E1167A" w14:textId="77777777" w:rsidR="00D115A8" w:rsidRPr="0043769D" w:rsidRDefault="00D115A8" w:rsidP="006356A3">
            <w:pPr>
              <w:pStyle w:val="TableTextWhite0"/>
              <w:keepNext/>
              <w:rPr>
                <w:rFonts w:ascii="Public Sans" w:hAnsi="Public Sans"/>
                <w:szCs w:val="22"/>
              </w:rPr>
            </w:pPr>
            <w:bookmarkStart w:id="9" w:name="_Hlk76455047"/>
            <w:r w:rsidRPr="0043769D">
              <w:rPr>
                <w:rFonts w:ascii="Public Sans" w:hAnsi="Public Sans"/>
                <w:szCs w:val="22"/>
              </w:rPr>
              <w:t>FOCUS CAPABILITIES</w:t>
            </w:r>
          </w:p>
        </w:tc>
      </w:tr>
      <w:tr w:rsidR="00D115A8" w:rsidRPr="00931D74" w14:paraId="6B7F7154" w14:textId="77777777" w:rsidTr="0043769D">
        <w:trPr>
          <w:cnfStyle w:val="100000000000" w:firstRow="1" w:lastRow="0" w:firstColumn="0" w:lastColumn="0" w:oddVBand="0" w:evenVBand="0" w:oddHBand="0" w:evenHBand="0" w:firstRowFirstColumn="0" w:firstRowLastColumn="0" w:lastRowFirstColumn="0" w:lastRowLastColumn="0"/>
          <w:tblHeader/>
        </w:trPr>
        <w:tc>
          <w:tcPr>
            <w:tcW w:w="1874" w:type="dxa"/>
            <w:gridSpan w:val="13"/>
            <w:tcBorders>
              <w:bottom w:val="single" w:sz="12" w:space="0" w:color="auto"/>
            </w:tcBorders>
            <w:shd w:val="clear" w:color="auto" w:fill="BCBEC0"/>
            <w:vAlign w:val="center"/>
            <w:hideMark/>
          </w:tcPr>
          <w:p w14:paraId="7782D2BD"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Capability group/sets</w:t>
            </w:r>
          </w:p>
        </w:tc>
        <w:tc>
          <w:tcPr>
            <w:tcW w:w="2977" w:type="dxa"/>
            <w:gridSpan w:val="8"/>
            <w:tcBorders>
              <w:bottom w:val="single" w:sz="12" w:space="0" w:color="auto"/>
            </w:tcBorders>
            <w:shd w:val="clear" w:color="auto" w:fill="BCBEC0"/>
            <w:hideMark/>
          </w:tcPr>
          <w:p w14:paraId="70DBA5C7"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Capability name</w:t>
            </w:r>
          </w:p>
        </w:tc>
        <w:tc>
          <w:tcPr>
            <w:tcW w:w="141" w:type="dxa"/>
            <w:tcBorders>
              <w:bottom w:val="single" w:sz="12" w:space="0" w:color="auto"/>
            </w:tcBorders>
            <w:shd w:val="clear" w:color="auto" w:fill="BCBEC0"/>
          </w:tcPr>
          <w:p w14:paraId="3573ACB8" w14:textId="77777777" w:rsidR="00D115A8" w:rsidRPr="0043769D" w:rsidRDefault="00D115A8" w:rsidP="006356A3">
            <w:pPr>
              <w:pStyle w:val="TableText"/>
              <w:keepNext/>
              <w:rPr>
                <w:rFonts w:ascii="Public Sans" w:hAnsi="Public Sans"/>
                <w:b/>
                <w:sz w:val="22"/>
                <w:szCs w:val="22"/>
              </w:rPr>
            </w:pPr>
          </w:p>
        </w:tc>
        <w:tc>
          <w:tcPr>
            <w:tcW w:w="4536" w:type="dxa"/>
            <w:gridSpan w:val="8"/>
            <w:tcBorders>
              <w:bottom w:val="single" w:sz="12" w:space="0" w:color="auto"/>
            </w:tcBorders>
            <w:shd w:val="clear" w:color="auto" w:fill="BCBEC0"/>
            <w:hideMark/>
          </w:tcPr>
          <w:p w14:paraId="31B5D833"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Behavioural indicators</w:t>
            </w:r>
          </w:p>
        </w:tc>
        <w:tc>
          <w:tcPr>
            <w:tcW w:w="1585" w:type="dxa"/>
            <w:gridSpan w:val="8"/>
            <w:tcBorders>
              <w:bottom w:val="single" w:sz="12" w:space="0" w:color="auto"/>
            </w:tcBorders>
            <w:shd w:val="clear" w:color="auto" w:fill="BCBEC0"/>
            <w:hideMark/>
          </w:tcPr>
          <w:p w14:paraId="2833EFB3"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Level</w:t>
            </w:r>
          </w:p>
        </w:tc>
      </w:tr>
      <w:bookmarkEnd w:id="9"/>
      <w:tr w:rsidR="00931D74" w:rsidRPr="0043769D" w14:paraId="7BECA50C" w14:textId="77777777" w:rsidTr="0043769D">
        <w:trPr>
          <w:gridBefore w:val="5"/>
          <w:gridAfter w:val="1"/>
          <w:wBefore w:w="341" w:type="dxa"/>
          <w:wAfter w:w="83" w:type="dxa"/>
        </w:trPr>
        <w:tc>
          <w:tcPr>
            <w:tcW w:w="1475" w:type="dxa"/>
            <w:gridSpan w:val="7"/>
            <w:tcBorders>
              <w:top w:val="single" w:sz="4" w:space="0" w:color="auto"/>
              <w:left w:val="nil"/>
              <w:bottom w:val="single" w:sz="8" w:space="0" w:color="BCBEC0"/>
              <w:right w:val="nil"/>
            </w:tcBorders>
          </w:tcPr>
          <w:p w14:paraId="042988FB" w14:textId="77777777" w:rsidR="00931D74" w:rsidRPr="0043769D" w:rsidRDefault="00931D74" w:rsidP="006356A3">
            <w:pPr>
              <w:keepNext/>
              <w:spacing w:after="0" w:line="240" w:lineRule="auto"/>
              <w:rPr>
                <w:rFonts w:ascii="Public Sans" w:hAnsi="Public Sans" w:cs="Arial"/>
                <w:szCs w:val="22"/>
              </w:rPr>
            </w:pPr>
            <w:r w:rsidRPr="0043769D">
              <w:rPr>
                <w:rFonts w:ascii="Public Sans" w:hAnsi="Public Sans" w:cs="Arial"/>
                <w:noProof/>
                <w:szCs w:val="22"/>
                <w:lang w:eastAsia="en-AU"/>
              </w:rPr>
              <w:drawing>
                <wp:inline distT="0" distB="0" distL="0" distR="0" wp14:anchorId="4084B1E0" wp14:editId="3DA8A33C">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4878B643"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Act with Integrity</w:t>
            </w:r>
          </w:p>
          <w:p w14:paraId="59F50134"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273C1211"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Represent the organisation in an honest, ethical and professional way</w:t>
            </w:r>
          </w:p>
          <w:p w14:paraId="468DD86A"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a culture of integrity and professionalism</w:t>
            </w:r>
          </w:p>
          <w:p w14:paraId="4AB423DD"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Understand and help others to recognise their obligations to comply with legislation, policies, guidelines and codes of conduct</w:t>
            </w:r>
          </w:p>
          <w:p w14:paraId="7BD0A874"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Recognise and report misconduct and illegal and inappropriate behaviour</w:t>
            </w:r>
          </w:p>
          <w:p w14:paraId="0EDB5BCF"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105DDCCF"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7EFEB70B" w14:textId="77777777" w:rsidTr="0043769D">
        <w:tblPrEx>
          <w:shd w:val="clear" w:color="auto" w:fill="FFFFFF" w:themeFill="background1"/>
        </w:tblPrEx>
        <w:trPr>
          <w:gridAfter w:val="2"/>
          <w:wAfter w:w="140" w:type="dxa"/>
        </w:trPr>
        <w:tc>
          <w:tcPr>
            <w:tcW w:w="1759" w:type="dxa"/>
            <w:gridSpan w:val="11"/>
            <w:tcBorders>
              <w:top w:val="single" w:sz="8" w:space="0" w:color="BCBEC0"/>
              <w:left w:val="nil"/>
              <w:bottom w:val="single" w:sz="8" w:space="0" w:color="BCBEC0"/>
              <w:right w:val="nil"/>
            </w:tcBorders>
            <w:shd w:val="clear" w:color="auto" w:fill="FFFFFF" w:themeFill="background1"/>
          </w:tcPr>
          <w:p w14:paraId="3BCCF39A"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0CC113A4" wp14:editId="661B2AC1">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0AA2DD1"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Manage Self</w:t>
            </w:r>
          </w:p>
          <w:p w14:paraId="5BAC80B8"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Show drive and motivation, an ability to self-reflect and a commitment to learning</w:t>
            </w:r>
          </w:p>
        </w:tc>
        <w:tc>
          <w:tcPr>
            <w:tcW w:w="4611" w:type="dxa"/>
            <w:gridSpan w:val="9"/>
            <w:tcBorders>
              <w:top w:val="single" w:sz="8" w:space="0" w:color="BCBEC0"/>
              <w:left w:val="nil"/>
              <w:bottom w:val="single" w:sz="8" w:space="0" w:color="BCBEC0"/>
              <w:right w:val="nil"/>
            </w:tcBorders>
            <w:shd w:val="clear" w:color="auto" w:fill="FFFFFF" w:themeFill="background1"/>
          </w:tcPr>
          <w:p w14:paraId="03D2EBDD"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willing to develop and apply new skills</w:t>
            </w:r>
          </w:p>
          <w:p w14:paraId="4DAF28AB"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Show commitment to completing assigned work activities</w:t>
            </w:r>
          </w:p>
          <w:p w14:paraId="53B8087A"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Look for opportunities to learn and develop</w:t>
            </w:r>
          </w:p>
          <w:p w14:paraId="562A20C9"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Reflect on feedback from colleagues and stakeholders</w:t>
            </w:r>
          </w:p>
        </w:tc>
        <w:tc>
          <w:tcPr>
            <w:tcW w:w="1701" w:type="dxa"/>
            <w:gridSpan w:val="8"/>
            <w:tcBorders>
              <w:top w:val="single" w:sz="8" w:space="0" w:color="BCBEC0"/>
              <w:left w:val="nil"/>
              <w:bottom w:val="single" w:sz="8" w:space="0" w:color="BCBEC0"/>
              <w:right w:val="nil"/>
            </w:tcBorders>
            <w:shd w:val="clear" w:color="auto" w:fill="FFFFFF" w:themeFill="background1"/>
          </w:tcPr>
          <w:p w14:paraId="2938B183" w14:textId="1601B432"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Foundational</w:t>
            </w:r>
          </w:p>
        </w:tc>
      </w:tr>
      <w:tr w:rsidR="00931D74" w:rsidRPr="0043769D" w14:paraId="7D7CC6BD" w14:textId="77777777" w:rsidTr="0043769D">
        <w:tblPrEx>
          <w:shd w:val="clear" w:color="auto" w:fill="FFFFFF" w:themeFill="background1"/>
        </w:tblPrEx>
        <w:trPr>
          <w:gridBefore w:val="4"/>
          <w:gridAfter w:val="3"/>
          <w:wBefore w:w="227" w:type="dxa"/>
          <w:wAfter w:w="197"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38BDDF6"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36E132C7" wp14:editId="7865C858">
                  <wp:extent cx="848360" cy="848360"/>
                  <wp:effectExtent l="0" t="0" r="8890" b="8890"/>
                  <wp:docPr id="24" name="Picture 2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7CEE53B"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Value Diversity and Inclusion</w:t>
            </w:r>
          </w:p>
          <w:p w14:paraId="673CF17B"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Demonstrate inclusive behaviour and show respect for diverse backgrounds, experiences and perspectives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2808EEDA"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responsive to diverse cultures, backgrounds, experiences, perspectives, values and beliefs</w:t>
            </w:r>
          </w:p>
          <w:p w14:paraId="79BFDBA3"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Seek participation from others who may have different backgrounds, perspectives and needs</w:t>
            </w:r>
          </w:p>
          <w:p w14:paraId="5059F021"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open to different perspectives and experiences in generating ideas and solving problems</w:t>
            </w:r>
          </w:p>
          <w:p w14:paraId="255DFBD4"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Adapt well in diverse environments</w:t>
            </w:r>
          </w:p>
          <w:p w14:paraId="2192C5B1"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Respond constructively to feedback regarding observations of bias in language or behaviour</w:t>
            </w:r>
          </w:p>
        </w:tc>
        <w:tc>
          <w:tcPr>
            <w:tcW w:w="1701" w:type="dxa"/>
            <w:gridSpan w:val="8"/>
            <w:tcBorders>
              <w:top w:val="single" w:sz="8" w:space="0" w:color="BCBEC0"/>
              <w:left w:val="nil"/>
              <w:bottom w:val="single" w:sz="8" w:space="0" w:color="BCBEC0"/>
              <w:right w:val="nil"/>
            </w:tcBorders>
            <w:shd w:val="clear" w:color="auto" w:fill="FFFFFF" w:themeFill="background1"/>
          </w:tcPr>
          <w:p w14:paraId="16B6CA54"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370A92E1" w14:textId="77777777" w:rsidTr="0043769D">
        <w:tblPrEx>
          <w:shd w:val="clear" w:color="auto" w:fill="FFFFFF" w:themeFill="background1"/>
        </w:tblPrEx>
        <w:trPr>
          <w:gridBefore w:val="3"/>
          <w:gridAfter w:val="4"/>
          <w:wBefore w:w="170" w:type="dxa"/>
          <w:wAfter w:w="254" w:type="dxa"/>
        </w:trPr>
        <w:tc>
          <w:tcPr>
            <w:tcW w:w="1475" w:type="dxa"/>
            <w:gridSpan w:val="6"/>
            <w:tcBorders>
              <w:top w:val="single" w:sz="8" w:space="0" w:color="BCBEC0"/>
              <w:left w:val="nil"/>
              <w:bottom w:val="single" w:sz="8" w:space="0" w:color="BCBEC0"/>
              <w:right w:val="nil"/>
            </w:tcBorders>
            <w:shd w:val="clear" w:color="auto" w:fill="FFFFFF" w:themeFill="background1"/>
          </w:tcPr>
          <w:p w14:paraId="66F0675F"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2BB191FD" wp14:editId="563A5EFD">
                  <wp:extent cx="855980" cy="855980"/>
                  <wp:effectExtent l="0" t="0" r="1270" b="1270"/>
                  <wp:docPr id="21" name="Picture 2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2FBAA697"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Commit to Customer Service</w:t>
            </w:r>
          </w:p>
          <w:p w14:paraId="2695CB18"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5B9D2232"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Focus on providing a positive customer experience</w:t>
            </w:r>
          </w:p>
          <w:p w14:paraId="3635C722"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a customer-focused culture in the organisation</w:t>
            </w:r>
          </w:p>
          <w:p w14:paraId="48253D91"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Demonstrate a thorough knowledge of the services provided and relay this knowledge to customers</w:t>
            </w:r>
          </w:p>
          <w:p w14:paraId="57B7B1D3"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and respond quickly to customer needs</w:t>
            </w:r>
          </w:p>
          <w:p w14:paraId="3D2DD6CD"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Consider customer service requirements and develop solutions to meet needs</w:t>
            </w:r>
          </w:p>
          <w:p w14:paraId="22964693"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Resolve complex customer issues and needs</w:t>
            </w:r>
          </w:p>
          <w:p w14:paraId="7A1E2F8B"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Cooperate across work areas to improve outcomes for customers</w:t>
            </w:r>
          </w:p>
        </w:tc>
        <w:tc>
          <w:tcPr>
            <w:tcW w:w="1701" w:type="dxa"/>
            <w:gridSpan w:val="8"/>
            <w:tcBorders>
              <w:top w:val="single" w:sz="8" w:space="0" w:color="BCBEC0"/>
              <w:left w:val="nil"/>
              <w:bottom w:val="single" w:sz="8" w:space="0" w:color="BCBEC0"/>
              <w:right w:val="nil"/>
            </w:tcBorders>
            <w:shd w:val="clear" w:color="auto" w:fill="FFFFFF" w:themeFill="background1"/>
          </w:tcPr>
          <w:p w14:paraId="7312E5E6"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6D794A1E" w14:textId="77777777" w:rsidTr="0043769D">
        <w:tblPrEx>
          <w:shd w:val="clear" w:color="auto" w:fill="FFFFFF" w:themeFill="background1"/>
        </w:tblPrEx>
        <w:trPr>
          <w:gridBefore w:val="2"/>
          <w:gridAfter w:val="5"/>
          <w:wBefore w:w="113" w:type="dxa"/>
          <w:wAfter w:w="311" w:type="dxa"/>
        </w:trPr>
        <w:tc>
          <w:tcPr>
            <w:tcW w:w="1475" w:type="dxa"/>
            <w:gridSpan w:val="6"/>
            <w:tcBorders>
              <w:top w:val="single" w:sz="8" w:space="0" w:color="BCBEC0"/>
              <w:left w:val="nil"/>
              <w:bottom w:val="single" w:sz="8" w:space="0" w:color="BCBEC0"/>
              <w:right w:val="nil"/>
            </w:tcBorders>
            <w:shd w:val="clear" w:color="auto" w:fill="FFFFFF" w:themeFill="background1"/>
          </w:tcPr>
          <w:p w14:paraId="7B5D69AF"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611D576F" wp14:editId="3DB024F3">
                  <wp:extent cx="855980" cy="855980"/>
                  <wp:effectExtent l="0" t="0" r="1270" b="1270"/>
                  <wp:docPr id="22" name="Picture 2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9AC5676"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Work Collaboratively</w:t>
            </w:r>
          </w:p>
          <w:p w14:paraId="737DB851"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Collaborate with others and value their contribution</w:t>
            </w:r>
          </w:p>
        </w:tc>
        <w:tc>
          <w:tcPr>
            <w:tcW w:w="4611" w:type="dxa"/>
            <w:gridSpan w:val="9"/>
            <w:tcBorders>
              <w:top w:val="single" w:sz="8" w:space="0" w:color="BCBEC0"/>
              <w:left w:val="nil"/>
              <w:bottom w:val="single" w:sz="8" w:space="0" w:color="BCBEC0"/>
              <w:right w:val="nil"/>
            </w:tcBorders>
            <w:shd w:val="clear" w:color="auto" w:fill="FFFFFF" w:themeFill="background1"/>
          </w:tcPr>
          <w:p w14:paraId="3914F842"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Build a supportive and cooperative team environment</w:t>
            </w:r>
          </w:p>
          <w:p w14:paraId="7484C720"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Share information and learning across teams</w:t>
            </w:r>
          </w:p>
          <w:p w14:paraId="24D81DF3"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Acknowledge outcomes that were achieved by effective collaboration</w:t>
            </w:r>
          </w:p>
          <w:p w14:paraId="1201A88E"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Engage other teams and units to share information and jointly solve issues and problems</w:t>
            </w:r>
          </w:p>
          <w:p w14:paraId="64AC08AE"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others in challenging situations</w:t>
            </w:r>
          </w:p>
          <w:p w14:paraId="36D5E4C9"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Use collaboration tools, including digital technologies, to work with others</w:t>
            </w:r>
          </w:p>
        </w:tc>
        <w:tc>
          <w:tcPr>
            <w:tcW w:w="1701" w:type="dxa"/>
            <w:gridSpan w:val="8"/>
            <w:tcBorders>
              <w:top w:val="single" w:sz="8" w:space="0" w:color="BCBEC0"/>
              <w:left w:val="nil"/>
              <w:bottom w:val="single" w:sz="8" w:space="0" w:color="BCBEC0"/>
              <w:right w:val="nil"/>
            </w:tcBorders>
            <w:shd w:val="clear" w:color="auto" w:fill="FFFFFF" w:themeFill="background1"/>
          </w:tcPr>
          <w:p w14:paraId="46B6CA3C"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77A0DB8F" w14:textId="77777777" w:rsidTr="0043769D">
        <w:tblPrEx>
          <w:shd w:val="clear" w:color="auto" w:fill="FFFFFF" w:themeFill="background1"/>
        </w:tblPrEx>
        <w:trPr>
          <w:gridBefore w:val="1"/>
          <w:gridAfter w:val="6"/>
          <w:wBefore w:w="56" w:type="dxa"/>
          <w:wAfter w:w="368" w:type="dxa"/>
        </w:trPr>
        <w:tc>
          <w:tcPr>
            <w:tcW w:w="1475" w:type="dxa"/>
            <w:gridSpan w:val="6"/>
            <w:tcBorders>
              <w:top w:val="single" w:sz="8" w:space="0" w:color="BCBEC0"/>
              <w:left w:val="nil"/>
              <w:bottom w:val="single" w:sz="8" w:space="0" w:color="BCBEC0"/>
              <w:right w:val="nil"/>
            </w:tcBorders>
            <w:shd w:val="clear" w:color="auto" w:fill="FFFFFF" w:themeFill="background1"/>
          </w:tcPr>
          <w:p w14:paraId="3725F5D0"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7113FD86" wp14:editId="26F1F232">
                  <wp:extent cx="855980" cy="855980"/>
                  <wp:effectExtent l="0" t="0" r="1270" b="1270"/>
                  <wp:docPr id="23" name="Picture 2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65407C0"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Think and Solve Problems</w:t>
            </w:r>
          </w:p>
          <w:p w14:paraId="20BA2CC4"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215410C7"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the facts and type of data needed to understand  a  problem or explore an opportunity</w:t>
            </w:r>
          </w:p>
          <w:p w14:paraId="31147743"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Research and analyse information to make recommendations based on relevant evidence</w:t>
            </w:r>
          </w:p>
          <w:p w14:paraId="79301E6D"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issues that may hinder the completion of tasks and find appropriate solutions</w:t>
            </w:r>
          </w:p>
          <w:p w14:paraId="460C3AAD"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willing to seek input from others and share own ideas to achieve best outcomes</w:t>
            </w:r>
          </w:p>
          <w:p w14:paraId="5E33DB15"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0668A57A"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262C7EE8" w14:textId="77777777" w:rsidTr="0043769D">
        <w:tblPrEx>
          <w:shd w:val="clear" w:color="auto" w:fill="FFFFFF" w:themeFill="background1"/>
        </w:tblPrEx>
        <w:trPr>
          <w:gridAfter w:val="7"/>
          <w:wAfter w:w="425" w:type="dxa"/>
        </w:trPr>
        <w:tc>
          <w:tcPr>
            <w:tcW w:w="1474" w:type="dxa"/>
            <w:gridSpan w:val="6"/>
            <w:tcBorders>
              <w:top w:val="single" w:sz="8" w:space="0" w:color="BCBEC0"/>
              <w:bottom w:val="single" w:sz="8" w:space="0" w:color="BCBEC0"/>
            </w:tcBorders>
            <w:shd w:val="clear" w:color="auto" w:fill="FFFFFF" w:themeFill="background1"/>
          </w:tcPr>
          <w:p w14:paraId="40ED9AB6"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noProof/>
                <w:szCs w:val="22"/>
                <w:lang w:eastAsia="en-AU"/>
              </w:rPr>
              <w:drawing>
                <wp:inline distT="0" distB="0" distL="0" distR="0" wp14:anchorId="140D5643" wp14:editId="5EB302DB">
                  <wp:extent cx="848360" cy="848360"/>
                  <wp:effectExtent l="0" t="0" r="8890" b="8890"/>
                  <wp:docPr id="25" name="Picture 2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765518EC"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Technology</w:t>
            </w:r>
          </w:p>
          <w:p w14:paraId="39AA09A6"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bottom w:val="single" w:sz="8" w:space="0" w:color="BCBEC0"/>
            </w:tcBorders>
            <w:shd w:val="clear" w:color="auto" w:fill="FFFFFF" w:themeFill="background1"/>
          </w:tcPr>
          <w:p w14:paraId="4B40FF25"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Display familiarity and confidence when applying technology used in role</w:t>
            </w:r>
          </w:p>
          <w:p w14:paraId="1789001E"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Comply with records, communication and document control policies</w:t>
            </w:r>
          </w:p>
          <w:p w14:paraId="7DD631EC" w14:textId="77777777" w:rsidR="00931D74" w:rsidRPr="0043769D" w:rsidRDefault="00931D74" w:rsidP="006356A3">
            <w:pPr>
              <w:pStyle w:val="BodyText"/>
              <w:numPr>
                <w:ilvl w:val="0"/>
                <w:numId w:val="32"/>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Comply with policies on the acceptable use of technology, including cyber security</w:t>
            </w:r>
          </w:p>
        </w:tc>
        <w:tc>
          <w:tcPr>
            <w:tcW w:w="1701" w:type="dxa"/>
            <w:gridSpan w:val="8"/>
            <w:tcBorders>
              <w:top w:val="single" w:sz="8" w:space="0" w:color="BCBEC0"/>
              <w:bottom w:val="single" w:sz="8" w:space="0" w:color="BCBEC0"/>
            </w:tcBorders>
            <w:shd w:val="clear" w:color="auto" w:fill="FFFFFF" w:themeFill="background1"/>
          </w:tcPr>
          <w:p w14:paraId="1D461F53" w14:textId="5A6AAC44"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Foundational</w:t>
            </w:r>
          </w:p>
        </w:tc>
      </w:tr>
    </w:tbl>
    <w:p w14:paraId="0A7F8034" w14:textId="77777777" w:rsidR="00D115A8" w:rsidRPr="00931D74" w:rsidRDefault="00D115A8" w:rsidP="00D115A8">
      <w:pPr>
        <w:spacing w:after="0" w:line="240" w:lineRule="auto"/>
        <w:rPr>
          <w:rFonts w:ascii="Public Sans" w:hAnsi="Public Sans" w:cstheme="minorHAnsi"/>
        </w:rPr>
      </w:pPr>
    </w:p>
    <w:p w14:paraId="58661152" w14:textId="0B8621FC" w:rsidR="00D115A8" w:rsidRPr="00931D74" w:rsidRDefault="00D115A8" w:rsidP="00D115A8">
      <w:pPr>
        <w:pStyle w:val="PlainText"/>
        <w:spacing w:before="62" w:line="276" w:lineRule="auto"/>
        <w:jc w:val="both"/>
        <w:rPr>
          <w:rFonts w:ascii="Public Sans" w:eastAsiaTheme="minorEastAsia" w:hAnsi="Public Sans" w:cs="Arial"/>
          <w:b/>
          <w:i/>
          <w:sz w:val="24"/>
          <w:szCs w:val="24"/>
          <w:lang w:val="en-US"/>
        </w:rPr>
      </w:pPr>
    </w:p>
    <w:p w14:paraId="1B575B52" w14:textId="77777777" w:rsidR="00D115A8" w:rsidRPr="00931D74" w:rsidRDefault="00D115A8" w:rsidP="00D115A8">
      <w:pPr>
        <w:pStyle w:val="Heading1"/>
        <w:rPr>
          <w:rFonts w:ascii="Public Sans" w:hAnsi="Public Sans" w:cstheme="minorHAnsi"/>
        </w:rPr>
      </w:pPr>
      <w:r w:rsidRPr="00931D74">
        <w:rPr>
          <w:rFonts w:ascii="Public Sans" w:hAnsi="Public Sans" w:cstheme="minorHAnsi"/>
        </w:rPr>
        <w:t>Complementary capabilities</w:t>
      </w:r>
    </w:p>
    <w:p w14:paraId="01571855"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i/>
          <w:sz w:val="22"/>
          <w:szCs w:val="22"/>
          <w:lang w:val="en-US"/>
        </w:rPr>
        <w:t>Complementary capabilities</w:t>
      </w:r>
      <w:r w:rsidRPr="00931D7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4D298F"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D115A8" w:rsidRPr="006356A3" w14:paraId="3D801512" w14:textId="77777777" w:rsidTr="002C6CC5">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C3FFAA9" w14:textId="77777777" w:rsidR="00D115A8" w:rsidRPr="006356A3" w:rsidRDefault="00D115A8" w:rsidP="002C6CC5">
            <w:pPr>
              <w:pStyle w:val="TableTextWhite0"/>
              <w:keepNext/>
              <w:jc w:val="both"/>
              <w:rPr>
                <w:rFonts w:ascii="Public Sans" w:hAnsi="Public Sans" w:cstheme="minorHAnsi"/>
                <w:szCs w:val="22"/>
              </w:rPr>
            </w:pPr>
            <w:r w:rsidRPr="006356A3">
              <w:rPr>
                <w:rFonts w:ascii="Public Sans" w:hAnsi="Public Sans" w:cstheme="minorHAnsi"/>
                <w:szCs w:val="22"/>
              </w:rPr>
              <w:t>COMPLEMENTARY CAPABILITIES</w:t>
            </w:r>
          </w:p>
        </w:tc>
      </w:tr>
      <w:tr w:rsidR="00D115A8" w:rsidRPr="006356A3" w14:paraId="743E090C" w14:textId="77777777" w:rsidTr="002C6CC5">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5B52EE0"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Capability Group/Sets</w:t>
            </w:r>
          </w:p>
        </w:tc>
        <w:tc>
          <w:tcPr>
            <w:tcW w:w="2409" w:type="dxa"/>
            <w:tcBorders>
              <w:bottom w:val="nil"/>
            </w:tcBorders>
            <w:shd w:val="clear" w:color="auto" w:fill="BCBEC0"/>
          </w:tcPr>
          <w:p w14:paraId="42D43153"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Capability Name</w:t>
            </w:r>
          </w:p>
        </w:tc>
        <w:tc>
          <w:tcPr>
            <w:tcW w:w="4967" w:type="dxa"/>
            <w:tcBorders>
              <w:bottom w:val="nil"/>
            </w:tcBorders>
            <w:shd w:val="clear" w:color="auto" w:fill="BCBEC0"/>
          </w:tcPr>
          <w:p w14:paraId="617510FF"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Description</w:t>
            </w:r>
          </w:p>
        </w:tc>
        <w:tc>
          <w:tcPr>
            <w:tcW w:w="1843" w:type="dxa"/>
            <w:tcBorders>
              <w:bottom w:val="nil"/>
            </w:tcBorders>
            <w:shd w:val="clear" w:color="auto" w:fill="BCBEC0"/>
          </w:tcPr>
          <w:p w14:paraId="6319EA4A" w14:textId="77777777" w:rsidR="00D115A8" w:rsidRPr="006356A3" w:rsidRDefault="00D115A8" w:rsidP="002C6CC5">
            <w:pPr>
              <w:pStyle w:val="TableText"/>
              <w:keepNext/>
              <w:jc w:val="both"/>
              <w:rPr>
                <w:rFonts w:ascii="Public Sans" w:hAnsi="Public Sans" w:cstheme="minorHAnsi"/>
                <w:b/>
                <w:sz w:val="22"/>
                <w:szCs w:val="22"/>
              </w:rPr>
            </w:pPr>
            <w:r w:rsidRPr="006356A3">
              <w:rPr>
                <w:rFonts w:ascii="Public Sans" w:hAnsi="Public Sans" w:cstheme="minorHAnsi"/>
                <w:b/>
                <w:sz w:val="22"/>
                <w:szCs w:val="22"/>
              </w:rPr>
              <w:t xml:space="preserve">Level </w:t>
            </w:r>
          </w:p>
        </w:tc>
      </w:tr>
      <w:tr w:rsidR="00D115A8" w:rsidRPr="006356A3" w14:paraId="32BD6865" w14:textId="77777777" w:rsidTr="002C6CC5">
        <w:trPr>
          <w:trHeight w:val="20"/>
        </w:trPr>
        <w:tc>
          <w:tcPr>
            <w:tcW w:w="1470" w:type="dxa"/>
            <w:vMerge w:val="restart"/>
            <w:tcBorders>
              <w:top w:val="nil"/>
            </w:tcBorders>
            <w:shd w:val="clear" w:color="auto" w:fill="F2F2F2" w:themeFill="background1" w:themeFillShade="F2"/>
          </w:tcPr>
          <w:p w14:paraId="0AEE0E58" w14:textId="77777777" w:rsidR="00D115A8" w:rsidRPr="006356A3" w:rsidRDefault="00D115A8" w:rsidP="002C6CC5">
            <w:pPr>
              <w:keepNext/>
              <w:rPr>
                <w:rFonts w:ascii="Public Sans" w:hAnsi="Public Sans" w:cstheme="minorHAnsi"/>
                <w:szCs w:val="22"/>
              </w:rPr>
            </w:pPr>
            <w:r w:rsidRPr="006356A3">
              <w:rPr>
                <w:rFonts w:ascii="Public Sans" w:hAnsi="Public Sans"/>
                <w:noProof/>
                <w:szCs w:val="22"/>
                <w:lang w:eastAsia="en-AU"/>
              </w:rPr>
              <w:drawing>
                <wp:inline distT="0" distB="0" distL="0" distR="0" wp14:anchorId="6073774B" wp14:editId="48B45408">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9A8F88B"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253DDA4" w14:textId="77777777" w:rsidR="00D115A8" w:rsidRPr="006356A3" w:rsidRDefault="00D115A8" w:rsidP="002C6CC5">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66A9AB2"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560F0F8B" w14:textId="77777777" w:rsidTr="002C6CC5">
        <w:tc>
          <w:tcPr>
            <w:tcW w:w="1470" w:type="dxa"/>
            <w:vMerge/>
          </w:tcPr>
          <w:p w14:paraId="275ABA58"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EAB78AA"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341028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200AB6AF" w14:textId="4E18BC3C"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704D3921" w14:textId="77777777" w:rsidTr="002C6CC5">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5996C01" w14:textId="77777777" w:rsidR="00D115A8" w:rsidRPr="006356A3" w:rsidRDefault="00D115A8" w:rsidP="002C6CC5">
            <w:pPr>
              <w:keepNext/>
              <w:rPr>
                <w:rFonts w:ascii="Public Sans" w:hAnsi="Public Sans"/>
                <w:noProof/>
                <w:szCs w:val="22"/>
                <w:lang w:eastAsia="en-AU"/>
              </w:rPr>
            </w:pPr>
            <w:r w:rsidRPr="006356A3">
              <w:rPr>
                <w:rFonts w:ascii="Public Sans" w:hAnsi="Public Sans"/>
                <w:noProof/>
                <w:szCs w:val="22"/>
                <w:lang w:eastAsia="en-AU"/>
              </w:rPr>
              <w:drawing>
                <wp:inline distT="0" distB="0" distL="0" distR="0" wp14:anchorId="4908A44D" wp14:editId="6B93FF4D">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9D11ED5"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6989B43" w14:textId="77777777" w:rsidR="00D115A8" w:rsidRPr="006356A3" w:rsidRDefault="00D115A8" w:rsidP="002C6CC5">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7891090"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448DF095" w14:textId="77777777" w:rsidTr="002C6CC5">
        <w:tblPrEx>
          <w:tblBorders>
            <w:top w:val="single" w:sz="8" w:space="0" w:color="auto"/>
            <w:bottom w:val="single" w:sz="8" w:space="0" w:color="BCBEC0"/>
          </w:tblBorders>
        </w:tblPrEx>
        <w:tc>
          <w:tcPr>
            <w:tcW w:w="1470" w:type="dxa"/>
            <w:vMerge/>
          </w:tcPr>
          <w:p w14:paraId="5D959881"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F086DE5"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16CCCA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15F3C9B5" w14:textId="687DC21F"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4C803D04"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51D620EF"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EBA60D8"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F22072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07791DFE" w14:textId="4E702318"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5D638A4B" w14:textId="77777777" w:rsidTr="002C6CC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EB18E94" w14:textId="77777777" w:rsidR="00D115A8" w:rsidRPr="006356A3" w:rsidRDefault="00D115A8" w:rsidP="002C6CC5">
            <w:pPr>
              <w:keepNext/>
              <w:rPr>
                <w:rFonts w:ascii="Public Sans" w:hAnsi="Public Sans"/>
                <w:noProof/>
                <w:szCs w:val="22"/>
                <w:lang w:eastAsia="en-AU"/>
              </w:rPr>
            </w:pPr>
            <w:r w:rsidRPr="006356A3">
              <w:rPr>
                <w:rFonts w:ascii="Public Sans" w:hAnsi="Public Sans"/>
                <w:noProof/>
                <w:szCs w:val="22"/>
                <w:lang w:eastAsia="en-AU"/>
              </w:rPr>
              <w:drawing>
                <wp:inline distT="0" distB="0" distL="0" distR="0" wp14:anchorId="27B62B4E" wp14:editId="12A80C68">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B7B296" w14:textId="77777777" w:rsidR="00D115A8" w:rsidRPr="006356A3" w:rsidRDefault="00D115A8" w:rsidP="002C6CC5">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E4AF0D9" w14:textId="77777777" w:rsidR="00D115A8" w:rsidRPr="006356A3" w:rsidRDefault="00D115A8" w:rsidP="002C6CC5">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C066BD4"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7B0DAF37" w14:textId="77777777" w:rsidTr="002C6CC5">
        <w:tblPrEx>
          <w:tblBorders>
            <w:top w:val="single" w:sz="8" w:space="0" w:color="auto"/>
            <w:bottom w:val="single" w:sz="8" w:space="0" w:color="BCBEC0"/>
          </w:tblBorders>
        </w:tblPrEx>
        <w:tc>
          <w:tcPr>
            <w:tcW w:w="1470" w:type="dxa"/>
            <w:vMerge/>
          </w:tcPr>
          <w:p w14:paraId="4EBD36C3"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BEAB6AC"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066ECA8A"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635CD2BE" w14:textId="787BD25B"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5088D1E2" w14:textId="77777777" w:rsidTr="002C6CC5">
        <w:tblPrEx>
          <w:tblBorders>
            <w:top w:val="single" w:sz="8" w:space="0" w:color="auto"/>
            <w:bottom w:val="single" w:sz="8" w:space="0" w:color="BCBEC0"/>
          </w:tblBorders>
        </w:tblPrEx>
        <w:tc>
          <w:tcPr>
            <w:tcW w:w="1470" w:type="dxa"/>
            <w:vMerge/>
          </w:tcPr>
          <w:p w14:paraId="5707DC45" w14:textId="77777777" w:rsidR="00D115A8" w:rsidRPr="006356A3" w:rsidRDefault="00D115A8" w:rsidP="00D115A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39A36AE"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E309577"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18E2D16C" w14:textId="17242D1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2763F412"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14DAF580"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F08F842"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628BDC4"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404CE1C" w14:textId="33872514"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381D6DBD" w14:textId="77777777" w:rsidTr="002C6CC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971F98" w14:textId="77777777" w:rsidR="00D115A8" w:rsidRPr="006356A3" w:rsidRDefault="00D115A8" w:rsidP="002C6CC5">
            <w:pPr>
              <w:keepNext/>
              <w:rPr>
                <w:rFonts w:ascii="Public Sans" w:hAnsi="Public Sans" w:cstheme="minorHAnsi"/>
                <w:szCs w:val="22"/>
              </w:rPr>
            </w:pPr>
            <w:r w:rsidRPr="006356A3">
              <w:rPr>
                <w:rFonts w:ascii="Public Sans" w:hAnsi="Public Sans"/>
                <w:noProof/>
                <w:szCs w:val="22"/>
                <w:lang w:eastAsia="en-AU"/>
              </w:rPr>
              <w:drawing>
                <wp:inline distT="0" distB="0" distL="0" distR="0" wp14:anchorId="53F0A6AE" wp14:editId="52374431">
                  <wp:extent cx="848360" cy="848360"/>
                  <wp:effectExtent l="0" t="0" r="8890" b="8890"/>
                  <wp:docPr id="15" name="Picture 1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0A3E7E2"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B037E87" w14:textId="77777777" w:rsidR="00D115A8" w:rsidRPr="006356A3" w:rsidRDefault="00D115A8" w:rsidP="002C6CC5">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019C814"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7EE42B5E" w14:textId="77777777" w:rsidTr="002C6CC5">
        <w:tblPrEx>
          <w:tblBorders>
            <w:top w:val="single" w:sz="8" w:space="0" w:color="auto"/>
            <w:bottom w:val="single" w:sz="8" w:space="0" w:color="BCBEC0"/>
          </w:tblBorders>
        </w:tblPrEx>
        <w:tc>
          <w:tcPr>
            <w:tcW w:w="1470" w:type="dxa"/>
            <w:vMerge/>
          </w:tcPr>
          <w:p w14:paraId="5C07ABF2"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D5C5D46"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B7311A8"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87941F6" w14:textId="2995D9E2"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65001415" w14:textId="77777777" w:rsidTr="002C6CC5">
        <w:tblPrEx>
          <w:tblBorders>
            <w:top w:val="single" w:sz="8" w:space="0" w:color="auto"/>
            <w:bottom w:val="single" w:sz="8" w:space="0" w:color="BCBEC0"/>
          </w:tblBorders>
        </w:tblPrEx>
        <w:tc>
          <w:tcPr>
            <w:tcW w:w="1470" w:type="dxa"/>
            <w:vMerge/>
          </w:tcPr>
          <w:p w14:paraId="0F87149E" w14:textId="77777777" w:rsidR="00D115A8" w:rsidRPr="006356A3" w:rsidRDefault="00D115A8" w:rsidP="00D115A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C2E9C12"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326363E"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BFBC6A2" w14:textId="257875E5"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33445C22"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4F0F64A9"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C958AFA"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0015BA8"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3F2616C5" w14:textId="1BFE34D4"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bl>
    <w:p w14:paraId="0B33E20B" w14:textId="77777777" w:rsidR="00D115A8" w:rsidRPr="00931D74" w:rsidRDefault="00D115A8" w:rsidP="00D115A8">
      <w:pPr>
        <w:rPr>
          <w:rFonts w:ascii="Public Sans" w:hAnsi="Public Sans" w:cstheme="minorHAnsi"/>
        </w:rPr>
      </w:pPr>
    </w:p>
    <w:p w14:paraId="7DA209AD" w14:textId="43F6792A" w:rsidR="00FB366B" w:rsidRPr="00931D74" w:rsidRDefault="00FB366B" w:rsidP="008801DB">
      <w:pPr>
        <w:spacing w:line="276" w:lineRule="auto"/>
        <w:rPr>
          <w:rFonts w:ascii="Public Sans" w:hAnsi="Public Sans" w:cstheme="minorHAnsi"/>
        </w:rPr>
      </w:pPr>
    </w:p>
    <w:p w14:paraId="61930F15" w14:textId="77777777" w:rsidR="00FB366B" w:rsidRPr="00931D74" w:rsidRDefault="00FB366B" w:rsidP="008801DB">
      <w:pPr>
        <w:spacing w:line="276" w:lineRule="auto"/>
        <w:rPr>
          <w:rFonts w:ascii="Public Sans" w:hAnsi="Public Sans" w:cstheme="minorHAnsi"/>
        </w:rPr>
      </w:pPr>
    </w:p>
    <w:sectPr w:rsidR="00FB366B" w:rsidRPr="00931D74"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BD4C" w14:textId="77777777" w:rsidR="00EC2C19" w:rsidRDefault="00EC2C19" w:rsidP="00AC273D">
      <w:pPr>
        <w:spacing w:after="0" w:line="240" w:lineRule="auto"/>
      </w:pPr>
      <w:r>
        <w:separator/>
      </w:r>
    </w:p>
  </w:endnote>
  <w:endnote w:type="continuationSeparator" w:id="0">
    <w:p w14:paraId="5ECDCD2A" w14:textId="77777777" w:rsidR="00EC2C19" w:rsidRDefault="00EC2C1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BARNF T+ 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88B4CAB"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67E89">
            <w:rPr>
              <w:noProof/>
              <w:lang w:eastAsia="en-AU"/>
            </w:rPr>
            <w:t>4</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6A4052B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67E89">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C042" w14:textId="77777777" w:rsidR="00EC2C19" w:rsidRDefault="00EC2C19" w:rsidP="00AC273D">
      <w:pPr>
        <w:spacing w:after="0" w:line="240" w:lineRule="auto"/>
      </w:pPr>
      <w:r>
        <w:separator/>
      </w:r>
    </w:p>
  </w:footnote>
  <w:footnote w:type="continuationSeparator" w:id="0">
    <w:p w14:paraId="7C6A837D" w14:textId="77777777" w:rsidR="00EC2C19" w:rsidRDefault="00EC2C1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78B747B6">
          <wp:simplePos x="0" y="0"/>
          <wp:positionH relativeFrom="margin">
            <wp:posOffset>5934256</wp:posOffset>
          </wp:positionH>
          <wp:positionV relativeFrom="page">
            <wp:posOffset>457200</wp:posOffset>
          </wp:positionV>
          <wp:extent cx="720649" cy="783314"/>
          <wp:effectExtent l="0" t="0" r="381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25485" cy="788570"/>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43769D" w:rsidRDefault="008C131B" w:rsidP="00E832CB">
          <w:pPr>
            <w:pStyle w:val="TitleSub"/>
            <w:spacing w:after="0"/>
            <w:rPr>
              <w:rFonts w:ascii="Arial" w:hAnsi="Arial" w:cs="Arial"/>
              <w:b/>
              <w:color w:val="auto"/>
              <w:sz w:val="40"/>
            </w:rPr>
          </w:pPr>
          <w:r w:rsidRPr="0043769D">
            <w:rPr>
              <w:rFonts w:ascii="Arial" w:hAnsi="Arial" w:cs="Arial"/>
              <w:b/>
              <w:color w:val="auto"/>
              <w:sz w:val="40"/>
            </w:rPr>
            <w:t xml:space="preserve">ROLE DESCRIPTION </w:t>
          </w:r>
        </w:p>
        <w:p w14:paraId="156567B6" w14:textId="2B15B2F9" w:rsidR="008C131B" w:rsidRDefault="008C131B" w:rsidP="000C65EE">
          <w:pPr>
            <w:pStyle w:val="Title"/>
            <w:spacing w:line="240" w:lineRule="auto"/>
            <w:rPr>
              <w:sz w:val="12"/>
            </w:rPr>
          </w:pPr>
          <w:bookmarkStart w:id="11" w:name="Title"/>
          <w:bookmarkEnd w:id="11"/>
          <w:r w:rsidRPr="000C65EE">
            <w:rPr>
              <w:sz w:val="12"/>
            </w:rPr>
            <w:t xml:space="preserve"> </w:t>
          </w:r>
        </w:p>
        <w:p w14:paraId="5871F38E" w14:textId="4D31D328" w:rsidR="008C131B" w:rsidRPr="000B5EF1" w:rsidRDefault="006356A3" w:rsidP="006356A3">
          <w:pPr>
            <w:rPr>
              <w:rFonts w:asciiTheme="minorHAnsi" w:hAnsiTheme="minorHAnsi" w:cstheme="minorHAnsi"/>
              <w:b/>
              <w:sz w:val="30"/>
              <w:szCs w:val="30"/>
            </w:rPr>
          </w:pPr>
          <w:r w:rsidRPr="000D4AFA">
            <w:rPr>
              <w:rFonts w:asciiTheme="minorHAnsi" w:hAnsiTheme="minorHAnsi" w:cstheme="minorHAnsi"/>
              <w:b/>
              <w:sz w:val="30"/>
              <w:szCs w:val="30"/>
            </w:rPr>
            <w:t>Aboriginal Senior Client Service Officer Specialis</w:t>
          </w:r>
          <w:r>
            <w:rPr>
              <w:rFonts w:asciiTheme="minorHAnsi" w:hAnsiTheme="minorHAnsi" w:cstheme="minorHAnsi"/>
              <w:b/>
              <w:sz w:val="30"/>
              <w:szCs w:val="30"/>
            </w:rPr>
            <w:t xml:space="preserve">t                                          </w:t>
          </w:r>
          <w:r w:rsidR="008C131B" w:rsidRPr="000B5EF1">
            <w:rPr>
              <w:rFonts w:asciiTheme="minorHAnsi" w:hAnsiTheme="minorHAnsi" w:cstheme="minorHAnsi"/>
              <w:b/>
              <w:vanish/>
              <w:sz w:val="30"/>
              <w:szCs w:val="30"/>
            </w:rPr>
            <w:fldChar w:fldCharType="begin"/>
          </w:r>
          <w:r w:rsidR="008C131B" w:rsidRPr="000B5EF1">
            <w:rPr>
              <w:rFonts w:asciiTheme="minorHAnsi" w:hAnsiTheme="minorHAnsi" w:cstheme="minorHAnsi"/>
              <w:b/>
              <w:vanish/>
              <w:sz w:val="30"/>
              <w:szCs w:val="30"/>
            </w:rPr>
            <w:instrText xml:space="preserve"> MACROBUTTON  InsertPicture Double click here to insert logo.</w:instrText>
          </w:r>
          <w:r w:rsidR="008C131B" w:rsidRPr="000B5EF1">
            <w:rPr>
              <w:rFonts w:asciiTheme="minorHAnsi" w:hAnsiTheme="minorHAnsi" w:cstheme="minorHAnsi"/>
              <w:b/>
              <w:vanish/>
              <w:sz w:val="30"/>
              <w:szCs w:val="30"/>
            </w:rPr>
            <w:fldChar w:fldCharType="end"/>
          </w: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E383F"/>
    <w:multiLevelType w:val="hybridMultilevel"/>
    <w:tmpl w:val="D8501BB8"/>
    <w:lvl w:ilvl="0" w:tplc="BFE0849E">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0A2ACB"/>
    <w:multiLevelType w:val="hybridMultilevel"/>
    <w:tmpl w:val="EF6C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1046B8"/>
    <w:multiLevelType w:val="hybridMultilevel"/>
    <w:tmpl w:val="A540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17C5D"/>
    <w:multiLevelType w:val="hybridMultilevel"/>
    <w:tmpl w:val="3842939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8176BC"/>
    <w:multiLevelType w:val="hybridMultilevel"/>
    <w:tmpl w:val="A7222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3220BC"/>
    <w:multiLevelType w:val="hybridMultilevel"/>
    <w:tmpl w:val="114E5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6029DD"/>
    <w:multiLevelType w:val="hybridMultilevel"/>
    <w:tmpl w:val="BCF21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4C78AA"/>
    <w:multiLevelType w:val="hybridMultilevel"/>
    <w:tmpl w:val="E72C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F657E1"/>
    <w:multiLevelType w:val="hybridMultilevel"/>
    <w:tmpl w:val="F72854AA"/>
    <w:lvl w:ilvl="0" w:tplc="0C090001">
      <w:start w:val="1"/>
      <w:numFmt w:val="bullet"/>
      <w:lvlText w:val=""/>
      <w:lvlJc w:val="left"/>
      <w:pPr>
        <w:tabs>
          <w:tab w:val="num" w:pos="720"/>
        </w:tabs>
        <w:ind w:left="720" w:hanging="72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802D2B"/>
    <w:multiLevelType w:val="hybridMultilevel"/>
    <w:tmpl w:val="F8321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74498D"/>
    <w:multiLevelType w:val="hybridMultilevel"/>
    <w:tmpl w:val="674064AC"/>
    <w:lvl w:ilvl="0" w:tplc="720A52A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E51A06"/>
    <w:multiLevelType w:val="hybridMultilevel"/>
    <w:tmpl w:val="0650A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ED2CCF"/>
    <w:multiLevelType w:val="hybridMultilevel"/>
    <w:tmpl w:val="6026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013953">
    <w:abstractNumId w:val="9"/>
  </w:num>
  <w:num w:numId="2" w16cid:durableId="365982791">
    <w:abstractNumId w:val="7"/>
  </w:num>
  <w:num w:numId="3" w16cid:durableId="1375960319">
    <w:abstractNumId w:val="6"/>
  </w:num>
  <w:num w:numId="4" w16cid:durableId="1918515538">
    <w:abstractNumId w:val="5"/>
  </w:num>
  <w:num w:numId="5" w16cid:durableId="679745583">
    <w:abstractNumId w:val="4"/>
  </w:num>
  <w:num w:numId="6" w16cid:durableId="4139203">
    <w:abstractNumId w:val="8"/>
  </w:num>
  <w:num w:numId="7" w16cid:durableId="864291134">
    <w:abstractNumId w:val="3"/>
  </w:num>
  <w:num w:numId="8" w16cid:durableId="1799255458">
    <w:abstractNumId w:val="2"/>
  </w:num>
  <w:num w:numId="9" w16cid:durableId="788547640">
    <w:abstractNumId w:val="1"/>
  </w:num>
  <w:num w:numId="10" w16cid:durableId="1185288264">
    <w:abstractNumId w:val="0"/>
  </w:num>
  <w:num w:numId="11" w16cid:durableId="1993824053">
    <w:abstractNumId w:val="12"/>
  </w:num>
  <w:num w:numId="12" w16cid:durableId="1636644941">
    <w:abstractNumId w:val="34"/>
  </w:num>
  <w:num w:numId="13" w16cid:durableId="975111926">
    <w:abstractNumId w:val="34"/>
  </w:num>
  <w:num w:numId="14" w16cid:durableId="1850680369">
    <w:abstractNumId w:val="17"/>
  </w:num>
  <w:num w:numId="15" w16cid:durableId="1665812850">
    <w:abstractNumId w:val="17"/>
  </w:num>
  <w:num w:numId="16" w16cid:durableId="2051608255">
    <w:abstractNumId w:val="17"/>
  </w:num>
  <w:num w:numId="17" w16cid:durableId="842670070">
    <w:abstractNumId w:val="17"/>
  </w:num>
  <w:num w:numId="18" w16cid:durableId="1725831178">
    <w:abstractNumId w:val="17"/>
  </w:num>
  <w:num w:numId="19" w16cid:durableId="976299626">
    <w:abstractNumId w:val="17"/>
  </w:num>
  <w:num w:numId="20" w16cid:durableId="504129116">
    <w:abstractNumId w:val="35"/>
  </w:num>
  <w:num w:numId="21" w16cid:durableId="446395464">
    <w:abstractNumId w:val="31"/>
  </w:num>
  <w:num w:numId="22" w16cid:durableId="28533508">
    <w:abstractNumId w:val="24"/>
  </w:num>
  <w:num w:numId="23" w16cid:durableId="816335535">
    <w:abstractNumId w:val="28"/>
  </w:num>
  <w:num w:numId="24" w16cid:durableId="2071682765">
    <w:abstractNumId w:val="21"/>
  </w:num>
  <w:num w:numId="25" w16cid:durableId="507449244">
    <w:abstractNumId w:val="37"/>
  </w:num>
  <w:num w:numId="26" w16cid:durableId="1828813795">
    <w:abstractNumId w:val="9"/>
  </w:num>
  <w:num w:numId="27" w16cid:durableId="1030493181">
    <w:abstractNumId w:val="33"/>
  </w:num>
  <w:num w:numId="28" w16cid:durableId="424114125">
    <w:abstractNumId w:val="22"/>
  </w:num>
  <w:num w:numId="29" w16cid:durableId="1293561869">
    <w:abstractNumId w:val="18"/>
  </w:num>
  <w:num w:numId="30" w16cid:durableId="301086161">
    <w:abstractNumId w:val="15"/>
  </w:num>
  <w:num w:numId="31" w16cid:durableId="2103647904">
    <w:abstractNumId w:val="9"/>
  </w:num>
  <w:num w:numId="32" w16cid:durableId="1326594861">
    <w:abstractNumId w:val="23"/>
  </w:num>
  <w:num w:numId="33" w16cid:durableId="1758013360">
    <w:abstractNumId w:val="18"/>
  </w:num>
  <w:num w:numId="34" w16cid:durableId="1399551233">
    <w:abstractNumId w:val="29"/>
  </w:num>
  <w:num w:numId="35" w16cid:durableId="181826599">
    <w:abstractNumId w:val="19"/>
  </w:num>
  <w:num w:numId="36" w16cid:durableId="1415588562">
    <w:abstractNumId w:val="25"/>
  </w:num>
  <w:num w:numId="37" w16cid:durableId="1624143964">
    <w:abstractNumId w:val="26"/>
  </w:num>
  <w:num w:numId="38" w16cid:durableId="1047605570">
    <w:abstractNumId w:val="20"/>
  </w:num>
  <w:num w:numId="39" w16cid:durableId="833953313">
    <w:abstractNumId w:val="27"/>
  </w:num>
  <w:num w:numId="40" w16cid:durableId="1505903402">
    <w:abstractNumId w:val="30"/>
  </w:num>
  <w:num w:numId="41" w16cid:durableId="961886543">
    <w:abstractNumId w:val="27"/>
  </w:num>
  <w:num w:numId="42" w16cid:durableId="36592408">
    <w:abstractNumId w:val="36"/>
  </w:num>
  <w:num w:numId="43" w16cid:durableId="772045326">
    <w:abstractNumId w:val="10"/>
  </w:num>
  <w:num w:numId="44" w16cid:durableId="727460458">
    <w:abstractNumId w:val="16"/>
  </w:num>
  <w:num w:numId="45" w16cid:durableId="1830945342">
    <w:abstractNumId w:val="11"/>
  </w:num>
  <w:num w:numId="46" w16cid:durableId="1463421185">
    <w:abstractNumId w:val="13"/>
  </w:num>
  <w:num w:numId="47" w16cid:durableId="1899199333">
    <w:abstractNumId w:val="32"/>
  </w:num>
  <w:num w:numId="48" w16cid:durableId="1440612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lr9IbKJUaReOx+TgGLIbcfoR+pQZwg8u343Gom3gEXLZ7lFlK9JUylovHnEMVDdestF+DfH15vt7jC2S+hDrA==" w:salt="Ng41cYUl/7x8cGcJ/I8a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40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5EF1"/>
    <w:rsid w:val="000B6008"/>
    <w:rsid w:val="000C2AB2"/>
    <w:rsid w:val="000C65EE"/>
    <w:rsid w:val="000D05E3"/>
    <w:rsid w:val="000D2C4A"/>
    <w:rsid w:val="000D4AFA"/>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0F6DAF"/>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9F3"/>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629"/>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176"/>
    <w:rsid w:val="002B27D4"/>
    <w:rsid w:val="002B2C5E"/>
    <w:rsid w:val="002B7F04"/>
    <w:rsid w:val="002C39EE"/>
    <w:rsid w:val="002C458A"/>
    <w:rsid w:val="002D0251"/>
    <w:rsid w:val="002D4902"/>
    <w:rsid w:val="002D4927"/>
    <w:rsid w:val="002D4DE0"/>
    <w:rsid w:val="002D6639"/>
    <w:rsid w:val="002E09D3"/>
    <w:rsid w:val="002E11BF"/>
    <w:rsid w:val="002E3146"/>
    <w:rsid w:val="002E5C29"/>
    <w:rsid w:val="002F07BE"/>
    <w:rsid w:val="002F08BC"/>
    <w:rsid w:val="002F0C37"/>
    <w:rsid w:val="002F2D26"/>
    <w:rsid w:val="003000E8"/>
    <w:rsid w:val="00300340"/>
    <w:rsid w:val="003008BA"/>
    <w:rsid w:val="0030097A"/>
    <w:rsid w:val="00301B57"/>
    <w:rsid w:val="00302551"/>
    <w:rsid w:val="00305C6E"/>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5FE9"/>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3A0E"/>
    <w:rsid w:val="003E55F7"/>
    <w:rsid w:val="003E5AD6"/>
    <w:rsid w:val="003F0B30"/>
    <w:rsid w:val="003F1151"/>
    <w:rsid w:val="003F22BD"/>
    <w:rsid w:val="003F2E7D"/>
    <w:rsid w:val="003F58FA"/>
    <w:rsid w:val="003F6E2B"/>
    <w:rsid w:val="003F7C59"/>
    <w:rsid w:val="00402E6D"/>
    <w:rsid w:val="0041221E"/>
    <w:rsid w:val="0041232C"/>
    <w:rsid w:val="0041612A"/>
    <w:rsid w:val="00420C6F"/>
    <w:rsid w:val="004219E2"/>
    <w:rsid w:val="0042535F"/>
    <w:rsid w:val="0042689D"/>
    <w:rsid w:val="0042783B"/>
    <w:rsid w:val="00433060"/>
    <w:rsid w:val="004344E3"/>
    <w:rsid w:val="0043769D"/>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909"/>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17CBE"/>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5FDE"/>
    <w:rsid w:val="006203FF"/>
    <w:rsid w:val="00620CA4"/>
    <w:rsid w:val="00624400"/>
    <w:rsid w:val="0063412F"/>
    <w:rsid w:val="00634506"/>
    <w:rsid w:val="006356A3"/>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CA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434"/>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5E27"/>
    <w:rsid w:val="007265DF"/>
    <w:rsid w:val="007309E5"/>
    <w:rsid w:val="00730C3B"/>
    <w:rsid w:val="00731754"/>
    <w:rsid w:val="00732229"/>
    <w:rsid w:val="00732498"/>
    <w:rsid w:val="00732D8A"/>
    <w:rsid w:val="00733D92"/>
    <w:rsid w:val="00735790"/>
    <w:rsid w:val="00741726"/>
    <w:rsid w:val="007418DE"/>
    <w:rsid w:val="00751C97"/>
    <w:rsid w:val="00752E19"/>
    <w:rsid w:val="00753279"/>
    <w:rsid w:val="00753C8C"/>
    <w:rsid w:val="00754862"/>
    <w:rsid w:val="00755854"/>
    <w:rsid w:val="00760115"/>
    <w:rsid w:val="0076011C"/>
    <w:rsid w:val="0076331C"/>
    <w:rsid w:val="00766964"/>
    <w:rsid w:val="00766A1C"/>
    <w:rsid w:val="00766C18"/>
    <w:rsid w:val="00772A8B"/>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0CF7"/>
    <w:rsid w:val="007C1E46"/>
    <w:rsid w:val="007C47A9"/>
    <w:rsid w:val="007C5680"/>
    <w:rsid w:val="007C76D0"/>
    <w:rsid w:val="007C7AE1"/>
    <w:rsid w:val="007D0E9F"/>
    <w:rsid w:val="007D6D30"/>
    <w:rsid w:val="007E3E39"/>
    <w:rsid w:val="007F1AE2"/>
    <w:rsid w:val="007F366D"/>
    <w:rsid w:val="007F3905"/>
    <w:rsid w:val="007F4F1A"/>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01DB"/>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D74"/>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3CC2"/>
    <w:rsid w:val="00967090"/>
    <w:rsid w:val="00967E89"/>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131E"/>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216A"/>
    <w:rsid w:val="009F7524"/>
    <w:rsid w:val="00A02297"/>
    <w:rsid w:val="00A03790"/>
    <w:rsid w:val="00A057BA"/>
    <w:rsid w:val="00A06383"/>
    <w:rsid w:val="00A063C8"/>
    <w:rsid w:val="00A0734A"/>
    <w:rsid w:val="00A120AB"/>
    <w:rsid w:val="00A14552"/>
    <w:rsid w:val="00A15CDB"/>
    <w:rsid w:val="00A20FE3"/>
    <w:rsid w:val="00A21E67"/>
    <w:rsid w:val="00A24571"/>
    <w:rsid w:val="00A266ED"/>
    <w:rsid w:val="00A30842"/>
    <w:rsid w:val="00A34E17"/>
    <w:rsid w:val="00A35AA5"/>
    <w:rsid w:val="00A362D2"/>
    <w:rsid w:val="00A37C23"/>
    <w:rsid w:val="00A43CE0"/>
    <w:rsid w:val="00A45F50"/>
    <w:rsid w:val="00A47E73"/>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1738"/>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2C9"/>
    <w:rsid w:val="00AA65F1"/>
    <w:rsid w:val="00AB096C"/>
    <w:rsid w:val="00AB0B56"/>
    <w:rsid w:val="00AB5DEE"/>
    <w:rsid w:val="00AB767C"/>
    <w:rsid w:val="00AC0CEF"/>
    <w:rsid w:val="00AC273D"/>
    <w:rsid w:val="00AC3EE2"/>
    <w:rsid w:val="00AC56BF"/>
    <w:rsid w:val="00AC7D9E"/>
    <w:rsid w:val="00AD4152"/>
    <w:rsid w:val="00AD5945"/>
    <w:rsid w:val="00AE2222"/>
    <w:rsid w:val="00AE6301"/>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16A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6456"/>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5A8"/>
    <w:rsid w:val="00D145C0"/>
    <w:rsid w:val="00D201B3"/>
    <w:rsid w:val="00D24E35"/>
    <w:rsid w:val="00D2560A"/>
    <w:rsid w:val="00D25C96"/>
    <w:rsid w:val="00D2725D"/>
    <w:rsid w:val="00D30028"/>
    <w:rsid w:val="00D34DFE"/>
    <w:rsid w:val="00D35E99"/>
    <w:rsid w:val="00D423B2"/>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3864"/>
    <w:rsid w:val="00D9544A"/>
    <w:rsid w:val="00D95C64"/>
    <w:rsid w:val="00D96261"/>
    <w:rsid w:val="00DA0A2D"/>
    <w:rsid w:val="00DA0A53"/>
    <w:rsid w:val="00DA27C4"/>
    <w:rsid w:val="00DA3502"/>
    <w:rsid w:val="00DA457E"/>
    <w:rsid w:val="00DB14CE"/>
    <w:rsid w:val="00DB213C"/>
    <w:rsid w:val="00DB4946"/>
    <w:rsid w:val="00DC006B"/>
    <w:rsid w:val="00DC1090"/>
    <w:rsid w:val="00DC18CB"/>
    <w:rsid w:val="00DC338F"/>
    <w:rsid w:val="00DC400E"/>
    <w:rsid w:val="00DD1535"/>
    <w:rsid w:val="00DD15D6"/>
    <w:rsid w:val="00DD2DD3"/>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1992"/>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759F1"/>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2C19"/>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77B7C"/>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1591"/>
    <w:rsid w:val="00FB29FA"/>
    <w:rsid w:val="00FB366B"/>
    <w:rsid w:val="00FC050C"/>
    <w:rsid w:val="00FC1BDC"/>
    <w:rsid w:val="00FC2FCD"/>
    <w:rsid w:val="00FC3181"/>
    <w:rsid w:val="00FC41C4"/>
    <w:rsid w:val="00FE270A"/>
    <w:rsid w:val="00FE274C"/>
    <w:rsid w:val="00FE45EC"/>
    <w:rsid w:val="00FE5C48"/>
    <w:rsid w:val="00FE6656"/>
    <w:rsid w:val="00FF0E9D"/>
    <w:rsid w:val="00FF191E"/>
    <w:rsid w:val="00FF1C52"/>
    <w:rsid w:val="00FF2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18">
    <w:name w:val="Pa18"/>
    <w:basedOn w:val="Normal"/>
    <w:next w:val="Normal"/>
    <w:uiPriority w:val="99"/>
    <w:rsid w:val="00E21992"/>
    <w:pPr>
      <w:autoSpaceDE w:val="0"/>
      <w:autoSpaceDN w:val="0"/>
      <w:adjustRightInd w:val="0"/>
      <w:spacing w:after="0" w:line="161" w:lineRule="atLeast"/>
    </w:pPr>
    <w:rPr>
      <w:rFonts w:ascii="Rooney Light" w:hAnsi="Rooney Light"/>
      <w:sz w:val="24"/>
      <w:szCs w:val="24"/>
    </w:rPr>
  </w:style>
  <w:style w:type="paragraph" w:customStyle="1" w:styleId="Default">
    <w:name w:val="Default"/>
    <w:rsid w:val="00FB366B"/>
    <w:pPr>
      <w:autoSpaceDE w:val="0"/>
      <w:autoSpaceDN w:val="0"/>
      <w:adjustRightInd w:val="0"/>
    </w:pPr>
    <w:rPr>
      <w:rFonts w:ascii="BARNF T+ Rooney" w:hAnsi="BARNF T+ Rooney" w:cs="BARNF T+ Rooney"/>
      <w:color w:val="000000"/>
      <w:sz w:val="24"/>
      <w:szCs w:val="24"/>
    </w:rPr>
  </w:style>
  <w:style w:type="character" w:customStyle="1" w:styleId="Heading1Char">
    <w:name w:val="Heading 1 Char"/>
    <w:basedOn w:val="DefaultParagraphFont"/>
    <w:link w:val="Heading1"/>
    <w:uiPriority w:val="1"/>
    <w:rsid w:val="00D115A8"/>
    <w:rPr>
      <w:rFonts w:ascii="Georgia" w:hAnsi="Georgia" w:cs="Arial"/>
      <w:b/>
      <w:bCs/>
      <w:kern w:val="32"/>
      <w:sz w:val="26"/>
      <w:szCs w:val="32"/>
    </w:rPr>
  </w:style>
  <w:style w:type="character" w:customStyle="1" w:styleId="Heading2Char">
    <w:name w:val="Heading 2 Char"/>
    <w:basedOn w:val="DefaultParagraphFont"/>
    <w:link w:val="Heading2"/>
    <w:uiPriority w:val="1"/>
    <w:rsid w:val="00D115A8"/>
    <w:rPr>
      <w:rFonts w:ascii="Georgia" w:hAnsi="Georgia" w:cs="Arial"/>
      <w:b/>
      <w:bCs/>
      <w:iCs/>
      <w:color w:val="6D6E71"/>
      <w:sz w:val="24"/>
      <w:szCs w:val="28"/>
    </w:rPr>
  </w:style>
  <w:style w:type="paragraph" w:customStyle="1" w:styleId="paragraph">
    <w:name w:val="paragraph"/>
    <w:basedOn w:val="Normal"/>
    <w:rsid w:val="009F216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F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499">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07210435">
      <w:bodyDiv w:val="1"/>
      <w:marLeft w:val="0"/>
      <w:marRight w:val="0"/>
      <w:marTop w:val="0"/>
      <w:marBottom w:val="0"/>
      <w:divBdr>
        <w:top w:val="none" w:sz="0" w:space="0" w:color="auto"/>
        <w:left w:val="none" w:sz="0" w:space="0" w:color="auto"/>
        <w:bottom w:val="none" w:sz="0" w:space="0" w:color="auto"/>
        <w:right w:val="none" w:sz="0" w:space="0" w:color="auto"/>
      </w:divBdr>
    </w:div>
    <w:div w:id="524635156">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5695848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6693590">
      <w:bodyDiv w:val="1"/>
      <w:marLeft w:val="0"/>
      <w:marRight w:val="0"/>
      <w:marTop w:val="0"/>
      <w:marBottom w:val="0"/>
      <w:divBdr>
        <w:top w:val="none" w:sz="0" w:space="0" w:color="auto"/>
        <w:left w:val="none" w:sz="0" w:space="0" w:color="auto"/>
        <w:bottom w:val="none" w:sz="0" w:space="0" w:color="auto"/>
        <w:right w:val="none" w:sz="0" w:space="0" w:color="auto"/>
      </w:divBdr>
    </w:div>
    <w:div w:id="891042712">
      <w:bodyDiv w:val="1"/>
      <w:marLeft w:val="0"/>
      <w:marRight w:val="0"/>
      <w:marTop w:val="0"/>
      <w:marBottom w:val="0"/>
      <w:divBdr>
        <w:top w:val="none" w:sz="0" w:space="0" w:color="auto"/>
        <w:left w:val="none" w:sz="0" w:space="0" w:color="auto"/>
        <w:bottom w:val="none" w:sz="0" w:space="0" w:color="auto"/>
        <w:right w:val="none" w:sz="0" w:space="0" w:color="auto"/>
      </w:divBdr>
    </w:div>
    <w:div w:id="91435875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07756335">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05420215">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2157361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46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C194-E1F6-48E6-9D04-E63135B4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7</Pages>
  <Words>1677</Words>
  <Characters>11001</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8</cp:revision>
  <dcterms:created xsi:type="dcterms:W3CDTF">2022-11-23T22:33:00Z</dcterms:created>
  <dcterms:modified xsi:type="dcterms:W3CDTF">2023-09-06T08:25:00Z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