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214A77"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75D4B13D" w:rsidR="00766964" w:rsidRPr="00214A77" w:rsidRDefault="00DF7BD8"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15735B93" w14:textId="4FBB32E1" w:rsidR="00766964" w:rsidRPr="00214A77" w:rsidRDefault="00DF7BD8"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Communities and Justice</w:t>
            </w:r>
          </w:p>
        </w:tc>
      </w:tr>
      <w:tr w:rsidR="00766964" w:rsidRPr="00214A77"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77777777" w:rsidR="00766964" w:rsidRPr="00214A77" w:rsidRDefault="00766964"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Department of Communities and Justice</w:t>
            </w:r>
          </w:p>
        </w:tc>
      </w:tr>
      <w:tr w:rsidR="00766964" w:rsidRPr="00214A77"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4F1A2451" w:rsidR="00766964" w:rsidRPr="00214A77" w:rsidRDefault="00DF7BD8"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 xml:space="preserve">Homes NSW / </w:t>
            </w:r>
            <w:r w:rsidR="0096699A">
              <w:rPr>
                <w:rFonts w:ascii="Public Sans" w:hAnsi="Public Sans" w:cstheme="minorHAnsi"/>
                <w:color w:val="auto"/>
                <w:sz w:val="22"/>
                <w:szCs w:val="22"/>
              </w:rPr>
              <w:t>Housing Portfolio/ Portfolio Development</w:t>
            </w:r>
          </w:p>
        </w:tc>
      </w:tr>
      <w:tr w:rsidR="00766964" w:rsidRPr="00214A77"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16ED2BA9" w:rsidR="00766964" w:rsidRPr="00214A77" w:rsidRDefault="0096699A"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Parramatta</w:t>
            </w:r>
          </w:p>
        </w:tc>
      </w:tr>
      <w:tr w:rsidR="00766964" w:rsidRPr="00214A77"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210F0B40" w:rsidR="00766964" w:rsidRPr="00214A77" w:rsidRDefault="0096699A"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Clerk Grade 9/10</w:t>
            </w:r>
          </w:p>
        </w:tc>
      </w:tr>
      <w:tr w:rsidR="00766964" w:rsidRPr="00214A77"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214A77" w:rsidRDefault="000276EE"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TBC</w:t>
            </w:r>
          </w:p>
        </w:tc>
      </w:tr>
      <w:tr w:rsidR="00766964" w:rsidRPr="00214A77"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122C5128" w:rsidR="00766964" w:rsidRPr="00214A77" w:rsidRDefault="00ED136A"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OSCA</w:t>
            </w:r>
            <w:r w:rsidR="00766964" w:rsidRPr="00214A77">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03B284F5" w14:textId="71BE91F1" w:rsidR="00766964" w:rsidRPr="00214A77" w:rsidRDefault="00391FDF" w:rsidP="0042689D">
            <w:pPr>
              <w:pStyle w:val="TableTextWhite"/>
              <w:rPr>
                <w:rFonts w:ascii="Public Sans" w:hAnsi="Public Sans" w:cstheme="minorHAnsi"/>
                <w:color w:val="auto"/>
                <w:sz w:val="22"/>
                <w:szCs w:val="22"/>
              </w:rPr>
            </w:pPr>
            <w:r w:rsidRPr="00391FDF">
              <w:rPr>
                <w:rFonts w:ascii="Public Sans" w:hAnsi="Public Sans" w:cstheme="minorHAnsi"/>
                <w:color w:val="auto"/>
                <w:sz w:val="22"/>
                <w:szCs w:val="22"/>
              </w:rPr>
              <w:t>511112</w:t>
            </w:r>
          </w:p>
        </w:tc>
      </w:tr>
      <w:tr w:rsidR="00766964" w:rsidRPr="00214A77"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0A638C5E" w:rsidR="00766964" w:rsidRPr="00214A77" w:rsidRDefault="00391FDF" w:rsidP="0042689D">
            <w:pPr>
              <w:pStyle w:val="TableTextWhite"/>
              <w:rPr>
                <w:rFonts w:ascii="Public Sans" w:hAnsi="Public Sans" w:cstheme="minorHAnsi"/>
                <w:color w:val="auto"/>
                <w:sz w:val="22"/>
                <w:szCs w:val="22"/>
              </w:rPr>
            </w:pPr>
            <w:r w:rsidRPr="00391FDF">
              <w:rPr>
                <w:rFonts w:ascii="Public Sans" w:hAnsi="Public Sans" w:cstheme="minorHAnsi"/>
                <w:color w:val="auto"/>
                <w:sz w:val="22"/>
                <w:szCs w:val="22"/>
              </w:rPr>
              <w:t>1119192</w:t>
            </w:r>
          </w:p>
        </w:tc>
      </w:tr>
      <w:tr w:rsidR="00766964" w:rsidRPr="00214A77"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6AE2A4CF" w:rsidR="00766964" w:rsidRPr="00214A77" w:rsidRDefault="00BF4630"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24 July 2026</w:t>
            </w:r>
          </w:p>
        </w:tc>
        <w:tc>
          <w:tcPr>
            <w:tcW w:w="2561" w:type="dxa"/>
            <w:tcBorders>
              <w:top w:val="single" w:sz="8" w:space="0" w:color="FFFFFF"/>
              <w:left w:val="nil"/>
              <w:bottom w:val="single" w:sz="8" w:space="0" w:color="FFFFFF"/>
              <w:right w:val="nil"/>
            </w:tcBorders>
            <w:shd w:val="clear" w:color="auto" w:fill="C6D9F1"/>
          </w:tcPr>
          <w:p w14:paraId="607B8CB3" w14:textId="6E1296B0"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Ref</w:t>
            </w:r>
            <w:r w:rsidRPr="000969CF">
              <w:rPr>
                <w:rFonts w:ascii="Public Sans" w:hAnsi="Public Sans" w:cstheme="minorHAnsi"/>
                <w:b/>
                <w:color w:val="auto"/>
                <w:sz w:val="22"/>
                <w:szCs w:val="22"/>
              </w:rPr>
              <w:t>:</w:t>
            </w:r>
            <w:r w:rsidR="00D01E91" w:rsidRPr="000969CF">
              <w:rPr>
                <w:rFonts w:ascii="Public Sans" w:hAnsi="Public Sans" w:cstheme="minorHAnsi"/>
                <w:b/>
                <w:color w:val="auto"/>
                <w:sz w:val="22"/>
                <w:szCs w:val="22"/>
              </w:rPr>
              <w:t xml:space="preserve"> </w:t>
            </w:r>
            <w:r w:rsidR="00BF4630" w:rsidRPr="000969CF">
              <w:rPr>
                <w:rFonts w:ascii="Public Sans" w:hAnsi="Public Sans" w:cstheme="minorHAnsi"/>
                <w:b/>
                <w:color w:val="auto"/>
                <w:sz w:val="22"/>
                <w:szCs w:val="22"/>
              </w:rPr>
              <w:t>HPORT 165</w:t>
            </w:r>
          </w:p>
        </w:tc>
      </w:tr>
      <w:tr w:rsidR="00766964" w:rsidRPr="00214A77"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214A77" w:rsidRDefault="00920A62"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www.dcj</w:t>
            </w:r>
            <w:r w:rsidR="00766964" w:rsidRPr="00214A77">
              <w:rPr>
                <w:rFonts w:ascii="Public Sans" w:hAnsi="Public Sans" w:cstheme="minorHAnsi"/>
                <w:color w:val="auto"/>
                <w:sz w:val="22"/>
                <w:szCs w:val="22"/>
              </w:rPr>
              <w:t>.nsw.gov.au</w:t>
            </w:r>
          </w:p>
        </w:tc>
      </w:tr>
    </w:tbl>
    <w:p w14:paraId="15605E70" w14:textId="484F6C6A" w:rsidR="00FE45EC" w:rsidRPr="00214A77" w:rsidRDefault="00FE45EC" w:rsidP="00CB0F21">
      <w:pPr>
        <w:jc w:val="both"/>
        <w:rPr>
          <w:rFonts w:ascii="Public Sans" w:hAnsi="Public Sans" w:cstheme="minorHAnsi"/>
          <w:b/>
          <w:i/>
          <w:color w:val="FF0000"/>
        </w:rPr>
      </w:pPr>
      <w:bookmarkStart w:id="0" w:name="_Hlk202877858"/>
      <w:r w:rsidRPr="00214A77">
        <w:rPr>
          <w:rFonts w:ascii="Public Sans" w:hAnsi="Public Sans" w:cstheme="minorHAnsi"/>
          <w:b/>
          <w:i/>
        </w:rPr>
        <w:t>Please see job notes and/or advertisement for more information on specific role qualification requirements and relevant experience.</w:t>
      </w:r>
      <w:r w:rsidR="00CB0F21" w:rsidRPr="00214A77">
        <w:rPr>
          <w:rFonts w:ascii="Public Sans" w:hAnsi="Public Sans" w:cstheme="minorHAnsi"/>
          <w:b/>
          <w:i/>
        </w:rPr>
        <w:t xml:space="preserve"> </w:t>
      </w:r>
    </w:p>
    <w:p w14:paraId="2D13A0BE" w14:textId="77777777" w:rsidR="00960981" w:rsidRPr="00214A77" w:rsidRDefault="00960981" w:rsidP="00960981">
      <w:pPr>
        <w:pStyle w:val="Heading1"/>
        <w:spacing w:after="0" w:line="240" w:lineRule="auto"/>
        <w:rPr>
          <w:rFonts w:ascii="Public Sans" w:hAnsi="Public Sans" w:cstheme="minorHAnsi"/>
          <w:sz w:val="24"/>
          <w:szCs w:val="24"/>
        </w:rPr>
      </w:pPr>
    </w:p>
    <w:p w14:paraId="01D12065" w14:textId="77777777" w:rsidR="008B1696" w:rsidRPr="00214A77" w:rsidRDefault="008B1696" w:rsidP="008B1696">
      <w:pPr>
        <w:pStyle w:val="Heading1"/>
        <w:spacing w:after="0" w:line="240" w:lineRule="auto"/>
        <w:rPr>
          <w:rFonts w:ascii="Public Sans" w:hAnsi="Public Sans" w:cstheme="minorHAnsi"/>
          <w:sz w:val="22"/>
          <w:szCs w:val="22"/>
        </w:rPr>
      </w:pPr>
      <w:r w:rsidRPr="00214A77">
        <w:rPr>
          <w:rFonts w:ascii="Public Sans" w:hAnsi="Public Sans" w:cstheme="minorHAnsi"/>
          <w:sz w:val="22"/>
          <w:szCs w:val="22"/>
        </w:rPr>
        <w:t>Homes NSW overview</w:t>
      </w:r>
    </w:p>
    <w:p w14:paraId="4ED4841A" w14:textId="77777777" w:rsidR="008B1696" w:rsidRPr="00214A77" w:rsidRDefault="008B1696" w:rsidP="008B1696">
      <w:pPr>
        <w:spacing w:line="240" w:lineRule="auto"/>
        <w:jc w:val="both"/>
        <w:rPr>
          <w:rFonts w:ascii="Public Sans" w:hAnsi="Public Sans" w:cs="Arial"/>
        </w:rPr>
      </w:pPr>
      <w:bookmarkStart w:id="1" w:name="_Hlk163030612"/>
      <w:r w:rsidRPr="00214A77">
        <w:rPr>
          <w:rFonts w:ascii="Public Sans" w:hAnsi="Public Sans" w:cs="Arial"/>
        </w:rPr>
        <w:t>The NSW Government is determined to make NSW a place where everyone has access to safe and secure housing, and where experiences of homelessness are rare, brief and non-recurring. </w:t>
      </w:r>
    </w:p>
    <w:p w14:paraId="49DCC93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36211A4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Homes NSW leads work to deliver more social and affordable housing, end the cycle of homelessness, and deliver quality public housing to our 262,000 tenants across NSW.</w:t>
      </w:r>
    </w:p>
    <w:p w14:paraId="2EFAE074"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69818BD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 xml:space="preserve">We strive for excellence in service delivery and partner with all levels of government, sector and communities to address the housing crisis. </w:t>
      </w:r>
    </w:p>
    <w:p w14:paraId="29DFB9AA"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Most importantly, Homes NSW puts people at the heart – including our staff. Working for us means you are joining a division where your expertise and skills will be valued.</w:t>
      </w:r>
    </w:p>
    <w:bookmarkEnd w:id="0"/>
    <w:bookmarkEnd w:id="1"/>
    <w:p w14:paraId="70344291" w14:textId="77777777" w:rsidR="003F1151" w:rsidRPr="00214A77" w:rsidRDefault="003F1151" w:rsidP="00766964">
      <w:pPr>
        <w:rPr>
          <w:rFonts w:ascii="Public Sans" w:hAnsi="Public Sans" w:cstheme="minorHAnsi"/>
        </w:rPr>
      </w:pPr>
    </w:p>
    <w:p w14:paraId="1FEA9CFA" w14:textId="77777777" w:rsidR="00057CB3" w:rsidRPr="00214A77" w:rsidRDefault="00057CB3" w:rsidP="001875A4">
      <w:pPr>
        <w:pStyle w:val="Heading1"/>
        <w:spacing w:line="240" w:lineRule="auto"/>
        <w:rPr>
          <w:rFonts w:ascii="Public Sans" w:hAnsi="Public Sans" w:cstheme="minorHAnsi"/>
          <w:sz w:val="24"/>
          <w:szCs w:val="24"/>
        </w:rPr>
      </w:pPr>
      <w:r w:rsidRPr="00214A77">
        <w:rPr>
          <w:rFonts w:ascii="Public Sans" w:hAnsi="Public Sans" w:cstheme="minorHAnsi"/>
          <w:sz w:val="24"/>
          <w:szCs w:val="24"/>
        </w:rPr>
        <w:t>Primary purpose of the role</w:t>
      </w:r>
    </w:p>
    <w:p w14:paraId="60046369" w14:textId="77777777" w:rsidR="00904FC1" w:rsidRPr="0029023B" w:rsidRDefault="00904FC1" w:rsidP="00904FC1">
      <w:pPr>
        <w:spacing w:after="80" w:line="240" w:lineRule="auto"/>
        <w:jc w:val="both"/>
        <w:rPr>
          <w:rFonts w:ascii="Public Sans" w:hAnsi="Public Sans"/>
          <w:szCs w:val="22"/>
        </w:rPr>
      </w:pPr>
      <w:r w:rsidRPr="0029023B">
        <w:rPr>
          <w:rFonts w:ascii="Public Sans" w:hAnsi="Public Sans"/>
          <w:szCs w:val="22"/>
        </w:rPr>
        <w:t>The Senior Property Officer role is responsible for delivering the business-as-usual sales and acquisition projects whilst working with the Principal Property Officer on more complex acquisition, sales and property programs. The role also establishes clear communication and consultation paths with the wider organisation providing professional property and valuation advice to support the business decision making along with managing some non-core commercial leasing properties.</w:t>
      </w:r>
    </w:p>
    <w:p w14:paraId="23668AF6" w14:textId="77777777" w:rsidR="00904FC1" w:rsidRPr="0029023B" w:rsidRDefault="00904FC1" w:rsidP="00904FC1">
      <w:pPr>
        <w:spacing w:after="80" w:line="240" w:lineRule="auto"/>
        <w:jc w:val="both"/>
        <w:rPr>
          <w:rFonts w:ascii="Public Sans" w:hAnsi="Public Sans"/>
          <w:szCs w:val="22"/>
        </w:rPr>
      </w:pPr>
      <w:r w:rsidRPr="0029023B">
        <w:rPr>
          <w:rFonts w:ascii="Public Sans" w:hAnsi="Public Sans"/>
          <w:szCs w:val="22"/>
        </w:rPr>
        <w:t xml:space="preserve">The role manages direct sales to other government agencies, community housing providers and unsolicited proposals in accordance with relevant legislation, framework and policies. The role includes </w:t>
      </w:r>
      <w:r w:rsidRPr="0029023B">
        <w:rPr>
          <w:rFonts w:ascii="Public Sans" w:hAnsi="Public Sans"/>
          <w:szCs w:val="22"/>
        </w:rPr>
        <w:lastRenderedPageBreak/>
        <w:t>providing professional property and valuation advice to support the business decision making along with managing non-core commercial leasing portfolio of properties with support from Property Officers.</w:t>
      </w:r>
    </w:p>
    <w:p w14:paraId="0694F6AB" w14:textId="2F8E4682" w:rsidR="006F390F" w:rsidRPr="00214A77" w:rsidRDefault="00332F24" w:rsidP="00332F24">
      <w:pPr>
        <w:tabs>
          <w:tab w:val="left" w:pos="6281"/>
        </w:tabs>
        <w:rPr>
          <w:rFonts w:ascii="Public Sans" w:hAnsi="Public Sans" w:cstheme="minorHAnsi"/>
          <w:szCs w:val="22"/>
        </w:rPr>
      </w:pPr>
      <w:r w:rsidRPr="00214A77">
        <w:rPr>
          <w:rFonts w:ascii="Public Sans" w:hAnsi="Public Sans" w:cstheme="minorHAnsi"/>
          <w:szCs w:val="22"/>
        </w:rPr>
        <w:tab/>
      </w:r>
    </w:p>
    <w:p w14:paraId="1BC7BB6A" w14:textId="77777777" w:rsidR="00057CB3" w:rsidRPr="00214A77" w:rsidRDefault="00057CB3" w:rsidP="002C39EE">
      <w:pPr>
        <w:pStyle w:val="Heading1"/>
        <w:spacing w:before="40"/>
        <w:rPr>
          <w:rFonts w:ascii="Public Sans" w:hAnsi="Public Sans" w:cstheme="minorHAnsi"/>
          <w:sz w:val="24"/>
          <w:szCs w:val="24"/>
        </w:rPr>
      </w:pPr>
      <w:bookmarkStart w:id="2" w:name="Purpose"/>
      <w:bookmarkEnd w:id="2"/>
      <w:r w:rsidRPr="00214A77">
        <w:rPr>
          <w:rFonts w:ascii="Public Sans" w:hAnsi="Public Sans" w:cstheme="minorHAnsi"/>
          <w:sz w:val="24"/>
          <w:szCs w:val="24"/>
        </w:rPr>
        <w:t xml:space="preserve">Key </w:t>
      </w:r>
      <w:r w:rsidR="00043B92" w:rsidRPr="00214A77">
        <w:rPr>
          <w:rFonts w:ascii="Public Sans" w:hAnsi="Public Sans" w:cstheme="minorHAnsi"/>
          <w:sz w:val="24"/>
          <w:szCs w:val="24"/>
        </w:rPr>
        <w:t>a</w:t>
      </w:r>
      <w:r w:rsidRPr="00214A77">
        <w:rPr>
          <w:rFonts w:ascii="Public Sans" w:hAnsi="Public Sans" w:cstheme="minorHAnsi"/>
          <w:sz w:val="24"/>
          <w:szCs w:val="24"/>
        </w:rPr>
        <w:t>ccountabilities</w:t>
      </w:r>
    </w:p>
    <w:p w14:paraId="71851AE9" w14:textId="77777777" w:rsidR="007E18E9" w:rsidRPr="000969CF" w:rsidRDefault="007E18E9" w:rsidP="000969CF">
      <w:pPr>
        <w:numPr>
          <w:ilvl w:val="0"/>
          <w:numId w:val="29"/>
        </w:numPr>
        <w:spacing w:before="120" w:line="240" w:lineRule="auto"/>
        <w:jc w:val="both"/>
        <w:rPr>
          <w:rFonts w:ascii="Public Sans" w:hAnsi="Public Sans" w:cstheme="minorHAnsi"/>
          <w:bCs/>
        </w:rPr>
      </w:pPr>
      <w:bookmarkStart w:id="3" w:name="Accountabilities"/>
      <w:bookmarkEnd w:id="3"/>
      <w:r w:rsidRPr="000969CF">
        <w:rPr>
          <w:rFonts w:ascii="Public Sans" w:hAnsi="Public Sans" w:cstheme="minorHAnsi"/>
          <w:bCs/>
        </w:rPr>
        <w:t>Work as a senior part of the team to provide quality, cost effective and timely property acquisitions and sales internally and through contracted suppliers to ensure the effective and efficient delivery of projects to meet client briefs, timelines and expectations.</w:t>
      </w:r>
    </w:p>
    <w:p w14:paraId="1A6648EB" w14:textId="77777777" w:rsidR="007E18E9" w:rsidRPr="000969CF" w:rsidRDefault="007E18E9"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Implement the project, engage with Principal Property Officers, relevant stakeholders and Development Managers to adequately consult and meet targets and expectations. Manage coordinate and resource projects for successful delivery.</w:t>
      </w:r>
    </w:p>
    <w:p w14:paraId="610824FA" w14:textId="77777777" w:rsidR="007E18E9" w:rsidRPr="000969CF" w:rsidRDefault="007E18E9"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Provide guidance and expertise to Property Officers in the team for projects including acquisitions, sales and other valuation and property related activities.</w:t>
      </w:r>
    </w:p>
    <w:p w14:paraId="107F8136" w14:textId="77777777" w:rsidR="007E18E9" w:rsidRPr="000969CF" w:rsidRDefault="007E18E9"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Assist the Principal Property Officer by providing input to the review, evaluation, advice, and recommendations in context of, property valuations, external provider property purchases, sale or lease of properties, complex property advice and feasibility studies.</w:t>
      </w:r>
    </w:p>
    <w:p w14:paraId="068CA7CC" w14:textId="77777777" w:rsidR="007E18E9" w:rsidRPr="000969CF" w:rsidRDefault="007E18E9"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Provide input and document acquisition and sales program reports, project status and perform risk management analyses on performance for early issue identification/rectification and for the purpose of lessons learned and knowledge sharing across teams and individuals.</w:t>
      </w:r>
    </w:p>
    <w:p w14:paraId="5D0DF2E8" w14:textId="77777777" w:rsidR="007E18E9" w:rsidRPr="000969CF" w:rsidRDefault="007E18E9"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Collaborate with Principal Project Officers to embed risk profiling and management into organisational strategies and policies and analyse the impact of developments within the regulatory framework on work for any required enhancements to own process, policies, practices, or structure.</w:t>
      </w:r>
    </w:p>
    <w:p w14:paraId="7B2C9827" w14:textId="77777777" w:rsidR="007E18E9" w:rsidRPr="000969CF" w:rsidRDefault="007E18E9"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Engage and work alongside a team of ongoing and contract staff, providers, and suppliers to cultivate a culture of collaboration and teamwork that emphasises achieving outcomes and finding solutions.</w:t>
      </w:r>
    </w:p>
    <w:p w14:paraId="7FEC22AD" w14:textId="77777777" w:rsidR="00057CB3" w:rsidRPr="00214A77" w:rsidRDefault="00057CB3" w:rsidP="00057CB3">
      <w:pPr>
        <w:pStyle w:val="Heading1"/>
        <w:rPr>
          <w:rFonts w:ascii="Public Sans" w:hAnsi="Public Sans" w:cstheme="minorHAnsi"/>
          <w:sz w:val="24"/>
          <w:szCs w:val="24"/>
        </w:rPr>
      </w:pPr>
      <w:r w:rsidRPr="00214A77">
        <w:rPr>
          <w:rFonts w:ascii="Public Sans" w:hAnsi="Public Sans" w:cstheme="minorHAnsi"/>
          <w:sz w:val="24"/>
          <w:szCs w:val="24"/>
        </w:rPr>
        <w:t>Key</w:t>
      </w:r>
      <w:r w:rsidR="00E31CD3" w:rsidRPr="00214A77">
        <w:rPr>
          <w:rFonts w:ascii="Public Sans" w:hAnsi="Public Sans" w:cstheme="minorHAnsi"/>
          <w:sz w:val="24"/>
          <w:szCs w:val="24"/>
        </w:rPr>
        <w:t xml:space="preserve"> </w:t>
      </w:r>
      <w:r w:rsidR="00043B92" w:rsidRPr="00214A77">
        <w:rPr>
          <w:rFonts w:ascii="Public Sans" w:hAnsi="Public Sans" w:cstheme="minorHAnsi"/>
          <w:sz w:val="24"/>
          <w:szCs w:val="24"/>
        </w:rPr>
        <w:t>c</w:t>
      </w:r>
      <w:r w:rsidRPr="00214A77">
        <w:rPr>
          <w:rFonts w:ascii="Public Sans" w:hAnsi="Public Sans" w:cstheme="minorHAnsi"/>
          <w:sz w:val="24"/>
          <w:szCs w:val="24"/>
        </w:rPr>
        <w:t>hallenges</w:t>
      </w:r>
    </w:p>
    <w:p w14:paraId="14998E72" w14:textId="77777777" w:rsidR="00D65B6C" w:rsidRPr="000969CF" w:rsidRDefault="00D65B6C" w:rsidP="000969CF">
      <w:pPr>
        <w:numPr>
          <w:ilvl w:val="0"/>
          <w:numId w:val="29"/>
        </w:numPr>
        <w:spacing w:before="120" w:line="240" w:lineRule="auto"/>
        <w:jc w:val="both"/>
        <w:rPr>
          <w:rFonts w:ascii="Public Sans" w:hAnsi="Public Sans" w:cstheme="minorHAnsi"/>
          <w:bCs/>
        </w:rPr>
      </w:pPr>
      <w:bookmarkStart w:id="4" w:name="Challenges"/>
      <w:bookmarkEnd w:id="4"/>
      <w:r w:rsidRPr="000969CF">
        <w:rPr>
          <w:rFonts w:ascii="Public Sans" w:hAnsi="Public Sans" w:cstheme="minorHAnsi"/>
          <w:bCs/>
        </w:rPr>
        <w:t>Prioritising competing internal and external work demands given the diverse range of issues encountered simultaneously to be resolved with the defined timeframes and high-volume projects.</w:t>
      </w:r>
    </w:p>
    <w:p w14:paraId="61FA63C2" w14:textId="77777777" w:rsidR="00D65B6C" w:rsidRPr="000969CF" w:rsidRDefault="00D65B6C"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Ensure team and individual practices, time management, systems use, and compliance are fit for purpose and in line with acquisition and sale processes, policies and practices.</w:t>
      </w:r>
    </w:p>
    <w:p w14:paraId="5DD1FA18" w14:textId="77777777" w:rsidR="00D65B6C" w:rsidRDefault="00D65B6C" w:rsidP="000969CF">
      <w:pPr>
        <w:numPr>
          <w:ilvl w:val="0"/>
          <w:numId w:val="29"/>
        </w:numPr>
        <w:spacing w:before="120" w:line="240" w:lineRule="auto"/>
        <w:jc w:val="both"/>
        <w:rPr>
          <w:rFonts w:ascii="Public Sans" w:hAnsi="Public Sans" w:cstheme="minorHAnsi"/>
          <w:bCs/>
        </w:rPr>
      </w:pPr>
      <w:r w:rsidRPr="000969CF">
        <w:rPr>
          <w:rFonts w:ascii="Public Sans" w:hAnsi="Public Sans" w:cstheme="minorHAnsi"/>
          <w:bCs/>
        </w:rPr>
        <w:t>Navigating different and manual system manipulations to complete work within the unit and ensure accuracy of data within many disparate systems.</w:t>
      </w:r>
    </w:p>
    <w:p w14:paraId="62BF1105" w14:textId="00226B88" w:rsidR="00057CB3" w:rsidRPr="00214A77" w:rsidRDefault="001544F9" w:rsidP="00057CB3">
      <w:pPr>
        <w:pStyle w:val="Heading1"/>
        <w:rPr>
          <w:rFonts w:ascii="Public Sans" w:hAnsi="Public Sans" w:cstheme="minorHAnsi"/>
          <w:sz w:val="24"/>
          <w:szCs w:val="24"/>
        </w:rPr>
      </w:pPr>
      <w:r w:rsidRPr="00214A77">
        <w:rPr>
          <w:rFonts w:ascii="Public Sans" w:hAnsi="Public Sans" w:cstheme="minorHAnsi"/>
          <w:sz w:val="24"/>
          <w:szCs w:val="24"/>
        </w:rPr>
        <w:t>K</w:t>
      </w:r>
      <w:r w:rsidR="00043B92" w:rsidRPr="00214A77">
        <w:rPr>
          <w:rFonts w:ascii="Public Sans" w:hAnsi="Public Sans" w:cstheme="minorHAnsi"/>
          <w:sz w:val="24"/>
          <w:szCs w:val="24"/>
        </w:rPr>
        <w:t>ey r</w:t>
      </w:r>
      <w:r w:rsidR="00057CB3" w:rsidRPr="00214A77">
        <w:rPr>
          <w:rFonts w:ascii="Public Sans" w:hAnsi="Public Sans" w:cstheme="minorHAnsi"/>
          <w:sz w:val="24"/>
          <w:szCs w:val="24"/>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0969CF" w14:paraId="7AF1C315" w14:textId="77777777" w:rsidTr="00E832CB">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56FCD843" w14:textId="77777777" w:rsidR="00142BAB" w:rsidRPr="000969CF" w:rsidRDefault="00142BAB" w:rsidP="00E832CB">
            <w:pPr>
              <w:pStyle w:val="TableTextWhite0"/>
              <w:rPr>
                <w:rFonts w:ascii="Public Sans" w:hAnsi="Public Sans" w:cstheme="minorHAnsi"/>
                <w:szCs w:val="22"/>
              </w:rPr>
            </w:pPr>
            <w:r w:rsidRPr="000969CF">
              <w:rPr>
                <w:rFonts w:ascii="Public Sans" w:hAnsi="Public Sans" w:cstheme="minorHAnsi"/>
                <w:szCs w:val="22"/>
              </w:rPr>
              <w:t>Who</w:t>
            </w:r>
          </w:p>
        </w:tc>
        <w:tc>
          <w:tcPr>
            <w:tcW w:w="6946" w:type="dxa"/>
          </w:tcPr>
          <w:p w14:paraId="3D016E50" w14:textId="77777777" w:rsidR="00142BAB" w:rsidRPr="000969CF" w:rsidRDefault="00142BAB" w:rsidP="00E832CB">
            <w:pPr>
              <w:pStyle w:val="TableTextWhite0"/>
              <w:rPr>
                <w:rFonts w:ascii="Public Sans" w:hAnsi="Public Sans" w:cstheme="minorHAnsi"/>
                <w:szCs w:val="22"/>
              </w:rPr>
            </w:pPr>
            <w:r w:rsidRPr="000969CF">
              <w:rPr>
                <w:rFonts w:ascii="Public Sans" w:hAnsi="Public Sans" w:cstheme="minorHAnsi"/>
                <w:szCs w:val="22"/>
              </w:rPr>
              <w:t>Why</w:t>
            </w:r>
          </w:p>
        </w:tc>
      </w:tr>
      <w:tr w:rsidR="00142BAB" w:rsidRPr="000969CF" w14:paraId="2B55896C" w14:textId="77777777" w:rsidTr="00E832CB">
        <w:trPr>
          <w:cantSplit/>
        </w:trPr>
        <w:tc>
          <w:tcPr>
            <w:tcW w:w="3601" w:type="dxa"/>
            <w:tcBorders>
              <w:top w:val="single" w:sz="8" w:space="0" w:color="auto"/>
              <w:bottom w:val="single" w:sz="8" w:space="0" w:color="auto"/>
            </w:tcBorders>
            <w:shd w:val="clear" w:color="auto" w:fill="BCBEC0"/>
          </w:tcPr>
          <w:p w14:paraId="27D5FC89" w14:textId="77777777" w:rsidR="00142BAB" w:rsidRPr="000969CF" w:rsidRDefault="00142BAB" w:rsidP="00E832CB">
            <w:pPr>
              <w:pStyle w:val="TableText"/>
              <w:keepNext/>
              <w:rPr>
                <w:rFonts w:ascii="Public Sans" w:hAnsi="Public Sans" w:cstheme="minorHAnsi"/>
                <w:b/>
                <w:sz w:val="22"/>
                <w:szCs w:val="22"/>
              </w:rPr>
            </w:pPr>
            <w:bookmarkStart w:id="5" w:name="InternalRelationships"/>
            <w:r w:rsidRPr="000969CF">
              <w:rPr>
                <w:rFonts w:ascii="Public Sans" w:hAnsi="Public Sans" w:cstheme="minorHAnsi"/>
                <w:b/>
                <w:sz w:val="22"/>
                <w:szCs w:val="22"/>
              </w:rPr>
              <w:t>Internal</w:t>
            </w:r>
          </w:p>
        </w:tc>
        <w:tc>
          <w:tcPr>
            <w:tcW w:w="6946" w:type="dxa"/>
            <w:tcBorders>
              <w:top w:val="single" w:sz="8" w:space="0" w:color="auto"/>
              <w:bottom w:val="single" w:sz="8" w:space="0" w:color="auto"/>
            </w:tcBorders>
            <w:shd w:val="clear" w:color="auto" w:fill="BCBEC0"/>
          </w:tcPr>
          <w:p w14:paraId="5745C9A4" w14:textId="77777777" w:rsidR="00142BAB" w:rsidRPr="000969CF" w:rsidRDefault="00142BAB" w:rsidP="00E832CB">
            <w:pPr>
              <w:pStyle w:val="TableText"/>
              <w:keepNext/>
              <w:rPr>
                <w:rFonts w:ascii="Public Sans" w:hAnsi="Public Sans" w:cstheme="minorHAnsi"/>
                <w:b/>
                <w:sz w:val="22"/>
                <w:szCs w:val="22"/>
              </w:rPr>
            </w:pPr>
          </w:p>
        </w:tc>
      </w:tr>
      <w:bookmarkEnd w:id="5"/>
      <w:tr w:rsidR="00ED373A" w:rsidRPr="000969CF" w14:paraId="239B941D" w14:textId="77777777" w:rsidTr="00E832CB">
        <w:trPr>
          <w:cantSplit/>
        </w:trPr>
        <w:tc>
          <w:tcPr>
            <w:tcW w:w="3601" w:type="dxa"/>
            <w:tcBorders>
              <w:top w:val="single" w:sz="8" w:space="0" w:color="auto"/>
              <w:bottom w:val="single" w:sz="8" w:space="0" w:color="auto"/>
            </w:tcBorders>
          </w:tcPr>
          <w:p w14:paraId="5FE20B55" w14:textId="6FDB6D39" w:rsidR="00ED373A" w:rsidRPr="000969CF" w:rsidRDefault="00ED373A" w:rsidP="00ED373A">
            <w:pPr>
              <w:pStyle w:val="TableText"/>
              <w:keepNext/>
              <w:rPr>
                <w:rFonts w:ascii="Public Sans" w:hAnsi="Public Sans" w:cstheme="minorHAnsi"/>
                <w:b/>
                <w:sz w:val="22"/>
                <w:szCs w:val="22"/>
              </w:rPr>
            </w:pPr>
            <w:r w:rsidRPr="000969CF">
              <w:rPr>
                <w:rFonts w:ascii="Public Sans" w:hAnsi="Public Sans"/>
                <w:sz w:val="22"/>
                <w:szCs w:val="22"/>
              </w:rPr>
              <w:t>Manager and Executive</w:t>
            </w:r>
          </w:p>
        </w:tc>
        <w:tc>
          <w:tcPr>
            <w:tcW w:w="6946" w:type="dxa"/>
            <w:tcBorders>
              <w:top w:val="single" w:sz="8" w:space="0" w:color="auto"/>
              <w:bottom w:val="single" w:sz="8" w:space="0" w:color="auto"/>
            </w:tcBorders>
          </w:tcPr>
          <w:p w14:paraId="4FFA0E2E" w14:textId="77777777" w:rsidR="00ED373A" w:rsidRPr="000969CF" w:rsidRDefault="00ED373A" w:rsidP="00ED373A">
            <w:pPr>
              <w:pStyle w:val="ListBullet"/>
              <w:numPr>
                <w:ilvl w:val="0"/>
                <w:numId w:val="33"/>
              </w:numPr>
              <w:ind w:left="357" w:hanging="357"/>
              <w:jc w:val="both"/>
              <w:rPr>
                <w:rFonts w:ascii="Public Sans" w:hAnsi="Public Sans"/>
                <w:szCs w:val="22"/>
                <w:lang w:eastAsia="en-AU"/>
              </w:rPr>
            </w:pPr>
            <w:r w:rsidRPr="000969CF">
              <w:rPr>
                <w:rFonts w:ascii="Public Sans" w:hAnsi="Public Sans"/>
                <w:szCs w:val="22"/>
              </w:rPr>
              <w:t>Receive broad guidance, professional support, provide advice and exchange information.</w:t>
            </w:r>
          </w:p>
          <w:p w14:paraId="7DD9B256" w14:textId="46FED8E5" w:rsidR="00ED373A" w:rsidRPr="000969CF" w:rsidRDefault="00ED373A" w:rsidP="00ED373A">
            <w:pPr>
              <w:keepNext/>
              <w:keepLines/>
              <w:autoSpaceDE w:val="0"/>
              <w:autoSpaceDN w:val="0"/>
              <w:adjustRightInd w:val="0"/>
              <w:spacing w:before="120" w:after="0" w:line="240" w:lineRule="auto"/>
              <w:rPr>
                <w:rFonts w:ascii="Public Sans" w:hAnsi="Public Sans" w:cstheme="minorHAnsi"/>
                <w:b/>
                <w:szCs w:val="22"/>
              </w:rPr>
            </w:pPr>
            <w:r w:rsidRPr="000969CF">
              <w:rPr>
                <w:rFonts w:ascii="Public Sans" w:hAnsi="Public Sans"/>
                <w:szCs w:val="22"/>
              </w:rPr>
              <w:t>Consult, collaborate, gain approvals, and obtain feedback, negotiate and manage situations.</w:t>
            </w:r>
          </w:p>
        </w:tc>
      </w:tr>
      <w:tr w:rsidR="00ED373A" w:rsidRPr="000969CF" w14:paraId="2135F0E0" w14:textId="77777777" w:rsidTr="00E832CB">
        <w:trPr>
          <w:cantSplit/>
        </w:trPr>
        <w:tc>
          <w:tcPr>
            <w:tcW w:w="3601" w:type="dxa"/>
            <w:tcBorders>
              <w:top w:val="single" w:sz="8" w:space="0" w:color="auto"/>
              <w:bottom w:val="single" w:sz="8" w:space="0" w:color="auto"/>
            </w:tcBorders>
          </w:tcPr>
          <w:p w14:paraId="228DF494" w14:textId="39D3AF65" w:rsidR="00ED373A" w:rsidRPr="000969CF" w:rsidRDefault="00ED373A" w:rsidP="00ED373A">
            <w:pPr>
              <w:pStyle w:val="TableText"/>
              <w:keepNext/>
              <w:rPr>
                <w:rFonts w:ascii="Public Sans" w:hAnsi="Public Sans" w:cstheme="minorHAnsi"/>
                <w:b/>
                <w:sz w:val="22"/>
                <w:szCs w:val="22"/>
              </w:rPr>
            </w:pPr>
            <w:r w:rsidRPr="000969CF">
              <w:rPr>
                <w:rFonts w:ascii="Public Sans" w:hAnsi="Public Sans"/>
                <w:sz w:val="22"/>
                <w:szCs w:val="22"/>
              </w:rPr>
              <w:t>Work Team</w:t>
            </w:r>
          </w:p>
        </w:tc>
        <w:tc>
          <w:tcPr>
            <w:tcW w:w="6946" w:type="dxa"/>
            <w:tcBorders>
              <w:top w:val="single" w:sz="8" w:space="0" w:color="auto"/>
              <w:bottom w:val="single" w:sz="8" w:space="0" w:color="auto"/>
            </w:tcBorders>
          </w:tcPr>
          <w:p w14:paraId="3AEC95A7" w14:textId="08FC863E" w:rsidR="00ED373A" w:rsidRPr="000969CF" w:rsidRDefault="00ED373A" w:rsidP="00ED373A">
            <w:pPr>
              <w:pStyle w:val="TableText"/>
              <w:keepNext/>
              <w:spacing w:before="120" w:after="0" w:line="240" w:lineRule="auto"/>
              <w:rPr>
                <w:rFonts w:ascii="Public Sans" w:hAnsi="Public Sans" w:cstheme="minorHAnsi"/>
                <w:b/>
                <w:sz w:val="22"/>
                <w:szCs w:val="22"/>
              </w:rPr>
            </w:pPr>
            <w:r w:rsidRPr="000969CF">
              <w:rPr>
                <w:rFonts w:ascii="Public Sans" w:hAnsi="Public Sans"/>
                <w:sz w:val="22"/>
                <w:szCs w:val="22"/>
              </w:rPr>
              <w:t>Provide advice, work collaboratively to contribute to achieving the team’s business outcomes.</w:t>
            </w:r>
          </w:p>
        </w:tc>
      </w:tr>
    </w:tbl>
    <w:p w14:paraId="100ED09C" w14:textId="77777777" w:rsidR="000969CF" w:rsidRDefault="000969CF">
      <w:bookmarkStart w:id="6" w:name="Start"/>
      <w:bookmarkStart w:id="7" w:name="ExternalRelationships"/>
      <w:bookmarkEnd w:id="6"/>
      <w:r>
        <w:br w:type="page"/>
      </w:r>
    </w:p>
    <w:tbl>
      <w:tblPr>
        <w:tblStyle w:val="PSCPurple"/>
        <w:tblW w:w="10547" w:type="dxa"/>
        <w:tblLayout w:type="fixed"/>
        <w:tblLook w:val="04A0" w:firstRow="1" w:lastRow="0" w:firstColumn="1" w:lastColumn="0" w:noHBand="0" w:noVBand="1"/>
      </w:tblPr>
      <w:tblGrid>
        <w:gridCol w:w="3601"/>
        <w:gridCol w:w="6946"/>
      </w:tblGrid>
      <w:tr w:rsidR="00ED373A" w:rsidRPr="000969CF" w14:paraId="27614620" w14:textId="77777777" w:rsidTr="00780D41">
        <w:trPr>
          <w:cnfStyle w:val="100000000000" w:firstRow="1" w:lastRow="0" w:firstColumn="0" w:lastColumn="0" w:oddVBand="0" w:evenVBand="0" w:oddHBand="0" w:evenHBand="0" w:firstRowFirstColumn="0" w:firstRowLastColumn="0" w:lastRowFirstColumn="0" w:lastRowLastColumn="0"/>
        </w:trPr>
        <w:tc>
          <w:tcPr>
            <w:tcW w:w="3601" w:type="dxa"/>
            <w:tcBorders>
              <w:top w:val="single" w:sz="8" w:space="0" w:color="BCBEC0"/>
              <w:bottom w:val="single" w:sz="8" w:space="0" w:color="BCBEC0"/>
            </w:tcBorders>
            <w:shd w:val="clear" w:color="auto" w:fill="FFFFFF" w:themeFill="background1"/>
          </w:tcPr>
          <w:p w14:paraId="2D66869C" w14:textId="0D299A3D" w:rsidR="00ED373A" w:rsidRPr="000969CF" w:rsidRDefault="00ED373A" w:rsidP="00ED373A">
            <w:pPr>
              <w:pStyle w:val="TableText"/>
              <w:rPr>
                <w:rFonts w:ascii="Public Sans" w:hAnsi="Public Sans" w:cstheme="minorHAnsi"/>
                <w:b/>
                <w:sz w:val="22"/>
                <w:szCs w:val="22"/>
              </w:rPr>
            </w:pPr>
            <w:r w:rsidRPr="000969CF">
              <w:rPr>
                <w:rFonts w:ascii="Public Sans" w:hAnsi="Public Sans"/>
                <w:sz w:val="22"/>
                <w:szCs w:val="22"/>
              </w:rPr>
              <w:lastRenderedPageBreak/>
              <w:t>Cross functional colleagues</w:t>
            </w:r>
          </w:p>
        </w:tc>
        <w:tc>
          <w:tcPr>
            <w:tcW w:w="6946" w:type="dxa"/>
            <w:tcBorders>
              <w:top w:val="single" w:sz="8" w:space="0" w:color="BCBEC0"/>
              <w:bottom w:val="single" w:sz="8" w:space="0" w:color="BCBEC0"/>
            </w:tcBorders>
            <w:shd w:val="clear" w:color="auto" w:fill="FFFFFF" w:themeFill="background1"/>
          </w:tcPr>
          <w:p w14:paraId="675F701C" w14:textId="77777777" w:rsidR="00ED373A" w:rsidRPr="000969CF" w:rsidRDefault="00ED373A" w:rsidP="00ED373A">
            <w:pPr>
              <w:pStyle w:val="ListBullet"/>
              <w:numPr>
                <w:ilvl w:val="0"/>
                <w:numId w:val="33"/>
              </w:numPr>
              <w:ind w:left="357" w:hanging="357"/>
              <w:jc w:val="both"/>
              <w:rPr>
                <w:rFonts w:ascii="Public Sans" w:hAnsi="Public Sans"/>
                <w:szCs w:val="22"/>
                <w:lang w:eastAsia="en-AU"/>
              </w:rPr>
            </w:pPr>
            <w:r w:rsidRPr="000969CF">
              <w:rPr>
                <w:rFonts w:ascii="Public Sans" w:hAnsi="Public Sans"/>
                <w:szCs w:val="22"/>
              </w:rPr>
              <w:t>Liaise to ensure the provision of timely and accurate advice when requested.</w:t>
            </w:r>
          </w:p>
          <w:p w14:paraId="535CE2F9" w14:textId="77777777" w:rsidR="00ED373A" w:rsidRPr="000969CF" w:rsidRDefault="00ED373A" w:rsidP="00ED373A">
            <w:pPr>
              <w:pStyle w:val="ListBullet"/>
              <w:numPr>
                <w:ilvl w:val="0"/>
                <w:numId w:val="33"/>
              </w:numPr>
              <w:ind w:left="357" w:hanging="357"/>
              <w:jc w:val="both"/>
              <w:rPr>
                <w:rFonts w:ascii="Public Sans" w:hAnsi="Public Sans"/>
                <w:szCs w:val="22"/>
                <w:lang w:eastAsia="en-AU"/>
              </w:rPr>
            </w:pPr>
            <w:r w:rsidRPr="000969CF">
              <w:rPr>
                <w:rFonts w:ascii="Public Sans" w:hAnsi="Public Sans"/>
                <w:szCs w:val="22"/>
              </w:rPr>
              <w:t>Develop and maintain effective working relationships.</w:t>
            </w:r>
          </w:p>
          <w:p w14:paraId="2D7C4D84" w14:textId="77777777" w:rsidR="00ED373A" w:rsidRPr="000969CF" w:rsidRDefault="00ED373A" w:rsidP="00ED373A">
            <w:pPr>
              <w:pStyle w:val="ListBullet"/>
              <w:numPr>
                <w:ilvl w:val="0"/>
                <w:numId w:val="33"/>
              </w:numPr>
              <w:ind w:left="357" w:hanging="357"/>
              <w:jc w:val="both"/>
              <w:rPr>
                <w:rFonts w:ascii="Public Sans" w:hAnsi="Public Sans"/>
                <w:szCs w:val="22"/>
                <w:lang w:eastAsia="en-AU"/>
              </w:rPr>
            </w:pPr>
            <w:r w:rsidRPr="000969CF">
              <w:rPr>
                <w:rFonts w:ascii="Public Sans" w:hAnsi="Public Sans"/>
                <w:szCs w:val="22"/>
              </w:rPr>
              <w:t>Negotiate/agree on timeframes.</w:t>
            </w:r>
          </w:p>
          <w:p w14:paraId="14B67961" w14:textId="77777777" w:rsidR="00ED373A" w:rsidRPr="000969CF" w:rsidRDefault="00ED373A" w:rsidP="00ED373A">
            <w:pPr>
              <w:pStyle w:val="ListBullet"/>
              <w:numPr>
                <w:ilvl w:val="0"/>
                <w:numId w:val="33"/>
              </w:numPr>
              <w:ind w:left="357" w:hanging="357"/>
              <w:jc w:val="both"/>
              <w:rPr>
                <w:rFonts w:ascii="Public Sans" w:hAnsi="Public Sans"/>
                <w:szCs w:val="22"/>
                <w:lang w:eastAsia="en-AU"/>
              </w:rPr>
            </w:pPr>
            <w:r w:rsidRPr="000969CF">
              <w:rPr>
                <w:rFonts w:ascii="Public Sans" w:hAnsi="Public Sans"/>
                <w:szCs w:val="22"/>
              </w:rPr>
              <w:t>Set up appointments and meetings.</w:t>
            </w:r>
          </w:p>
          <w:p w14:paraId="5146E237" w14:textId="375B2919" w:rsidR="00ED373A" w:rsidRPr="000969CF" w:rsidRDefault="00ED373A" w:rsidP="00ED373A">
            <w:pPr>
              <w:pStyle w:val="TableText"/>
              <w:rPr>
                <w:rFonts w:ascii="Public Sans" w:hAnsi="Public Sans" w:cstheme="minorHAnsi"/>
                <w:b/>
                <w:sz w:val="22"/>
                <w:szCs w:val="22"/>
              </w:rPr>
            </w:pPr>
            <w:r w:rsidRPr="000969CF">
              <w:rPr>
                <w:rFonts w:ascii="Public Sans" w:hAnsi="Public Sans"/>
                <w:sz w:val="22"/>
                <w:szCs w:val="22"/>
              </w:rPr>
              <w:t>Provide advice and exchange information.</w:t>
            </w:r>
          </w:p>
        </w:tc>
      </w:tr>
      <w:tr w:rsidR="00780D41" w:rsidRPr="000969CF" w14:paraId="3FE63772" w14:textId="77777777" w:rsidTr="00780D41">
        <w:tc>
          <w:tcPr>
            <w:tcW w:w="3601" w:type="dxa"/>
            <w:tcBorders>
              <w:top w:val="single" w:sz="8" w:space="0" w:color="BCBEC0"/>
              <w:bottom w:val="single" w:sz="4" w:space="0" w:color="auto"/>
            </w:tcBorders>
            <w:shd w:val="clear" w:color="auto" w:fill="BFBFBF" w:themeFill="background1" w:themeFillShade="BF"/>
          </w:tcPr>
          <w:p w14:paraId="3832A002" w14:textId="78D1CC72" w:rsidR="00780D41" w:rsidRPr="000969CF" w:rsidRDefault="00780D41" w:rsidP="00780D41">
            <w:pPr>
              <w:pStyle w:val="TableText"/>
              <w:ind w:firstLine="720"/>
              <w:rPr>
                <w:rFonts w:ascii="Public Sans" w:hAnsi="Public Sans" w:cstheme="minorHAnsi"/>
                <w:b/>
                <w:sz w:val="22"/>
                <w:szCs w:val="22"/>
              </w:rPr>
            </w:pPr>
            <w:r w:rsidRPr="000969CF">
              <w:rPr>
                <w:rFonts w:ascii="Public Sans" w:hAnsi="Public Sans" w:cstheme="minorHAnsi"/>
                <w:b/>
                <w:sz w:val="22"/>
                <w:szCs w:val="22"/>
              </w:rPr>
              <w:t>External</w:t>
            </w:r>
          </w:p>
        </w:tc>
        <w:tc>
          <w:tcPr>
            <w:tcW w:w="6946" w:type="dxa"/>
            <w:tcBorders>
              <w:top w:val="single" w:sz="8" w:space="0" w:color="BCBEC0"/>
              <w:bottom w:val="single" w:sz="4" w:space="0" w:color="auto"/>
            </w:tcBorders>
            <w:shd w:val="clear" w:color="auto" w:fill="BFBFBF" w:themeFill="background1" w:themeFillShade="BF"/>
          </w:tcPr>
          <w:p w14:paraId="093135B6" w14:textId="77777777" w:rsidR="00780D41" w:rsidRPr="000969CF" w:rsidRDefault="00780D41" w:rsidP="00780D41">
            <w:pPr>
              <w:keepNext/>
              <w:keepLines/>
              <w:autoSpaceDE w:val="0"/>
              <w:autoSpaceDN w:val="0"/>
              <w:adjustRightInd w:val="0"/>
              <w:spacing w:before="120" w:after="0" w:line="240" w:lineRule="auto"/>
              <w:rPr>
                <w:rFonts w:ascii="Public Sans" w:hAnsi="Public Sans" w:cstheme="minorHAnsi"/>
                <w:b/>
                <w:szCs w:val="22"/>
              </w:rPr>
            </w:pPr>
          </w:p>
        </w:tc>
      </w:tr>
      <w:tr w:rsidR="00780D41" w:rsidRPr="000969CF" w14:paraId="6FDE2BA6" w14:textId="77777777" w:rsidTr="001875A4">
        <w:tc>
          <w:tcPr>
            <w:tcW w:w="3601" w:type="dxa"/>
            <w:tcBorders>
              <w:top w:val="single" w:sz="8" w:space="0" w:color="BCBEC0"/>
              <w:bottom w:val="single" w:sz="4" w:space="0" w:color="auto"/>
            </w:tcBorders>
          </w:tcPr>
          <w:p w14:paraId="59CC13EA" w14:textId="239D32F8" w:rsidR="00780D41" w:rsidRPr="000969CF" w:rsidRDefault="00780D41" w:rsidP="00780D41">
            <w:pPr>
              <w:pStyle w:val="TableText"/>
              <w:rPr>
                <w:rFonts w:ascii="Public Sans" w:hAnsi="Public Sans" w:cstheme="minorHAnsi"/>
                <w:b/>
                <w:sz w:val="22"/>
                <w:szCs w:val="22"/>
              </w:rPr>
            </w:pPr>
            <w:r w:rsidRPr="000969CF">
              <w:rPr>
                <w:rFonts w:ascii="Public Sans" w:hAnsi="Public Sans"/>
                <w:sz w:val="22"/>
                <w:szCs w:val="22"/>
              </w:rPr>
              <w:t>Existing and potential community, public and private stakeholders, including other government agencies, estate agents, community housing providers, existing and potential project partners, technical experts and suppliers</w:t>
            </w:r>
          </w:p>
        </w:tc>
        <w:tc>
          <w:tcPr>
            <w:tcW w:w="6946" w:type="dxa"/>
            <w:tcBorders>
              <w:top w:val="single" w:sz="8" w:space="0" w:color="BCBEC0"/>
              <w:bottom w:val="single" w:sz="4" w:space="0" w:color="auto"/>
            </w:tcBorders>
          </w:tcPr>
          <w:p w14:paraId="60B909D1" w14:textId="77777777" w:rsidR="00780D41" w:rsidRPr="000969CF" w:rsidRDefault="00780D41" w:rsidP="00780D41">
            <w:pPr>
              <w:pStyle w:val="ListBullet"/>
              <w:numPr>
                <w:ilvl w:val="0"/>
                <w:numId w:val="34"/>
              </w:numPr>
              <w:ind w:left="357" w:hanging="357"/>
              <w:jc w:val="both"/>
              <w:rPr>
                <w:rFonts w:ascii="Public Sans" w:hAnsi="Public Sans"/>
                <w:szCs w:val="22"/>
                <w:lang w:eastAsia="en-AU"/>
              </w:rPr>
            </w:pPr>
            <w:r w:rsidRPr="000969CF">
              <w:rPr>
                <w:rFonts w:ascii="Public Sans" w:hAnsi="Public Sans"/>
                <w:szCs w:val="22"/>
              </w:rPr>
              <w:t>Respond to queries, when possible, or redirect to the relevant business area for view and resolution.</w:t>
            </w:r>
          </w:p>
          <w:p w14:paraId="35BA79D5" w14:textId="77777777" w:rsidR="00780D41" w:rsidRPr="000969CF" w:rsidRDefault="00780D41" w:rsidP="00780D41">
            <w:pPr>
              <w:pStyle w:val="ListBullet"/>
              <w:numPr>
                <w:ilvl w:val="0"/>
                <w:numId w:val="34"/>
              </w:numPr>
              <w:ind w:left="357" w:hanging="357"/>
              <w:jc w:val="both"/>
              <w:rPr>
                <w:rFonts w:ascii="Public Sans" w:hAnsi="Public Sans"/>
                <w:szCs w:val="22"/>
                <w:lang w:eastAsia="en-AU"/>
              </w:rPr>
            </w:pPr>
            <w:r w:rsidRPr="000969CF">
              <w:rPr>
                <w:rFonts w:ascii="Public Sans" w:hAnsi="Public Sans"/>
                <w:szCs w:val="22"/>
              </w:rPr>
              <w:t>Manage the flow of information, seek clarification and provide advice and response to ensure prompt resolution of issues.</w:t>
            </w:r>
          </w:p>
          <w:p w14:paraId="4DE0B13A" w14:textId="77777777" w:rsidR="00780D41" w:rsidRPr="000969CF" w:rsidRDefault="00780D41" w:rsidP="00780D41">
            <w:pPr>
              <w:pStyle w:val="ListBullet"/>
              <w:numPr>
                <w:ilvl w:val="0"/>
                <w:numId w:val="34"/>
              </w:numPr>
              <w:ind w:left="357" w:hanging="357"/>
              <w:jc w:val="both"/>
              <w:rPr>
                <w:rFonts w:ascii="Public Sans" w:hAnsi="Public Sans"/>
                <w:szCs w:val="22"/>
                <w:lang w:eastAsia="en-AU"/>
              </w:rPr>
            </w:pPr>
            <w:r w:rsidRPr="000969CF">
              <w:rPr>
                <w:rFonts w:ascii="Public Sans" w:hAnsi="Public Sans"/>
                <w:szCs w:val="22"/>
              </w:rPr>
              <w:t>Consult, provide and obtain information.</w:t>
            </w:r>
          </w:p>
          <w:p w14:paraId="0524CD21" w14:textId="3FFBD789" w:rsidR="00780D41" w:rsidRPr="000969CF" w:rsidRDefault="00780D41" w:rsidP="00780D41">
            <w:pPr>
              <w:keepNext/>
              <w:keepLines/>
              <w:autoSpaceDE w:val="0"/>
              <w:autoSpaceDN w:val="0"/>
              <w:adjustRightInd w:val="0"/>
              <w:spacing w:before="120" w:after="0" w:line="240" w:lineRule="auto"/>
              <w:rPr>
                <w:rFonts w:ascii="Public Sans" w:hAnsi="Public Sans" w:cstheme="minorHAnsi"/>
                <w:b/>
                <w:szCs w:val="22"/>
              </w:rPr>
            </w:pPr>
            <w:r w:rsidRPr="000969CF">
              <w:rPr>
                <w:rFonts w:ascii="Public Sans" w:hAnsi="Public Sans"/>
                <w:szCs w:val="22"/>
              </w:rPr>
              <w:t>Negotiate outcomes and timeframes.</w:t>
            </w:r>
          </w:p>
        </w:tc>
      </w:tr>
    </w:tbl>
    <w:bookmarkEnd w:id="7"/>
    <w:p w14:paraId="393D7624" w14:textId="18B33BC5" w:rsidR="00142BAB" w:rsidRPr="00214A77" w:rsidRDefault="00142BAB" w:rsidP="00142BAB">
      <w:pPr>
        <w:pStyle w:val="Heading1"/>
        <w:rPr>
          <w:rFonts w:ascii="Public Sans" w:hAnsi="Public Sans" w:cstheme="minorHAnsi"/>
          <w:sz w:val="24"/>
          <w:szCs w:val="24"/>
        </w:rPr>
      </w:pPr>
      <w:r w:rsidRPr="00214A77">
        <w:rPr>
          <w:rFonts w:ascii="Public Sans" w:hAnsi="Public Sans" w:cstheme="minorHAnsi"/>
          <w:sz w:val="24"/>
          <w:szCs w:val="24"/>
        </w:rPr>
        <w:t>Role dimensions</w:t>
      </w:r>
    </w:p>
    <w:p w14:paraId="05EA2038" w14:textId="77777777" w:rsidR="00142BAB" w:rsidRPr="00214A77" w:rsidRDefault="00142BAB" w:rsidP="008209B6">
      <w:pPr>
        <w:pStyle w:val="Heading2"/>
        <w:rPr>
          <w:rFonts w:ascii="Public Sans" w:hAnsi="Public Sans" w:cstheme="minorHAnsi"/>
          <w:u w:val="single"/>
        </w:rPr>
      </w:pPr>
      <w:r w:rsidRPr="00214A77">
        <w:rPr>
          <w:rFonts w:ascii="Public Sans" w:hAnsi="Public Sans" w:cstheme="minorHAnsi"/>
          <w:u w:val="single"/>
        </w:rPr>
        <w:t>Decision making</w:t>
      </w:r>
    </w:p>
    <w:p w14:paraId="7081BED7" w14:textId="77777777" w:rsidR="00C93A85" w:rsidRPr="0029023B" w:rsidRDefault="00C93A85" w:rsidP="00C93A85">
      <w:pPr>
        <w:jc w:val="both"/>
        <w:rPr>
          <w:rFonts w:ascii="Public Sans" w:hAnsi="Public Sans"/>
          <w:szCs w:val="22"/>
        </w:rPr>
      </w:pPr>
      <w:bookmarkStart w:id="8" w:name="_Hlk17372642"/>
      <w:r w:rsidRPr="0029023B">
        <w:rPr>
          <w:rFonts w:ascii="Public Sans" w:hAnsi="Public Sans"/>
          <w:szCs w:val="22"/>
        </w:rPr>
        <w:t>The role makes recommendations on acquisitions, sales, commercial leases and direct deals with input from the Principal Property Officer, key stakeholders and development managers. Refer to the DCJ Delegations for specific financial and / or administrative delegations for this role.</w:t>
      </w:r>
    </w:p>
    <w:bookmarkEnd w:id="8"/>
    <w:p w14:paraId="706DF392" w14:textId="77777777" w:rsidR="00C31C1C" w:rsidRPr="00214A77" w:rsidRDefault="00C31C1C" w:rsidP="008209B6">
      <w:pPr>
        <w:pStyle w:val="Heading2"/>
        <w:rPr>
          <w:rFonts w:ascii="Public Sans" w:hAnsi="Public Sans" w:cstheme="minorHAnsi"/>
          <w:u w:val="single"/>
        </w:rPr>
      </w:pPr>
    </w:p>
    <w:p w14:paraId="45262D1D" w14:textId="77777777" w:rsidR="00142BAB" w:rsidRPr="00214A77" w:rsidRDefault="00142BAB" w:rsidP="008209B6">
      <w:pPr>
        <w:pStyle w:val="Heading2"/>
        <w:rPr>
          <w:rFonts w:ascii="Public Sans" w:hAnsi="Public Sans" w:cstheme="minorHAnsi"/>
          <w:u w:val="single"/>
        </w:rPr>
      </w:pPr>
      <w:r w:rsidRPr="00214A77">
        <w:rPr>
          <w:rFonts w:ascii="Public Sans" w:hAnsi="Public Sans" w:cstheme="minorHAnsi"/>
          <w:u w:val="single"/>
        </w:rPr>
        <w:t>Reporting line</w:t>
      </w:r>
    </w:p>
    <w:p w14:paraId="649D92DD" w14:textId="3584522F" w:rsidR="006F390F" w:rsidRPr="00214A77" w:rsidRDefault="00EF4164" w:rsidP="0003748A">
      <w:pPr>
        <w:pStyle w:val="Heading2"/>
        <w:rPr>
          <w:rFonts w:ascii="Public Sans" w:hAnsi="Public Sans" w:cstheme="minorHAnsi"/>
          <w:b w:val="0"/>
          <w:bCs w:val="0"/>
          <w:iCs w:val="0"/>
          <w:color w:val="auto"/>
          <w:sz w:val="22"/>
          <w:szCs w:val="22"/>
        </w:rPr>
      </w:pPr>
      <w:bookmarkStart w:id="9" w:name="ReportingLine"/>
      <w:bookmarkEnd w:id="9"/>
      <w:r w:rsidRPr="00214A77">
        <w:rPr>
          <w:rFonts w:ascii="Public Sans" w:hAnsi="Public Sans" w:cstheme="minorHAnsi"/>
          <w:b w:val="0"/>
          <w:bCs w:val="0"/>
          <w:iCs w:val="0"/>
          <w:color w:val="auto"/>
          <w:sz w:val="22"/>
          <w:szCs w:val="22"/>
        </w:rPr>
        <w:t>The role reports to the</w:t>
      </w:r>
      <w:r w:rsidR="00C93A85">
        <w:rPr>
          <w:rFonts w:ascii="Public Sans" w:hAnsi="Public Sans" w:cstheme="minorHAnsi"/>
          <w:b w:val="0"/>
          <w:bCs w:val="0"/>
          <w:iCs w:val="0"/>
          <w:color w:val="auto"/>
          <w:sz w:val="22"/>
          <w:szCs w:val="22"/>
        </w:rPr>
        <w:t xml:space="preserve"> Principal Prop</w:t>
      </w:r>
      <w:r w:rsidR="003274FD">
        <w:rPr>
          <w:rFonts w:ascii="Public Sans" w:hAnsi="Public Sans" w:cstheme="minorHAnsi"/>
          <w:b w:val="0"/>
          <w:bCs w:val="0"/>
          <w:iCs w:val="0"/>
          <w:color w:val="auto"/>
          <w:sz w:val="22"/>
          <w:szCs w:val="22"/>
        </w:rPr>
        <w:t>erty Officer</w:t>
      </w:r>
    </w:p>
    <w:p w14:paraId="0C18269E" w14:textId="77777777" w:rsidR="00C31C1C" w:rsidRPr="00214A77" w:rsidRDefault="00C31C1C" w:rsidP="0003748A">
      <w:pPr>
        <w:pStyle w:val="Heading2"/>
        <w:rPr>
          <w:rFonts w:ascii="Public Sans" w:hAnsi="Public Sans" w:cstheme="minorHAnsi"/>
          <w:u w:val="single"/>
        </w:rPr>
      </w:pPr>
    </w:p>
    <w:p w14:paraId="158E3851" w14:textId="77777777" w:rsidR="0003748A" w:rsidRPr="00214A77" w:rsidRDefault="0003748A" w:rsidP="0003748A">
      <w:pPr>
        <w:pStyle w:val="Heading2"/>
        <w:rPr>
          <w:rFonts w:ascii="Public Sans" w:hAnsi="Public Sans" w:cstheme="minorHAnsi"/>
          <w:u w:val="single"/>
        </w:rPr>
      </w:pPr>
      <w:r w:rsidRPr="00214A77">
        <w:rPr>
          <w:rFonts w:ascii="Public Sans" w:hAnsi="Public Sans" w:cstheme="minorHAnsi"/>
          <w:u w:val="single"/>
        </w:rPr>
        <w:t>Direct reports</w:t>
      </w:r>
    </w:p>
    <w:p w14:paraId="0C1348C1" w14:textId="3051B56F" w:rsidR="00513560" w:rsidRPr="00214A77" w:rsidRDefault="00513560" w:rsidP="00513560">
      <w:pPr>
        <w:rPr>
          <w:rFonts w:ascii="Public Sans" w:hAnsi="Public Sans" w:cstheme="minorHAnsi"/>
          <w:szCs w:val="26"/>
        </w:rPr>
      </w:pPr>
      <w:r w:rsidRPr="00214A77">
        <w:rPr>
          <w:rFonts w:ascii="Public Sans" w:hAnsi="Public Sans" w:cstheme="minorHAnsi"/>
        </w:rPr>
        <w:t>Nil</w:t>
      </w:r>
    </w:p>
    <w:p w14:paraId="5ADAD8F9" w14:textId="77777777" w:rsidR="006F390F" w:rsidRPr="00214A77"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214A77" w:rsidRDefault="0003748A" w:rsidP="0003748A">
      <w:pPr>
        <w:pStyle w:val="Heading2"/>
        <w:rPr>
          <w:rFonts w:ascii="Public Sans" w:hAnsi="Public Sans" w:cstheme="minorHAnsi"/>
          <w:u w:val="single"/>
        </w:rPr>
      </w:pPr>
      <w:r w:rsidRPr="00214A77">
        <w:rPr>
          <w:rFonts w:ascii="Public Sans" w:hAnsi="Public Sans" w:cstheme="minorHAnsi"/>
          <w:u w:val="single"/>
        </w:rPr>
        <w:t>Budget/Expenditure</w:t>
      </w:r>
    </w:p>
    <w:p w14:paraId="7D6EB410" w14:textId="49AA2D6E" w:rsidR="00513560" w:rsidRPr="00214A77" w:rsidRDefault="00513560" w:rsidP="00513560">
      <w:pPr>
        <w:rPr>
          <w:rFonts w:ascii="Public Sans" w:hAnsi="Public Sans" w:cstheme="minorHAnsi"/>
          <w:szCs w:val="26"/>
        </w:rPr>
      </w:pPr>
      <w:bookmarkStart w:id="10" w:name="Budget"/>
      <w:bookmarkEnd w:id="10"/>
      <w:r w:rsidRPr="00214A77">
        <w:rPr>
          <w:rFonts w:ascii="Public Sans" w:hAnsi="Public Sans" w:cstheme="minorHAnsi"/>
        </w:rPr>
        <w:t>Nil</w:t>
      </w:r>
    </w:p>
    <w:p w14:paraId="5D9C59D3" w14:textId="77777777" w:rsidR="0003748A" w:rsidRDefault="0003748A" w:rsidP="0003748A">
      <w:pPr>
        <w:pStyle w:val="Heading1"/>
        <w:rPr>
          <w:rFonts w:ascii="Public Sans" w:hAnsi="Public Sans" w:cstheme="minorHAnsi"/>
          <w:sz w:val="24"/>
          <w:szCs w:val="24"/>
        </w:rPr>
      </w:pPr>
      <w:r w:rsidRPr="00214A77">
        <w:rPr>
          <w:rFonts w:ascii="Public Sans" w:hAnsi="Public Sans" w:cstheme="minorHAnsi"/>
          <w:sz w:val="24"/>
          <w:szCs w:val="24"/>
        </w:rPr>
        <w:t>Essential requirements</w:t>
      </w:r>
    </w:p>
    <w:p w14:paraId="45C882F8" w14:textId="77777777" w:rsidR="00A10582" w:rsidRPr="0029023B" w:rsidRDefault="00A10582" w:rsidP="00A10582">
      <w:pPr>
        <w:jc w:val="both"/>
        <w:rPr>
          <w:rFonts w:ascii="Public Sans" w:hAnsi="Public Sans"/>
          <w:szCs w:val="22"/>
        </w:rPr>
      </w:pPr>
      <w:r w:rsidRPr="0029023B">
        <w:rPr>
          <w:rFonts w:ascii="Public Sans" w:hAnsi="Public Sans"/>
          <w:szCs w:val="22"/>
        </w:rPr>
        <w:t>Tertiary qualifications in a property or valuation or related discipline and/or equivalent knowledge, skills and experience with demonstrated commitment to ongoing professional development.</w:t>
      </w:r>
    </w:p>
    <w:p w14:paraId="6AB8F37C" w14:textId="77777777" w:rsidR="003F1151" w:rsidRPr="00214A77" w:rsidRDefault="003F1151" w:rsidP="003F1151">
      <w:pPr>
        <w:rPr>
          <w:rFonts w:ascii="Public Sans" w:hAnsi="Public Sans" w:cstheme="minorHAnsi"/>
        </w:rPr>
      </w:pPr>
    </w:p>
    <w:p w14:paraId="4B3A22C8" w14:textId="77777777" w:rsidR="003F1151" w:rsidRPr="00214A77" w:rsidRDefault="003F1151" w:rsidP="003F1151">
      <w:pPr>
        <w:jc w:val="both"/>
        <w:rPr>
          <w:rFonts w:ascii="Public Sans" w:hAnsi="Public Sans" w:cstheme="minorHAnsi"/>
        </w:rPr>
      </w:pPr>
      <w:bookmarkStart w:id="11" w:name="EssentialReqs"/>
      <w:bookmarkEnd w:id="11"/>
      <w:r w:rsidRPr="00214A77">
        <w:rPr>
          <w:rFonts w:ascii="Public Sans" w:hAnsi="Public Sans" w:cstheme="minorHAnsi"/>
        </w:rPr>
        <w:t>Appointments are subject to reference checks. Some roles may also require the following checks/ clearances:</w:t>
      </w:r>
    </w:p>
    <w:p w14:paraId="10552B99" w14:textId="77777777" w:rsidR="003F1151" w:rsidRPr="00214A77" w:rsidRDefault="003F1151" w:rsidP="003F1151">
      <w:pPr>
        <w:numPr>
          <w:ilvl w:val="0"/>
          <w:numId w:val="29"/>
        </w:numPr>
        <w:spacing w:before="120" w:line="240" w:lineRule="auto"/>
        <w:jc w:val="both"/>
        <w:rPr>
          <w:rFonts w:ascii="Public Sans" w:hAnsi="Public Sans" w:cstheme="minorHAnsi"/>
          <w:bCs/>
        </w:rPr>
      </w:pPr>
      <w:r w:rsidRPr="00214A77">
        <w:rPr>
          <w:rFonts w:ascii="Public Sans" w:hAnsi="Public Sans" w:cstheme="minorHAnsi"/>
          <w:bCs/>
        </w:rPr>
        <w:t>National Criminal History Record Check in accordance with the Disability Inclusion Act 2014</w:t>
      </w:r>
    </w:p>
    <w:p w14:paraId="2E76575D" w14:textId="77777777" w:rsidR="003F1151" w:rsidRPr="00214A77" w:rsidRDefault="003F1151" w:rsidP="003F1151">
      <w:pPr>
        <w:numPr>
          <w:ilvl w:val="0"/>
          <w:numId w:val="29"/>
        </w:numPr>
        <w:spacing w:before="120" w:line="240" w:lineRule="auto"/>
        <w:jc w:val="both"/>
        <w:rPr>
          <w:rFonts w:ascii="Public Sans" w:hAnsi="Public Sans" w:cstheme="minorHAnsi"/>
          <w:bCs/>
        </w:rPr>
      </w:pPr>
      <w:r w:rsidRPr="00214A77">
        <w:rPr>
          <w:rFonts w:ascii="Public Sans" w:hAnsi="Public Sans" w:cstheme="minorHAnsi"/>
          <w:bCs/>
        </w:rPr>
        <w:t>Working with Children Check clearance in accordance with the Child Protection (Working with Children) Act 2012</w:t>
      </w:r>
    </w:p>
    <w:p w14:paraId="0D0248E7" w14:textId="77777777" w:rsidR="004E4265" w:rsidRPr="00214A77" w:rsidRDefault="004E4265">
      <w:pPr>
        <w:spacing w:after="0" w:line="240" w:lineRule="auto"/>
        <w:rPr>
          <w:rFonts w:ascii="Public Sans" w:hAnsi="Public Sans" w:cstheme="minorHAnsi"/>
          <w:sz w:val="24"/>
          <w:szCs w:val="24"/>
        </w:rPr>
      </w:pPr>
    </w:p>
    <w:p w14:paraId="46BD8AD3" w14:textId="77777777" w:rsidR="00DE0533" w:rsidRPr="00214A77" w:rsidRDefault="00DE0533" w:rsidP="00DE0533">
      <w:pPr>
        <w:pStyle w:val="Heading1"/>
        <w:rPr>
          <w:rFonts w:ascii="Public Sans" w:hAnsi="Public Sans" w:cstheme="minorHAnsi"/>
          <w:sz w:val="24"/>
          <w:szCs w:val="24"/>
        </w:rPr>
      </w:pPr>
      <w:bookmarkStart w:id="12" w:name="_Hlk219878438"/>
      <w:r w:rsidRPr="00214A77">
        <w:rPr>
          <w:rFonts w:ascii="Public Sans" w:hAnsi="Public Sans" w:cstheme="minorHAnsi"/>
          <w:sz w:val="24"/>
          <w:szCs w:val="24"/>
        </w:rPr>
        <w:lastRenderedPageBreak/>
        <w:t>Capabilities for the role</w:t>
      </w:r>
    </w:p>
    <w:p w14:paraId="7083AC9F" w14:textId="77777777" w:rsidR="00DE0533" w:rsidRPr="00214A77" w:rsidRDefault="00DE0533" w:rsidP="00DE0533">
      <w:pPr>
        <w:pStyle w:val="PlainText"/>
        <w:spacing w:before="62" w:line="276" w:lineRule="auto"/>
        <w:rPr>
          <w:rFonts w:ascii="Public Sans" w:hAnsi="Public Sans" w:cstheme="minorHAnsi"/>
          <w:sz w:val="22"/>
          <w:szCs w:val="22"/>
        </w:rPr>
      </w:pPr>
      <w:r w:rsidRPr="00214A77">
        <w:rPr>
          <w:rFonts w:ascii="Public Sans" w:hAnsi="Public Sans" w:cstheme="minorHAnsi"/>
          <w:sz w:val="22"/>
          <w:szCs w:val="22"/>
        </w:rPr>
        <w:t xml:space="preserve">The </w:t>
      </w:r>
      <w:hyperlink r:id="rId11" w:history="1">
        <w:r w:rsidRPr="00214A77">
          <w:rPr>
            <w:rStyle w:val="Hyperlink"/>
            <w:rFonts w:ascii="Public Sans" w:hAnsi="Public Sans" w:cstheme="minorHAnsi"/>
            <w:sz w:val="22"/>
            <w:szCs w:val="22"/>
          </w:rPr>
          <w:t>NSW public sector capability framework</w:t>
        </w:r>
      </w:hyperlink>
      <w:r w:rsidRPr="00214A77">
        <w:rPr>
          <w:rFonts w:ascii="Public Sans" w:hAnsi="Public Sans" w:cstheme="minorHAnsi"/>
          <w:sz w:val="22"/>
          <w:szCs w:val="22"/>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06824627" w14:textId="77777777" w:rsidR="00DE0533" w:rsidRPr="00214A77" w:rsidRDefault="00DE0533" w:rsidP="00DE0533">
      <w:pPr>
        <w:pStyle w:val="PlainText"/>
        <w:spacing w:before="62" w:line="276" w:lineRule="auto"/>
        <w:rPr>
          <w:rFonts w:ascii="Public Sans" w:hAnsi="Public Sans" w:cstheme="minorHAnsi"/>
          <w:sz w:val="22"/>
          <w:szCs w:val="22"/>
        </w:rPr>
      </w:pPr>
      <w:r w:rsidRPr="00214A77">
        <w:rPr>
          <w:rFonts w:ascii="Public Sans" w:hAnsi="Public Sans" w:cstheme="minorHAnsi"/>
          <w:sz w:val="22"/>
          <w:szCs w:val="22"/>
        </w:rPr>
        <w:t>The capabilities are separated into focus capabilities and complementary capabilities</w:t>
      </w:r>
    </w:p>
    <w:p w14:paraId="4EC9F958" w14:textId="77777777" w:rsidR="00DE0533" w:rsidRPr="00214A77" w:rsidRDefault="00DE0533" w:rsidP="00DE0533">
      <w:pPr>
        <w:pStyle w:val="PlainText"/>
        <w:spacing w:before="62" w:line="276" w:lineRule="auto"/>
        <w:rPr>
          <w:rFonts w:ascii="Public Sans" w:hAnsi="Public Sans" w:cstheme="minorHAnsi"/>
          <w:b/>
          <w:bCs/>
          <w:iCs/>
          <w:sz w:val="22"/>
          <w:szCs w:val="22"/>
        </w:rPr>
      </w:pPr>
      <w:r w:rsidRPr="00214A77">
        <w:rPr>
          <w:rFonts w:ascii="Public Sans" w:hAnsi="Public Sans" w:cstheme="minorHAnsi"/>
          <w:b/>
          <w:bCs/>
          <w:iCs/>
          <w:sz w:val="22"/>
          <w:szCs w:val="22"/>
        </w:rPr>
        <w:t>Focus capabilities</w:t>
      </w:r>
      <w:r w:rsidRPr="00214A77">
        <w:rPr>
          <w:rFonts w:ascii="Public Sans" w:hAnsi="Public Sans" w:cstheme="minorHAnsi"/>
          <w:b/>
          <w:bCs/>
          <w:iCs/>
          <w:sz w:val="22"/>
          <w:szCs w:val="22"/>
        </w:rPr>
        <w:tab/>
      </w:r>
    </w:p>
    <w:p w14:paraId="356F8122" w14:textId="77777777" w:rsidR="00DE0533" w:rsidRPr="00214A77" w:rsidRDefault="00DE0533" w:rsidP="00DE0533">
      <w:pPr>
        <w:pStyle w:val="PlainText"/>
        <w:rPr>
          <w:rFonts w:ascii="Public Sans" w:hAnsi="Public Sans" w:cstheme="minorHAnsi"/>
          <w:sz w:val="22"/>
          <w:szCs w:val="22"/>
          <w:lang w:val="en-US"/>
        </w:rPr>
      </w:pPr>
      <w:r w:rsidRPr="00214A77">
        <w:rPr>
          <w:rFonts w:ascii="Public Sans" w:hAnsi="Public Sans" w:cstheme="minorHAnsi"/>
          <w:i/>
          <w:sz w:val="22"/>
          <w:szCs w:val="22"/>
          <w:lang w:val="en-US"/>
        </w:rPr>
        <w:t>Focus capabilities</w:t>
      </w:r>
      <w:r w:rsidRPr="00214A77">
        <w:rPr>
          <w:rFonts w:ascii="Public Sans" w:hAnsi="Public Sans" w:cstheme="minorHAnsi"/>
          <w:sz w:val="22"/>
          <w:szCs w:val="22"/>
          <w:lang w:val="en-US"/>
        </w:rPr>
        <w:t xml:space="preserve"> are the capabilities considered the most important for effective performance of the role. These capabilities will be assessed at recruitment. </w:t>
      </w:r>
    </w:p>
    <w:p w14:paraId="11B9B8DD" w14:textId="77777777" w:rsidR="00DE0533" w:rsidRPr="00214A77" w:rsidRDefault="00DE0533" w:rsidP="00DE0533">
      <w:pPr>
        <w:pStyle w:val="PlainText"/>
        <w:rPr>
          <w:rFonts w:ascii="Public Sans" w:hAnsi="Public Sans" w:cstheme="minorHAnsi"/>
          <w:sz w:val="22"/>
          <w:szCs w:val="22"/>
          <w:lang w:val="en-US"/>
        </w:rPr>
      </w:pPr>
      <w:r w:rsidRPr="00214A77">
        <w:rPr>
          <w:rFonts w:ascii="Public Sans" w:hAnsi="Public Sans" w:cstheme="minorHAnsi"/>
          <w:sz w:val="22"/>
          <w:szCs w:val="22"/>
          <w:lang w:val="en-US"/>
        </w:rPr>
        <w:t>The focus capabilities for this role are shown below with a brief explanation of what each capability covers and the indicators describing the types of behaviours expected at each level.</w:t>
      </w: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17"/>
        <w:gridCol w:w="58"/>
        <w:gridCol w:w="141"/>
        <w:gridCol w:w="4395"/>
        <w:gridCol w:w="141"/>
        <w:gridCol w:w="1560"/>
        <w:gridCol w:w="25"/>
      </w:tblGrid>
      <w:tr w:rsidR="00DE0533" w:rsidRPr="00214A77" w14:paraId="1B4723EE" w14:textId="77777777" w:rsidTr="00A32C55">
        <w:trPr>
          <w:cnfStyle w:val="100000000000" w:firstRow="1" w:lastRow="0" w:firstColumn="0" w:lastColumn="0" w:oddVBand="0" w:evenVBand="0" w:oddHBand="0" w:evenHBand="0" w:firstRowFirstColumn="0" w:firstRowLastColumn="0" w:lastRowFirstColumn="0" w:lastRowLastColumn="0"/>
          <w:tblHeader/>
        </w:trPr>
        <w:tc>
          <w:tcPr>
            <w:tcW w:w="10714" w:type="dxa"/>
            <w:gridSpan w:val="9"/>
            <w:hideMark/>
          </w:tcPr>
          <w:p w14:paraId="1CF5C304" w14:textId="77777777" w:rsidR="00DE0533" w:rsidRPr="00214A77" w:rsidRDefault="00DE0533" w:rsidP="00644BDE">
            <w:pPr>
              <w:pStyle w:val="TableTextWhite0"/>
              <w:keepNext/>
              <w:jc w:val="both"/>
              <w:rPr>
                <w:rFonts w:ascii="Public Sans" w:hAnsi="Public Sans"/>
                <w:sz w:val="20"/>
              </w:rPr>
            </w:pPr>
            <w:r w:rsidRPr="00214A77">
              <w:rPr>
                <w:rFonts w:ascii="Public Sans" w:hAnsi="Public Sans"/>
                <w:sz w:val="24"/>
                <w:szCs w:val="24"/>
              </w:rPr>
              <w:t>FOCUS CAPABILITIES</w:t>
            </w:r>
          </w:p>
        </w:tc>
      </w:tr>
      <w:tr w:rsidR="00DE0533" w:rsidRPr="00214A77" w14:paraId="759CEA7C" w14:textId="77777777" w:rsidTr="00A32C55">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133A3323" w14:textId="77777777" w:rsidR="00DE0533" w:rsidRPr="00214A77" w:rsidRDefault="00DE0533" w:rsidP="00644BDE">
            <w:pPr>
              <w:pStyle w:val="TableText"/>
              <w:keepNext/>
              <w:rPr>
                <w:rFonts w:ascii="Public Sans" w:hAnsi="Public Sans"/>
                <w:b/>
                <w:sz w:val="24"/>
                <w:szCs w:val="24"/>
              </w:rPr>
            </w:pPr>
            <w:r w:rsidRPr="00214A77">
              <w:rPr>
                <w:rFonts w:ascii="Public Sans" w:hAnsi="Public Sans"/>
                <w:b/>
              </w:rPr>
              <w:t>Capability group/sets</w:t>
            </w:r>
          </w:p>
        </w:tc>
        <w:tc>
          <w:tcPr>
            <w:tcW w:w="2977" w:type="dxa"/>
            <w:gridSpan w:val="3"/>
            <w:tcBorders>
              <w:bottom w:val="single" w:sz="12" w:space="0" w:color="auto"/>
            </w:tcBorders>
            <w:shd w:val="clear" w:color="auto" w:fill="BCBEC0"/>
            <w:hideMark/>
          </w:tcPr>
          <w:p w14:paraId="3AC878BE" w14:textId="77777777" w:rsidR="00DE0533" w:rsidRPr="00214A77" w:rsidRDefault="00DE0533" w:rsidP="00644BDE">
            <w:pPr>
              <w:pStyle w:val="TableText"/>
              <w:keepNext/>
              <w:rPr>
                <w:rFonts w:ascii="Public Sans" w:hAnsi="Public Sans"/>
                <w:b/>
                <w:sz w:val="24"/>
                <w:szCs w:val="24"/>
              </w:rPr>
            </w:pPr>
            <w:r w:rsidRPr="00214A77">
              <w:rPr>
                <w:rFonts w:ascii="Public Sans" w:hAnsi="Public Sans"/>
                <w:b/>
              </w:rPr>
              <w:t>Capability name</w:t>
            </w:r>
          </w:p>
        </w:tc>
        <w:tc>
          <w:tcPr>
            <w:tcW w:w="141" w:type="dxa"/>
            <w:tcBorders>
              <w:bottom w:val="single" w:sz="12" w:space="0" w:color="auto"/>
            </w:tcBorders>
            <w:shd w:val="clear" w:color="auto" w:fill="BCBEC0"/>
          </w:tcPr>
          <w:p w14:paraId="37CCDF40" w14:textId="77777777" w:rsidR="00DE0533" w:rsidRPr="00214A77" w:rsidRDefault="00DE0533" w:rsidP="00644BDE">
            <w:pPr>
              <w:pStyle w:val="TableText"/>
              <w:keepNext/>
              <w:rPr>
                <w:rFonts w:ascii="Public Sans" w:hAnsi="Public Sans"/>
                <w:b/>
              </w:rPr>
            </w:pPr>
          </w:p>
        </w:tc>
        <w:tc>
          <w:tcPr>
            <w:tcW w:w="4536" w:type="dxa"/>
            <w:gridSpan w:val="2"/>
            <w:tcBorders>
              <w:bottom w:val="single" w:sz="12" w:space="0" w:color="auto"/>
            </w:tcBorders>
            <w:shd w:val="clear" w:color="auto" w:fill="BCBEC0"/>
            <w:hideMark/>
          </w:tcPr>
          <w:p w14:paraId="499D6601" w14:textId="77777777" w:rsidR="00DE0533" w:rsidRPr="00214A77" w:rsidRDefault="00DE0533" w:rsidP="00644BDE">
            <w:pPr>
              <w:pStyle w:val="TableText"/>
              <w:keepNext/>
              <w:rPr>
                <w:rFonts w:ascii="Public Sans" w:hAnsi="Public Sans"/>
                <w:b/>
              </w:rPr>
            </w:pPr>
            <w:r w:rsidRPr="00214A77">
              <w:rPr>
                <w:rFonts w:ascii="Public Sans" w:hAnsi="Public Sans"/>
                <w:b/>
              </w:rPr>
              <w:t>Behavioural indicators</w:t>
            </w:r>
          </w:p>
        </w:tc>
        <w:tc>
          <w:tcPr>
            <w:tcW w:w="1585" w:type="dxa"/>
            <w:gridSpan w:val="2"/>
            <w:tcBorders>
              <w:bottom w:val="single" w:sz="12" w:space="0" w:color="auto"/>
            </w:tcBorders>
            <w:shd w:val="clear" w:color="auto" w:fill="BCBEC0"/>
            <w:hideMark/>
          </w:tcPr>
          <w:p w14:paraId="365F0057" w14:textId="77777777" w:rsidR="00DE0533" w:rsidRPr="00214A77" w:rsidRDefault="00DE0533" w:rsidP="00644BDE">
            <w:pPr>
              <w:pStyle w:val="TableText"/>
              <w:keepNext/>
              <w:jc w:val="both"/>
              <w:rPr>
                <w:rFonts w:ascii="Public Sans" w:hAnsi="Public Sans"/>
                <w:b/>
              </w:rPr>
            </w:pPr>
            <w:r w:rsidRPr="00214A77">
              <w:rPr>
                <w:rFonts w:ascii="Public Sans" w:hAnsi="Public Sans"/>
                <w:b/>
              </w:rPr>
              <w:t>Level</w:t>
            </w:r>
          </w:p>
        </w:tc>
      </w:tr>
      <w:tr w:rsidR="006239DE" w:rsidRPr="00214A77" w14:paraId="15B08E7E" w14:textId="77777777" w:rsidTr="00A32C55">
        <w:trPr>
          <w:gridAfter w:val="1"/>
          <w:wAfter w:w="25" w:type="dxa"/>
        </w:trPr>
        <w:tc>
          <w:tcPr>
            <w:tcW w:w="1475" w:type="dxa"/>
            <w:tcBorders>
              <w:top w:val="single" w:sz="8" w:space="0" w:color="BCBEC0"/>
              <w:left w:val="nil"/>
              <w:bottom w:val="single" w:sz="4" w:space="0" w:color="BCBEC0"/>
              <w:right w:val="nil"/>
            </w:tcBorders>
          </w:tcPr>
          <w:p w14:paraId="1FDC91EE" w14:textId="5FD10435" w:rsidR="006239DE" w:rsidRPr="00214A77" w:rsidRDefault="006239DE" w:rsidP="006239DE">
            <w:pPr>
              <w:keepNext/>
              <w:spacing w:after="0" w:line="240" w:lineRule="auto"/>
              <w:rPr>
                <w:rFonts w:ascii="Public Sans" w:hAnsi="Public Sans"/>
                <w:noProof/>
                <w:sz w:val="20"/>
                <w:lang w:eastAsia="en-AU"/>
              </w:rPr>
            </w:pPr>
            <w:r w:rsidRPr="00410A77">
              <w:rPr>
                <w:rFonts w:ascii="Public Sans" w:hAnsi="Public Sans"/>
                <w:noProof/>
                <w:szCs w:val="22"/>
              </w:rPr>
              <w:drawing>
                <wp:inline distT="0" distB="0" distL="0" distR="0" wp14:anchorId="709B574B" wp14:editId="1270C39F">
                  <wp:extent cx="850900" cy="850900"/>
                  <wp:effectExtent l="0" t="0" r="0" b="6350"/>
                  <wp:docPr id="2098505357"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19" w:type="dxa"/>
            <w:gridSpan w:val="2"/>
            <w:tcBorders>
              <w:top w:val="single" w:sz="8" w:space="0" w:color="BCBEC0"/>
              <w:left w:val="nil"/>
              <w:bottom w:val="single" w:sz="4" w:space="0" w:color="BCBEC0"/>
              <w:right w:val="nil"/>
            </w:tcBorders>
          </w:tcPr>
          <w:p w14:paraId="0B0D697B" w14:textId="77777777" w:rsidR="006239DE" w:rsidRPr="00410A77" w:rsidRDefault="006239DE" w:rsidP="006239DE">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Display Resilience and Courage</w:t>
            </w:r>
          </w:p>
          <w:p w14:paraId="6BD72D1A" w14:textId="1C944870" w:rsidR="006239DE" w:rsidRPr="00214A77" w:rsidRDefault="006239DE" w:rsidP="006239DE">
            <w:pPr>
              <w:pStyle w:val="TableText"/>
              <w:keepNext/>
              <w:rPr>
                <w:rFonts w:ascii="Public Sans" w:hAnsi="Public Sans"/>
                <w:b/>
              </w:rPr>
            </w:pPr>
            <w:r w:rsidRPr="00410A77">
              <w:rPr>
                <w:rFonts w:ascii="Public Sans" w:hAnsi="Public Sans" w:cs="Arial"/>
                <w:sz w:val="22"/>
                <w:szCs w:val="22"/>
              </w:rPr>
              <w:t>Be open and honest, prepared to express your views, and willing to accept and commit to change</w:t>
            </w:r>
          </w:p>
        </w:tc>
        <w:tc>
          <w:tcPr>
            <w:tcW w:w="4735" w:type="dxa"/>
            <w:gridSpan w:val="4"/>
            <w:tcBorders>
              <w:top w:val="single" w:sz="8" w:space="0" w:color="BCBEC0"/>
              <w:left w:val="nil"/>
              <w:bottom w:val="single" w:sz="4" w:space="0" w:color="BCBEC0"/>
              <w:right w:val="nil"/>
            </w:tcBorders>
          </w:tcPr>
          <w:p w14:paraId="7FAB9F5D" w14:textId="77777777" w:rsidR="006239DE" w:rsidRPr="00410A77" w:rsidRDefault="006239DE" w:rsidP="006239D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Be flexible, show initiative and respond quickly when situations change</w:t>
            </w:r>
          </w:p>
          <w:p w14:paraId="760DB934" w14:textId="77777777" w:rsidR="006239DE" w:rsidRPr="00410A77" w:rsidRDefault="006239DE" w:rsidP="006239D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Give frank and honest feedback and advice</w:t>
            </w:r>
          </w:p>
          <w:p w14:paraId="0786FB00" w14:textId="77777777" w:rsidR="006239DE" w:rsidRPr="00410A77" w:rsidRDefault="006239DE" w:rsidP="006239D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Acknowledge when someone challenges your ideas, seek to understand why and respond appropriately</w:t>
            </w:r>
          </w:p>
          <w:p w14:paraId="6057F342" w14:textId="77777777" w:rsidR="006239DE" w:rsidRPr="00410A77" w:rsidRDefault="006239DE" w:rsidP="006239D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Raise and work through challenging issues and seek alternatives</w:t>
            </w:r>
          </w:p>
          <w:p w14:paraId="291C1706" w14:textId="77777777" w:rsidR="006239DE" w:rsidRPr="00410A77" w:rsidRDefault="006239DE" w:rsidP="006239D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Respond professionally when under pressure and in challenging situations</w:t>
            </w:r>
          </w:p>
          <w:p w14:paraId="38EA2FE3" w14:textId="77777777" w:rsidR="006239DE" w:rsidRPr="00214A77" w:rsidRDefault="006239DE" w:rsidP="006239DE">
            <w:pPr>
              <w:pStyle w:val="TableBullet"/>
              <w:tabs>
                <w:tab w:val="clear" w:pos="284"/>
                <w:tab w:val="num" w:pos="360"/>
              </w:tabs>
              <w:ind w:left="360" w:hanging="360"/>
              <w:rPr>
                <w:rFonts w:ascii="Public Sans" w:hAnsi="Public Sans"/>
              </w:rPr>
            </w:pPr>
          </w:p>
        </w:tc>
        <w:tc>
          <w:tcPr>
            <w:tcW w:w="1560" w:type="dxa"/>
            <w:tcBorders>
              <w:top w:val="single" w:sz="8" w:space="0" w:color="BCBEC0"/>
              <w:left w:val="nil"/>
              <w:bottom w:val="single" w:sz="4" w:space="0" w:color="BCBEC0"/>
              <w:right w:val="nil"/>
            </w:tcBorders>
          </w:tcPr>
          <w:p w14:paraId="0B3BF19B" w14:textId="35AC182C" w:rsidR="006239DE" w:rsidRPr="00214A77" w:rsidRDefault="006239DE" w:rsidP="006239DE">
            <w:pPr>
              <w:pStyle w:val="TableText"/>
              <w:keepNext/>
              <w:rPr>
                <w:rFonts w:ascii="Public Sans" w:hAnsi="Public Sans" w:cstheme="minorHAnsi"/>
              </w:rPr>
            </w:pPr>
            <w:r w:rsidRPr="00410A77">
              <w:rPr>
                <w:rFonts w:ascii="Public Sans" w:hAnsi="Public Sans" w:cs="Arial"/>
                <w:sz w:val="22"/>
                <w:szCs w:val="22"/>
              </w:rPr>
              <w:t>Adept</w:t>
            </w:r>
          </w:p>
        </w:tc>
      </w:tr>
      <w:tr w:rsidR="00F32CFA" w:rsidRPr="00410A77" w14:paraId="36B640CA" w14:textId="77777777" w:rsidTr="00A32C55">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40352D74" w14:textId="77777777" w:rsidR="00F32CFA" w:rsidRPr="00410A77" w:rsidRDefault="00F32CFA" w:rsidP="00B95D9D">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08E05735" wp14:editId="217E4D38">
                  <wp:extent cx="889000" cy="889000"/>
                  <wp:effectExtent l="0" t="0" r="0" b="0"/>
                  <wp:docPr id="1433692296"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531DA17E" w14:textId="77777777" w:rsidR="00F32CFA" w:rsidRPr="00410A77" w:rsidRDefault="00F32CFA" w:rsidP="00B95D9D">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Communicate Effectively</w:t>
            </w:r>
          </w:p>
          <w:p w14:paraId="32C93D42" w14:textId="77777777" w:rsidR="00F32CFA" w:rsidRPr="00410A77" w:rsidRDefault="00F32CFA"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Communicate clearly, pay attention to others and respond with understanding and respect.</w:t>
            </w:r>
          </w:p>
        </w:tc>
        <w:tc>
          <w:tcPr>
            <w:tcW w:w="4611" w:type="dxa"/>
            <w:gridSpan w:val="4"/>
            <w:tcBorders>
              <w:top w:val="single" w:sz="8" w:space="0" w:color="BCBEC0"/>
              <w:left w:val="nil"/>
              <w:bottom w:val="single" w:sz="8" w:space="0" w:color="BCBEC0"/>
              <w:right w:val="nil"/>
            </w:tcBorders>
            <w:shd w:val="clear" w:color="auto" w:fill="FFFFFF" w:themeFill="background1"/>
          </w:tcPr>
          <w:p w14:paraId="6D3FE8B0" w14:textId="77777777" w:rsidR="00F32CFA" w:rsidRPr="00410A77"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Present with credibility, engage diverse audiences and test whether they understand you</w:t>
            </w:r>
          </w:p>
          <w:p w14:paraId="47CE8E5D" w14:textId="77777777" w:rsidR="00F32CFA" w:rsidRPr="00410A77"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Translate technical and complex information clearly and concisely for different audiences</w:t>
            </w:r>
          </w:p>
          <w:p w14:paraId="5A386B50" w14:textId="77777777" w:rsidR="00F32CFA" w:rsidRPr="007601D0"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Create opportunities for others to contribute to discussion and debate</w:t>
            </w:r>
          </w:p>
          <w:p w14:paraId="4179BA9F" w14:textId="77777777" w:rsidR="00F32CFA" w:rsidRPr="00410A77"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Set an example by promoting information sharing across your organisation</w:t>
            </w:r>
          </w:p>
          <w:p w14:paraId="75F94870" w14:textId="77777777" w:rsidR="00F32CFA" w:rsidRPr="00410A77"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 xml:space="preserve">Manage complex communications that involve understanding and </w:t>
            </w:r>
            <w:r w:rsidRPr="00410A77">
              <w:rPr>
                <w:rFonts w:ascii="Public Sans" w:hAnsi="Public Sans" w:cs="Arial"/>
                <w:color w:val="auto"/>
                <w:szCs w:val="22"/>
              </w:rPr>
              <w:lastRenderedPageBreak/>
              <w:t>responding to multiple and divergent viewpoints</w:t>
            </w:r>
          </w:p>
          <w:p w14:paraId="775CF95B" w14:textId="77777777" w:rsidR="00F32CFA" w:rsidRPr="00410A77"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Explore creative ways to share information and communicate with diverse audiences</w:t>
            </w:r>
          </w:p>
          <w:p w14:paraId="44D6FDE3" w14:textId="77777777" w:rsidR="00F32CFA" w:rsidRPr="00410A77"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Leverage insights from people with lived experience to shape communication and engagement strategies</w:t>
            </w:r>
          </w:p>
          <w:p w14:paraId="06D6C19D" w14:textId="77777777" w:rsidR="00F32CFA" w:rsidRPr="00410A77" w:rsidRDefault="00F32CFA" w:rsidP="00F32CFA">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Write clearly, concisely and persuasively in a range of styles and formats</w:t>
            </w:r>
          </w:p>
          <w:p w14:paraId="77CE56D5" w14:textId="77777777" w:rsidR="00F32CFA" w:rsidRPr="00410A77" w:rsidRDefault="00F32CFA" w:rsidP="00B95D9D">
            <w:pPr>
              <w:pStyle w:val="BodyText"/>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41E62F6D" w14:textId="77777777" w:rsidR="00F32CFA" w:rsidRPr="00410A77" w:rsidRDefault="00F32CFA"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Advanced</w:t>
            </w:r>
          </w:p>
        </w:tc>
      </w:tr>
      <w:tr w:rsidR="00B47290" w:rsidRPr="00410A77" w14:paraId="122F2C6D" w14:textId="77777777" w:rsidTr="00A32C55">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3D300DA2" w14:textId="77777777" w:rsidR="00B47290" w:rsidRPr="00410A77" w:rsidRDefault="00B47290" w:rsidP="00B95D9D">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36C7FF88" wp14:editId="31A2C525">
                  <wp:extent cx="889000" cy="889000"/>
                  <wp:effectExtent l="0" t="0" r="0" b="0"/>
                  <wp:docPr id="1204034528"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7787CB00" w14:textId="77777777" w:rsidR="00B47290" w:rsidRPr="00410A77" w:rsidRDefault="00B47290" w:rsidP="00B95D9D">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Influence and Negotiate</w:t>
            </w:r>
          </w:p>
          <w:p w14:paraId="2F83C652" w14:textId="77777777" w:rsidR="00B47290" w:rsidRPr="00410A77" w:rsidRDefault="00B47290"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Gain consensus and commitment from others, and resolve issues and conflicts</w:t>
            </w:r>
          </w:p>
        </w:tc>
        <w:tc>
          <w:tcPr>
            <w:tcW w:w="4611" w:type="dxa"/>
            <w:gridSpan w:val="4"/>
            <w:tcBorders>
              <w:top w:val="single" w:sz="8" w:space="0" w:color="BCBEC0"/>
              <w:left w:val="nil"/>
              <w:bottom w:val="single" w:sz="8" w:space="0" w:color="BCBEC0"/>
              <w:right w:val="nil"/>
            </w:tcBorders>
            <w:shd w:val="clear" w:color="auto" w:fill="FFFFFF" w:themeFill="background1"/>
          </w:tcPr>
          <w:p w14:paraId="6D5C136D"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Negotiate from an informed and credible position</w:t>
            </w:r>
          </w:p>
          <w:p w14:paraId="00621C0F"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Lead and facilitate productive discussions with staff and stakeholders</w:t>
            </w:r>
          </w:p>
          <w:p w14:paraId="4EDB2ECF"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Encourage others to share</w:t>
            </w:r>
          </w:p>
          <w:p w14:paraId="499FA05B"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and debate ideas to help reach a consensus</w:t>
            </w:r>
          </w:p>
          <w:p w14:paraId="0BD78D2B"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Recognise diverse perspectives and the need for compromise when negotiating mutually agreed outcomes</w:t>
            </w:r>
          </w:p>
          <w:p w14:paraId="674F5062"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Influence others with a fair and thoughtful approach and sound arguments</w:t>
            </w:r>
          </w:p>
          <w:p w14:paraId="68CBAE6B"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Be sensitive and show understanding when resolving conflicts and differences</w:t>
            </w:r>
          </w:p>
          <w:p w14:paraId="68EF3182"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Manage challenging relationships with internal and external stakeholders</w:t>
            </w:r>
          </w:p>
          <w:p w14:paraId="3B4B44FC" w14:textId="77777777" w:rsidR="00B47290" w:rsidRPr="00410A77" w:rsidRDefault="00B47290" w:rsidP="00B47290">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Anticipate and minimise conflict</w:t>
            </w:r>
          </w:p>
          <w:p w14:paraId="51A23B95" w14:textId="77777777" w:rsidR="00B47290" w:rsidRPr="00410A77" w:rsidRDefault="00B47290" w:rsidP="00B95D9D">
            <w:pPr>
              <w:pStyle w:val="BodyText"/>
              <w:spacing w:before="0" w:after="0" w:line="240" w:lineRule="auto"/>
              <w:ind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57D49A45" w14:textId="77777777" w:rsidR="00B47290" w:rsidRPr="00410A77" w:rsidRDefault="00B47290"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F41C3F" w:rsidRPr="00410A77" w14:paraId="14FCBFC0" w14:textId="77777777" w:rsidTr="00A32C55">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B0A0A1A" w14:textId="77777777" w:rsidR="00F41C3F" w:rsidRPr="00410A77" w:rsidRDefault="00F41C3F" w:rsidP="00B95D9D">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3F54E751" wp14:editId="373ADB9A">
                  <wp:extent cx="920750" cy="920750"/>
                  <wp:effectExtent l="0" t="0" r="0" b="0"/>
                  <wp:docPr id="1818247967"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2B3260E9" w14:textId="77777777" w:rsidR="00F41C3F" w:rsidRPr="00410A77" w:rsidRDefault="00F41C3F" w:rsidP="00B95D9D">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Deliver Results</w:t>
            </w:r>
          </w:p>
          <w:p w14:paraId="46BC9FD7" w14:textId="77777777" w:rsidR="00F41C3F" w:rsidRPr="00410A77" w:rsidRDefault="00F41C3F"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Achieve results by using resources efficiently and committing to quality outcomes.</w:t>
            </w:r>
          </w:p>
        </w:tc>
        <w:tc>
          <w:tcPr>
            <w:tcW w:w="4611" w:type="dxa"/>
            <w:gridSpan w:val="4"/>
            <w:tcBorders>
              <w:top w:val="single" w:sz="8" w:space="0" w:color="BCBEC0"/>
              <w:left w:val="nil"/>
              <w:bottom w:val="single" w:sz="8" w:space="0" w:color="BCBEC0"/>
              <w:right w:val="nil"/>
            </w:tcBorders>
            <w:shd w:val="clear" w:color="auto" w:fill="FFFFFF" w:themeFill="background1"/>
          </w:tcPr>
          <w:p w14:paraId="4D4CC2BD" w14:textId="77777777" w:rsidR="00F41C3F" w:rsidRPr="00746FAD" w:rsidRDefault="00F41C3F" w:rsidP="00F41C3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Seek and apply specialist advice when needed</w:t>
            </w:r>
          </w:p>
          <w:p w14:paraId="14D79904" w14:textId="77777777" w:rsidR="00F41C3F" w:rsidRPr="00746FAD" w:rsidRDefault="00F41C3F" w:rsidP="00F41C3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Complete work tasks within set budgets, timeframes and standards</w:t>
            </w:r>
          </w:p>
          <w:p w14:paraId="2E15E574" w14:textId="77777777" w:rsidR="00F41C3F" w:rsidRPr="00746FAD" w:rsidRDefault="00F41C3F" w:rsidP="00F41C3F">
            <w:pPr>
              <w:pStyle w:val="BodyText"/>
              <w:numPr>
                <w:ilvl w:val="0"/>
                <w:numId w:val="32"/>
              </w:numPr>
              <w:spacing w:before="0" w:after="0" w:line="240" w:lineRule="auto"/>
              <w:ind w:left="360" w:right="702"/>
              <w:jc w:val="both"/>
              <w:rPr>
                <w:rFonts w:ascii="Public Sans" w:hAnsi="Public Sans" w:cs="Arial"/>
                <w:color w:val="auto"/>
                <w:szCs w:val="22"/>
              </w:rPr>
            </w:pPr>
            <w:r w:rsidRPr="00746FAD">
              <w:rPr>
                <w:rFonts w:ascii="Public Sans" w:hAnsi="Public Sans" w:cs="Arial"/>
                <w:color w:val="auto"/>
                <w:szCs w:val="22"/>
              </w:rPr>
              <w:t>Take the initiative to progress and deliver your own work and that of the team or business unit</w:t>
            </w:r>
          </w:p>
          <w:p w14:paraId="1910530F" w14:textId="77777777" w:rsidR="00F41C3F" w:rsidRPr="00746FAD" w:rsidRDefault="00F41C3F" w:rsidP="00F41C3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Contribute to assigning responsibilities and resources to ensure the team or business unit achieves goals</w:t>
            </w:r>
          </w:p>
          <w:p w14:paraId="224F179B" w14:textId="77777777" w:rsidR="00F41C3F" w:rsidRPr="00746FAD" w:rsidRDefault="00F41C3F" w:rsidP="00F41C3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lastRenderedPageBreak/>
              <w:t>Identify any barriers to achieving results and resolve these where possible</w:t>
            </w:r>
          </w:p>
          <w:p w14:paraId="4F494EC7" w14:textId="77777777" w:rsidR="00F41C3F" w:rsidRPr="00746FAD" w:rsidRDefault="00F41C3F" w:rsidP="00F41C3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Proactively change or adjust plans when needed</w:t>
            </w:r>
          </w:p>
          <w:p w14:paraId="4A600E58" w14:textId="77777777" w:rsidR="00F41C3F" w:rsidRPr="00B14138" w:rsidRDefault="00F41C3F" w:rsidP="00B95D9D">
            <w:pPr>
              <w:pStyle w:val="BodyText"/>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br w:type="column"/>
            </w:r>
          </w:p>
        </w:tc>
        <w:tc>
          <w:tcPr>
            <w:tcW w:w="1701" w:type="dxa"/>
            <w:gridSpan w:val="2"/>
            <w:tcBorders>
              <w:top w:val="single" w:sz="8" w:space="0" w:color="BCBEC0"/>
              <w:left w:val="nil"/>
              <w:bottom w:val="single" w:sz="8" w:space="0" w:color="BCBEC0"/>
              <w:right w:val="nil"/>
            </w:tcBorders>
            <w:shd w:val="clear" w:color="auto" w:fill="FFFFFF" w:themeFill="background1"/>
          </w:tcPr>
          <w:p w14:paraId="62132EF1" w14:textId="77777777" w:rsidR="00F41C3F" w:rsidRPr="00410A77" w:rsidRDefault="00F41C3F"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Intermediate</w:t>
            </w:r>
          </w:p>
        </w:tc>
      </w:tr>
      <w:tr w:rsidR="00E573B8" w:rsidRPr="00410A77" w14:paraId="4F6F50AF" w14:textId="77777777" w:rsidTr="00A32C55">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6B234BE" w14:textId="77777777" w:rsidR="00E573B8" w:rsidRPr="00410A77" w:rsidRDefault="00E573B8" w:rsidP="00B95D9D">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7C773B50" wp14:editId="052B61EE">
                  <wp:extent cx="920750" cy="920750"/>
                  <wp:effectExtent l="0" t="0" r="0" b="0"/>
                  <wp:docPr id="860190244"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D9E2B2D" w14:textId="77777777" w:rsidR="00E573B8" w:rsidRPr="00410A77" w:rsidRDefault="00E573B8" w:rsidP="00B95D9D">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Think and Solve Problems</w:t>
            </w:r>
          </w:p>
          <w:p w14:paraId="57EB2221" w14:textId="77777777" w:rsidR="00E573B8" w:rsidRPr="00410A77" w:rsidRDefault="00E573B8"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Think, analyse and consider the broader context to develop practical solutions</w:t>
            </w:r>
          </w:p>
        </w:tc>
        <w:tc>
          <w:tcPr>
            <w:tcW w:w="4611" w:type="dxa"/>
            <w:gridSpan w:val="4"/>
            <w:tcBorders>
              <w:top w:val="single" w:sz="8" w:space="0" w:color="BCBEC0"/>
              <w:left w:val="nil"/>
              <w:bottom w:val="single" w:sz="8" w:space="0" w:color="BCBEC0"/>
              <w:right w:val="nil"/>
            </w:tcBorders>
            <w:shd w:val="clear" w:color="auto" w:fill="FFFFFF" w:themeFill="background1"/>
          </w:tcPr>
          <w:p w14:paraId="72894272" w14:textId="77777777" w:rsidR="00E573B8" w:rsidRPr="00E95577" w:rsidRDefault="00E573B8" w:rsidP="00E573B8">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Make recommendations based on evidence by researching and critically analysing information and identifying interrelationships</w:t>
            </w:r>
          </w:p>
          <w:p w14:paraId="16C7164A" w14:textId="77777777" w:rsidR="00E573B8" w:rsidRPr="00E95577" w:rsidRDefault="00E573B8" w:rsidP="00E573B8">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Anticipate, identify and deal with issues and potential problems that may impact organisational goals and the customer experience</w:t>
            </w:r>
          </w:p>
          <w:p w14:paraId="6EAEC68F" w14:textId="77777777" w:rsidR="00E573B8" w:rsidRPr="00E95577" w:rsidRDefault="00E573B8" w:rsidP="00E573B8">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Think creatively to come up with new ideas to resolve issues and improve customer experience</w:t>
            </w:r>
          </w:p>
          <w:p w14:paraId="42044633" w14:textId="77777777" w:rsidR="00E573B8" w:rsidRPr="00E95577" w:rsidRDefault="00E573B8" w:rsidP="00E573B8">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Seek input and ideas from people with different backgrounds and experiences</w:t>
            </w:r>
          </w:p>
          <w:p w14:paraId="3905DBE2" w14:textId="77777777" w:rsidR="00E573B8" w:rsidRPr="00E95577" w:rsidRDefault="00E573B8" w:rsidP="00E573B8">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Participate in and contribute to team or business unit initiatives to resolve common issues or barriers to effectiveness</w:t>
            </w:r>
          </w:p>
          <w:p w14:paraId="30D14046" w14:textId="77777777" w:rsidR="00E573B8" w:rsidRPr="00E95577" w:rsidRDefault="00E573B8" w:rsidP="00E573B8">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share business process improvements to enhance effectiveness</w:t>
            </w:r>
          </w:p>
          <w:p w14:paraId="669B88BB" w14:textId="77777777" w:rsidR="00E573B8" w:rsidRPr="00E95577" w:rsidRDefault="00E573B8" w:rsidP="00E573B8">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Analyse data and information to identify insights and communicate findings in a clear and meaningful way</w:t>
            </w:r>
          </w:p>
          <w:p w14:paraId="77D95CD3" w14:textId="77777777" w:rsidR="00E573B8" w:rsidRPr="00410A77" w:rsidRDefault="00E573B8" w:rsidP="00B95D9D">
            <w:pPr>
              <w:pStyle w:val="TableBullet"/>
              <w:spacing w:line="240" w:lineRule="auto"/>
              <w:ind w:right="702"/>
              <w:rPr>
                <w:rFonts w:ascii="Public Sans" w:hAnsi="Public Sans" w:cs="Arial"/>
                <w:sz w:val="22"/>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68CB0442" w14:textId="77777777" w:rsidR="00E573B8" w:rsidRPr="00410A77" w:rsidRDefault="00E573B8"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8B4885" w:rsidRPr="00410A77" w14:paraId="39681CBD" w14:textId="77777777" w:rsidTr="00A32C55">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0ECA8E40" w14:textId="77777777" w:rsidR="008B4885" w:rsidRPr="00410A77" w:rsidRDefault="008B4885" w:rsidP="00B95D9D">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6A2355CD" wp14:editId="13192802">
                  <wp:extent cx="908050" cy="908050"/>
                  <wp:effectExtent l="0" t="0" r="0" b="6350"/>
                  <wp:docPr id="2107148365"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0BBFD531" w14:textId="77777777" w:rsidR="008B4885" w:rsidRPr="00410A77" w:rsidRDefault="008B4885" w:rsidP="00B95D9D">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Procurement and Contract Management</w:t>
            </w:r>
          </w:p>
          <w:p w14:paraId="59626528" w14:textId="77777777" w:rsidR="008B4885" w:rsidRPr="00410A77" w:rsidRDefault="008B4885"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Understand and use procurement processes to ensure effective purchasing and contract performance</w:t>
            </w:r>
          </w:p>
          <w:p w14:paraId="2ECF9DC1" w14:textId="77777777" w:rsidR="008B4885" w:rsidRPr="00410A77" w:rsidRDefault="008B4885" w:rsidP="00B95D9D">
            <w:pPr>
              <w:pStyle w:val="TableText"/>
              <w:keepNext/>
              <w:spacing w:before="0" w:after="0" w:line="240" w:lineRule="auto"/>
              <w:rPr>
                <w:rFonts w:ascii="Public Sans" w:hAnsi="Public Sans" w:cs="Arial"/>
                <w:sz w:val="22"/>
                <w:szCs w:val="22"/>
              </w:rPr>
            </w:pPr>
          </w:p>
        </w:tc>
        <w:tc>
          <w:tcPr>
            <w:tcW w:w="4611" w:type="dxa"/>
            <w:gridSpan w:val="4"/>
            <w:tcBorders>
              <w:top w:val="single" w:sz="8" w:space="0" w:color="BCBEC0"/>
              <w:left w:val="nil"/>
              <w:bottom w:val="single" w:sz="8" w:space="0" w:color="BCBEC0"/>
              <w:right w:val="nil"/>
            </w:tcBorders>
            <w:shd w:val="clear" w:color="auto" w:fill="FFFFFF" w:themeFill="background1"/>
          </w:tcPr>
          <w:p w14:paraId="6DE3B001" w14:textId="77777777" w:rsidR="008B4885" w:rsidRPr="00E95577" w:rsidRDefault="008B4885" w:rsidP="008B488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Understand and follow legal, policy and organisational guidelines and procedures for purchasing</w:t>
            </w:r>
          </w:p>
          <w:p w14:paraId="52E40DB9" w14:textId="77777777" w:rsidR="008B4885" w:rsidRPr="00E95577" w:rsidRDefault="008B4885" w:rsidP="008B488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Conduct delegated purchasing activities in line with procedures</w:t>
            </w:r>
          </w:p>
          <w:p w14:paraId="11EF59B0" w14:textId="77777777" w:rsidR="008B4885" w:rsidRPr="00E95577" w:rsidRDefault="008B4885" w:rsidP="008B488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Work with providers, suppliers and contractors to make sure outcomes meet timelines and quality requirements</w:t>
            </w:r>
          </w:p>
          <w:p w14:paraId="2650627F" w14:textId="77777777" w:rsidR="008B4885" w:rsidRPr="00410A77" w:rsidRDefault="008B4885" w:rsidP="00B95D9D">
            <w:pPr>
              <w:pStyle w:val="BodyText"/>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74DF6665" w14:textId="77777777" w:rsidR="008B4885" w:rsidRPr="00410A77" w:rsidRDefault="008B4885"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A32C55" w:rsidRPr="00410A77" w14:paraId="47E72E2E" w14:textId="77777777" w:rsidTr="00A32C55">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0415003F" w14:textId="77777777" w:rsidR="00A32C55" w:rsidRPr="00410A77" w:rsidRDefault="00A32C55" w:rsidP="00B95D9D">
            <w:pPr>
              <w:keepNext/>
              <w:spacing w:after="0" w:line="240" w:lineRule="auto"/>
              <w:rPr>
                <w:rFonts w:ascii="Public Sans" w:hAnsi="Public Sans" w:cs="Arial"/>
                <w:noProof/>
                <w:szCs w:val="22"/>
                <w:lang w:eastAsia="en-AU"/>
              </w:rPr>
            </w:pPr>
            <w:r w:rsidRPr="00410A77">
              <w:rPr>
                <w:rFonts w:ascii="Public Sans" w:hAnsi="Public Sans"/>
                <w:noProof/>
                <w:szCs w:val="22"/>
              </w:rPr>
              <w:lastRenderedPageBreak/>
              <w:drawing>
                <wp:inline distT="0" distB="0" distL="0" distR="0" wp14:anchorId="0AE3887C" wp14:editId="0EEC1CCA">
                  <wp:extent cx="908050" cy="908050"/>
                  <wp:effectExtent l="0" t="0" r="0" b="6350"/>
                  <wp:docPr id="11815255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4B7245D" w14:textId="77777777" w:rsidR="00A32C55" w:rsidRPr="00410A77" w:rsidRDefault="00A32C55" w:rsidP="00B95D9D">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Project Management</w:t>
            </w:r>
          </w:p>
          <w:p w14:paraId="70FAD574" w14:textId="77777777" w:rsidR="00A32C55" w:rsidRPr="00410A77" w:rsidRDefault="00A32C55" w:rsidP="00B95D9D">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Understand and use effective ways to plan, coordinate and control projects</w:t>
            </w:r>
          </w:p>
        </w:tc>
        <w:tc>
          <w:tcPr>
            <w:tcW w:w="4611" w:type="dxa"/>
            <w:gridSpan w:val="4"/>
            <w:tcBorders>
              <w:top w:val="single" w:sz="8" w:space="0" w:color="BCBEC0"/>
              <w:left w:val="nil"/>
              <w:bottom w:val="single" w:sz="8" w:space="0" w:color="BCBEC0"/>
              <w:right w:val="nil"/>
            </w:tcBorders>
            <w:shd w:val="clear" w:color="auto" w:fill="FFFFFF" w:themeFill="background1"/>
          </w:tcPr>
          <w:p w14:paraId="61DBC2E4" w14:textId="77777777" w:rsidR="00A32C55" w:rsidRPr="00E95577" w:rsidRDefault="00A32C55" w:rsidP="00A32C5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noProof/>
                <w:color w:val="auto"/>
                <w:szCs w:val="22"/>
              </w:rPr>
              <mc:AlternateContent>
                <mc:Choice Requires="wpg">
                  <w:drawing>
                    <wp:anchor distT="0" distB="0" distL="0" distR="0" simplePos="0" relativeHeight="251655168" behindDoc="0" locked="0" layoutInCell="1" allowOverlap="1" wp14:anchorId="1AD42F80" wp14:editId="592F004A">
                      <wp:simplePos x="0" y="0"/>
                      <wp:positionH relativeFrom="page">
                        <wp:posOffset>4970081</wp:posOffset>
                      </wp:positionH>
                      <wp:positionV relativeFrom="paragraph">
                        <wp:posOffset>-1246835</wp:posOffset>
                      </wp:positionV>
                      <wp:extent cx="1239520" cy="1016000"/>
                      <wp:effectExtent l="0" t="0" r="0" b="0"/>
                      <wp:wrapNone/>
                      <wp:docPr id="1351" name="Group 1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9520" cy="1016000"/>
                                <a:chOff x="0" y="0"/>
                                <a:chExt cx="1239520" cy="1016000"/>
                              </a:xfrm>
                            </wpg:grpSpPr>
                            <pic:pic xmlns:pic="http://schemas.openxmlformats.org/drawingml/2006/picture">
                              <pic:nvPicPr>
                                <pic:cNvPr id="1352" name="Image 1352"/>
                                <pic:cNvPicPr/>
                              </pic:nvPicPr>
                              <pic:blipFill>
                                <a:blip r:embed="rId16" cstate="print"/>
                                <a:stretch>
                                  <a:fillRect/>
                                </a:stretch>
                              </pic:blipFill>
                              <pic:spPr>
                                <a:xfrm>
                                  <a:off x="292303" y="954766"/>
                                  <a:ext cx="71120" cy="60116"/>
                                </a:xfrm>
                                <a:prstGeom prst="rect">
                                  <a:avLst/>
                                </a:prstGeom>
                              </pic:spPr>
                            </pic:pic>
                            <pic:pic xmlns:pic="http://schemas.openxmlformats.org/drawingml/2006/picture">
                              <pic:nvPicPr>
                                <pic:cNvPr id="1353" name="Image 1353"/>
                                <pic:cNvPicPr/>
                              </pic:nvPicPr>
                              <pic:blipFill>
                                <a:blip r:embed="rId17" cstate="print"/>
                                <a:stretch>
                                  <a:fillRect/>
                                </a:stretch>
                              </pic:blipFill>
                              <pic:spPr>
                                <a:xfrm>
                                  <a:off x="397298" y="713082"/>
                                  <a:ext cx="62263" cy="60106"/>
                                </a:xfrm>
                                <a:prstGeom prst="rect">
                                  <a:avLst/>
                                </a:prstGeom>
                              </pic:spPr>
                            </pic:pic>
                            <pic:pic xmlns:pic="http://schemas.openxmlformats.org/drawingml/2006/picture">
                              <pic:nvPicPr>
                                <pic:cNvPr id="1354" name="Image 1354"/>
                                <pic:cNvPicPr/>
                              </pic:nvPicPr>
                              <pic:blipFill>
                                <a:blip r:embed="rId18" cstate="print"/>
                                <a:stretch>
                                  <a:fillRect/>
                                </a:stretch>
                              </pic:blipFill>
                              <pic:spPr>
                                <a:xfrm>
                                  <a:off x="440385" y="751789"/>
                                  <a:ext cx="83388" cy="63119"/>
                                </a:xfrm>
                                <a:prstGeom prst="rect">
                                  <a:avLst/>
                                </a:prstGeom>
                              </pic:spPr>
                            </pic:pic>
                            <pic:pic xmlns:pic="http://schemas.openxmlformats.org/drawingml/2006/picture">
                              <pic:nvPicPr>
                                <pic:cNvPr id="1355" name="Image 1355"/>
                                <pic:cNvPicPr/>
                              </pic:nvPicPr>
                              <pic:blipFill>
                                <a:blip r:embed="rId19" cstate="print"/>
                                <a:stretch>
                                  <a:fillRect/>
                                </a:stretch>
                              </pic:blipFill>
                              <pic:spPr>
                                <a:xfrm>
                                  <a:off x="215887" y="834617"/>
                                  <a:ext cx="68160" cy="58180"/>
                                </a:xfrm>
                                <a:prstGeom prst="rect">
                                  <a:avLst/>
                                </a:prstGeom>
                              </pic:spPr>
                            </pic:pic>
                            <pic:pic xmlns:pic="http://schemas.openxmlformats.org/drawingml/2006/picture">
                              <pic:nvPicPr>
                                <pic:cNvPr id="1356" name="Image 1356"/>
                                <pic:cNvPicPr/>
                              </pic:nvPicPr>
                              <pic:blipFill>
                                <a:blip r:embed="rId20" cstate="print"/>
                                <a:stretch>
                                  <a:fillRect/>
                                </a:stretch>
                              </pic:blipFill>
                              <pic:spPr>
                                <a:xfrm>
                                  <a:off x="236415" y="751789"/>
                                  <a:ext cx="75026" cy="63119"/>
                                </a:xfrm>
                                <a:prstGeom prst="rect">
                                  <a:avLst/>
                                </a:prstGeom>
                              </pic:spPr>
                            </pic:pic>
                            <pic:pic xmlns:pic="http://schemas.openxmlformats.org/drawingml/2006/picture">
                              <pic:nvPicPr>
                                <pic:cNvPr id="1357" name="Image 1357"/>
                                <pic:cNvPicPr/>
                              </pic:nvPicPr>
                              <pic:blipFill>
                                <a:blip r:embed="rId21" cstate="print"/>
                                <a:stretch>
                                  <a:fillRect/>
                                </a:stretch>
                              </pic:blipFill>
                              <pic:spPr>
                                <a:xfrm>
                                  <a:off x="292290" y="713082"/>
                                  <a:ext cx="71145" cy="60106"/>
                                </a:xfrm>
                                <a:prstGeom prst="rect">
                                  <a:avLst/>
                                </a:prstGeom>
                              </pic:spPr>
                            </pic:pic>
                            <pic:pic xmlns:pic="http://schemas.openxmlformats.org/drawingml/2006/picture">
                              <pic:nvPicPr>
                                <pic:cNvPr id="1358" name="Image 1358"/>
                                <pic:cNvPicPr/>
                              </pic:nvPicPr>
                              <pic:blipFill>
                                <a:blip r:embed="rId22" cstate="print"/>
                                <a:stretch>
                                  <a:fillRect/>
                                </a:stretch>
                              </pic:blipFill>
                              <pic:spPr>
                                <a:xfrm>
                                  <a:off x="236428" y="913894"/>
                                  <a:ext cx="75026" cy="63128"/>
                                </a:xfrm>
                                <a:prstGeom prst="rect">
                                  <a:avLst/>
                                </a:prstGeom>
                              </pic:spPr>
                            </pic:pic>
                            <pic:pic xmlns:pic="http://schemas.openxmlformats.org/drawingml/2006/picture">
                              <pic:nvPicPr>
                                <pic:cNvPr id="1359" name="Image 1359"/>
                                <pic:cNvPicPr/>
                              </pic:nvPicPr>
                              <pic:blipFill>
                                <a:blip r:embed="rId23" cstate="print"/>
                                <a:stretch>
                                  <a:fillRect/>
                                </a:stretch>
                              </pic:blipFill>
                              <pic:spPr>
                                <a:xfrm>
                                  <a:off x="397309" y="954766"/>
                                  <a:ext cx="62252" cy="60116"/>
                                </a:xfrm>
                                <a:prstGeom prst="rect">
                                  <a:avLst/>
                                </a:prstGeom>
                              </pic:spPr>
                            </pic:pic>
                            <pic:pic xmlns:pic="http://schemas.openxmlformats.org/drawingml/2006/picture">
                              <pic:nvPicPr>
                                <pic:cNvPr id="1360" name="Image 1360"/>
                                <pic:cNvPicPr/>
                              </pic:nvPicPr>
                              <pic:blipFill>
                                <a:blip r:embed="rId24" cstate="print"/>
                                <a:stretch>
                                  <a:fillRect/>
                                </a:stretch>
                              </pic:blipFill>
                              <pic:spPr>
                                <a:xfrm>
                                  <a:off x="476299" y="834620"/>
                                  <a:ext cx="59640" cy="58189"/>
                                </a:xfrm>
                                <a:prstGeom prst="rect">
                                  <a:avLst/>
                                </a:prstGeom>
                              </pic:spPr>
                            </pic:pic>
                            <pic:pic xmlns:pic="http://schemas.openxmlformats.org/drawingml/2006/picture">
                              <pic:nvPicPr>
                                <pic:cNvPr id="1361" name="Image 1361"/>
                                <pic:cNvPicPr/>
                              </pic:nvPicPr>
                              <pic:blipFill>
                                <a:blip r:embed="rId25" cstate="print"/>
                                <a:stretch>
                                  <a:fillRect/>
                                </a:stretch>
                              </pic:blipFill>
                              <pic:spPr>
                                <a:xfrm>
                                  <a:off x="440385" y="922913"/>
                                  <a:ext cx="83375" cy="54110"/>
                                </a:xfrm>
                                <a:prstGeom prst="rect">
                                  <a:avLst/>
                                </a:prstGeom>
                              </pic:spPr>
                            </pic:pic>
                            <wps:wsp>
                              <wps:cNvPr id="1362" name="Graphic 1362"/>
                              <wps:cNvSpPr/>
                              <wps:spPr>
                                <a:xfrm>
                                  <a:off x="0" y="0"/>
                                  <a:ext cx="1239520" cy="1016000"/>
                                </a:xfrm>
                                <a:custGeom>
                                  <a:avLst/>
                                  <a:gdLst/>
                                  <a:ahLst/>
                                  <a:cxnLst/>
                                  <a:rect l="l" t="t" r="r" b="b"/>
                                  <a:pathLst>
                                    <a:path w="1239520" h="1016000">
                                      <a:moveTo>
                                        <a:pt x="0" y="0"/>
                                      </a:moveTo>
                                      <a:lnTo>
                                        <a:pt x="1239304" y="0"/>
                                      </a:lnTo>
                                      <a:lnTo>
                                        <a:pt x="1239304" y="1015999"/>
                                      </a:lnTo>
                                      <a:lnTo>
                                        <a:pt x="0" y="1015999"/>
                                      </a:lnTo>
                                      <a:lnTo>
                                        <a:pt x="0" y="0"/>
                                      </a:lnTo>
                                      <a:close/>
                                    </a:path>
                                  </a:pathLst>
                                </a:custGeom>
                                <a:solidFill>
                                  <a:srgbClr val="000000">
                                    <a:alpha val="14999"/>
                                  </a:srgbClr>
                                </a:solidFill>
                              </wps:spPr>
                              <wps:bodyPr wrap="square" lIns="0" tIns="0" rIns="0" bIns="0" rtlCol="0">
                                <a:prstTxWarp prst="textNoShape">
                                  <a:avLst/>
                                </a:prstTxWarp>
                                <a:noAutofit/>
                              </wps:bodyPr>
                            </wps:wsp>
                          </wpg:wgp>
                        </a:graphicData>
                      </a:graphic>
                    </wp:anchor>
                  </w:drawing>
                </mc:Choice>
                <mc:Fallback>
                  <w:pict>
                    <v:group w14:anchorId="107C4C8C" id="Group 1351" o:spid="_x0000_s1026" style="position:absolute;margin-left:391.35pt;margin-top:-98.2pt;width:97.6pt;height:80pt;z-index:251655168;mso-wrap-distance-left:0;mso-wrap-distance-right:0;mso-position-horizontal-relative:page" coordsize="12395,10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">
                      <v:shape id="Image 1352" o:spid="_x0000_s1027" type="#_x0000_t75" style="position:absolute;left:2923;top:9547;width:711;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">
                        <v:imagedata r:id="rId26" o:title=""/>
                      </v:shape>
                      <v:shape id="Image 1353" o:spid="_x0000_s1028" type="#_x0000_t75" style="position:absolute;left:3972;top:7130;width:623;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">
                        <v:imagedata r:id="rId27" o:title=""/>
                      </v:shape>
                      <v:shape id="Image 1354" o:spid="_x0000_s1029" type="#_x0000_t75" style="position:absolute;left:4403;top:7517;width:834;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">
                        <v:imagedata r:id="rId28" o:title=""/>
                      </v:shape>
                      <v:shape id="Image 1355" o:spid="_x0000_s1030" type="#_x0000_t75" style="position:absolute;left:2158;top:8346;width:682;height: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">
                        <v:imagedata r:id="rId29" o:title=""/>
                      </v:shape>
                      <v:shape id="Image 1356" o:spid="_x0000_s1031" type="#_x0000_t75" style="position:absolute;left:2364;top:7517;width:750;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">
                        <v:imagedata r:id="rId30" o:title=""/>
                      </v:shape>
                      <v:shape id="Image 1357" o:spid="_x0000_s1032" type="#_x0000_t75" style="position:absolute;left:2922;top:7130;width:71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">
                        <v:imagedata r:id="rId31" o:title=""/>
                      </v:shape>
                      <v:shape id="Image 1358" o:spid="_x0000_s1033" type="#_x0000_t75" style="position:absolute;left:2364;top:9138;width:750;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">
                        <v:imagedata r:id="rId32" o:title=""/>
                      </v:shape>
                      <v:shape id="Image 1359" o:spid="_x0000_s1034" type="#_x0000_t75" style="position:absolute;left:3973;top:9547;width:62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">
                        <v:imagedata r:id="rId33" o:title=""/>
                      </v:shape>
                      <v:shape id="Image 1360" o:spid="_x0000_s1035" type="#_x0000_t75" style="position:absolute;left:4762;top:8346;width:597;height: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">
                        <v:imagedata r:id="rId34" o:title=""/>
                      </v:shape>
                      <v:shape id="Image 1361" o:spid="_x0000_s1036" type="#_x0000_t75" style="position:absolute;left:4403;top:9229;width:834;height: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">
                        <v:imagedata r:id="rId35" o:title=""/>
                      </v:shape>
                      <v:shape id="Graphic 1362" o:spid="_x0000_s1037" style="position:absolute;width:12395;height:10160;visibility:visible;mso-wrap-style:square;v-text-anchor:top" coordsize="123952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" path="m,l1239304,r,1015999l,1015999,,xe" fillcolor="black" stroked="f">
                        <v:fill opacity="9766f"/>
                        <v:path arrowok="t"/>
                      </v:shape>
                      <w10:wrap anchorx="page"/>
                    </v:group>
                  </w:pict>
                </mc:Fallback>
              </mc:AlternateContent>
            </w:r>
            <w:r w:rsidRPr="00E95577">
              <w:rPr>
                <w:rFonts w:ascii="Public Sans" w:hAnsi="Public Sans" w:cs="Arial"/>
                <w:color w:val="auto"/>
                <w:szCs w:val="22"/>
              </w:rPr>
              <w:t>Understand all components of the project management process, including the need for change management to achieve business benefits</w:t>
            </w:r>
          </w:p>
          <w:p w14:paraId="46D0997E" w14:textId="77777777" w:rsidR="00A32C55" w:rsidRPr="00E95577" w:rsidRDefault="00A32C55" w:rsidP="00A32C5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Prepare clear project proposals and accurate estimates of required costs and resources</w:t>
            </w:r>
          </w:p>
          <w:p w14:paraId="4B9D497E" w14:textId="77777777" w:rsidR="00A32C55" w:rsidRPr="00E95577" w:rsidRDefault="00A32C55" w:rsidP="00A32C5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Establish performance outcomes and measures for key project goals, and define monitoring, reporting and communication requirements</w:t>
            </w:r>
          </w:p>
          <w:p w14:paraId="6C1954FE" w14:textId="77777777" w:rsidR="00A32C55" w:rsidRPr="00E95577" w:rsidRDefault="00A32C55" w:rsidP="00A32C5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evaluate risks associated with the project and develop mitigation strategies</w:t>
            </w:r>
          </w:p>
          <w:p w14:paraId="22DE7588" w14:textId="77777777" w:rsidR="00A32C55" w:rsidRPr="00E95577" w:rsidRDefault="00A32C55" w:rsidP="00A32C5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consult with stakeholders, including people with lived experience to inform the project strategy</w:t>
            </w:r>
          </w:p>
          <w:p w14:paraId="4B4FB38E" w14:textId="77777777" w:rsidR="00A32C55" w:rsidRPr="00E95577" w:rsidRDefault="00A32C55" w:rsidP="00A32C5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Communicate the project’s objectives and its expected benefits</w:t>
            </w:r>
          </w:p>
          <w:p w14:paraId="4BA81D8F" w14:textId="77777777" w:rsidR="00A32C55" w:rsidRPr="00E95577" w:rsidRDefault="00A32C55" w:rsidP="00A32C55">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Monitor the completion of project milestones against goals and take steps to address any problems</w:t>
            </w:r>
          </w:p>
          <w:p w14:paraId="0B82E206" w14:textId="77777777" w:rsidR="00A32C55" w:rsidRPr="00E95577" w:rsidRDefault="00A32C55" w:rsidP="00A32C5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Evaluate progress and identify improvements to inform future projects</w:t>
            </w:r>
          </w:p>
          <w:p w14:paraId="3725C950" w14:textId="77777777" w:rsidR="00A32C55" w:rsidRPr="00410A77" w:rsidRDefault="00A32C55" w:rsidP="00B95D9D">
            <w:pPr>
              <w:pStyle w:val="BodyText"/>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3FA8C054" w14:textId="77777777" w:rsidR="00A32C55" w:rsidRPr="00410A77" w:rsidRDefault="00A32C55" w:rsidP="00B95D9D">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bl>
    <w:p w14:paraId="315740AE" w14:textId="77777777" w:rsidR="00DE0533" w:rsidRPr="00214A77" w:rsidRDefault="00DE0533" w:rsidP="00DE0533">
      <w:pPr>
        <w:spacing w:after="0" w:line="240" w:lineRule="auto"/>
        <w:rPr>
          <w:rFonts w:ascii="Public Sans" w:hAnsi="Public Sans" w:cstheme="minorHAnsi"/>
        </w:rPr>
      </w:pPr>
    </w:p>
    <w:p w14:paraId="7B5922EE" w14:textId="77777777" w:rsidR="00DE0533" w:rsidRPr="00214A77" w:rsidRDefault="00DE0533" w:rsidP="00DE0533">
      <w:pPr>
        <w:pStyle w:val="PlainText"/>
        <w:spacing w:before="62" w:line="276" w:lineRule="auto"/>
        <w:jc w:val="both"/>
        <w:rPr>
          <w:rFonts w:ascii="Public Sans" w:eastAsiaTheme="minorEastAsia" w:hAnsi="Public Sans" w:cs="Arial"/>
          <w:b/>
          <w:i/>
          <w:sz w:val="24"/>
          <w:szCs w:val="24"/>
          <w:lang w:val="en-US"/>
        </w:rPr>
      </w:pPr>
    </w:p>
    <w:p w14:paraId="4BC9F4C2" w14:textId="77777777" w:rsidR="00DE0533" w:rsidRPr="00214A77" w:rsidRDefault="00DE0533" w:rsidP="00DE0533">
      <w:pPr>
        <w:spacing w:after="0" w:line="240" w:lineRule="auto"/>
        <w:rPr>
          <w:rFonts w:ascii="Public Sans" w:hAnsi="Public Sans" w:cstheme="minorHAnsi"/>
        </w:rPr>
      </w:pPr>
    </w:p>
    <w:p w14:paraId="1DBFA30D" w14:textId="77777777" w:rsidR="00DE0533" w:rsidRPr="00214A77" w:rsidRDefault="00DE0533" w:rsidP="00DE0533">
      <w:pPr>
        <w:pStyle w:val="Heading1"/>
        <w:rPr>
          <w:rFonts w:ascii="Public Sans" w:hAnsi="Public Sans" w:cstheme="minorHAnsi"/>
        </w:rPr>
      </w:pPr>
      <w:bookmarkStart w:id="13" w:name="_Hlk219815164"/>
      <w:r w:rsidRPr="00214A77">
        <w:rPr>
          <w:rFonts w:ascii="Public Sans" w:hAnsi="Public Sans" w:cstheme="minorHAnsi"/>
        </w:rPr>
        <w:t>Complementary capabilities</w:t>
      </w:r>
    </w:p>
    <w:p w14:paraId="5BDEE4C4" w14:textId="77777777" w:rsidR="00DE0533" w:rsidRPr="00214A77" w:rsidRDefault="00DE0533" w:rsidP="00DE0533">
      <w:pPr>
        <w:pStyle w:val="PlainText"/>
        <w:spacing w:before="62" w:line="276" w:lineRule="auto"/>
        <w:rPr>
          <w:rFonts w:ascii="Public Sans" w:eastAsiaTheme="minorEastAsia" w:hAnsi="Public Sans" w:cstheme="minorHAnsi"/>
          <w:sz w:val="22"/>
          <w:szCs w:val="22"/>
          <w:lang w:val="en-US"/>
        </w:rPr>
      </w:pPr>
      <w:r w:rsidRPr="00214A77">
        <w:rPr>
          <w:rFonts w:ascii="Public Sans" w:eastAsiaTheme="minorEastAsia" w:hAnsi="Public Sans" w:cstheme="minorHAnsi"/>
          <w:i/>
          <w:sz w:val="22"/>
          <w:szCs w:val="22"/>
          <w:lang w:val="en-US"/>
        </w:rPr>
        <w:t>Complementary capabilities</w:t>
      </w:r>
      <w:r w:rsidRPr="00214A77">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 performance required for the role and development opportunities. </w:t>
      </w:r>
    </w:p>
    <w:p w14:paraId="10FB1224" w14:textId="77777777" w:rsidR="00DE0533" w:rsidRDefault="00DE0533" w:rsidP="00DE0533">
      <w:pPr>
        <w:pStyle w:val="PlainText"/>
        <w:spacing w:before="62" w:line="276" w:lineRule="auto"/>
        <w:rPr>
          <w:rFonts w:ascii="Public Sans" w:eastAsiaTheme="minorEastAsia" w:hAnsi="Public Sans" w:cstheme="minorHAnsi"/>
          <w:sz w:val="22"/>
          <w:szCs w:val="22"/>
          <w:lang w:val="en-US"/>
        </w:rPr>
      </w:pPr>
      <w:r w:rsidRPr="00214A77">
        <w:rPr>
          <w:rFonts w:ascii="Public Sans" w:eastAsiaTheme="minorEastAsia" w:hAnsi="Public Sans" w:cstheme="minorHAnsi"/>
          <w:sz w:val="22"/>
          <w:szCs w:val="22"/>
          <w:lang w:val="en-US"/>
        </w:rPr>
        <w:t>Note: capabilities listed as ‘not essential’ for this role are not relevant for recruitment purposes, however, may be relevant for future career development.</w:t>
      </w: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DE0533" w:rsidRPr="00214A77" w14:paraId="407C0A13"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0AF3A7E1" w14:textId="77777777" w:rsidR="00DE0533" w:rsidRPr="00214A77" w:rsidRDefault="00DE0533" w:rsidP="00644BDE">
            <w:pPr>
              <w:pStyle w:val="TableTextWhite0"/>
              <w:keepNext/>
              <w:rPr>
                <w:rFonts w:ascii="Public Sans" w:hAnsi="Public Sans" w:cstheme="minorHAnsi"/>
                <w:sz w:val="24"/>
                <w:szCs w:val="24"/>
              </w:rPr>
            </w:pPr>
            <w:bookmarkStart w:id="14" w:name="_Hlk219814669"/>
            <w:r w:rsidRPr="00214A77">
              <w:rPr>
                <w:rFonts w:ascii="Public Sans" w:hAnsi="Public Sans" w:cstheme="minorHAnsi"/>
                <w:sz w:val="24"/>
                <w:szCs w:val="24"/>
              </w:rPr>
              <w:lastRenderedPageBreak/>
              <w:t>COMPLEMENTARY CAPABILITIES</w:t>
            </w:r>
          </w:p>
        </w:tc>
      </w:tr>
      <w:tr w:rsidR="00DE0533" w:rsidRPr="00214A77" w14:paraId="5E81DCD7"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719B629A"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Capability Group/Sets</w:t>
            </w:r>
          </w:p>
        </w:tc>
        <w:tc>
          <w:tcPr>
            <w:tcW w:w="2409" w:type="dxa"/>
            <w:tcBorders>
              <w:bottom w:val="nil"/>
            </w:tcBorders>
            <w:shd w:val="clear" w:color="auto" w:fill="BCBEC0"/>
          </w:tcPr>
          <w:p w14:paraId="712296C4"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Capability Name</w:t>
            </w:r>
          </w:p>
        </w:tc>
        <w:tc>
          <w:tcPr>
            <w:tcW w:w="4967" w:type="dxa"/>
            <w:tcBorders>
              <w:bottom w:val="nil"/>
            </w:tcBorders>
            <w:shd w:val="clear" w:color="auto" w:fill="BCBEC0"/>
          </w:tcPr>
          <w:p w14:paraId="56FEE1E6"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Description</w:t>
            </w:r>
          </w:p>
        </w:tc>
        <w:tc>
          <w:tcPr>
            <w:tcW w:w="1843" w:type="dxa"/>
            <w:tcBorders>
              <w:bottom w:val="nil"/>
            </w:tcBorders>
            <w:shd w:val="clear" w:color="auto" w:fill="BCBEC0"/>
          </w:tcPr>
          <w:p w14:paraId="0B2D28C6"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Level</w:t>
            </w:r>
          </w:p>
        </w:tc>
      </w:tr>
      <w:tr w:rsidR="00DE0533" w:rsidRPr="00214A77" w14:paraId="41270B5D" w14:textId="77777777" w:rsidTr="00644BDE">
        <w:trPr>
          <w:trHeight w:val="20"/>
          <w:jc w:val="center"/>
        </w:trPr>
        <w:tc>
          <w:tcPr>
            <w:tcW w:w="1470" w:type="dxa"/>
            <w:vMerge w:val="restart"/>
            <w:tcBorders>
              <w:top w:val="nil"/>
            </w:tcBorders>
            <w:shd w:val="clear" w:color="auto" w:fill="F2F2F2" w:themeFill="background1" w:themeFillShade="F2"/>
          </w:tcPr>
          <w:p w14:paraId="370204B0" w14:textId="77777777" w:rsidR="00DE0533" w:rsidRPr="00214A77" w:rsidRDefault="00DE0533" w:rsidP="00644BDE">
            <w:pPr>
              <w:keepNext/>
              <w:rPr>
                <w:rFonts w:ascii="Public Sans" w:hAnsi="Public Sans" w:cstheme="minorHAnsi"/>
                <w:szCs w:val="22"/>
              </w:rPr>
            </w:pPr>
          </w:p>
          <w:p w14:paraId="637AB2F2" w14:textId="77777777" w:rsidR="00DE0533" w:rsidRPr="00214A77" w:rsidRDefault="00DE0533" w:rsidP="00644BDE">
            <w:pPr>
              <w:keepNext/>
              <w:rPr>
                <w:rFonts w:ascii="Public Sans" w:hAnsi="Public Sans" w:cstheme="minorHAnsi"/>
                <w:szCs w:val="22"/>
              </w:rPr>
            </w:pPr>
            <w:r w:rsidRPr="00214A77">
              <w:rPr>
                <w:rFonts w:ascii="Public Sans" w:hAnsi="Public Sans"/>
                <w:noProof/>
              </w:rPr>
              <w:drawing>
                <wp:inline distT="0" distB="0" distL="0" distR="0" wp14:anchorId="0B558548" wp14:editId="6AE6CBDB">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752FD40A"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46E67393" w14:textId="77777777" w:rsidR="00DE0533" w:rsidRPr="00214A77" w:rsidRDefault="00DE0533" w:rsidP="00644BDE">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1ECB6A1"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31F0DB3A" w14:textId="77777777" w:rsidTr="00644BDE">
        <w:trPr>
          <w:jc w:val="center"/>
        </w:trPr>
        <w:tc>
          <w:tcPr>
            <w:tcW w:w="1470" w:type="dxa"/>
            <w:vMerge/>
          </w:tcPr>
          <w:p w14:paraId="3306CDBB"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270F3C9A"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0E94A63B"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ethical and professional, and uphold and promote the public sector values</w:t>
            </w:r>
          </w:p>
        </w:tc>
        <w:sdt>
          <w:sdtPr>
            <w:rPr>
              <w:rFonts w:ascii="Public Sans" w:hAnsi="Public Sans" w:cstheme="minorHAnsi"/>
              <w:sz w:val="22"/>
              <w:szCs w:val="22"/>
            </w:rPr>
            <w:id w:val="433945961"/>
            <w:placeholder>
              <w:docPart w:val="5560B31A50934C1283DB7D80BC0835B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7B9E771" w14:textId="7F213037" w:rsidR="00DE0533" w:rsidRPr="00214A77" w:rsidRDefault="00A32C55"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2090566" w14:textId="77777777" w:rsidTr="00644BDE">
        <w:trPr>
          <w:jc w:val="center"/>
        </w:trPr>
        <w:tc>
          <w:tcPr>
            <w:tcW w:w="1470" w:type="dxa"/>
            <w:vMerge/>
          </w:tcPr>
          <w:p w14:paraId="00171F9C"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1224477E"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14D75983"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persistent, self-reflect and commit to learning</w:t>
            </w:r>
          </w:p>
        </w:tc>
        <w:sdt>
          <w:sdtPr>
            <w:rPr>
              <w:rFonts w:ascii="Public Sans" w:hAnsi="Public Sans" w:cstheme="minorHAnsi"/>
              <w:sz w:val="22"/>
              <w:szCs w:val="22"/>
            </w:rPr>
            <w:id w:val="1906187070"/>
            <w:placeholder>
              <w:docPart w:val="87D203BE10504F22A66E9B274FC336E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491A238" w14:textId="3BF6A1F4" w:rsidR="00DE0533" w:rsidRPr="00214A77" w:rsidRDefault="00A32C55"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1F1A9A52" w14:textId="77777777" w:rsidTr="00644BDE">
        <w:trPr>
          <w:jc w:val="center"/>
        </w:trPr>
        <w:tc>
          <w:tcPr>
            <w:tcW w:w="1470" w:type="dxa"/>
            <w:vMerge/>
            <w:tcBorders>
              <w:bottom w:val="single" w:sz="4" w:space="0" w:color="auto"/>
            </w:tcBorders>
          </w:tcPr>
          <w:p w14:paraId="2F20CD28"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186B4CBB" w14:textId="77777777" w:rsidR="00DE0533" w:rsidRPr="00214A77" w:rsidRDefault="00DE0533" w:rsidP="00644BDE">
            <w:pPr>
              <w:pStyle w:val="TableText"/>
              <w:rPr>
                <w:rFonts w:ascii="Public Sans" w:hAnsi="Public Sans" w:cstheme="minorHAnsi"/>
                <w:sz w:val="22"/>
                <w:szCs w:val="22"/>
              </w:rPr>
            </w:pPr>
            <w:r w:rsidRPr="00214A77">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676B5A34"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455530251"/>
            <w:placeholder>
              <w:docPart w:val="B87DF5D7C9804F54BA3BC1E4AFF1B52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C70668B" w14:textId="452DF63B" w:rsidR="00DE0533" w:rsidRPr="00214A77" w:rsidRDefault="006B4167"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8568686" w14:textId="77777777" w:rsidTr="00644BDE">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5A9EFBA0" w14:textId="77777777" w:rsidR="00DE0533" w:rsidRPr="00214A77" w:rsidRDefault="00DE0533" w:rsidP="00644BDE">
            <w:pPr>
              <w:keepNext/>
              <w:rPr>
                <w:rFonts w:ascii="Public Sans" w:hAnsi="Public Sans"/>
                <w:noProof/>
                <w:szCs w:val="22"/>
                <w:lang w:eastAsia="en-AU"/>
              </w:rPr>
            </w:pPr>
          </w:p>
          <w:p w14:paraId="2028200A" w14:textId="77777777" w:rsidR="00DE0533" w:rsidRPr="00214A77" w:rsidRDefault="00DE0533" w:rsidP="00644BDE">
            <w:pPr>
              <w:keepNext/>
              <w:rPr>
                <w:rFonts w:ascii="Public Sans" w:hAnsi="Public Sans"/>
                <w:noProof/>
                <w:szCs w:val="22"/>
                <w:lang w:eastAsia="en-AU"/>
              </w:rPr>
            </w:pPr>
            <w:r w:rsidRPr="00214A77">
              <w:rPr>
                <w:rFonts w:ascii="Public Sans" w:hAnsi="Public Sans"/>
                <w:noProof/>
              </w:rPr>
              <w:drawing>
                <wp:inline distT="0" distB="0" distL="0" distR="0" wp14:anchorId="3327934F" wp14:editId="104B1631">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3E61DD39"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4B70B962" w14:textId="77777777" w:rsidR="00DE0533" w:rsidRPr="00214A77" w:rsidRDefault="00DE0533"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3E84D119"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2609B19C" w14:textId="77777777" w:rsidTr="00644BDE">
        <w:tblPrEx>
          <w:tblBorders>
            <w:top w:val="single" w:sz="8" w:space="0" w:color="auto"/>
            <w:bottom w:val="single" w:sz="8" w:space="0" w:color="BCBEC0"/>
          </w:tblBorders>
        </w:tblPrEx>
        <w:trPr>
          <w:jc w:val="center"/>
        </w:trPr>
        <w:tc>
          <w:tcPr>
            <w:tcW w:w="1470" w:type="dxa"/>
            <w:vMerge/>
          </w:tcPr>
          <w:p w14:paraId="48A42DBB"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5D7B3C84"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Commit to Customer Service</w:t>
            </w:r>
          </w:p>
        </w:tc>
        <w:tc>
          <w:tcPr>
            <w:tcW w:w="4967" w:type="dxa"/>
            <w:tcBorders>
              <w:top w:val="single" w:sz="4" w:space="0" w:color="D9D9D9" w:themeColor="background1" w:themeShade="D9"/>
              <w:bottom w:val="single" w:sz="4" w:space="0" w:color="D9D9D9" w:themeColor="background1" w:themeShade="D9"/>
            </w:tcBorders>
          </w:tcPr>
          <w:p w14:paraId="5BCD8F22"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Provide customer-focused services in line with public sector and organisational objectives</w:t>
            </w:r>
          </w:p>
        </w:tc>
        <w:sdt>
          <w:sdtPr>
            <w:rPr>
              <w:rFonts w:ascii="Public Sans" w:hAnsi="Public Sans" w:cstheme="minorHAnsi"/>
              <w:sz w:val="22"/>
              <w:szCs w:val="22"/>
            </w:rPr>
            <w:id w:val="423001029"/>
            <w:placeholder>
              <w:docPart w:val="A59724ACD54B4BCBAF13F93AD216D65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7F8FCDD" w14:textId="71D37A8B" w:rsidR="00DE0533" w:rsidRPr="00214A77" w:rsidRDefault="006B4167"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36AD1994" w14:textId="77777777" w:rsidTr="00644BDE">
        <w:tblPrEx>
          <w:tblBorders>
            <w:top w:val="single" w:sz="8" w:space="0" w:color="auto"/>
            <w:bottom w:val="single" w:sz="8" w:space="0" w:color="BCBEC0"/>
          </w:tblBorders>
        </w:tblPrEx>
        <w:trPr>
          <w:jc w:val="center"/>
        </w:trPr>
        <w:tc>
          <w:tcPr>
            <w:tcW w:w="1470" w:type="dxa"/>
            <w:vMerge/>
          </w:tcPr>
          <w:p w14:paraId="5CEF62F2"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66B3BD5F"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1874CF17"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Collaborate with others and value their contribution</w:t>
            </w:r>
          </w:p>
        </w:tc>
        <w:sdt>
          <w:sdtPr>
            <w:rPr>
              <w:rFonts w:ascii="Public Sans" w:hAnsi="Public Sans" w:cstheme="minorHAnsi"/>
              <w:sz w:val="22"/>
              <w:szCs w:val="22"/>
            </w:rPr>
            <w:id w:val="-2030474742"/>
            <w:placeholder>
              <w:docPart w:val="2397CBF8C9254AFFAE5027968D3BD8A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54395635" w14:textId="7DF301A4" w:rsidR="00DE0533" w:rsidRPr="00214A77" w:rsidRDefault="006B4167" w:rsidP="00644BDE">
                <w:pPr>
                  <w:pStyle w:val="TableText"/>
                  <w:keepNext/>
                  <w:rPr>
                    <w:rFonts w:ascii="Public Sans" w:hAnsi="Public Sans" w:cstheme="minorHAnsi"/>
                    <w:sz w:val="22"/>
                    <w:szCs w:val="22"/>
                  </w:rPr>
                </w:pPr>
                <w:r>
                  <w:rPr>
                    <w:rFonts w:ascii="Public Sans" w:hAnsi="Public Sans" w:cstheme="minorHAnsi"/>
                    <w:sz w:val="22"/>
                    <w:szCs w:val="22"/>
                  </w:rPr>
                  <w:t>Advanced</w:t>
                </w:r>
              </w:p>
            </w:tc>
          </w:sdtContent>
        </w:sdt>
      </w:tr>
    </w:tbl>
    <w:p w14:paraId="0932F49C" w14:textId="77777777" w:rsidR="000969CF" w:rsidRDefault="000969CF">
      <w:r>
        <w:br w:type="page"/>
      </w:r>
    </w:p>
    <w:tbl>
      <w:tblPr>
        <w:tblStyle w:val="PSCPurple"/>
        <w:tblW w:w="10689" w:type="dxa"/>
        <w:jc w:val="center"/>
        <w:tblLayout w:type="fixed"/>
        <w:tblLook w:val="04A0" w:firstRow="1" w:lastRow="0" w:firstColumn="1" w:lastColumn="0" w:noHBand="0" w:noVBand="1"/>
        <w:tblCaption w:val="PSC_ComplementaryCapabilityFrameworkTable"/>
      </w:tblPr>
      <w:tblGrid>
        <w:gridCol w:w="1470"/>
        <w:gridCol w:w="2409"/>
        <w:gridCol w:w="4967"/>
        <w:gridCol w:w="1843"/>
      </w:tblGrid>
      <w:tr w:rsidR="00DE0533" w:rsidRPr="00214A77" w14:paraId="1EB14DB2" w14:textId="77777777" w:rsidTr="00644BDE">
        <w:trPr>
          <w:cnfStyle w:val="100000000000" w:firstRow="1" w:lastRow="0" w:firstColumn="0" w:lastColumn="0" w:oddVBand="0" w:evenVBand="0" w:oddHBand="0" w:evenHBand="0" w:firstRowFirstColumn="0" w:firstRowLastColumn="0" w:lastRowFirstColumn="0" w:lastRowLastColumn="0"/>
          <w:jc w:val="center"/>
        </w:trPr>
        <w:tc>
          <w:tcPr>
            <w:tcW w:w="1470" w:type="dxa"/>
            <w:vMerge w:val="restart"/>
            <w:tcBorders>
              <w:top w:val="single" w:sz="4" w:space="0" w:color="auto"/>
            </w:tcBorders>
            <w:shd w:val="clear" w:color="auto" w:fill="F2F2F2" w:themeFill="background1" w:themeFillShade="F2"/>
          </w:tcPr>
          <w:p w14:paraId="39698D92" w14:textId="72783916" w:rsidR="00DE0533" w:rsidRPr="00214A77" w:rsidRDefault="00DE0533" w:rsidP="00644BDE">
            <w:pPr>
              <w:keepNext/>
              <w:rPr>
                <w:rFonts w:ascii="Public Sans" w:hAnsi="Public Sans"/>
                <w:noProof/>
                <w:szCs w:val="22"/>
                <w:lang w:eastAsia="en-AU"/>
              </w:rPr>
            </w:pPr>
          </w:p>
          <w:p w14:paraId="2168EF76" w14:textId="77777777" w:rsidR="00DE0533" w:rsidRPr="00214A77" w:rsidRDefault="00DE0533" w:rsidP="00644BDE">
            <w:pPr>
              <w:keepNext/>
              <w:rPr>
                <w:rFonts w:ascii="Public Sans" w:hAnsi="Public Sans"/>
                <w:noProof/>
                <w:szCs w:val="22"/>
                <w:lang w:eastAsia="en-AU"/>
              </w:rPr>
            </w:pPr>
            <w:r w:rsidRPr="00214A77">
              <w:rPr>
                <w:rFonts w:ascii="Public Sans" w:hAnsi="Public Sans"/>
                <w:noProof/>
              </w:rPr>
              <w:drawing>
                <wp:inline distT="0" distB="0" distL="0" distR="0" wp14:anchorId="2B9F1D22" wp14:editId="122D7832">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51B7380A" w14:textId="77777777" w:rsidR="00DE0533" w:rsidRPr="00214A77" w:rsidRDefault="00DE0533" w:rsidP="00644BDE">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7CEDBDFB" w14:textId="77777777" w:rsidR="00DE0533" w:rsidRPr="00214A77" w:rsidRDefault="00DE0533" w:rsidP="00644BDE">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479E4B08"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3BE0B356" w14:textId="77777777" w:rsidTr="00644BDE">
        <w:trPr>
          <w:jc w:val="center"/>
        </w:trPr>
        <w:tc>
          <w:tcPr>
            <w:tcW w:w="1470" w:type="dxa"/>
            <w:vMerge/>
          </w:tcPr>
          <w:p w14:paraId="470521EA"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2AF2E513"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434AE64A"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1157725434"/>
            <w:placeholder>
              <w:docPart w:val="7C9E369592084B78AD683649D2A2BC8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B717D4D" w14:textId="16121BA5" w:rsidR="00DE0533" w:rsidRPr="00214A77" w:rsidRDefault="006B4167"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098E8611" w14:textId="77777777" w:rsidTr="00644BDE">
        <w:trPr>
          <w:jc w:val="center"/>
        </w:trPr>
        <w:tc>
          <w:tcPr>
            <w:tcW w:w="1470" w:type="dxa"/>
            <w:vMerge/>
            <w:tcBorders>
              <w:bottom w:val="single" w:sz="4" w:space="0" w:color="auto"/>
            </w:tcBorders>
          </w:tcPr>
          <w:p w14:paraId="5BB0D40B" w14:textId="77777777" w:rsidR="00DE0533" w:rsidRPr="00214A77" w:rsidRDefault="00DE0533" w:rsidP="00644BDE">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29C3809D" w14:textId="77777777" w:rsidR="00DE0533" w:rsidRPr="00214A77" w:rsidRDefault="00DE0533" w:rsidP="00644BDE">
            <w:pPr>
              <w:pStyle w:val="TableText"/>
              <w:rPr>
                <w:rFonts w:ascii="Public Sans" w:hAnsi="Public Sans" w:cstheme="minorHAnsi"/>
                <w:sz w:val="22"/>
                <w:szCs w:val="22"/>
              </w:rPr>
            </w:pPr>
            <w:r w:rsidRPr="00214A77">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4C29DFFA"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1984311058"/>
            <w:placeholder>
              <w:docPart w:val="9B02BFC48901448388135F97AF7CC2D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7D824498" w14:textId="795E058C" w:rsidR="00DE0533" w:rsidRPr="00214A77" w:rsidRDefault="00B34B2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1C09AEA2" w14:textId="77777777" w:rsidTr="00644BDE">
        <w:trPr>
          <w:jc w:val="center"/>
        </w:trPr>
        <w:tc>
          <w:tcPr>
            <w:tcW w:w="1470" w:type="dxa"/>
            <w:vMerge w:val="restart"/>
            <w:tcBorders>
              <w:top w:val="single" w:sz="4" w:space="0" w:color="auto"/>
            </w:tcBorders>
            <w:shd w:val="clear" w:color="auto" w:fill="F2F2F2" w:themeFill="background1" w:themeFillShade="F2"/>
          </w:tcPr>
          <w:p w14:paraId="3BB9DD9E" w14:textId="77777777" w:rsidR="00DE0533" w:rsidRPr="00214A77" w:rsidRDefault="00DE0533" w:rsidP="00644BDE">
            <w:pPr>
              <w:keepNext/>
              <w:rPr>
                <w:rFonts w:ascii="Public Sans" w:hAnsi="Public Sans"/>
                <w:noProof/>
                <w:szCs w:val="22"/>
                <w:lang w:eastAsia="en-AU"/>
              </w:rPr>
            </w:pPr>
          </w:p>
          <w:p w14:paraId="6477CD03" w14:textId="77777777" w:rsidR="00DE0533" w:rsidRPr="00214A77" w:rsidRDefault="00DE0533" w:rsidP="00644BDE">
            <w:pPr>
              <w:keepNext/>
              <w:rPr>
                <w:rFonts w:ascii="Public Sans" w:hAnsi="Public Sans" w:cstheme="minorHAnsi"/>
                <w:sz w:val="24"/>
                <w:szCs w:val="24"/>
              </w:rPr>
            </w:pPr>
            <w:r w:rsidRPr="00214A77">
              <w:rPr>
                <w:rFonts w:ascii="Public Sans" w:hAnsi="Public Sans"/>
                <w:noProof/>
                <w:sz w:val="24"/>
                <w:szCs w:val="24"/>
              </w:rPr>
              <w:drawing>
                <wp:inline distT="0" distB="0" distL="0" distR="0" wp14:anchorId="7568DDA5" wp14:editId="530BE7B8">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6300EB64"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5534C79" w14:textId="77777777" w:rsidR="00DE0533" w:rsidRPr="00214A77" w:rsidRDefault="00DE0533"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57A97C12"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0FB9C1E4" w14:textId="77777777" w:rsidTr="00644BDE">
        <w:trPr>
          <w:jc w:val="center"/>
        </w:trPr>
        <w:tc>
          <w:tcPr>
            <w:tcW w:w="1470" w:type="dxa"/>
            <w:vMerge/>
          </w:tcPr>
          <w:p w14:paraId="3A7D4C80" w14:textId="77777777" w:rsidR="00DE0533" w:rsidRPr="00214A77" w:rsidRDefault="00DE0533" w:rsidP="00644BDE">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73ECA78F"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58E509B7"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B6F224C5A62B4EC5940B00002F642BB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65B2998E" w14:textId="71435286" w:rsidR="00DE0533" w:rsidRPr="00214A77" w:rsidRDefault="00B34B2E"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3E78C079" w14:textId="77777777" w:rsidTr="00644BDE">
        <w:trPr>
          <w:jc w:val="center"/>
        </w:trPr>
        <w:tc>
          <w:tcPr>
            <w:tcW w:w="1470" w:type="dxa"/>
            <w:vMerge/>
          </w:tcPr>
          <w:p w14:paraId="6450117B"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6EBB8ABA"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2BC5E2C1"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use available technology to maximise efficiencies and effectiveness</w:t>
            </w:r>
          </w:p>
        </w:tc>
        <w:sdt>
          <w:sdtPr>
            <w:rPr>
              <w:rFonts w:ascii="Public Sans" w:hAnsi="Public Sans" w:cstheme="minorHAnsi"/>
              <w:sz w:val="22"/>
              <w:szCs w:val="22"/>
            </w:rPr>
            <w:id w:val="1736584465"/>
            <w:placeholder>
              <w:docPart w:val="526846AEAB934F508EAF10BC3E153EF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6198D037" w14:textId="2A99A394" w:rsidR="00DE0533" w:rsidRPr="00214A77" w:rsidRDefault="00B34B2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bookmarkEnd w:id="12"/>
      <w:bookmarkEnd w:id="13"/>
      <w:bookmarkEnd w:id="14"/>
    </w:tbl>
    <w:p w14:paraId="52875106" w14:textId="77777777" w:rsidR="00FF04DD" w:rsidRPr="00214A77" w:rsidRDefault="00FF04DD" w:rsidP="00DE0533">
      <w:pPr>
        <w:pStyle w:val="Heading1"/>
        <w:rPr>
          <w:rFonts w:ascii="Public Sans" w:hAnsi="Public Sans" w:cstheme="minorHAnsi"/>
        </w:rPr>
      </w:pPr>
    </w:p>
    <w:sectPr w:rsidR="00FF04DD" w:rsidRPr="00214A77" w:rsidSect="003A342B">
      <w:footerReference w:type="default" r:id="rId40"/>
      <w:headerReference w:type="first" r:id="rId41"/>
      <w:footerReference w:type="first" r:id="rId42"/>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1D43E" w14:textId="77777777" w:rsidR="009D5CE0" w:rsidRDefault="009D5CE0" w:rsidP="00AC273D">
      <w:pPr>
        <w:spacing w:after="0" w:line="240" w:lineRule="auto"/>
      </w:pPr>
      <w:r>
        <w:separator/>
      </w:r>
    </w:p>
  </w:endnote>
  <w:endnote w:type="continuationSeparator" w:id="0">
    <w:p w14:paraId="65450721" w14:textId="77777777" w:rsidR="009D5CE0" w:rsidRDefault="009D5CE0"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5" w:name="Footer_Title"/>
          <w:bookmarkEnd w:id="15"/>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405F" w14:textId="77777777" w:rsidR="009D5CE0" w:rsidRDefault="009D5CE0" w:rsidP="00AC273D">
      <w:pPr>
        <w:spacing w:after="0" w:line="240" w:lineRule="auto"/>
      </w:pPr>
      <w:r>
        <w:separator/>
      </w:r>
    </w:p>
  </w:footnote>
  <w:footnote w:type="continuationSeparator" w:id="0">
    <w:p w14:paraId="3AA3FC55" w14:textId="77777777" w:rsidR="009D5CE0" w:rsidRDefault="009D5CE0"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0288"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6E4867E3" w14:textId="361DDEDF" w:rsidR="008C131B" w:rsidRDefault="008C131B" w:rsidP="000C65EE">
          <w:pPr>
            <w:pStyle w:val="Title"/>
            <w:spacing w:line="240" w:lineRule="auto"/>
            <w:rPr>
              <w:sz w:val="12"/>
            </w:rPr>
          </w:pPr>
          <w:bookmarkStart w:id="16" w:name="Title"/>
          <w:bookmarkEnd w:id="16"/>
          <w:r w:rsidRPr="000C65EE">
            <w:rPr>
              <w:sz w:val="12"/>
            </w:rPr>
            <w:t xml:space="preserve"> </w:t>
          </w:r>
        </w:p>
        <w:p w14:paraId="6AC66733" w14:textId="06407253" w:rsidR="008C131B" w:rsidRPr="00D46DFC" w:rsidRDefault="00844FBE"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Senior Prop</w:t>
          </w:r>
          <w:r w:rsidR="0096699A">
            <w:rPr>
              <w:rFonts w:asciiTheme="majorHAnsi" w:hAnsiTheme="majorHAnsi" w:cstheme="majorHAnsi"/>
              <w:sz w:val="32"/>
              <w:szCs w:val="32"/>
            </w:rPr>
            <w:t>erty Officer</w:t>
          </w:r>
        </w:p>
        <w:p w14:paraId="5871F38E" w14:textId="00D0CE39" w:rsidR="008C131B" w:rsidRPr="00753C8C" w:rsidRDefault="008C131B" w:rsidP="00E832CB">
          <w:pPr>
            <w:pStyle w:val="TitleSub"/>
            <w:spacing w:after="0" w:line="240" w:lineRule="auto"/>
            <w:jc w:val="right"/>
            <w:rPr>
              <w:sz w:val="22"/>
              <w:szCs w:val="22"/>
            </w:rPr>
          </w:pPr>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pt;height:2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74AA9"/>
    <w:multiLevelType w:val="hybridMultilevel"/>
    <w:tmpl w:val="1150A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8"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6F2A7C78"/>
    <w:multiLevelType w:val="hybridMultilevel"/>
    <w:tmpl w:val="C7FA5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1"/>
  </w:num>
  <w:num w:numId="12" w16cid:durableId="1775395672">
    <w:abstractNumId w:val="22"/>
  </w:num>
  <w:num w:numId="13" w16cid:durableId="605623790">
    <w:abstractNumId w:val="22"/>
  </w:num>
  <w:num w:numId="14" w16cid:durableId="1844784048">
    <w:abstractNumId w:val="13"/>
  </w:num>
  <w:num w:numId="15" w16cid:durableId="1622035129">
    <w:abstractNumId w:val="13"/>
  </w:num>
  <w:num w:numId="16" w16cid:durableId="402489003">
    <w:abstractNumId w:val="13"/>
  </w:num>
  <w:num w:numId="17" w16cid:durableId="1384519335">
    <w:abstractNumId w:val="13"/>
  </w:num>
  <w:num w:numId="18" w16cid:durableId="1856263711">
    <w:abstractNumId w:val="13"/>
  </w:num>
  <w:num w:numId="19" w16cid:durableId="1306935716">
    <w:abstractNumId w:val="13"/>
  </w:num>
  <w:num w:numId="20" w16cid:durableId="190801194">
    <w:abstractNumId w:val="24"/>
  </w:num>
  <w:num w:numId="21" w16cid:durableId="1979719944">
    <w:abstractNumId w:val="20"/>
  </w:num>
  <w:num w:numId="22" w16cid:durableId="110324006">
    <w:abstractNumId w:val="18"/>
  </w:num>
  <w:num w:numId="23" w16cid:durableId="1922564338">
    <w:abstractNumId w:val="19"/>
  </w:num>
  <w:num w:numId="24" w16cid:durableId="993146383">
    <w:abstractNumId w:val="15"/>
  </w:num>
  <w:num w:numId="25" w16cid:durableId="334919566">
    <w:abstractNumId w:val="25"/>
  </w:num>
  <w:num w:numId="26" w16cid:durableId="1349211670">
    <w:abstractNumId w:val="9"/>
  </w:num>
  <w:num w:numId="27" w16cid:durableId="163739525">
    <w:abstractNumId w:val="21"/>
  </w:num>
  <w:num w:numId="28" w16cid:durableId="1786923219">
    <w:abstractNumId w:val="16"/>
  </w:num>
  <w:num w:numId="29" w16cid:durableId="614293669">
    <w:abstractNumId w:val="14"/>
  </w:num>
  <w:num w:numId="30" w16cid:durableId="1951546366">
    <w:abstractNumId w:val="12"/>
  </w:num>
  <w:num w:numId="31" w16cid:durableId="1666322202">
    <w:abstractNumId w:val="9"/>
  </w:num>
  <w:num w:numId="32" w16cid:durableId="1066336647">
    <w:abstractNumId w:val="17"/>
  </w:num>
  <w:num w:numId="33" w16cid:durableId="136920200">
    <w:abstractNumId w:val="23"/>
  </w:num>
  <w:num w:numId="34" w16cid:durableId="21413396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saUwGLV+Ij96iarh5bszmhdYHHDl1r4zhtUYE3COLjvga/RcYNBIv51VFo4A/zFYIUUw/9vdvf1TJlqp80LOtQ==" w:salt="HqjkAmMngVP50bO83PuKz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86D0E"/>
    <w:rsid w:val="0009116E"/>
    <w:rsid w:val="000915AA"/>
    <w:rsid w:val="00092A99"/>
    <w:rsid w:val="00094538"/>
    <w:rsid w:val="000967EB"/>
    <w:rsid w:val="000969CF"/>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3BB5"/>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5040C"/>
    <w:rsid w:val="001544F9"/>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F8F"/>
    <w:rsid w:val="001A1637"/>
    <w:rsid w:val="001A36D1"/>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4A77"/>
    <w:rsid w:val="0021606E"/>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87697"/>
    <w:rsid w:val="002901B8"/>
    <w:rsid w:val="00294E56"/>
    <w:rsid w:val="00297CDF"/>
    <w:rsid w:val="002A18A8"/>
    <w:rsid w:val="002A4149"/>
    <w:rsid w:val="002A41AA"/>
    <w:rsid w:val="002A60C2"/>
    <w:rsid w:val="002B27D4"/>
    <w:rsid w:val="002B2C5E"/>
    <w:rsid w:val="002B7F04"/>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0C87"/>
    <w:rsid w:val="00321089"/>
    <w:rsid w:val="003212A3"/>
    <w:rsid w:val="00322B27"/>
    <w:rsid w:val="00324761"/>
    <w:rsid w:val="00324F2D"/>
    <w:rsid w:val="00326B2D"/>
    <w:rsid w:val="003274F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1844"/>
    <w:rsid w:val="003726BA"/>
    <w:rsid w:val="00375A2D"/>
    <w:rsid w:val="00376812"/>
    <w:rsid w:val="00376972"/>
    <w:rsid w:val="003776D3"/>
    <w:rsid w:val="00385104"/>
    <w:rsid w:val="00385EAF"/>
    <w:rsid w:val="003904D7"/>
    <w:rsid w:val="00391FDF"/>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278E"/>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258"/>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B7BB5"/>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39DE"/>
    <w:rsid w:val="00624400"/>
    <w:rsid w:val="0063412D"/>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11D"/>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4167"/>
    <w:rsid w:val="006B592A"/>
    <w:rsid w:val="006C1B5E"/>
    <w:rsid w:val="006C1FBD"/>
    <w:rsid w:val="006C3E53"/>
    <w:rsid w:val="006C5A71"/>
    <w:rsid w:val="006C6EB0"/>
    <w:rsid w:val="006E0883"/>
    <w:rsid w:val="006E41E5"/>
    <w:rsid w:val="006E6D2F"/>
    <w:rsid w:val="006F2A07"/>
    <w:rsid w:val="006F390F"/>
    <w:rsid w:val="006F481B"/>
    <w:rsid w:val="006F6540"/>
    <w:rsid w:val="006F7045"/>
    <w:rsid w:val="006F7B02"/>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42EDF"/>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0D41"/>
    <w:rsid w:val="007830E1"/>
    <w:rsid w:val="00783BBC"/>
    <w:rsid w:val="007845C3"/>
    <w:rsid w:val="00791F8E"/>
    <w:rsid w:val="007924CD"/>
    <w:rsid w:val="0079471C"/>
    <w:rsid w:val="00795A4A"/>
    <w:rsid w:val="00796201"/>
    <w:rsid w:val="0079771E"/>
    <w:rsid w:val="007A3E74"/>
    <w:rsid w:val="007B05B2"/>
    <w:rsid w:val="007B3114"/>
    <w:rsid w:val="007C1E46"/>
    <w:rsid w:val="007C47A9"/>
    <w:rsid w:val="007C5680"/>
    <w:rsid w:val="007C76D0"/>
    <w:rsid w:val="007C7AE1"/>
    <w:rsid w:val="007D0E9F"/>
    <w:rsid w:val="007D6D30"/>
    <w:rsid w:val="007E18E9"/>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4FBE"/>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696"/>
    <w:rsid w:val="008B1D03"/>
    <w:rsid w:val="008B201D"/>
    <w:rsid w:val="008B243C"/>
    <w:rsid w:val="008B35C3"/>
    <w:rsid w:val="008B4885"/>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04FC1"/>
    <w:rsid w:val="0090738E"/>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699A"/>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5CE0"/>
    <w:rsid w:val="009D7C79"/>
    <w:rsid w:val="009E39AD"/>
    <w:rsid w:val="009E3EA7"/>
    <w:rsid w:val="009E575C"/>
    <w:rsid w:val="009E597C"/>
    <w:rsid w:val="009E6312"/>
    <w:rsid w:val="009F0890"/>
    <w:rsid w:val="009F0E18"/>
    <w:rsid w:val="009F182E"/>
    <w:rsid w:val="009F7524"/>
    <w:rsid w:val="00A02297"/>
    <w:rsid w:val="00A03790"/>
    <w:rsid w:val="00A053AC"/>
    <w:rsid w:val="00A057BA"/>
    <w:rsid w:val="00A06383"/>
    <w:rsid w:val="00A063C8"/>
    <w:rsid w:val="00A0734A"/>
    <w:rsid w:val="00A10582"/>
    <w:rsid w:val="00A120AB"/>
    <w:rsid w:val="00A14552"/>
    <w:rsid w:val="00A15CDB"/>
    <w:rsid w:val="00A21E67"/>
    <w:rsid w:val="00A24571"/>
    <w:rsid w:val="00A266ED"/>
    <w:rsid w:val="00A30842"/>
    <w:rsid w:val="00A32C55"/>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CEF"/>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131F"/>
    <w:rsid w:val="00B223FE"/>
    <w:rsid w:val="00B229B3"/>
    <w:rsid w:val="00B24067"/>
    <w:rsid w:val="00B2603F"/>
    <w:rsid w:val="00B3444D"/>
    <w:rsid w:val="00B34B2E"/>
    <w:rsid w:val="00B3664D"/>
    <w:rsid w:val="00B36ADB"/>
    <w:rsid w:val="00B37EC4"/>
    <w:rsid w:val="00B40DC6"/>
    <w:rsid w:val="00B40ED0"/>
    <w:rsid w:val="00B40F02"/>
    <w:rsid w:val="00B4385F"/>
    <w:rsid w:val="00B43C9C"/>
    <w:rsid w:val="00B44FA0"/>
    <w:rsid w:val="00B46439"/>
    <w:rsid w:val="00B47290"/>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508E"/>
    <w:rsid w:val="00BD79F4"/>
    <w:rsid w:val="00BE57E8"/>
    <w:rsid w:val="00BF3DFD"/>
    <w:rsid w:val="00BF4630"/>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3A85"/>
    <w:rsid w:val="00C942B9"/>
    <w:rsid w:val="00C9515B"/>
    <w:rsid w:val="00C95A08"/>
    <w:rsid w:val="00C97302"/>
    <w:rsid w:val="00C974BD"/>
    <w:rsid w:val="00C978B9"/>
    <w:rsid w:val="00CA1F6A"/>
    <w:rsid w:val="00CA4745"/>
    <w:rsid w:val="00CA5938"/>
    <w:rsid w:val="00CA5AF4"/>
    <w:rsid w:val="00CA5D7F"/>
    <w:rsid w:val="00CA5F1A"/>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5B6C"/>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0533"/>
    <w:rsid w:val="00DE405D"/>
    <w:rsid w:val="00DE54F9"/>
    <w:rsid w:val="00DE6AF8"/>
    <w:rsid w:val="00DF3DC9"/>
    <w:rsid w:val="00DF3F93"/>
    <w:rsid w:val="00DF42A4"/>
    <w:rsid w:val="00DF59CB"/>
    <w:rsid w:val="00DF7BD8"/>
    <w:rsid w:val="00E04F5B"/>
    <w:rsid w:val="00E058FB"/>
    <w:rsid w:val="00E0672D"/>
    <w:rsid w:val="00E068FA"/>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2A95"/>
    <w:rsid w:val="00E4329E"/>
    <w:rsid w:val="00E43C5B"/>
    <w:rsid w:val="00E47997"/>
    <w:rsid w:val="00E5168D"/>
    <w:rsid w:val="00E531A9"/>
    <w:rsid w:val="00E565D0"/>
    <w:rsid w:val="00E573B8"/>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136A"/>
    <w:rsid w:val="00ED368F"/>
    <w:rsid w:val="00ED373A"/>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2CFA"/>
    <w:rsid w:val="00F34477"/>
    <w:rsid w:val="00F34B25"/>
    <w:rsid w:val="00F359FF"/>
    <w:rsid w:val="00F37DDA"/>
    <w:rsid w:val="00F410B1"/>
    <w:rsid w:val="00F4142A"/>
    <w:rsid w:val="00F41C3F"/>
    <w:rsid w:val="00F41DC7"/>
    <w:rsid w:val="00F444BA"/>
    <w:rsid w:val="00F4708C"/>
    <w:rsid w:val="00F47559"/>
    <w:rsid w:val="00F53A24"/>
    <w:rsid w:val="00F5549C"/>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31F5"/>
    <w:rsid w:val="00FC41C4"/>
    <w:rsid w:val="00FE270A"/>
    <w:rsid w:val="00FE274C"/>
    <w:rsid w:val="00FE45EC"/>
    <w:rsid w:val="00FE5C48"/>
    <w:rsid w:val="00FE6656"/>
    <w:rsid w:val="00FF04DD"/>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0" Type="http://schemas.openxmlformats.org/officeDocument/2006/relationships/image" Target="media/image10.png"/><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60B31A50934C1283DB7D80BC0835B8"/>
        <w:category>
          <w:name w:val="General"/>
          <w:gallery w:val="placeholder"/>
        </w:category>
        <w:types>
          <w:type w:val="bbPlcHdr"/>
        </w:types>
        <w:behaviors>
          <w:behavior w:val="content"/>
        </w:behaviors>
        <w:guid w:val="{4ED06ACD-837D-4CF2-AE0C-1EAB9087F1AA}"/>
      </w:docPartPr>
      <w:docPartBody>
        <w:p w:rsidR="00184355" w:rsidRDefault="00184355" w:rsidP="00184355">
          <w:pPr>
            <w:pStyle w:val="5560B31A50934C1283DB7D80BC0835B8"/>
          </w:pPr>
          <w:r w:rsidRPr="00FE4FE6">
            <w:rPr>
              <w:rStyle w:val="PlaceholderText"/>
            </w:rPr>
            <w:t>Choose an item.</w:t>
          </w:r>
        </w:p>
      </w:docPartBody>
    </w:docPart>
    <w:docPart>
      <w:docPartPr>
        <w:name w:val="87D203BE10504F22A66E9B274FC336E7"/>
        <w:category>
          <w:name w:val="General"/>
          <w:gallery w:val="placeholder"/>
        </w:category>
        <w:types>
          <w:type w:val="bbPlcHdr"/>
        </w:types>
        <w:behaviors>
          <w:behavior w:val="content"/>
        </w:behaviors>
        <w:guid w:val="{790CBAF8-7442-476B-BFC4-03C9617C85F7}"/>
      </w:docPartPr>
      <w:docPartBody>
        <w:p w:rsidR="00184355" w:rsidRDefault="00184355" w:rsidP="00184355">
          <w:pPr>
            <w:pStyle w:val="87D203BE10504F22A66E9B274FC336E7"/>
          </w:pPr>
          <w:r w:rsidRPr="00FE4FE6">
            <w:rPr>
              <w:rStyle w:val="PlaceholderText"/>
            </w:rPr>
            <w:t>Choose an item.</w:t>
          </w:r>
        </w:p>
      </w:docPartBody>
    </w:docPart>
    <w:docPart>
      <w:docPartPr>
        <w:name w:val="B87DF5D7C9804F54BA3BC1E4AFF1B529"/>
        <w:category>
          <w:name w:val="General"/>
          <w:gallery w:val="placeholder"/>
        </w:category>
        <w:types>
          <w:type w:val="bbPlcHdr"/>
        </w:types>
        <w:behaviors>
          <w:behavior w:val="content"/>
        </w:behaviors>
        <w:guid w:val="{2A51CB53-81AC-47FD-BC7D-50811E23DC5B}"/>
      </w:docPartPr>
      <w:docPartBody>
        <w:p w:rsidR="00184355" w:rsidRDefault="00184355" w:rsidP="00184355">
          <w:pPr>
            <w:pStyle w:val="B87DF5D7C9804F54BA3BC1E4AFF1B529"/>
          </w:pPr>
          <w:r w:rsidRPr="00FE4FE6">
            <w:rPr>
              <w:rStyle w:val="PlaceholderText"/>
            </w:rPr>
            <w:t>Choose an item.</w:t>
          </w:r>
        </w:p>
      </w:docPartBody>
    </w:docPart>
    <w:docPart>
      <w:docPartPr>
        <w:name w:val="A59724ACD54B4BCBAF13F93AD216D650"/>
        <w:category>
          <w:name w:val="General"/>
          <w:gallery w:val="placeholder"/>
        </w:category>
        <w:types>
          <w:type w:val="bbPlcHdr"/>
        </w:types>
        <w:behaviors>
          <w:behavior w:val="content"/>
        </w:behaviors>
        <w:guid w:val="{FF75EA8E-1029-415D-B282-BC00A5AD61CE}"/>
      </w:docPartPr>
      <w:docPartBody>
        <w:p w:rsidR="00184355" w:rsidRDefault="00184355" w:rsidP="00184355">
          <w:pPr>
            <w:pStyle w:val="A59724ACD54B4BCBAF13F93AD216D650"/>
          </w:pPr>
          <w:r w:rsidRPr="00FE4FE6">
            <w:rPr>
              <w:rStyle w:val="PlaceholderText"/>
            </w:rPr>
            <w:t>Choose an item.</w:t>
          </w:r>
        </w:p>
      </w:docPartBody>
    </w:docPart>
    <w:docPart>
      <w:docPartPr>
        <w:name w:val="2397CBF8C9254AFFAE5027968D3BD8AF"/>
        <w:category>
          <w:name w:val="General"/>
          <w:gallery w:val="placeholder"/>
        </w:category>
        <w:types>
          <w:type w:val="bbPlcHdr"/>
        </w:types>
        <w:behaviors>
          <w:behavior w:val="content"/>
        </w:behaviors>
        <w:guid w:val="{D5ACCB8E-602D-469D-A600-131CD497EBC2}"/>
      </w:docPartPr>
      <w:docPartBody>
        <w:p w:rsidR="00184355" w:rsidRDefault="00184355" w:rsidP="00184355">
          <w:pPr>
            <w:pStyle w:val="2397CBF8C9254AFFAE5027968D3BD8AF"/>
          </w:pPr>
          <w:r w:rsidRPr="00FE4FE6">
            <w:rPr>
              <w:rStyle w:val="PlaceholderText"/>
            </w:rPr>
            <w:t>Choose an item.</w:t>
          </w:r>
        </w:p>
      </w:docPartBody>
    </w:docPart>
    <w:docPart>
      <w:docPartPr>
        <w:name w:val="7C9E369592084B78AD683649D2A2BC88"/>
        <w:category>
          <w:name w:val="General"/>
          <w:gallery w:val="placeholder"/>
        </w:category>
        <w:types>
          <w:type w:val="bbPlcHdr"/>
        </w:types>
        <w:behaviors>
          <w:behavior w:val="content"/>
        </w:behaviors>
        <w:guid w:val="{DDF36FAF-7402-4671-BD84-633B4209B676}"/>
      </w:docPartPr>
      <w:docPartBody>
        <w:p w:rsidR="00184355" w:rsidRDefault="00184355" w:rsidP="00184355">
          <w:pPr>
            <w:pStyle w:val="7C9E369592084B78AD683649D2A2BC88"/>
          </w:pPr>
          <w:r w:rsidRPr="00FE4FE6">
            <w:rPr>
              <w:rStyle w:val="PlaceholderText"/>
            </w:rPr>
            <w:t>Choose an item.</w:t>
          </w:r>
        </w:p>
      </w:docPartBody>
    </w:docPart>
    <w:docPart>
      <w:docPartPr>
        <w:name w:val="9B02BFC48901448388135F97AF7CC2DB"/>
        <w:category>
          <w:name w:val="General"/>
          <w:gallery w:val="placeholder"/>
        </w:category>
        <w:types>
          <w:type w:val="bbPlcHdr"/>
        </w:types>
        <w:behaviors>
          <w:behavior w:val="content"/>
        </w:behaviors>
        <w:guid w:val="{431BC3C7-D880-4B56-9630-94FD917CB10C}"/>
      </w:docPartPr>
      <w:docPartBody>
        <w:p w:rsidR="00184355" w:rsidRDefault="00184355" w:rsidP="00184355">
          <w:pPr>
            <w:pStyle w:val="9B02BFC48901448388135F97AF7CC2DB"/>
          </w:pPr>
          <w:r w:rsidRPr="00FE4FE6">
            <w:rPr>
              <w:rStyle w:val="PlaceholderText"/>
            </w:rPr>
            <w:t>Choose an item.</w:t>
          </w:r>
        </w:p>
      </w:docPartBody>
    </w:docPart>
    <w:docPart>
      <w:docPartPr>
        <w:name w:val="B6F224C5A62B4EC5940B00002F642BBC"/>
        <w:category>
          <w:name w:val="General"/>
          <w:gallery w:val="placeholder"/>
        </w:category>
        <w:types>
          <w:type w:val="bbPlcHdr"/>
        </w:types>
        <w:behaviors>
          <w:behavior w:val="content"/>
        </w:behaviors>
        <w:guid w:val="{51867DD5-00E3-42AC-82AB-DC13A0649109}"/>
      </w:docPartPr>
      <w:docPartBody>
        <w:p w:rsidR="00184355" w:rsidRDefault="00184355" w:rsidP="00184355">
          <w:pPr>
            <w:pStyle w:val="B6F224C5A62B4EC5940B00002F642BBC"/>
          </w:pPr>
          <w:r w:rsidRPr="00FE4FE6">
            <w:rPr>
              <w:rStyle w:val="PlaceholderText"/>
            </w:rPr>
            <w:t>Choose an item.</w:t>
          </w:r>
        </w:p>
      </w:docPartBody>
    </w:docPart>
    <w:docPart>
      <w:docPartPr>
        <w:name w:val="526846AEAB934F508EAF10BC3E153EF1"/>
        <w:category>
          <w:name w:val="General"/>
          <w:gallery w:val="placeholder"/>
        </w:category>
        <w:types>
          <w:type w:val="bbPlcHdr"/>
        </w:types>
        <w:behaviors>
          <w:behavior w:val="content"/>
        </w:behaviors>
        <w:guid w:val="{B176F81F-AC65-46D7-B94C-D42AC5218F2C}"/>
      </w:docPartPr>
      <w:docPartBody>
        <w:p w:rsidR="00184355" w:rsidRDefault="00184355" w:rsidP="00184355">
          <w:pPr>
            <w:pStyle w:val="526846AEAB934F508EAF10BC3E153EF1"/>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086D0E"/>
    <w:rsid w:val="000C631E"/>
    <w:rsid w:val="001030CE"/>
    <w:rsid w:val="00103BB5"/>
    <w:rsid w:val="0013603F"/>
    <w:rsid w:val="00184355"/>
    <w:rsid w:val="00287697"/>
    <w:rsid w:val="002E5D8C"/>
    <w:rsid w:val="00320C87"/>
    <w:rsid w:val="003406DD"/>
    <w:rsid w:val="00392D67"/>
    <w:rsid w:val="004A4EF2"/>
    <w:rsid w:val="004F147C"/>
    <w:rsid w:val="00566258"/>
    <w:rsid w:val="0059691E"/>
    <w:rsid w:val="005A37C6"/>
    <w:rsid w:val="006421FD"/>
    <w:rsid w:val="00681C26"/>
    <w:rsid w:val="006C2372"/>
    <w:rsid w:val="006F7B02"/>
    <w:rsid w:val="00742EDF"/>
    <w:rsid w:val="00924B47"/>
    <w:rsid w:val="00A11993"/>
    <w:rsid w:val="00A32830"/>
    <w:rsid w:val="00A50A67"/>
    <w:rsid w:val="00B14C74"/>
    <w:rsid w:val="00BD508E"/>
    <w:rsid w:val="00CC43E2"/>
    <w:rsid w:val="00E068FA"/>
    <w:rsid w:val="00E8448A"/>
    <w:rsid w:val="00F5549C"/>
    <w:rsid w:val="00FA21F0"/>
    <w:rsid w:val="00FC31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184355"/>
    <w:rPr>
      <w:rFonts w:asciiTheme="minorHAnsi" w:hAnsiTheme="minorHAnsi"/>
      <w:color w:val="808080"/>
    </w:rPr>
  </w:style>
  <w:style w:type="paragraph" w:customStyle="1" w:styleId="5560B31A50934C1283DB7D80BC0835B8">
    <w:name w:val="5560B31A50934C1283DB7D80BC0835B8"/>
    <w:rsid w:val="00184355"/>
    <w:pPr>
      <w:spacing w:after="160" w:line="278" w:lineRule="auto"/>
    </w:pPr>
    <w:rPr>
      <w:kern w:val="2"/>
      <w:sz w:val="24"/>
      <w:szCs w:val="24"/>
      <w14:ligatures w14:val="standardContextual"/>
    </w:rPr>
  </w:style>
  <w:style w:type="paragraph" w:customStyle="1" w:styleId="87D203BE10504F22A66E9B274FC336E7">
    <w:name w:val="87D203BE10504F22A66E9B274FC336E7"/>
    <w:rsid w:val="00184355"/>
    <w:pPr>
      <w:spacing w:after="160" w:line="278" w:lineRule="auto"/>
    </w:pPr>
    <w:rPr>
      <w:kern w:val="2"/>
      <w:sz w:val="24"/>
      <w:szCs w:val="24"/>
      <w14:ligatures w14:val="standardContextual"/>
    </w:rPr>
  </w:style>
  <w:style w:type="paragraph" w:customStyle="1" w:styleId="B87DF5D7C9804F54BA3BC1E4AFF1B529">
    <w:name w:val="B87DF5D7C9804F54BA3BC1E4AFF1B529"/>
    <w:rsid w:val="00184355"/>
    <w:pPr>
      <w:spacing w:after="160" w:line="278" w:lineRule="auto"/>
    </w:pPr>
    <w:rPr>
      <w:kern w:val="2"/>
      <w:sz w:val="24"/>
      <w:szCs w:val="24"/>
      <w14:ligatures w14:val="standardContextual"/>
    </w:rPr>
  </w:style>
  <w:style w:type="paragraph" w:customStyle="1" w:styleId="A59724ACD54B4BCBAF13F93AD216D650">
    <w:name w:val="A59724ACD54B4BCBAF13F93AD216D650"/>
    <w:rsid w:val="00184355"/>
    <w:pPr>
      <w:spacing w:after="160" w:line="278" w:lineRule="auto"/>
    </w:pPr>
    <w:rPr>
      <w:kern w:val="2"/>
      <w:sz w:val="24"/>
      <w:szCs w:val="24"/>
      <w14:ligatures w14:val="standardContextual"/>
    </w:rPr>
  </w:style>
  <w:style w:type="paragraph" w:customStyle="1" w:styleId="2397CBF8C9254AFFAE5027968D3BD8AF">
    <w:name w:val="2397CBF8C9254AFFAE5027968D3BD8AF"/>
    <w:rsid w:val="00184355"/>
    <w:pPr>
      <w:spacing w:after="160" w:line="278" w:lineRule="auto"/>
    </w:pPr>
    <w:rPr>
      <w:kern w:val="2"/>
      <w:sz w:val="24"/>
      <w:szCs w:val="24"/>
      <w14:ligatures w14:val="standardContextual"/>
    </w:rPr>
  </w:style>
  <w:style w:type="paragraph" w:customStyle="1" w:styleId="7C9E369592084B78AD683649D2A2BC88">
    <w:name w:val="7C9E369592084B78AD683649D2A2BC88"/>
    <w:rsid w:val="00184355"/>
    <w:pPr>
      <w:spacing w:after="160" w:line="278" w:lineRule="auto"/>
    </w:pPr>
    <w:rPr>
      <w:kern w:val="2"/>
      <w:sz w:val="24"/>
      <w:szCs w:val="24"/>
      <w14:ligatures w14:val="standardContextual"/>
    </w:rPr>
  </w:style>
  <w:style w:type="paragraph" w:customStyle="1" w:styleId="9B02BFC48901448388135F97AF7CC2DB">
    <w:name w:val="9B02BFC48901448388135F97AF7CC2DB"/>
    <w:rsid w:val="00184355"/>
    <w:pPr>
      <w:spacing w:after="160" w:line="278" w:lineRule="auto"/>
    </w:pPr>
    <w:rPr>
      <w:kern w:val="2"/>
      <w:sz w:val="24"/>
      <w:szCs w:val="24"/>
      <w14:ligatures w14:val="standardContextual"/>
    </w:rPr>
  </w:style>
  <w:style w:type="paragraph" w:customStyle="1" w:styleId="B6F224C5A62B4EC5940B00002F642BBC">
    <w:name w:val="B6F224C5A62B4EC5940B00002F642BBC"/>
    <w:rsid w:val="00184355"/>
    <w:pPr>
      <w:spacing w:after="160" w:line="278" w:lineRule="auto"/>
    </w:pPr>
    <w:rPr>
      <w:kern w:val="2"/>
      <w:sz w:val="24"/>
      <w:szCs w:val="24"/>
      <w14:ligatures w14:val="standardContextual"/>
    </w:rPr>
  </w:style>
  <w:style w:type="paragraph" w:customStyle="1" w:styleId="526846AEAB934F508EAF10BC3E153EF1">
    <w:name w:val="526846AEAB934F508EAF10BC3E153EF1"/>
    <w:rsid w:val="0018435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customXml/itemProps2.xml><?xml version="1.0" encoding="utf-8"?>
<ds:datastoreItem xmlns:ds="http://schemas.openxmlformats.org/officeDocument/2006/customXml" ds:itemID="{5F3F24BB-9FC6-465A-B326-C9E2594B83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523F12-7301-4B1E-994C-BD47CE0CA222}">
  <ds:schemaRefs>
    <ds:schemaRef ds:uri="http://schemas.microsoft.com/sharepoint/v3/contenttype/forms"/>
  </ds:schemaRefs>
</ds:datastoreItem>
</file>

<file path=customXml/itemProps4.xml><?xml version="1.0" encoding="utf-8"?>
<ds:datastoreItem xmlns:ds="http://schemas.openxmlformats.org/officeDocument/2006/customXml" ds:itemID="{FE2F6FC3-2854-4FA0-931E-770D0B8A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9</Pages>
  <Words>2145</Words>
  <Characters>12229</Characters>
  <Application>Microsoft Office Word</Application>
  <DocSecurity>12</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Property Officer</dc:title>
  <dc:creator>Renate Tuano</dc:creator>
  <cp:lastModifiedBy>Laura Fagerstrom</cp:lastModifiedBy>
  <cp:revision>2</cp:revision>
  <dcterms:created xsi:type="dcterms:W3CDTF">2026-09-03T05:52:00Z</dcterms:created>
  <dcterms:modified xsi:type="dcterms:W3CDTF">2026-09-03T05:52:00Z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