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2B75E5"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2B75E5" w:rsidRDefault="00766964" w:rsidP="0042689D">
            <w:pPr>
              <w:pStyle w:val="TableTextWhite"/>
              <w:rPr>
                <w:rFonts w:cs="Arial"/>
                <w:b/>
                <w:color w:val="auto"/>
              </w:rPr>
            </w:pPr>
            <w:r w:rsidRPr="002B75E5">
              <w:rPr>
                <w:rFonts w:cs="Arial"/>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2B75E5" w:rsidRDefault="00766964" w:rsidP="0042689D">
            <w:pPr>
              <w:pStyle w:val="TableTextWhite"/>
              <w:rPr>
                <w:rFonts w:cs="Arial"/>
                <w:color w:val="auto"/>
              </w:rPr>
            </w:pPr>
            <w:r w:rsidRPr="002B75E5">
              <w:rPr>
                <w:rFonts w:cs="Arial"/>
                <w:color w:val="auto"/>
              </w:rPr>
              <w:t xml:space="preserve">Stronger Communities </w:t>
            </w:r>
          </w:p>
        </w:tc>
      </w:tr>
      <w:tr w:rsidR="00766964" w:rsidRPr="002B75E5"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2B75E5" w:rsidRDefault="00766964" w:rsidP="0042689D">
            <w:pPr>
              <w:pStyle w:val="TableTextWhite"/>
              <w:rPr>
                <w:rFonts w:cs="Arial"/>
                <w:b/>
                <w:color w:val="auto"/>
              </w:rPr>
            </w:pPr>
            <w:r w:rsidRPr="002B75E5">
              <w:rPr>
                <w:rFonts w:cs="Arial"/>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2B75E5" w:rsidRDefault="00766964" w:rsidP="0042689D">
            <w:pPr>
              <w:pStyle w:val="TableTextWhite"/>
              <w:rPr>
                <w:rFonts w:cs="Arial"/>
                <w:color w:val="auto"/>
              </w:rPr>
            </w:pPr>
            <w:r w:rsidRPr="002B75E5">
              <w:rPr>
                <w:rFonts w:cs="Arial"/>
                <w:color w:val="auto"/>
              </w:rPr>
              <w:t>Department of Communities and Justice</w:t>
            </w:r>
          </w:p>
        </w:tc>
      </w:tr>
      <w:tr w:rsidR="00F65B1C" w:rsidRPr="002B75E5"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F65B1C" w:rsidRPr="002B75E5" w:rsidRDefault="00F65B1C" w:rsidP="00F65B1C">
            <w:pPr>
              <w:pStyle w:val="TableTextWhite"/>
              <w:rPr>
                <w:rFonts w:cs="Arial"/>
                <w:b/>
                <w:color w:val="auto"/>
              </w:rPr>
            </w:pPr>
            <w:r w:rsidRPr="002B75E5">
              <w:rPr>
                <w:rFonts w:cs="Arial"/>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6191D757" w:rsidR="00F65B1C" w:rsidRPr="002B75E5" w:rsidRDefault="00F65B1C" w:rsidP="00F65B1C">
            <w:pPr>
              <w:pStyle w:val="TableTextWhite"/>
              <w:rPr>
                <w:rFonts w:cs="Arial"/>
                <w:color w:val="auto"/>
              </w:rPr>
            </w:pPr>
            <w:r w:rsidRPr="002B75E5">
              <w:rPr>
                <w:rFonts w:cs="Arial"/>
                <w:color w:val="auto"/>
              </w:rPr>
              <w:t>NSW Civil and Administrative Tribunal</w:t>
            </w:r>
          </w:p>
        </w:tc>
      </w:tr>
      <w:tr w:rsidR="00F65B1C" w:rsidRPr="002B75E5"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F65B1C" w:rsidRPr="002B75E5" w:rsidRDefault="00F65B1C" w:rsidP="00F65B1C">
            <w:pPr>
              <w:pStyle w:val="TableTextWhite"/>
              <w:rPr>
                <w:rFonts w:cs="Arial"/>
                <w:b/>
                <w:color w:val="auto"/>
              </w:rPr>
            </w:pPr>
            <w:r w:rsidRPr="002B75E5">
              <w:rPr>
                <w:rFonts w:cs="Arial"/>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32FF2256" w:rsidR="00F65B1C" w:rsidRPr="002B75E5" w:rsidRDefault="00F65B1C" w:rsidP="00F65B1C">
            <w:pPr>
              <w:pStyle w:val="TableTextWhite"/>
              <w:rPr>
                <w:rFonts w:cs="Arial"/>
                <w:color w:val="auto"/>
              </w:rPr>
            </w:pPr>
            <w:r w:rsidRPr="002B75E5">
              <w:rPr>
                <w:rFonts w:cs="Arial"/>
                <w:color w:val="auto"/>
              </w:rPr>
              <w:t>Various</w:t>
            </w:r>
          </w:p>
        </w:tc>
      </w:tr>
      <w:tr w:rsidR="00F65B1C" w:rsidRPr="002B75E5"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F65B1C" w:rsidRPr="002B75E5" w:rsidRDefault="00F65B1C" w:rsidP="00F65B1C">
            <w:pPr>
              <w:pStyle w:val="TableTextWhite"/>
              <w:rPr>
                <w:rFonts w:cs="Arial"/>
                <w:b/>
                <w:color w:val="auto"/>
              </w:rPr>
            </w:pPr>
            <w:r w:rsidRPr="002B75E5">
              <w:rPr>
                <w:rFonts w:cs="Arial"/>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00D50F25" w:rsidR="00F65B1C" w:rsidRPr="002B75E5" w:rsidRDefault="00F65B1C" w:rsidP="00F65B1C">
            <w:pPr>
              <w:pStyle w:val="TableTextWhite"/>
              <w:rPr>
                <w:rFonts w:cs="Arial"/>
                <w:color w:val="auto"/>
              </w:rPr>
            </w:pPr>
            <w:r w:rsidRPr="002B75E5">
              <w:rPr>
                <w:rFonts w:cs="Arial"/>
                <w:color w:val="auto"/>
              </w:rPr>
              <w:t>Clerk Grade 3/4</w:t>
            </w:r>
          </w:p>
        </w:tc>
      </w:tr>
      <w:tr w:rsidR="00F65B1C" w:rsidRPr="002B75E5"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F65B1C" w:rsidRPr="002B75E5" w:rsidRDefault="00F65B1C" w:rsidP="00F65B1C">
            <w:pPr>
              <w:pStyle w:val="TableTextWhite"/>
              <w:rPr>
                <w:rFonts w:cs="Arial"/>
                <w:b/>
                <w:color w:val="auto"/>
              </w:rPr>
            </w:pPr>
            <w:r w:rsidRPr="002B75E5">
              <w:rPr>
                <w:rFonts w:cs="Arial"/>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4A943043" w:rsidR="00F65B1C" w:rsidRPr="002B75E5" w:rsidRDefault="00F65B1C" w:rsidP="00F65B1C">
            <w:pPr>
              <w:pStyle w:val="TableTextWhite"/>
              <w:rPr>
                <w:rFonts w:cs="Arial"/>
                <w:color w:val="auto"/>
              </w:rPr>
            </w:pPr>
            <w:r w:rsidRPr="002B75E5">
              <w:rPr>
                <w:rFonts w:cs="Arial"/>
                <w:color w:val="auto"/>
              </w:rPr>
              <w:t>Generic</w:t>
            </w:r>
          </w:p>
        </w:tc>
      </w:tr>
      <w:tr w:rsidR="00F65B1C" w:rsidRPr="002B75E5"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F65B1C" w:rsidRPr="002B75E5" w:rsidRDefault="00F65B1C" w:rsidP="00F65B1C">
            <w:pPr>
              <w:pStyle w:val="TableTextWhite"/>
              <w:rPr>
                <w:rFonts w:cs="Arial"/>
                <w:b/>
                <w:color w:val="auto"/>
              </w:rPr>
            </w:pPr>
            <w:r w:rsidRPr="002B75E5">
              <w:rPr>
                <w:rFonts w:cs="Arial"/>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323CEB95" w:rsidR="00F65B1C" w:rsidRPr="002B75E5" w:rsidRDefault="00F65B1C" w:rsidP="00F65B1C">
            <w:pPr>
              <w:pStyle w:val="TableTextWhite"/>
              <w:rPr>
                <w:rFonts w:cs="Arial"/>
                <w:color w:val="auto"/>
              </w:rPr>
            </w:pPr>
            <w:r w:rsidRPr="002B75E5">
              <w:rPr>
                <w:rFonts w:cs="Arial"/>
                <w:color w:val="auto"/>
              </w:rPr>
              <w:t>531111</w:t>
            </w:r>
          </w:p>
        </w:tc>
      </w:tr>
      <w:tr w:rsidR="00F65B1C" w:rsidRPr="002B75E5"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F65B1C" w:rsidRPr="002B75E5" w:rsidRDefault="00F65B1C" w:rsidP="00F65B1C">
            <w:pPr>
              <w:pStyle w:val="TableTextWhite"/>
              <w:rPr>
                <w:rFonts w:cs="Arial"/>
                <w:b/>
                <w:color w:val="auto"/>
              </w:rPr>
            </w:pPr>
            <w:r w:rsidRPr="002B75E5">
              <w:rPr>
                <w:rFonts w:cs="Arial"/>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3B966151" w:rsidR="00F65B1C" w:rsidRPr="002B75E5" w:rsidRDefault="00F65B1C" w:rsidP="00F65B1C">
            <w:pPr>
              <w:pStyle w:val="TableTextWhite"/>
              <w:rPr>
                <w:rFonts w:cs="Arial"/>
                <w:color w:val="auto"/>
              </w:rPr>
            </w:pPr>
            <w:r w:rsidRPr="002B75E5">
              <w:rPr>
                <w:rFonts w:cs="Arial"/>
                <w:color w:val="auto"/>
              </w:rPr>
              <w:t>1119192</w:t>
            </w:r>
          </w:p>
        </w:tc>
      </w:tr>
      <w:tr w:rsidR="00F65B1C" w:rsidRPr="002B75E5"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F65B1C" w:rsidRPr="002B75E5" w:rsidRDefault="00F65B1C" w:rsidP="00F65B1C">
            <w:pPr>
              <w:pStyle w:val="TableTextWhite"/>
              <w:rPr>
                <w:rFonts w:cs="Arial"/>
                <w:b/>
                <w:color w:val="auto"/>
              </w:rPr>
            </w:pPr>
            <w:r w:rsidRPr="002B75E5">
              <w:rPr>
                <w:rFonts w:cs="Arial"/>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54150F25" w:rsidR="00F65B1C" w:rsidRPr="002B75E5" w:rsidRDefault="00F65B1C" w:rsidP="00F65B1C">
            <w:pPr>
              <w:pStyle w:val="TableTextWhite"/>
              <w:rPr>
                <w:rFonts w:cs="Arial"/>
                <w:color w:val="auto"/>
              </w:rPr>
            </w:pPr>
            <w:r w:rsidRPr="002B75E5">
              <w:rPr>
                <w:rFonts w:cs="Arial"/>
                <w:color w:val="auto"/>
              </w:rPr>
              <w:t>7 September 2015</w:t>
            </w:r>
          </w:p>
        </w:tc>
        <w:tc>
          <w:tcPr>
            <w:tcW w:w="2561" w:type="dxa"/>
            <w:tcBorders>
              <w:top w:val="single" w:sz="8" w:space="0" w:color="FFFFFF"/>
              <w:left w:val="nil"/>
              <w:bottom w:val="single" w:sz="8" w:space="0" w:color="FFFFFF"/>
              <w:right w:val="nil"/>
            </w:tcBorders>
            <w:shd w:val="clear" w:color="auto" w:fill="C6D9F1"/>
          </w:tcPr>
          <w:p w14:paraId="78AA595D" w14:textId="67B951A8" w:rsidR="00F65B1C" w:rsidRPr="002B75E5" w:rsidRDefault="00F65B1C" w:rsidP="00F65B1C">
            <w:pPr>
              <w:pStyle w:val="TableTextWhite"/>
              <w:rPr>
                <w:rFonts w:cs="Arial"/>
                <w:b/>
                <w:color w:val="auto"/>
              </w:rPr>
            </w:pPr>
            <w:r w:rsidRPr="002B75E5">
              <w:rPr>
                <w:rFonts w:cs="Arial"/>
                <w:b/>
                <w:color w:val="auto"/>
              </w:rPr>
              <w:t>Ref:</w:t>
            </w:r>
            <w:r w:rsidRPr="002B75E5">
              <w:rPr>
                <w:rFonts w:cs="Arial"/>
                <w:color w:val="auto"/>
              </w:rPr>
              <w:t xml:space="preserve"> </w:t>
            </w:r>
            <w:r w:rsidRPr="002A3224">
              <w:rPr>
                <w:rFonts w:cs="Arial"/>
                <w:b/>
                <w:bCs/>
                <w:color w:val="auto"/>
              </w:rPr>
              <w:t>NCAT 0006</w:t>
            </w:r>
          </w:p>
        </w:tc>
      </w:tr>
      <w:tr w:rsidR="00F65B1C" w:rsidRPr="002B75E5"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F65B1C" w:rsidRPr="002B75E5" w:rsidRDefault="00F65B1C" w:rsidP="00F65B1C">
            <w:pPr>
              <w:pStyle w:val="TableTextWhite"/>
              <w:rPr>
                <w:rFonts w:cs="Arial"/>
                <w:b/>
                <w:color w:val="auto"/>
              </w:rPr>
            </w:pPr>
            <w:r w:rsidRPr="002B75E5">
              <w:rPr>
                <w:rFonts w:cs="Arial"/>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F65B1C" w:rsidRPr="002B75E5" w:rsidRDefault="00F65B1C" w:rsidP="00F65B1C">
            <w:pPr>
              <w:pStyle w:val="TableTextWhite"/>
              <w:rPr>
                <w:rFonts w:cs="Arial"/>
                <w:color w:val="auto"/>
              </w:rPr>
            </w:pPr>
            <w:r w:rsidRPr="002B75E5">
              <w:rPr>
                <w:rFonts w:cs="Arial"/>
                <w:color w:val="auto"/>
              </w:rPr>
              <w:t>www.dcj.nsw.gov.au</w:t>
            </w:r>
          </w:p>
        </w:tc>
      </w:tr>
    </w:tbl>
    <w:p w14:paraId="26431700" w14:textId="2A5F653A" w:rsidR="00FE45EC" w:rsidRPr="002B75E5" w:rsidRDefault="00FE45EC" w:rsidP="00CB0F21">
      <w:pPr>
        <w:jc w:val="both"/>
        <w:rPr>
          <w:rFonts w:ascii="Arial" w:hAnsi="Arial" w:cs="Arial"/>
          <w:b/>
          <w:i/>
          <w:color w:val="FF0000"/>
        </w:rPr>
      </w:pPr>
      <w:r w:rsidRPr="002B75E5">
        <w:rPr>
          <w:rFonts w:ascii="Arial" w:hAnsi="Arial" w:cs="Arial"/>
          <w:b/>
          <w:i/>
        </w:rPr>
        <w:t>Please see job notes and/or advertisement for more information on specific role qualification requirements and relevant experience.</w:t>
      </w:r>
      <w:r w:rsidR="00CB0F21" w:rsidRPr="002B75E5">
        <w:rPr>
          <w:rFonts w:ascii="Arial" w:hAnsi="Arial" w:cs="Arial"/>
          <w:b/>
          <w:i/>
        </w:rPr>
        <w:t xml:space="preserve"> </w:t>
      </w:r>
    </w:p>
    <w:p w14:paraId="76D61C42" w14:textId="77777777" w:rsidR="00960981" w:rsidRPr="002B75E5" w:rsidRDefault="00960981" w:rsidP="00960981">
      <w:pPr>
        <w:pStyle w:val="Heading1"/>
        <w:spacing w:after="0" w:line="240" w:lineRule="auto"/>
        <w:rPr>
          <w:rFonts w:ascii="Arial" w:hAnsi="Arial"/>
          <w:sz w:val="24"/>
          <w:szCs w:val="24"/>
        </w:rPr>
      </w:pPr>
    </w:p>
    <w:p w14:paraId="0F071833" w14:textId="77777777" w:rsidR="003F1151" w:rsidRPr="002B75E5" w:rsidRDefault="003F1151" w:rsidP="00960981">
      <w:pPr>
        <w:pStyle w:val="Heading1"/>
        <w:spacing w:after="0" w:line="240" w:lineRule="auto"/>
        <w:rPr>
          <w:rFonts w:ascii="Arial" w:hAnsi="Arial"/>
          <w:sz w:val="24"/>
          <w:szCs w:val="24"/>
        </w:rPr>
      </w:pPr>
      <w:r w:rsidRPr="002B75E5">
        <w:rPr>
          <w:rFonts w:ascii="Arial" w:hAnsi="Arial"/>
          <w:sz w:val="24"/>
          <w:szCs w:val="24"/>
        </w:rPr>
        <w:t>Agency overview</w:t>
      </w:r>
    </w:p>
    <w:p w14:paraId="69183908" w14:textId="11778780" w:rsidR="003F1151" w:rsidRDefault="003F1151" w:rsidP="00D45F2C">
      <w:pPr>
        <w:jc w:val="both"/>
        <w:rPr>
          <w:rFonts w:ascii="Arial" w:hAnsi="Arial" w:cs="Arial"/>
          <w:iCs/>
        </w:rPr>
      </w:pPr>
      <w:r w:rsidRPr="002B75E5">
        <w:rPr>
          <w:rFonts w:ascii="Arial" w:hAnsi="Arial"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2B75E5">
        <w:rPr>
          <w:rFonts w:ascii="Arial" w:hAnsi="Arial" w:cs="Arial"/>
          <w:iCs/>
        </w:rPr>
        <w:t>s</w:t>
      </w:r>
      <w:r w:rsidRPr="002B75E5">
        <w:rPr>
          <w:rFonts w:ascii="Arial" w:hAnsi="Arial" w:cs="Arial"/>
          <w:iCs/>
        </w:rPr>
        <w:t>sed on achieving safe, just, inclusive and resilient communities by providing services that are effective and responsive to community needs.</w:t>
      </w:r>
    </w:p>
    <w:p w14:paraId="3195F31F" w14:textId="77777777" w:rsidR="00D45F2C" w:rsidRPr="002B75E5" w:rsidRDefault="00D45F2C" w:rsidP="00D45F2C">
      <w:pPr>
        <w:spacing w:after="0" w:line="240" w:lineRule="auto"/>
        <w:jc w:val="both"/>
        <w:rPr>
          <w:rFonts w:ascii="Arial" w:hAnsi="Arial" w:cs="Arial"/>
        </w:rPr>
      </w:pPr>
    </w:p>
    <w:p w14:paraId="07DB592E" w14:textId="77777777" w:rsidR="00F65B1C" w:rsidRPr="002B75E5" w:rsidRDefault="00F65B1C" w:rsidP="00F65B1C">
      <w:pPr>
        <w:pStyle w:val="Heading1"/>
        <w:spacing w:before="40"/>
        <w:rPr>
          <w:rFonts w:ascii="Arial" w:hAnsi="Arial"/>
          <w:sz w:val="24"/>
          <w:szCs w:val="24"/>
        </w:rPr>
      </w:pPr>
      <w:r w:rsidRPr="002B75E5">
        <w:rPr>
          <w:rFonts w:ascii="Arial" w:hAnsi="Arial"/>
          <w:sz w:val="24"/>
          <w:szCs w:val="24"/>
        </w:rPr>
        <w:t>Primary purpose of the role</w:t>
      </w:r>
    </w:p>
    <w:p w14:paraId="04F8E253" w14:textId="77777777" w:rsidR="00F65B1C" w:rsidRPr="002B75E5" w:rsidRDefault="00F65B1C" w:rsidP="00F65B1C">
      <w:pPr>
        <w:spacing w:after="0" w:line="240" w:lineRule="auto"/>
        <w:rPr>
          <w:rFonts w:ascii="Arial" w:hAnsi="Arial" w:cs="Arial"/>
          <w:szCs w:val="22"/>
        </w:rPr>
      </w:pPr>
      <w:r w:rsidRPr="002B75E5">
        <w:rPr>
          <w:rFonts w:ascii="Arial" w:hAnsi="Arial" w:cs="Arial"/>
          <w:szCs w:val="22"/>
        </w:rPr>
        <w:t xml:space="preserve">Provide a range of quality services and support to enhance and facilitate the operations and administration of the Tribunal.  Support the team leader in leading the team ensuring efficient and effective service delivery. </w:t>
      </w:r>
    </w:p>
    <w:p w14:paraId="5B0F4EDC" w14:textId="77777777" w:rsidR="00F65B1C" w:rsidRPr="002B75E5" w:rsidRDefault="00F65B1C" w:rsidP="00F65B1C">
      <w:pPr>
        <w:spacing w:after="0" w:line="240" w:lineRule="auto"/>
        <w:rPr>
          <w:rFonts w:ascii="Arial" w:hAnsi="Arial" w:cs="Arial"/>
          <w:sz w:val="24"/>
        </w:rPr>
      </w:pPr>
    </w:p>
    <w:p w14:paraId="75513D6A" w14:textId="77777777" w:rsidR="00F65B1C" w:rsidRPr="002B75E5" w:rsidRDefault="00F65B1C" w:rsidP="00F65B1C">
      <w:pPr>
        <w:pStyle w:val="Heading1"/>
        <w:rPr>
          <w:rFonts w:ascii="Arial" w:hAnsi="Arial"/>
          <w:sz w:val="24"/>
          <w:szCs w:val="24"/>
        </w:rPr>
      </w:pPr>
      <w:r w:rsidRPr="002B75E5">
        <w:rPr>
          <w:rFonts w:ascii="Arial" w:hAnsi="Arial"/>
          <w:sz w:val="24"/>
          <w:szCs w:val="24"/>
        </w:rPr>
        <w:t>Key accountabilities</w:t>
      </w:r>
    </w:p>
    <w:p w14:paraId="48ADF023" w14:textId="77777777" w:rsidR="00F65B1C" w:rsidRPr="002B75E5" w:rsidRDefault="00F65B1C" w:rsidP="00F65B1C">
      <w:pPr>
        <w:numPr>
          <w:ilvl w:val="0"/>
          <w:numId w:val="33"/>
        </w:numPr>
        <w:spacing w:after="160" w:line="240" w:lineRule="auto"/>
        <w:ind w:right="-51"/>
        <w:rPr>
          <w:rFonts w:ascii="Arial" w:hAnsi="Arial" w:cs="Arial"/>
          <w:szCs w:val="22"/>
        </w:rPr>
      </w:pPr>
      <w:r w:rsidRPr="002B75E5">
        <w:rPr>
          <w:rFonts w:ascii="Arial" w:hAnsi="Arial" w:cs="Arial"/>
          <w:szCs w:val="22"/>
        </w:rPr>
        <w:t>Provide information to clients face to face, by phone or in writing, record action taken and follow up where required.</w:t>
      </w:r>
    </w:p>
    <w:p w14:paraId="53E24674" w14:textId="77777777" w:rsidR="00F65B1C" w:rsidRPr="002B75E5" w:rsidRDefault="00F65B1C" w:rsidP="00F65B1C">
      <w:pPr>
        <w:numPr>
          <w:ilvl w:val="0"/>
          <w:numId w:val="33"/>
        </w:numPr>
        <w:spacing w:after="160" w:line="240" w:lineRule="auto"/>
        <w:ind w:right="-51"/>
        <w:rPr>
          <w:rFonts w:ascii="Arial" w:hAnsi="Arial" w:cs="Arial"/>
          <w:szCs w:val="22"/>
        </w:rPr>
      </w:pPr>
      <w:r w:rsidRPr="002B75E5">
        <w:rPr>
          <w:rFonts w:ascii="Arial" w:hAnsi="Arial" w:cs="Arial"/>
          <w:szCs w:val="22"/>
        </w:rPr>
        <w:t>Receipt and process documents and transactions using the Tribunal’s case management system in accordance with NCAT procedures.</w:t>
      </w:r>
    </w:p>
    <w:p w14:paraId="2AB5C4E1" w14:textId="77777777" w:rsidR="00F65B1C" w:rsidRPr="002B75E5" w:rsidRDefault="00F65B1C" w:rsidP="00F65B1C">
      <w:pPr>
        <w:numPr>
          <w:ilvl w:val="0"/>
          <w:numId w:val="33"/>
        </w:numPr>
        <w:spacing w:after="160" w:line="240" w:lineRule="auto"/>
        <w:ind w:right="-51"/>
        <w:rPr>
          <w:rFonts w:ascii="Arial" w:hAnsi="Arial" w:cs="Arial"/>
          <w:szCs w:val="22"/>
        </w:rPr>
      </w:pPr>
      <w:r w:rsidRPr="002B75E5">
        <w:rPr>
          <w:rFonts w:ascii="Arial" w:hAnsi="Arial" w:cs="Arial"/>
          <w:szCs w:val="22"/>
        </w:rPr>
        <w:t>Initiate and monitor case management activities, especially in relation to more complex matters, escalating where required.</w:t>
      </w:r>
    </w:p>
    <w:p w14:paraId="1A4EC56E" w14:textId="77777777" w:rsidR="00F65B1C" w:rsidRPr="002B75E5" w:rsidRDefault="00F65B1C" w:rsidP="00F65B1C">
      <w:pPr>
        <w:numPr>
          <w:ilvl w:val="0"/>
          <w:numId w:val="33"/>
        </w:numPr>
        <w:spacing w:after="160" w:line="240" w:lineRule="auto"/>
        <w:ind w:right="-51"/>
        <w:rPr>
          <w:rFonts w:ascii="Arial" w:hAnsi="Arial" w:cs="Arial"/>
          <w:szCs w:val="22"/>
        </w:rPr>
      </w:pPr>
      <w:r w:rsidRPr="002B75E5">
        <w:rPr>
          <w:rFonts w:ascii="Arial" w:hAnsi="Arial" w:cs="Arial"/>
          <w:szCs w:val="22"/>
        </w:rPr>
        <w:t>Assist in the coordination of the Tribunal’s activities to ensure service delivery standards are met.</w:t>
      </w:r>
    </w:p>
    <w:p w14:paraId="5AF8D0B2" w14:textId="77777777" w:rsidR="00F65B1C" w:rsidRPr="002B75E5" w:rsidRDefault="00F65B1C" w:rsidP="00F65B1C">
      <w:pPr>
        <w:numPr>
          <w:ilvl w:val="0"/>
          <w:numId w:val="33"/>
        </w:numPr>
        <w:spacing w:after="160" w:line="240" w:lineRule="auto"/>
        <w:ind w:right="-51"/>
        <w:rPr>
          <w:rFonts w:ascii="Arial" w:hAnsi="Arial" w:cs="Arial"/>
          <w:szCs w:val="22"/>
        </w:rPr>
      </w:pPr>
      <w:r w:rsidRPr="002B75E5">
        <w:rPr>
          <w:rFonts w:ascii="Arial" w:hAnsi="Arial" w:cs="Arial"/>
          <w:szCs w:val="22"/>
        </w:rPr>
        <w:t>Manage records (including electronic records) created and processed by the Tribunal, including the retention and disposal of records.</w:t>
      </w:r>
    </w:p>
    <w:p w14:paraId="166B1E4C" w14:textId="77777777" w:rsidR="00F65B1C" w:rsidRPr="002B75E5" w:rsidRDefault="00F65B1C" w:rsidP="00F65B1C">
      <w:pPr>
        <w:numPr>
          <w:ilvl w:val="0"/>
          <w:numId w:val="33"/>
        </w:numPr>
        <w:spacing w:after="160" w:line="240" w:lineRule="auto"/>
        <w:ind w:right="-51"/>
        <w:rPr>
          <w:rFonts w:ascii="Arial" w:hAnsi="Arial" w:cs="Arial"/>
          <w:szCs w:val="22"/>
        </w:rPr>
      </w:pPr>
      <w:r w:rsidRPr="002B75E5">
        <w:rPr>
          <w:rFonts w:ascii="Arial" w:hAnsi="Arial" w:cs="Arial"/>
          <w:szCs w:val="22"/>
        </w:rPr>
        <w:lastRenderedPageBreak/>
        <w:t>Act to ensure that the Registry’s case management objectives are being met, report delays or obstacles and provide assistance to resolve matters within service standards.</w:t>
      </w:r>
    </w:p>
    <w:p w14:paraId="26761716" w14:textId="77777777" w:rsidR="00F65B1C" w:rsidRPr="002B75E5" w:rsidRDefault="00F65B1C" w:rsidP="00F65B1C">
      <w:pPr>
        <w:numPr>
          <w:ilvl w:val="0"/>
          <w:numId w:val="33"/>
        </w:numPr>
        <w:spacing w:after="160" w:line="240" w:lineRule="auto"/>
        <w:ind w:right="-51"/>
        <w:rPr>
          <w:rFonts w:ascii="Arial" w:hAnsi="Arial" w:cs="Arial"/>
          <w:szCs w:val="22"/>
        </w:rPr>
      </w:pPr>
      <w:r w:rsidRPr="002B75E5">
        <w:rPr>
          <w:rFonts w:ascii="Arial" w:hAnsi="Arial" w:cs="Arial"/>
          <w:szCs w:val="22"/>
        </w:rPr>
        <w:t xml:space="preserve">Deliver a range of administrative services that support the Tribunal’s Hearing function in accordance with Tribunal, Departmental and public sector procedures. </w:t>
      </w:r>
    </w:p>
    <w:p w14:paraId="1B6079CA" w14:textId="77777777" w:rsidR="00F65B1C" w:rsidRPr="002B75E5" w:rsidRDefault="00F65B1C" w:rsidP="00F65B1C">
      <w:pPr>
        <w:pStyle w:val="Heading1"/>
        <w:rPr>
          <w:rFonts w:ascii="Arial" w:hAnsi="Arial"/>
          <w:sz w:val="24"/>
          <w:szCs w:val="24"/>
        </w:rPr>
      </w:pPr>
      <w:r w:rsidRPr="002B75E5">
        <w:rPr>
          <w:rFonts w:ascii="Arial" w:hAnsi="Arial"/>
          <w:sz w:val="24"/>
          <w:szCs w:val="24"/>
        </w:rPr>
        <w:t>Key challenges</w:t>
      </w:r>
    </w:p>
    <w:p w14:paraId="5F2D0935" w14:textId="77777777" w:rsidR="00F65B1C" w:rsidRPr="002B75E5" w:rsidRDefault="00F65B1C" w:rsidP="00F65B1C">
      <w:pPr>
        <w:pStyle w:val="ListBullet"/>
        <w:tabs>
          <w:tab w:val="clear" w:pos="284"/>
          <w:tab w:val="num" w:pos="360"/>
        </w:tabs>
        <w:ind w:left="360" w:hanging="360"/>
        <w:rPr>
          <w:rFonts w:ascii="Arial" w:hAnsi="Arial" w:cs="Arial"/>
        </w:rPr>
      </w:pPr>
      <w:r w:rsidRPr="002B75E5">
        <w:rPr>
          <w:rFonts w:ascii="Arial" w:hAnsi="Arial" w:cs="Arial"/>
        </w:rPr>
        <w:t>Displaying initiative and providing a high quality client service in a changing and complex work environment whilst maintaining sensitivity, discretion and a professional manner in handling difficult issues.</w:t>
      </w:r>
    </w:p>
    <w:p w14:paraId="5DC71363" w14:textId="77777777" w:rsidR="00F65B1C" w:rsidRPr="002B75E5" w:rsidRDefault="00F65B1C" w:rsidP="00F65B1C">
      <w:pPr>
        <w:pStyle w:val="ListBullet"/>
        <w:tabs>
          <w:tab w:val="clear" w:pos="284"/>
          <w:tab w:val="num" w:pos="360"/>
        </w:tabs>
        <w:ind w:left="360" w:hanging="360"/>
        <w:rPr>
          <w:rFonts w:ascii="Arial" w:hAnsi="Arial" w:cs="Arial"/>
        </w:rPr>
      </w:pPr>
      <w:r w:rsidRPr="002B75E5">
        <w:rPr>
          <w:rFonts w:ascii="Arial" w:hAnsi="Arial" w:cs="Arial"/>
        </w:rPr>
        <w:t xml:space="preserve">Maintaining and sharing knowledge and understanding of procedural and legislative changes effecting the operation of the Tribunal. </w:t>
      </w:r>
    </w:p>
    <w:p w14:paraId="393FB4B3" w14:textId="77777777" w:rsidR="00F65B1C" w:rsidRPr="002B75E5" w:rsidRDefault="00F65B1C" w:rsidP="00F65B1C">
      <w:pPr>
        <w:pStyle w:val="ListBullet"/>
        <w:tabs>
          <w:tab w:val="clear" w:pos="284"/>
          <w:tab w:val="num" w:pos="360"/>
        </w:tabs>
        <w:ind w:left="360" w:hanging="360"/>
        <w:rPr>
          <w:rFonts w:ascii="Arial" w:hAnsi="Arial" w:cs="Arial"/>
        </w:rPr>
      </w:pPr>
      <w:r w:rsidRPr="002B75E5">
        <w:rPr>
          <w:rFonts w:ascii="Arial" w:hAnsi="Arial" w:cs="Arial"/>
        </w:rPr>
        <w:t xml:space="preserve">Identifying and responding to changing workloads and priorities and meeting deadlines within tight timeframes in a high volume environment. </w:t>
      </w:r>
    </w:p>
    <w:p w14:paraId="5C041AE8" w14:textId="77777777" w:rsidR="00F65B1C" w:rsidRPr="002B75E5" w:rsidRDefault="00F65B1C" w:rsidP="00F65B1C">
      <w:pPr>
        <w:pStyle w:val="ListBullet"/>
        <w:numPr>
          <w:ilvl w:val="0"/>
          <w:numId w:val="0"/>
        </w:numPr>
        <w:ind w:left="284"/>
        <w:rPr>
          <w:rFonts w:ascii="Arial" w:hAnsi="Arial" w:cs="Arial"/>
          <w:sz w:val="24"/>
          <w:szCs w:val="24"/>
        </w:rPr>
      </w:pPr>
    </w:p>
    <w:p w14:paraId="248914FE" w14:textId="77777777" w:rsidR="00F65B1C" w:rsidRPr="002B75E5" w:rsidRDefault="00F65B1C" w:rsidP="00F65B1C">
      <w:pPr>
        <w:pStyle w:val="Heading1"/>
        <w:rPr>
          <w:rFonts w:ascii="Arial" w:hAnsi="Arial"/>
          <w:sz w:val="24"/>
          <w:szCs w:val="24"/>
        </w:rPr>
      </w:pPr>
      <w:r w:rsidRPr="002B75E5">
        <w:rPr>
          <w:rFonts w:ascii="Arial" w:hAnsi="Arial"/>
          <w:sz w:val="24"/>
          <w:szCs w:val="24"/>
        </w:rPr>
        <w:t>Key relationships</w:t>
      </w:r>
    </w:p>
    <w:tbl>
      <w:tblPr>
        <w:tblStyle w:val="PSCPurple1"/>
        <w:tblW w:w="10547" w:type="dxa"/>
        <w:tblLayout w:type="fixed"/>
        <w:tblLook w:val="04A0" w:firstRow="1" w:lastRow="0" w:firstColumn="1" w:lastColumn="0" w:noHBand="0" w:noVBand="1"/>
      </w:tblPr>
      <w:tblGrid>
        <w:gridCol w:w="4310"/>
        <w:gridCol w:w="6237"/>
      </w:tblGrid>
      <w:tr w:rsidR="00F65B1C" w:rsidRPr="002B75E5" w14:paraId="35602163" w14:textId="77777777" w:rsidTr="00AF3BCE">
        <w:trPr>
          <w:cnfStyle w:val="100000000000" w:firstRow="1" w:lastRow="0" w:firstColumn="0" w:lastColumn="0" w:oddVBand="0" w:evenVBand="0" w:oddHBand="0" w:evenHBand="0" w:firstRowFirstColumn="0" w:firstRowLastColumn="0" w:lastRowFirstColumn="0" w:lastRowLastColumn="0"/>
          <w:cantSplit/>
          <w:tblHeader/>
        </w:trPr>
        <w:tc>
          <w:tcPr>
            <w:tcW w:w="4310" w:type="dxa"/>
          </w:tcPr>
          <w:p w14:paraId="39F71E87" w14:textId="77777777" w:rsidR="00F65B1C" w:rsidRPr="002B75E5" w:rsidRDefault="00F65B1C" w:rsidP="00AF3BCE">
            <w:pPr>
              <w:spacing w:before="40" w:after="40" w:line="280" w:lineRule="atLeast"/>
              <w:rPr>
                <w:rFonts w:ascii="Arial" w:hAnsi="Arial" w:cs="Arial"/>
                <w:b/>
                <w:color w:val="FFFFFF"/>
              </w:rPr>
            </w:pPr>
            <w:r w:rsidRPr="002B75E5">
              <w:rPr>
                <w:rFonts w:ascii="Arial" w:hAnsi="Arial" w:cs="Arial"/>
                <w:b/>
                <w:color w:val="FFFFFF"/>
              </w:rPr>
              <w:t>Who</w:t>
            </w:r>
          </w:p>
        </w:tc>
        <w:tc>
          <w:tcPr>
            <w:tcW w:w="6237" w:type="dxa"/>
          </w:tcPr>
          <w:p w14:paraId="585AFB1B" w14:textId="77777777" w:rsidR="00F65B1C" w:rsidRPr="002B75E5" w:rsidRDefault="00F65B1C" w:rsidP="00AF3BCE">
            <w:pPr>
              <w:spacing w:before="40" w:after="40" w:line="280" w:lineRule="atLeast"/>
              <w:rPr>
                <w:rFonts w:ascii="Arial" w:hAnsi="Arial" w:cs="Arial"/>
                <w:b/>
                <w:color w:val="FFFFFF"/>
              </w:rPr>
            </w:pPr>
            <w:r w:rsidRPr="002B75E5">
              <w:rPr>
                <w:rFonts w:ascii="Arial" w:hAnsi="Arial" w:cs="Arial"/>
                <w:b/>
                <w:color w:val="FFFFFF"/>
              </w:rPr>
              <w:t>Why</w:t>
            </w:r>
          </w:p>
        </w:tc>
      </w:tr>
      <w:tr w:rsidR="00F65B1C" w:rsidRPr="002B75E5" w14:paraId="6EAE954F" w14:textId="77777777" w:rsidTr="00AF3BCE">
        <w:trPr>
          <w:cantSplit/>
        </w:trPr>
        <w:tc>
          <w:tcPr>
            <w:tcW w:w="4310" w:type="dxa"/>
            <w:tcBorders>
              <w:top w:val="single" w:sz="8" w:space="0" w:color="auto"/>
              <w:bottom w:val="single" w:sz="8" w:space="0" w:color="auto"/>
            </w:tcBorders>
            <w:shd w:val="clear" w:color="auto" w:fill="BCBEC0"/>
          </w:tcPr>
          <w:p w14:paraId="43ED9FFE" w14:textId="77777777" w:rsidR="00F65B1C" w:rsidRPr="002B75E5" w:rsidRDefault="00F65B1C" w:rsidP="00AF3BCE">
            <w:pPr>
              <w:keepNext/>
              <w:spacing w:before="40" w:after="40" w:line="280" w:lineRule="atLeast"/>
              <w:rPr>
                <w:rFonts w:ascii="Arial" w:hAnsi="Arial" w:cs="Arial"/>
                <w:b/>
                <w:sz w:val="20"/>
              </w:rPr>
            </w:pPr>
            <w:r w:rsidRPr="002B75E5">
              <w:rPr>
                <w:rFonts w:ascii="Arial" w:hAnsi="Arial" w:cs="Arial"/>
                <w:b/>
                <w:sz w:val="20"/>
              </w:rPr>
              <w:t>Internal</w:t>
            </w:r>
          </w:p>
        </w:tc>
        <w:tc>
          <w:tcPr>
            <w:tcW w:w="6237" w:type="dxa"/>
            <w:tcBorders>
              <w:top w:val="single" w:sz="8" w:space="0" w:color="auto"/>
              <w:bottom w:val="single" w:sz="8" w:space="0" w:color="auto"/>
            </w:tcBorders>
            <w:shd w:val="clear" w:color="auto" w:fill="BCBEC0"/>
          </w:tcPr>
          <w:p w14:paraId="0E1FA2A0" w14:textId="77777777" w:rsidR="00F65B1C" w:rsidRPr="002B75E5" w:rsidRDefault="00F65B1C" w:rsidP="00AF3BCE">
            <w:pPr>
              <w:keepNext/>
              <w:spacing w:before="40" w:after="40" w:line="280" w:lineRule="atLeast"/>
              <w:rPr>
                <w:rFonts w:ascii="Arial" w:hAnsi="Arial" w:cs="Arial"/>
                <w:b/>
                <w:sz w:val="20"/>
              </w:rPr>
            </w:pPr>
          </w:p>
        </w:tc>
      </w:tr>
      <w:tr w:rsidR="00F65B1C" w:rsidRPr="002B75E5" w14:paraId="10E057D8" w14:textId="77777777" w:rsidTr="00AF3BCE">
        <w:trPr>
          <w:cantSplit/>
        </w:trPr>
        <w:tc>
          <w:tcPr>
            <w:tcW w:w="4310" w:type="dxa"/>
            <w:tcBorders>
              <w:top w:val="single" w:sz="8" w:space="0" w:color="auto"/>
              <w:bottom w:val="single" w:sz="8" w:space="0" w:color="auto"/>
            </w:tcBorders>
            <w:shd w:val="clear" w:color="auto" w:fill="auto"/>
          </w:tcPr>
          <w:p w14:paraId="3AA2F8F4" w14:textId="77777777" w:rsidR="00F65B1C" w:rsidRPr="002B75E5" w:rsidRDefault="00F65B1C" w:rsidP="00AF3BCE">
            <w:pPr>
              <w:pBdr>
                <w:right w:val="single" w:sz="4" w:space="4" w:color="auto"/>
              </w:pBdr>
              <w:spacing w:before="40"/>
              <w:rPr>
                <w:rFonts w:ascii="Arial" w:hAnsi="Arial" w:cs="Arial"/>
                <w:sz w:val="20"/>
              </w:rPr>
            </w:pPr>
            <w:r w:rsidRPr="002B75E5">
              <w:rPr>
                <w:rFonts w:ascii="Arial" w:hAnsi="Arial" w:cs="Arial"/>
                <w:color w:val="000000"/>
                <w:sz w:val="20"/>
              </w:rPr>
              <w:t xml:space="preserve">Team Leader </w:t>
            </w:r>
          </w:p>
        </w:tc>
        <w:tc>
          <w:tcPr>
            <w:tcW w:w="6237" w:type="dxa"/>
            <w:tcBorders>
              <w:top w:val="single" w:sz="8" w:space="0" w:color="auto"/>
              <w:bottom w:val="single" w:sz="8" w:space="0" w:color="auto"/>
            </w:tcBorders>
            <w:shd w:val="clear" w:color="auto" w:fill="auto"/>
          </w:tcPr>
          <w:p w14:paraId="193568DB" w14:textId="77777777" w:rsidR="00F65B1C" w:rsidRPr="002B75E5" w:rsidRDefault="00F65B1C" w:rsidP="00AF3BCE">
            <w:pPr>
              <w:rPr>
                <w:rFonts w:ascii="Arial" w:hAnsi="Arial" w:cs="Arial"/>
                <w:color w:val="000000"/>
                <w:sz w:val="20"/>
                <w:lang w:val="en-GB"/>
              </w:rPr>
            </w:pPr>
            <w:r w:rsidRPr="002B75E5">
              <w:rPr>
                <w:rFonts w:ascii="Arial" w:hAnsi="Arial" w:cs="Arial"/>
                <w:color w:val="000000"/>
                <w:sz w:val="20"/>
                <w:lang w:val="en-GB"/>
              </w:rPr>
              <w:t xml:space="preserve">For day to day advice and guidance </w:t>
            </w:r>
          </w:p>
          <w:p w14:paraId="31046696" w14:textId="77777777" w:rsidR="00F65B1C" w:rsidRPr="002B75E5" w:rsidRDefault="00F65B1C" w:rsidP="00AF3BCE">
            <w:pPr>
              <w:spacing w:before="40" w:after="40" w:line="280" w:lineRule="atLeast"/>
              <w:rPr>
                <w:rFonts w:ascii="Arial" w:hAnsi="Arial" w:cs="Arial"/>
                <w:sz w:val="20"/>
              </w:rPr>
            </w:pPr>
            <w:r w:rsidRPr="002B75E5">
              <w:rPr>
                <w:rFonts w:ascii="Arial" w:hAnsi="Arial" w:cs="Arial"/>
                <w:color w:val="000000"/>
                <w:sz w:val="20"/>
                <w:lang w:val="en-GB"/>
              </w:rPr>
              <w:t>To seek advice regarding difficult enquiries and complex issues</w:t>
            </w:r>
          </w:p>
        </w:tc>
      </w:tr>
      <w:tr w:rsidR="00F65B1C" w:rsidRPr="002B75E5" w14:paraId="31B4B2E0" w14:textId="77777777" w:rsidTr="00AF3BCE">
        <w:tc>
          <w:tcPr>
            <w:tcW w:w="4310" w:type="dxa"/>
            <w:tcBorders>
              <w:top w:val="single" w:sz="8" w:space="0" w:color="BCBEC0"/>
              <w:bottom w:val="single" w:sz="8" w:space="0" w:color="BCBEC0"/>
            </w:tcBorders>
          </w:tcPr>
          <w:p w14:paraId="0996BAA9" w14:textId="77777777" w:rsidR="00F65B1C" w:rsidRPr="002B75E5" w:rsidRDefault="00F65B1C" w:rsidP="00AF3BCE">
            <w:pPr>
              <w:spacing w:before="40"/>
              <w:rPr>
                <w:rFonts w:ascii="Arial" w:hAnsi="Arial" w:cs="Arial"/>
                <w:color w:val="000000"/>
                <w:sz w:val="20"/>
                <w:lang w:val="en-GB"/>
              </w:rPr>
            </w:pPr>
            <w:r w:rsidRPr="002B75E5">
              <w:rPr>
                <w:rFonts w:ascii="Arial" w:hAnsi="Arial" w:cs="Arial"/>
                <w:color w:val="000000"/>
                <w:sz w:val="20"/>
                <w:lang w:val="en-GB"/>
              </w:rPr>
              <w:t xml:space="preserve">Registry Officers </w:t>
            </w:r>
          </w:p>
        </w:tc>
        <w:tc>
          <w:tcPr>
            <w:tcW w:w="6237" w:type="dxa"/>
            <w:tcBorders>
              <w:top w:val="single" w:sz="8" w:space="0" w:color="BCBEC0"/>
              <w:bottom w:val="single" w:sz="8" w:space="0" w:color="BCBEC0"/>
            </w:tcBorders>
          </w:tcPr>
          <w:p w14:paraId="768399EB" w14:textId="77777777" w:rsidR="00F65B1C" w:rsidRPr="002B75E5" w:rsidRDefault="00F65B1C" w:rsidP="00AF3BCE">
            <w:pPr>
              <w:spacing w:before="40" w:after="40" w:line="280" w:lineRule="atLeast"/>
              <w:rPr>
                <w:rFonts w:ascii="Arial" w:hAnsi="Arial" w:cs="Arial"/>
                <w:color w:val="000000"/>
                <w:sz w:val="20"/>
                <w:lang w:val="en-GB"/>
              </w:rPr>
            </w:pPr>
            <w:r w:rsidRPr="002B75E5">
              <w:rPr>
                <w:rFonts w:ascii="Arial" w:hAnsi="Arial" w:cs="Arial"/>
                <w:color w:val="000000"/>
                <w:sz w:val="20"/>
                <w:lang w:val="en-GB"/>
              </w:rPr>
              <w:t xml:space="preserve">Provide assistance including dealing with complex matters </w:t>
            </w:r>
          </w:p>
        </w:tc>
      </w:tr>
      <w:tr w:rsidR="00F65B1C" w:rsidRPr="002B75E5" w14:paraId="24719D13" w14:textId="77777777" w:rsidTr="00AF3BCE">
        <w:tc>
          <w:tcPr>
            <w:tcW w:w="4310" w:type="dxa"/>
            <w:tcBorders>
              <w:top w:val="single" w:sz="8" w:space="0" w:color="BCBEC0"/>
              <w:bottom w:val="single" w:sz="8" w:space="0" w:color="BCBEC0"/>
            </w:tcBorders>
          </w:tcPr>
          <w:p w14:paraId="7C3F016E" w14:textId="77777777" w:rsidR="00F65B1C" w:rsidRPr="002B75E5" w:rsidRDefault="00F65B1C" w:rsidP="00AF3BCE">
            <w:pPr>
              <w:spacing w:before="40"/>
              <w:rPr>
                <w:rFonts w:ascii="Arial" w:hAnsi="Arial" w:cs="Arial"/>
                <w:color w:val="000000"/>
                <w:sz w:val="20"/>
                <w:lang w:val="en-GB"/>
              </w:rPr>
            </w:pPr>
            <w:r w:rsidRPr="002B75E5">
              <w:rPr>
                <w:rFonts w:ascii="Arial" w:hAnsi="Arial" w:cs="Arial"/>
                <w:color w:val="000000"/>
                <w:sz w:val="20"/>
                <w:lang w:val="en-GB"/>
              </w:rPr>
              <w:t>Team members (within the Division)</w:t>
            </w:r>
          </w:p>
        </w:tc>
        <w:tc>
          <w:tcPr>
            <w:tcW w:w="6237" w:type="dxa"/>
            <w:tcBorders>
              <w:top w:val="single" w:sz="8" w:space="0" w:color="BCBEC0"/>
              <w:bottom w:val="single" w:sz="8" w:space="0" w:color="BCBEC0"/>
            </w:tcBorders>
          </w:tcPr>
          <w:p w14:paraId="1826D2CC" w14:textId="77777777" w:rsidR="00F65B1C" w:rsidRPr="002B75E5" w:rsidRDefault="00F65B1C" w:rsidP="00AF3BCE">
            <w:pPr>
              <w:spacing w:before="40" w:after="40" w:line="280" w:lineRule="atLeast"/>
              <w:rPr>
                <w:rFonts w:ascii="Arial" w:hAnsi="Arial" w:cs="Arial"/>
                <w:color w:val="000000"/>
                <w:sz w:val="20"/>
                <w:lang w:val="en-GB"/>
              </w:rPr>
            </w:pPr>
            <w:r w:rsidRPr="002B75E5">
              <w:rPr>
                <w:rFonts w:ascii="Arial" w:hAnsi="Arial" w:cs="Arial"/>
                <w:color w:val="000000"/>
                <w:sz w:val="20"/>
                <w:lang w:val="en-GB"/>
              </w:rPr>
              <w:t>Share information on the activities of the Registry, liaise and discuss allocation of resources and seek advice on procedures</w:t>
            </w:r>
          </w:p>
        </w:tc>
      </w:tr>
      <w:tr w:rsidR="00F65B1C" w:rsidRPr="002B75E5" w14:paraId="76DC9E06" w14:textId="77777777" w:rsidTr="00AF3BCE">
        <w:tc>
          <w:tcPr>
            <w:tcW w:w="4310" w:type="dxa"/>
            <w:tcBorders>
              <w:top w:val="single" w:sz="8" w:space="0" w:color="BCBEC0"/>
              <w:bottom w:val="single" w:sz="8" w:space="0" w:color="BCBEC0"/>
            </w:tcBorders>
          </w:tcPr>
          <w:p w14:paraId="35A3A7E3" w14:textId="77777777" w:rsidR="00F65B1C" w:rsidRPr="002B75E5" w:rsidRDefault="00F65B1C" w:rsidP="00AF3BCE">
            <w:pPr>
              <w:spacing w:before="40"/>
              <w:rPr>
                <w:rFonts w:ascii="Arial" w:hAnsi="Arial" w:cs="Arial"/>
                <w:color w:val="000000"/>
                <w:sz w:val="20"/>
              </w:rPr>
            </w:pPr>
            <w:r w:rsidRPr="002B75E5">
              <w:rPr>
                <w:rFonts w:ascii="Arial" w:hAnsi="Arial" w:cs="Arial"/>
                <w:color w:val="000000"/>
                <w:sz w:val="20"/>
              </w:rPr>
              <w:t xml:space="preserve">NCAT staff (in other Divisions) </w:t>
            </w:r>
          </w:p>
        </w:tc>
        <w:tc>
          <w:tcPr>
            <w:tcW w:w="6237" w:type="dxa"/>
            <w:tcBorders>
              <w:top w:val="single" w:sz="8" w:space="0" w:color="BCBEC0"/>
              <w:bottom w:val="single" w:sz="8" w:space="0" w:color="BCBEC0"/>
            </w:tcBorders>
          </w:tcPr>
          <w:p w14:paraId="626C7BF7" w14:textId="77777777" w:rsidR="00F65B1C" w:rsidRPr="002B75E5" w:rsidRDefault="00F65B1C" w:rsidP="00AF3BCE">
            <w:pPr>
              <w:rPr>
                <w:rFonts w:ascii="Arial" w:hAnsi="Arial" w:cs="Arial"/>
                <w:color w:val="000000"/>
                <w:sz w:val="20"/>
                <w:lang w:val="en-GB"/>
              </w:rPr>
            </w:pPr>
            <w:r w:rsidRPr="002B75E5">
              <w:rPr>
                <w:rFonts w:ascii="Arial" w:hAnsi="Arial" w:cs="Arial"/>
                <w:color w:val="000000"/>
                <w:sz w:val="20"/>
                <w:lang w:val="en-GB"/>
              </w:rPr>
              <w:t>Develop effective relationships and take part in whole of NCAT activities</w:t>
            </w:r>
          </w:p>
        </w:tc>
      </w:tr>
      <w:tr w:rsidR="00F65B1C" w:rsidRPr="002B75E5" w14:paraId="2B1BE992" w14:textId="77777777" w:rsidTr="00AF3BCE">
        <w:tc>
          <w:tcPr>
            <w:tcW w:w="4310" w:type="dxa"/>
            <w:tcBorders>
              <w:top w:val="single" w:sz="8" w:space="0" w:color="BCBEC0"/>
              <w:bottom w:val="single" w:sz="8" w:space="0" w:color="BCBEC0"/>
            </w:tcBorders>
          </w:tcPr>
          <w:p w14:paraId="08A75095" w14:textId="77777777" w:rsidR="00F65B1C" w:rsidRPr="002B75E5" w:rsidRDefault="00F65B1C" w:rsidP="00AF3BCE">
            <w:pPr>
              <w:spacing w:before="40"/>
              <w:rPr>
                <w:rFonts w:ascii="Arial" w:hAnsi="Arial" w:cs="Arial"/>
                <w:color w:val="000000"/>
                <w:sz w:val="20"/>
              </w:rPr>
            </w:pPr>
            <w:r w:rsidRPr="002B75E5">
              <w:rPr>
                <w:rFonts w:ascii="Arial" w:hAnsi="Arial" w:cs="Arial"/>
                <w:color w:val="000000"/>
                <w:sz w:val="20"/>
              </w:rPr>
              <w:t xml:space="preserve">Tribunal Members   </w:t>
            </w:r>
          </w:p>
        </w:tc>
        <w:tc>
          <w:tcPr>
            <w:tcW w:w="6237" w:type="dxa"/>
            <w:tcBorders>
              <w:top w:val="single" w:sz="8" w:space="0" w:color="BCBEC0"/>
              <w:bottom w:val="single" w:sz="8" w:space="0" w:color="BCBEC0"/>
            </w:tcBorders>
          </w:tcPr>
          <w:p w14:paraId="15CB161C" w14:textId="77777777" w:rsidR="00F65B1C" w:rsidRPr="002B75E5" w:rsidRDefault="00F65B1C" w:rsidP="00AF3BCE">
            <w:pPr>
              <w:rPr>
                <w:rFonts w:ascii="Arial" w:hAnsi="Arial" w:cs="Arial"/>
                <w:color w:val="000000"/>
                <w:sz w:val="20"/>
                <w:lang w:val="en-GB"/>
              </w:rPr>
            </w:pPr>
            <w:r w:rsidRPr="002B75E5">
              <w:rPr>
                <w:rFonts w:ascii="Arial" w:hAnsi="Arial" w:cs="Arial"/>
                <w:color w:val="000000"/>
                <w:sz w:val="20"/>
                <w:lang w:val="en-GB"/>
              </w:rPr>
              <w:t>Provide information and obtain information</w:t>
            </w:r>
          </w:p>
        </w:tc>
      </w:tr>
      <w:tr w:rsidR="00F65B1C" w:rsidRPr="002B75E5" w14:paraId="65F11DDC" w14:textId="77777777" w:rsidTr="00AF3BCE">
        <w:tc>
          <w:tcPr>
            <w:tcW w:w="4310" w:type="dxa"/>
            <w:tcBorders>
              <w:top w:val="single" w:sz="8" w:space="0" w:color="BCBEC0"/>
              <w:bottom w:val="single" w:sz="8" w:space="0" w:color="BCBEC0"/>
            </w:tcBorders>
            <w:shd w:val="clear" w:color="auto" w:fill="BCBEC0"/>
          </w:tcPr>
          <w:p w14:paraId="68DC3EC2" w14:textId="77777777" w:rsidR="00F65B1C" w:rsidRPr="002B75E5" w:rsidRDefault="00F65B1C" w:rsidP="00AF3BCE">
            <w:pPr>
              <w:spacing w:before="40" w:after="40" w:line="280" w:lineRule="atLeast"/>
              <w:rPr>
                <w:rFonts w:ascii="Arial" w:hAnsi="Arial" w:cs="Arial"/>
                <w:b/>
                <w:sz w:val="20"/>
              </w:rPr>
            </w:pPr>
            <w:r w:rsidRPr="002B75E5">
              <w:rPr>
                <w:rFonts w:ascii="Arial" w:hAnsi="Arial" w:cs="Arial"/>
                <w:b/>
                <w:sz w:val="20"/>
              </w:rPr>
              <w:t>External</w:t>
            </w:r>
          </w:p>
        </w:tc>
        <w:tc>
          <w:tcPr>
            <w:tcW w:w="6237" w:type="dxa"/>
            <w:tcBorders>
              <w:top w:val="single" w:sz="8" w:space="0" w:color="BCBEC0"/>
              <w:bottom w:val="single" w:sz="8" w:space="0" w:color="BCBEC0"/>
            </w:tcBorders>
            <w:shd w:val="clear" w:color="auto" w:fill="BCBEC0"/>
          </w:tcPr>
          <w:p w14:paraId="64608592" w14:textId="77777777" w:rsidR="00F65B1C" w:rsidRPr="002B75E5" w:rsidRDefault="00F65B1C" w:rsidP="00AF3BCE">
            <w:pPr>
              <w:spacing w:before="40" w:after="40" w:line="280" w:lineRule="atLeast"/>
              <w:rPr>
                <w:rFonts w:ascii="Arial" w:hAnsi="Arial" w:cs="Arial"/>
                <w:b/>
                <w:sz w:val="20"/>
              </w:rPr>
            </w:pPr>
          </w:p>
        </w:tc>
      </w:tr>
      <w:tr w:rsidR="00F65B1C" w:rsidRPr="002B75E5" w14:paraId="115350E6" w14:textId="77777777" w:rsidTr="00AF3BCE">
        <w:tc>
          <w:tcPr>
            <w:tcW w:w="4310" w:type="dxa"/>
            <w:tcBorders>
              <w:top w:val="single" w:sz="8" w:space="0" w:color="BCBEC0"/>
              <w:bottom w:val="single" w:sz="8" w:space="0" w:color="BCBEC0"/>
            </w:tcBorders>
          </w:tcPr>
          <w:p w14:paraId="6E13695F" w14:textId="77777777" w:rsidR="00F65B1C" w:rsidRPr="002B75E5" w:rsidRDefault="00F65B1C" w:rsidP="00AF3BCE">
            <w:pPr>
              <w:spacing w:before="40"/>
              <w:rPr>
                <w:rFonts w:ascii="Arial" w:hAnsi="Arial" w:cs="Arial"/>
                <w:color w:val="000000"/>
                <w:sz w:val="20"/>
              </w:rPr>
            </w:pPr>
            <w:r w:rsidRPr="002B75E5">
              <w:rPr>
                <w:rFonts w:ascii="Arial" w:hAnsi="Arial" w:cs="Arial"/>
                <w:color w:val="000000"/>
                <w:sz w:val="20"/>
              </w:rPr>
              <w:t>Clients including parties to proceedings and legal representatives</w:t>
            </w:r>
          </w:p>
        </w:tc>
        <w:tc>
          <w:tcPr>
            <w:tcW w:w="6237" w:type="dxa"/>
            <w:tcBorders>
              <w:top w:val="single" w:sz="8" w:space="0" w:color="BCBEC0"/>
              <w:bottom w:val="single" w:sz="8" w:space="0" w:color="BCBEC0"/>
            </w:tcBorders>
          </w:tcPr>
          <w:p w14:paraId="79BE434A" w14:textId="77777777" w:rsidR="00F65B1C" w:rsidRPr="002B75E5" w:rsidRDefault="00F65B1C" w:rsidP="00AF3BCE">
            <w:pPr>
              <w:spacing w:before="40"/>
              <w:rPr>
                <w:rFonts w:ascii="Arial" w:hAnsi="Arial" w:cs="Arial"/>
                <w:color w:val="000000"/>
                <w:sz w:val="20"/>
              </w:rPr>
            </w:pPr>
            <w:r w:rsidRPr="002B75E5">
              <w:rPr>
                <w:rFonts w:ascii="Arial" w:hAnsi="Arial" w:cs="Arial"/>
                <w:color w:val="000000"/>
                <w:sz w:val="20"/>
              </w:rPr>
              <w:t>Provide accurate and appropriate information as required</w:t>
            </w:r>
          </w:p>
          <w:p w14:paraId="13286FBD" w14:textId="77777777" w:rsidR="00F65B1C" w:rsidRPr="002B75E5" w:rsidRDefault="00F65B1C" w:rsidP="00AF3BCE">
            <w:pPr>
              <w:spacing w:before="40"/>
              <w:rPr>
                <w:rFonts w:ascii="Arial" w:hAnsi="Arial" w:cs="Arial"/>
                <w:color w:val="000000"/>
                <w:sz w:val="20"/>
              </w:rPr>
            </w:pPr>
            <w:r w:rsidRPr="002B75E5">
              <w:rPr>
                <w:rFonts w:ascii="Arial" w:hAnsi="Arial" w:cs="Arial"/>
                <w:color w:val="000000"/>
                <w:sz w:val="20"/>
              </w:rPr>
              <w:t xml:space="preserve">Handle complex enquiries and correspondence  </w:t>
            </w:r>
          </w:p>
        </w:tc>
      </w:tr>
    </w:tbl>
    <w:p w14:paraId="4453339D" w14:textId="77777777" w:rsidR="00F65B1C" w:rsidRPr="002B75E5" w:rsidRDefault="00F65B1C" w:rsidP="00F65B1C">
      <w:pPr>
        <w:keepNext/>
        <w:spacing w:line="400" w:lineRule="atLeast"/>
        <w:outlineLvl w:val="0"/>
        <w:rPr>
          <w:rFonts w:ascii="Arial" w:hAnsi="Arial" w:cs="Arial"/>
          <w:b/>
          <w:bCs/>
          <w:kern w:val="32"/>
          <w:sz w:val="26"/>
          <w:szCs w:val="32"/>
        </w:rPr>
      </w:pPr>
      <w:r w:rsidRPr="002B75E5">
        <w:rPr>
          <w:rFonts w:ascii="Arial" w:hAnsi="Arial" w:cs="Arial"/>
          <w:b/>
          <w:bCs/>
          <w:kern w:val="32"/>
          <w:sz w:val="26"/>
          <w:szCs w:val="32"/>
        </w:rPr>
        <w:t>Role dimensions</w:t>
      </w:r>
    </w:p>
    <w:p w14:paraId="46EFE062" w14:textId="77777777" w:rsidR="00F65B1C" w:rsidRPr="002A3224" w:rsidRDefault="00F65B1C" w:rsidP="00F65B1C">
      <w:pPr>
        <w:keepNext/>
        <w:spacing w:after="0" w:line="240" w:lineRule="auto"/>
        <w:outlineLvl w:val="1"/>
        <w:rPr>
          <w:rFonts w:ascii="Arial" w:hAnsi="Arial" w:cs="Arial"/>
          <w:b/>
          <w:bCs/>
          <w:iCs/>
          <w:color w:val="6D6E71"/>
          <w:szCs w:val="22"/>
          <w:u w:val="single"/>
        </w:rPr>
      </w:pPr>
      <w:r w:rsidRPr="002A3224">
        <w:rPr>
          <w:rFonts w:ascii="Arial" w:hAnsi="Arial" w:cs="Arial"/>
          <w:b/>
          <w:bCs/>
          <w:iCs/>
          <w:color w:val="6D6E71"/>
          <w:szCs w:val="22"/>
          <w:u w:val="single"/>
        </w:rPr>
        <w:t>Decision making</w:t>
      </w:r>
    </w:p>
    <w:p w14:paraId="7B7FDAFA" w14:textId="77777777" w:rsidR="00F65B1C" w:rsidRPr="002B75E5" w:rsidRDefault="00F65B1C" w:rsidP="00F65B1C">
      <w:pPr>
        <w:keepNext/>
        <w:spacing w:after="0" w:line="240" w:lineRule="auto"/>
        <w:ind w:left="284"/>
        <w:outlineLvl w:val="1"/>
        <w:rPr>
          <w:rFonts w:ascii="Arial" w:hAnsi="Arial" w:cs="Arial"/>
          <w:b/>
          <w:bCs/>
          <w:iCs/>
          <w:color w:val="6D6E71"/>
          <w:sz w:val="24"/>
          <w:szCs w:val="28"/>
        </w:rPr>
      </w:pPr>
    </w:p>
    <w:p w14:paraId="73009EAE" w14:textId="77777777" w:rsidR="00F65B1C" w:rsidRPr="002B75E5" w:rsidRDefault="00F65B1C" w:rsidP="00F65B1C">
      <w:pPr>
        <w:spacing w:after="160" w:line="240" w:lineRule="auto"/>
        <w:ind w:right="-51"/>
        <w:rPr>
          <w:rFonts w:ascii="Arial" w:hAnsi="Arial" w:cs="Arial"/>
          <w:szCs w:val="22"/>
        </w:rPr>
      </w:pPr>
      <w:r w:rsidRPr="002B75E5">
        <w:rPr>
          <w:rFonts w:ascii="Arial" w:hAnsi="Arial" w:cs="Arial"/>
          <w:szCs w:val="22"/>
        </w:rPr>
        <w:t xml:space="preserve">The role makes independent decisions in relation to issues that are guided by established practices, procedures in relation to day-to-day matters concerning the operation of the Tribunal and the Registry. </w:t>
      </w:r>
    </w:p>
    <w:p w14:paraId="79D46EC5" w14:textId="77777777" w:rsidR="00F65B1C" w:rsidRPr="002B75E5" w:rsidRDefault="00F65B1C" w:rsidP="00F65B1C">
      <w:pPr>
        <w:spacing w:after="160" w:line="240" w:lineRule="auto"/>
        <w:ind w:right="-51"/>
        <w:rPr>
          <w:rFonts w:ascii="Arial" w:hAnsi="Arial" w:cs="Arial"/>
          <w:szCs w:val="22"/>
        </w:rPr>
      </w:pPr>
      <w:r w:rsidRPr="002B75E5">
        <w:rPr>
          <w:rFonts w:ascii="Arial" w:hAnsi="Arial" w:cs="Arial"/>
          <w:szCs w:val="22"/>
        </w:rPr>
        <w:t xml:space="preserve">The role is responsible for identifying workload and setting priorities. </w:t>
      </w:r>
    </w:p>
    <w:p w14:paraId="65AA7B9E" w14:textId="77777777" w:rsidR="00F65B1C" w:rsidRPr="002B75E5" w:rsidRDefault="00F65B1C" w:rsidP="00F65B1C">
      <w:pPr>
        <w:spacing w:after="160" w:line="240" w:lineRule="auto"/>
        <w:ind w:right="-51"/>
        <w:rPr>
          <w:rFonts w:ascii="Arial" w:hAnsi="Arial" w:cs="Arial"/>
          <w:szCs w:val="22"/>
        </w:rPr>
      </w:pPr>
      <w:r w:rsidRPr="002B75E5">
        <w:rPr>
          <w:rFonts w:ascii="Arial" w:hAnsi="Arial" w:cs="Arial"/>
          <w:szCs w:val="22"/>
        </w:rPr>
        <w:t>The role seeks guidance, direction and advice from management where matters are beyond their experience.</w:t>
      </w:r>
    </w:p>
    <w:p w14:paraId="58554692" w14:textId="77777777" w:rsidR="00F65B1C" w:rsidRPr="002A3224" w:rsidRDefault="00F65B1C" w:rsidP="00F65B1C">
      <w:pPr>
        <w:keepNext/>
        <w:spacing w:after="0" w:line="240" w:lineRule="auto"/>
        <w:outlineLvl w:val="1"/>
        <w:rPr>
          <w:rFonts w:ascii="Arial" w:hAnsi="Arial" w:cs="Arial"/>
          <w:b/>
          <w:bCs/>
          <w:iCs/>
          <w:color w:val="6D6E71"/>
          <w:szCs w:val="22"/>
          <w:u w:val="single"/>
        </w:rPr>
      </w:pPr>
      <w:r w:rsidRPr="002A3224">
        <w:rPr>
          <w:rFonts w:ascii="Arial" w:hAnsi="Arial" w:cs="Arial"/>
          <w:b/>
          <w:bCs/>
          <w:iCs/>
          <w:color w:val="6D6E71"/>
          <w:szCs w:val="22"/>
          <w:u w:val="single"/>
        </w:rPr>
        <w:t>Reporting line</w:t>
      </w:r>
    </w:p>
    <w:p w14:paraId="5A8137A3" w14:textId="77777777" w:rsidR="00F65B1C" w:rsidRPr="002B75E5" w:rsidRDefault="00F65B1C" w:rsidP="00F65B1C">
      <w:pPr>
        <w:autoSpaceDE w:val="0"/>
        <w:autoSpaceDN w:val="0"/>
        <w:adjustRightInd w:val="0"/>
        <w:spacing w:before="120" w:after="0" w:line="240" w:lineRule="auto"/>
        <w:rPr>
          <w:rFonts w:ascii="Arial" w:hAnsi="Arial" w:cs="Arial"/>
          <w:bCs/>
          <w:szCs w:val="22"/>
        </w:rPr>
      </w:pPr>
      <w:r w:rsidRPr="002B75E5">
        <w:rPr>
          <w:rFonts w:ascii="Arial" w:hAnsi="Arial" w:cs="Arial"/>
          <w:bCs/>
          <w:szCs w:val="22"/>
        </w:rPr>
        <w:t xml:space="preserve">The role reports to the Team Leader. </w:t>
      </w:r>
    </w:p>
    <w:p w14:paraId="2A4057EF" w14:textId="77777777" w:rsidR="00F65B1C" w:rsidRPr="002B75E5" w:rsidRDefault="00F65B1C" w:rsidP="00F65B1C">
      <w:pPr>
        <w:keepNext/>
        <w:spacing w:after="0" w:line="240" w:lineRule="auto"/>
        <w:outlineLvl w:val="1"/>
        <w:rPr>
          <w:rFonts w:ascii="Arial" w:hAnsi="Arial" w:cs="Arial"/>
          <w:b/>
          <w:bCs/>
          <w:iCs/>
          <w:color w:val="6D6E71"/>
          <w:sz w:val="24"/>
          <w:szCs w:val="28"/>
        </w:rPr>
      </w:pPr>
    </w:p>
    <w:p w14:paraId="017A3F00" w14:textId="77777777" w:rsidR="00F65B1C" w:rsidRPr="002A3224" w:rsidRDefault="00F65B1C" w:rsidP="00F65B1C">
      <w:pPr>
        <w:keepNext/>
        <w:spacing w:after="0" w:line="240" w:lineRule="auto"/>
        <w:outlineLvl w:val="1"/>
        <w:rPr>
          <w:rFonts w:ascii="Arial" w:hAnsi="Arial" w:cs="Arial"/>
          <w:b/>
          <w:bCs/>
          <w:iCs/>
          <w:color w:val="6D6E71"/>
          <w:szCs w:val="22"/>
          <w:u w:val="single"/>
        </w:rPr>
      </w:pPr>
      <w:r w:rsidRPr="002A3224">
        <w:rPr>
          <w:rFonts w:ascii="Arial" w:hAnsi="Arial" w:cs="Arial"/>
          <w:b/>
          <w:bCs/>
          <w:iCs/>
          <w:color w:val="6D6E71"/>
          <w:szCs w:val="22"/>
          <w:u w:val="single"/>
        </w:rPr>
        <w:t>Direct reports</w:t>
      </w:r>
    </w:p>
    <w:p w14:paraId="49CF87F0" w14:textId="77777777" w:rsidR="00F65B1C" w:rsidRPr="002B75E5" w:rsidRDefault="00F65B1C" w:rsidP="00F65B1C">
      <w:pPr>
        <w:autoSpaceDE w:val="0"/>
        <w:autoSpaceDN w:val="0"/>
        <w:adjustRightInd w:val="0"/>
        <w:spacing w:before="120" w:after="0" w:line="240" w:lineRule="auto"/>
        <w:rPr>
          <w:rFonts w:ascii="Arial" w:hAnsi="Arial" w:cs="Arial"/>
          <w:bCs/>
          <w:szCs w:val="22"/>
        </w:rPr>
      </w:pPr>
      <w:r w:rsidRPr="002B75E5">
        <w:rPr>
          <w:rFonts w:ascii="Arial" w:hAnsi="Arial" w:cs="Arial"/>
          <w:bCs/>
          <w:szCs w:val="22"/>
        </w:rPr>
        <w:t>Nil</w:t>
      </w:r>
    </w:p>
    <w:p w14:paraId="399EF115" w14:textId="77777777" w:rsidR="00F65B1C" w:rsidRPr="002B75E5" w:rsidRDefault="00F65B1C" w:rsidP="00F65B1C">
      <w:pPr>
        <w:keepNext/>
        <w:spacing w:after="0" w:line="240" w:lineRule="auto"/>
        <w:outlineLvl w:val="1"/>
        <w:rPr>
          <w:rFonts w:ascii="Arial" w:hAnsi="Arial" w:cs="Arial"/>
          <w:b/>
          <w:bCs/>
          <w:iCs/>
          <w:color w:val="6D6E71"/>
          <w:sz w:val="24"/>
          <w:szCs w:val="28"/>
        </w:rPr>
      </w:pPr>
    </w:p>
    <w:p w14:paraId="21939157" w14:textId="77777777" w:rsidR="00F65B1C" w:rsidRPr="002A3224" w:rsidRDefault="00F65B1C" w:rsidP="00F65B1C">
      <w:pPr>
        <w:keepNext/>
        <w:spacing w:after="0" w:line="240" w:lineRule="auto"/>
        <w:outlineLvl w:val="1"/>
        <w:rPr>
          <w:rFonts w:ascii="Arial" w:hAnsi="Arial" w:cs="Arial"/>
          <w:b/>
          <w:bCs/>
          <w:iCs/>
          <w:color w:val="6D6E71"/>
          <w:szCs w:val="22"/>
          <w:u w:val="single"/>
        </w:rPr>
      </w:pPr>
      <w:r w:rsidRPr="002A3224">
        <w:rPr>
          <w:rFonts w:ascii="Arial" w:hAnsi="Arial" w:cs="Arial"/>
          <w:b/>
          <w:bCs/>
          <w:iCs/>
          <w:color w:val="6D6E71"/>
          <w:szCs w:val="22"/>
          <w:u w:val="single"/>
        </w:rPr>
        <w:t>Budget/Expenditure</w:t>
      </w:r>
    </w:p>
    <w:p w14:paraId="353B80DC" w14:textId="77777777" w:rsidR="00F65B1C" w:rsidRPr="002B75E5" w:rsidRDefault="00F65B1C" w:rsidP="00F65B1C">
      <w:pPr>
        <w:autoSpaceDE w:val="0"/>
        <w:autoSpaceDN w:val="0"/>
        <w:adjustRightInd w:val="0"/>
        <w:spacing w:before="120" w:after="0" w:line="240" w:lineRule="auto"/>
        <w:rPr>
          <w:rFonts w:ascii="Arial" w:hAnsi="Arial" w:cs="Arial"/>
        </w:rPr>
      </w:pPr>
      <w:r w:rsidRPr="002B75E5">
        <w:rPr>
          <w:rFonts w:ascii="Arial" w:hAnsi="Arial" w:cs="Arial"/>
        </w:rPr>
        <w:t>Nil</w:t>
      </w:r>
    </w:p>
    <w:p w14:paraId="752DAB23" w14:textId="77777777" w:rsidR="006F390F" w:rsidRPr="002B75E5" w:rsidRDefault="006F390F" w:rsidP="006F390F">
      <w:pPr>
        <w:rPr>
          <w:rFonts w:ascii="Arial" w:hAnsi="Arial" w:cs="Arial"/>
          <w:szCs w:val="22"/>
        </w:rPr>
      </w:pPr>
    </w:p>
    <w:p w14:paraId="0D9BD080" w14:textId="77777777" w:rsidR="00A0734A" w:rsidRPr="002B75E5" w:rsidRDefault="00A0734A" w:rsidP="00A0734A">
      <w:pPr>
        <w:pStyle w:val="Heading1"/>
        <w:rPr>
          <w:rFonts w:ascii="Arial" w:hAnsi="Arial"/>
          <w:sz w:val="24"/>
          <w:szCs w:val="24"/>
        </w:rPr>
      </w:pPr>
      <w:bookmarkStart w:id="0" w:name="Purpose"/>
      <w:bookmarkEnd w:id="0"/>
      <w:r w:rsidRPr="002B75E5">
        <w:rPr>
          <w:rFonts w:ascii="Arial" w:hAnsi="Arial"/>
          <w:sz w:val="24"/>
          <w:szCs w:val="24"/>
        </w:rPr>
        <w:t>Key knowledge and experience</w:t>
      </w:r>
    </w:p>
    <w:p w14:paraId="60C8D19B" w14:textId="77777777" w:rsidR="00F65B1C" w:rsidRPr="002B75E5" w:rsidRDefault="00F65B1C" w:rsidP="00F65B1C">
      <w:pPr>
        <w:autoSpaceDE w:val="0"/>
        <w:autoSpaceDN w:val="0"/>
        <w:adjustRightInd w:val="0"/>
        <w:spacing w:before="120" w:after="0" w:line="240" w:lineRule="auto"/>
        <w:rPr>
          <w:rFonts w:ascii="Arial" w:hAnsi="Arial" w:cs="Arial"/>
        </w:rPr>
      </w:pPr>
      <w:r w:rsidRPr="002B75E5">
        <w:rPr>
          <w:rFonts w:ascii="Arial" w:hAnsi="Arial" w:cs="Arial"/>
        </w:rPr>
        <w:t xml:space="preserve">Experience in identifying client needs in a high volume, frontline operational environment </w:t>
      </w:r>
    </w:p>
    <w:p w14:paraId="6B17EDF8" w14:textId="77777777" w:rsidR="00DE61BB" w:rsidRDefault="00DE61BB" w:rsidP="0003748A">
      <w:pPr>
        <w:pStyle w:val="Heading1"/>
        <w:rPr>
          <w:rFonts w:ascii="Arial" w:hAnsi="Arial"/>
          <w:sz w:val="24"/>
          <w:szCs w:val="24"/>
        </w:rPr>
      </w:pPr>
    </w:p>
    <w:p w14:paraId="18B199E4" w14:textId="0380465C" w:rsidR="0003748A" w:rsidRPr="002B75E5" w:rsidRDefault="0003748A" w:rsidP="0003748A">
      <w:pPr>
        <w:pStyle w:val="Heading1"/>
        <w:rPr>
          <w:rFonts w:ascii="Arial" w:hAnsi="Arial"/>
          <w:sz w:val="24"/>
          <w:szCs w:val="24"/>
        </w:rPr>
      </w:pPr>
      <w:r w:rsidRPr="002B75E5">
        <w:rPr>
          <w:rFonts w:ascii="Arial" w:hAnsi="Arial"/>
          <w:sz w:val="24"/>
          <w:szCs w:val="24"/>
        </w:rPr>
        <w:t>Essential requirements</w:t>
      </w:r>
    </w:p>
    <w:p w14:paraId="0F309831" w14:textId="3494D31B" w:rsidR="003F1151" w:rsidRPr="002B75E5" w:rsidRDefault="003F1151" w:rsidP="003F1151">
      <w:pPr>
        <w:jc w:val="both"/>
        <w:rPr>
          <w:rFonts w:ascii="Arial" w:hAnsi="Arial" w:cs="Arial"/>
        </w:rPr>
      </w:pPr>
      <w:r w:rsidRPr="002B75E5">
        <w:rPr>
          <w:rFonts w:ascii="Arial" w:hAnsi="Arial" w:cs="Arial"/>
        </w:rPr>
        <w:t>Appointments are subject to reference checks. Some roles may also require the following checks/ clearances:</w:t>
      </w:r>
    </w:p>
    <w:p w14:paraId="564B55EF" w14:textId="77777777" w:rsidR="003F1151" w:rsidRPr="002B75E5" w:rsidRDefault="003F1151" w:rsidP="003F1151">
      <w:pPr>
        <w:numPr>
          <w:ilvl w:val="0"/>
          <w:numId w:val="29"/>
        </w:numPr>
        <w:spacing w:before="120" w:line="240" w:lineRule="auto"/>
        <w:jc w:val="both"/>
        <w:rPr>
          <w:rFonts w:ascii="Arial" w:hAnsi="Arial" w:cs="Arial"/>
          <w:bCs/>
        </w:rPr>
      </w:pPr>
      <w:r w:rsidRPr="002B75E5">
        <w:rPr>
          <w:rFonts w:ascii="Arial" w:hAnsi="Arial" w:cs="Arial"/>
          <w:bCs/>
        </w:rPr>
        <w:t>National Criminal History Record Check in accordance with the Disability Inclusion Act 2014</w:t>
      </w:r>
    </w:p>
    <w:p w14:paraId="232C8C44" w14:textId="77777777" w:rsidR="003F1151" w:rsidRPr="002B75E5" w:rsidRDefault="003F1151" w:rsidP="003F1151">
      <w:pPr>
        <w:numPr>
          <w:ilvl w:val="0"/>
          <w:numId w:val="29"/>
        </w:numPr>
        <w:spacing w:before="120" w:line="240" w:lineRule="auto"/>
        <w:jc w:val="both"/>
        <w:rPr>
          <w:rFonts w:ascii="Arial" w:hAnsi="Arial" w:cs="Arial"/>
          <w:bCs/>
        </w:rPr>
      </w:pPr>
      <w:r w:rsidRPr="002B75E5">
        <w:rPr>
          <w:rFonts w:ascii="Arial" w:hAnsi="Arial" w:cs="Arial"/>
          <w:bCs/>
        </w:rPr>
        <w:t>Working with Children Check clearance in accordance with the Child Protection (Working with Children) Act 2012</w:t>
      </w:r>
    </w:p>
    <w:p w14:paraId="7F0DC964" w14:textId="77777777" w:rsidR="004E4265" w:rsidRPr="002B75E5" w:rsidRDefault="004E4265">
      <w:pPr>
        <w:spacing w:after="0" w:line="240" w:lineRule="auto"/>
        <w:rPr>
          <w:rFonts w:ascii="Arial" w:hAnsi="Arial" w:cs="Arial"/>
          <w:sz w:val="24"/>
          <w:szCs w:val="24"/>
        </w:rPr>
      </w:pPr>
    </w:p>
    <w:p w14:paraId="4EF4067A" w14:textId="77777777" w:rsidR="001D133A" w:rsidRPr="002B75E5" w:rsidRDefault="001D133A" w:rsidP="001D133A">
      <w:pPr>
        <w:pStyle w:val="Heading1"/>
        <w:rPr>
          <w:rFonts w:ascii="Arial" w:hAnsi="Arial"/>
          <w:sz w:val="24"/>
          <w:szCs w:val="24"/>
        </w:rPr>
      </w:pPr>
      <w:r w:rsidRPr="002B75E5">
        <w:rPr>
          <w:rFonts w:ascii="Arial" w:hAnsi="Arial"/>
          <w:sz w:val="24"/>
          <w:szCs w:val="24"/>
        </w:rPr>
        <w:t>Capabilities for the role</w:t>
      </w:r>
    </w:p>
    <w:p w14:paraId="02A9479F" w14:textId="77777777" w:rsidR="00197F8F" w:rsidRPr="002B75E5" w:rsidRDefault="00513560" w:rsidP="00197F8F">
      <w:pPr>
        <w:rPr>
          <w:rFonts w:ascii="Arial" w:hAnsi="Arial" w:cs="Arial"/>
        </w:rPr>
      </w:pPr>
      <w:r w:rsidRPr="002B75E5">
        <w:rPr>
          <w:rFonts w:ascii="Arial" w:hAnsi="Arial" w:cs="Arial"/>
        </w:rPr>
        <w:t>T</w:t>
      </w:r>
      <w:r w:rsidR="00197F8F" w:rsidRPr="002B75E5">
        <w:rPr>
          <w:rFonts w:ascii="Arial" w:hAnsi="Arial" w:cs="Arial"/>
        </w:rPr>
        <w:t xml:space="preserve">he </w:t>
      </w:r>
      <w:hyperlink r:id="rId8" w:history="1">
        <w:r w:rsidR="00197F8F" w:rsidRPr="002B75E5">
          <w:rPr>
            <w:rStyle w:val="Hyperlink"/>
            <w:rFonts w:ascii="Arial" w:hAnsi="Arial" w:cs="Arial"/>
          </w:rPr>
          <w:t>NSW public sector capability framework</w:t>
        </w:r>
      </w:hyperlink>
      <w:r w:rsidR="00197F8F" w:rsidRPr="002B75E5">
        <w:rPr>
          <w:rFonts w:ascii="Arial" w:hAnsi="Arial"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2B75E5" w:rsidRDefault="00197F8F" w:rsidP="004714EE">
      <w:pPr>
        <w:rPr>
          <w:rFonts w:ascii="Arial" w:hAnsi="Arial" w:cs="Arial"/>
        </w:rPr>
      </w:pPr>
      <w:r w:rsidRPr="002B75E5">
        <w:rPr>
          <w:rFonts w:ascii="Arial" w:hAnsi="Arial" w:cs="Arial"/>
        </w:rPr>
        <w:t xml:space="preserve">The capabilities are separated into </w:t>
      </w:r>
      <w:r w:rsidRPr="002B75E5">
        <w:rPr>
          <w:rFonts w:ascii="Arial" w:hAnsi="Arial" w:cs="Arial"/>
          <w:b/>
        </w:rPr>
        <w:t>focus capabilities</w:t>
      </w:r>
      <w:r w:rsidRPr="002B75E5">
        <w:rPr>
          <w:rFonts w:ascii="Arial" w:hAnsi="Arial" w:cs="Arial"/>
        </w:rPr>
        <w:t xml:space="preserve"> and </w:t>
      </w:r>
      <w:r w:rsidRPr="002B75E5">
        <w:rPr>
          <w:rFonts w:ascii="Arial" w:hAnsi="Arial" w:cs="Arial"/>
          <w:b/>
        </w:rPr>
        <w:t>complementary capabilities</w:t>
      </w:r>
      <w:r w:rsidRPr="002B75E5">
        <w:rPr>
          <w:rFonts w:ascii="Arial" w:hAnsi="Arial" w:cs="Arial"/>
        </w:rPr>
        <w:t xml:space="preserve">. </w:t>
      </w:r>
    </w:p>
    <w:p w14:paraId="6D2E9A88" w14:textId="77777777" w:rsidR="004714EE" w:rsidRPr="002B75E5" w:rsidRDefault="004714EE" w:rsidP="004714EE">
      <w:pPr>
        <w:spacing w:after="0" w:line="240" w:lineRule="auto"/>
        <w:rPr>
          <w:rFonts w:ascii="Arial" w:hAnsi="Arial" w:cs="Arial"/>
        </w:rPr>
      </w:pPr>
    </w:p>
    <w:p w14:paraId="2FEB344A" w14:textId="77777777" w:rsidR="00197F8F" w:rsidRPr="002B75E5" w:rsidRDefault="00197F8F" w:rsidP="004714EE">
      <w:pPr>
        <w:pStyle w:val="Heading2"/>
        <w:spacing w:after="0" w:line="240" w:lineRule="auto"/>
        <w:rPr>
          <w:rFonts w:ascii="Arial" w:hAnsi="Arial"/>
        </w:rPr>
      </w:pPr>
      <w:r w:rsidRPr="002B75E5">
        <w:rPr>
          <w:rFonts w:ascii="Arial" w:hAnsi="Arial"/>
        </w:rPr>
        <w:t>Focus capabilities</w:t>
      </w:r>
    </w:p>
    <w:p w14:paraId="6D41CF79" w14:textId="77777777" w:rsidR="00197F8F" w:rsidRPr="002B75E5" w:rsidRDefault="00197F8F" w:rsidP="00197F8F">
      <w:pPr>
        <w:pStyle w:val="PlainText"/>
        <w:spacing w:before="62" w:line="276" w:lineRule="auto"/>
        <w:rPr>
          <w:rFonts w:ascii="Arial" w:eastAsiaTheme="minorEastAsia" w:hAnsi="Arial" w:cs="Arial"/>
          <w:szCs w:val="22"/>
          <w:lang w:val="en-US"/>
        </w:rPr>
      </w:pPr>
      <w:r w:rsidRPr="002B75E5">
        <w:rPr>
          <w:rFonts w:ascii="Arial" w:eastAsiaTheme="minorEastAsia" w:hAnsi="Arial" w:cs="Arial"/>
          <w:i/>
          <w:szCs w:val="22"/>
          <w:lang w:val="en-US"/>
        </w:rPr>
        <w:t>Focus capabilities</w:t>
      </w:r>
      <w:r w:rsidRPr="002B75E5">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4BEF2C59" w14:textId="5EA93C14" w:rsidR="00DE61BB" w:rsidRPr="002B75E5" w:rsidRDefault="00197F8F" w:rsidP="00513560">
      <w:pPr>
        <w:pStyle w:val="PlainText"/>
        <w:spacing w:before="62" w:line="276" w:lineRule="auto"/>
        <w:rPr>
          <w:rFonts w:ascii="Arial" w:eastAsiaTheme="minorEastAsia" w:hAnsi="Arial" w:cs="Arial"/>
          <w:szCs w:val="22"/>
          <w:lang w:val="en-US"/>
        </w:rPr>
      </w:pPr>
      <w:r w:rsidRPr="002B75E5">
        <w:rPr>
          <w:rFonts w:ascii="Arial" w:eastAsiaTheme="minorEastAsia" w:hAnsi="Arial" w:cs="Arial"/>
          <w:szCs w:val="22"/>
          <w:lang w:val="en-US"/>
        </w:rPr>
        <w:t>The focus capabilities for this role are shown below with a brief explanation of what each capability covers and the indicators describing the types of beh</w:t>
      </w:r>
      <w:r w:rsidR="00D7553E" w:rsidRPr="002B75E5">
        <w:rPr>
          <w:rFonts w:ascii="Arial" w:eastAsiaTheme="minorEastAsia" w:hAnsi="Arial" w:cs="Arial"/>
          <w:szCs w:val="22"/>
          <w:lang w:val="en-US"/>
        </w:rPr>
        <w:t>aviours expected at each level.</w:t>
      </w:r>
    </w:p>
    <w:tbl>
      <w:tblPr>
        <w:tblStyle w:val="PSCPurple"/>
        <w:tblpPr w:leftFromText="180" w:rightFromText="180" w:vertAnchor="text" w:tblpXSpec="center" w:tblpY="1"/>
        <w:tblOverlap w:val="never"/>
        <w:tblW w:w="10942"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57"/>
        <w:gridCol w:w="57"/>
        <w:gridCol w:w="57"/>
        <w:gridCol w:w="1247"/>
        <w:gridCol w:w="57"/>
        <w:gridCol w:w="57"/>
        <w:gridCol w:w="57"/>
        <w:gridCol w:w="57"/>
        <w:gridCol w:w="2674"/>
        <w:gridCol w:w="57"/>
        <w:gridCol w:w="57"/>
        <w:gridCol w:w="57"/>
        <w:gridCol w:w="132"/>
        <w:gridCol w:w="141"/>
        <w:gridCol w:w="4167"/>
        <w:gridCol w:w="57"/>
        <w:gridCol w:w="57"/>
        <w:gridCol w:w="57"/>
        <w:gridCol w:w="198"/>
        <w:gridCol w:w="1332"/>
        <w:gridCol w:w="57"/>
        <w:gridCol w:w="57"/>
        <w:gridCol w:w="57"/>
        <w:gridCol w:w="82"/>
      </w:tblGrid>
      <w:tr w:rsidR="00513560" w:rsidRPr="002B75E5" w14:paraId="0043FD06" w14:textId="77777777" w:rsidTr="00DE61BB">
        <w:trPr>
          <w:gridBefore w:val="4"/>
          <w:cnfStyle w:val="100000000000" w:firstRow="1" w:lastRow="0" w:firstColumn="0" w:lastColumn="0" w:oddVBand="0" w:evenVBand="0" w:oddHBand="0" w:evenHBand="0" w:firstRowFirstColumn="0" w:firstRowLastColumn="0" w:lastRowFirstColumn="0" w:lastRowLastColumn="0"/>
          <w:wBefore w:w="228" w:type="dxa"/>
          <w:tblHeader/>
        </w:trPr>
        <w:tc>
          <w:tcPr>
            <w:tcW w:w="10714" w:type="dxa"/>
            <w:gridSpan w:val="21"/>
            <w:hideMark/>
          </w:tcPr>
          <w:p w14:paraId="645732C8" w14:textId="77777777" w:rsidR="00513560" w:rsidRPr="00DE61BB" w:rsidRDefault="00513560" w:rsidP="00DE61BB">
            <w:pPr>
              <w:pStyle w:val="TableTextWhite0"/>
              <w:keepNext/>
              <w:rPr>
                <w:rFonts w:cs="Arial"/>
                <w:sz w:val="20"/>
              </w:rPr>
            </w:pPr>
            <w:r w:rsidRPr="00DE61BB">
              <w:rPr>
                <w:rFonts w:cs="Arial"/>
                <w:sz w:val="20"/>
              </w:rPr>
              <w:t>FOCUS CAPABILITIES</w:t>
            </w:r>
          </w:p>
        </w:tc>
      </w:tr>
      <w:tr w:rsidR="00513560" w:rsidRPr="002B75E5" w14:paraId="286648A9" w14:textId="77777777" w:rsidTr="00DE61BB">
        <w:trPr>
          <w:gridBefore w:val="4"/>
          <w:cnfStyle w:val="100000000000" w:firstRow="1" w:lastRow="0" w:firstColumn="0" w:lastColumn="0" w:oddVBand="0" w:evenVBand="0" w:oddHBand="0" w:evenHBand="0" w:firstRowFirstColumn="0" w:firstRowLastColumn="0" w:lastRowFirstColumn="0" w:lastRowLastColumn="0"/>
          <w:wBefore w:w="228" w:type="dxa"/>
          <w:tblHeader/>
        </w:trPr>
        <w:tc>
          <w:tcPr>
            <w:tcW w:w="1475" w:type="dxa"/>
            <w:gridSpan w:val="5"/>
            <w:tcBorders>
              <w:bottom w:val="single" w:sz="12" w:space="0" w:color="auto"/>
            </w:tcBorders>
            <w:shd w:val="clear" w:color="auto" w:fill="BCBEC0"/>
            <w:vAlign w:val="center"/>
            <w:hideMark/>
          </w:tcPr>
          <w:p w14:paraId="4B4E84E7" w14:textId="77777777" w:rsidR="00513560" w:rsidRPr="00DE61BB" w:rsidRDefault="00513560" w:rsidP="00DE61BB">
            <w:pPr>
              <w:pStyle w:val="TableText"/>
              <w:keepNext/>
              <w:rPr>
                <w:rFonts w:cs="Arial"/>
                <w:b/>
              </w:rPr>
            </w:pPr>
            <w:r w:rsidRPr="00DE61BB">
              <w:rPr>
                <w:rFonts w:cs="Arial"/>
                <w:b/>
              </w:rPr>
              <w:t>Capability group/sets</w:t>
            </w:r>
          </w:p>
        </w:tc>
        <w:tc>
          <w:tcPr>
            <w:tcW w:w="2977" w:type="dxa"/>
            <w:gridSpan w:val="5"/>
            <w:tcBorders>
              <w:bottom w:val="single" w:sz="12" w:space="0" w:color="auto"/>
            </w:tcBorders>
            <w:shd w:val="clear" w:color="auto" w:fill="BCBEC0"/>
            <w:hideMark/>
          </w:tcPr>
          <w:p w14:paraId="1E4D74D4" w14:textId="77777777" w:rsidR="00513560" w:rsidRPr="00DE61BB" w:rsidRDefault="00513560" w:rsidP="00DE61BB">
            <w:pPr>
              <w:pStyle w:val="TableText"/>
              <w:keepNext/>
              <w:rPr>
                <w:rFonts w:cs="Arial"/>
                <w:b/>
              </w:rPr>
            </w:pPr>
            <w:r w:rsidRPr="00DE61BB">
              <w:rPr>
                <w:rFonts w:cs="Arial"/>
                <w:b/>
              </w:rPr>
              <w:t>Capability name</w:t>
            </w:r>
          </w:p>
        </w:tc>
        <w:tc>
          <w:tcPr>
            <w:tcW w:w="141" w:type="dxa"/>
            <w:tcBorders>
              <w:bottom w:val="single" w:sz="12" w:space="0" w:color="auto"/>
            </w:tcBorders>
            <w:shd w:val="clear" w:color="auto" w:fill="BCBEC0"/>
          </w:tcPr>
          <w:p w14:paraId="1C87A1E4" w14:textId="77777777" w:rsidR="00513560" w:rsidRPr="00DE61BB" w:rsidRDefault="00513560" w:rsidP="00DE61BB">
            <w:pPr>
              <w:pStyle w:val="TableText"/>
              <w:keepNext/>
              <w:rPr>
                <w:rFonts w:cs="Arial"/>
                <w:b/>
              </w:rPr>
            </w:pPr>
          </w:p>
        </w:tc>
        <w:tc>
          <w:tcPr>
            <w:tcW w:w="4536" w:type="dxa"/>
            <w:gridSpan w:val="5"/>
            <w:tcBorders>
              <w:bottom w:val="single" w:sz="12" w:space="0" w:color="auto"/>
            </w:tcBorders>
            <w:shd w:val="clear" w:color="auto" w:fill="BCBEC0"/>
            <w:hideMark/>
          </w:tcPr>
          <w:p w14:paraId="1A5A5623" w14:textId="77777777" w:rsidR="00513560" w:rsidRPr="00DE61BB" w:rsidRDefault="00513560" w:rsidP="00DE61BB">
            <w:pPr>
              <w:pStyle w:val="TableText"/>
              <w:keepNext/>
              <w:rPr>
                <w:rFonts w:cs="Arial"/>
                <w:b/>
              </w:rPr>
            </w:pPr>
            <w:r w:rsidRPr="00DE61BB">
              <w:rPr>
                <w:rFonts w:cs="Arial"/>
                <w:b/>
              </w:rPr>
              <w:t>Behavioural indicators</w:t>
            </w:r>
          </w:p>
        </w:tc>
        <w:tc>
          <w:tcPr>
            <w:tcW w:w="1585" w:type="dxa"/>
            <w:gridSpan w:val="5"/>
            <w:tcBorders>
              <w:bottom w:val="single" w:sz="12" w:space="0" w:color="auto"/>
            </w:tcBorders>
            <w:shd w:val="clear" w:color="auto" w:fill="BCBEC0"/>
            <w:hideMark/>
          </w:tcPr>
          <w:p w14:paraId="16A739EF" w14:textId="77777777" w:rsidR="00513560" w:rsidRPr="00DE61BB" w:rsidRDefault="00513560" w:rsidP="00DE61BB">
            <w:pPr>
              <w:pStyle w:val="TableText"/>
              <w:keepNext/>
              <w:rPr>
                <w:rFonts w:cs="Arial"/>
                <w:b/>
              </w:rPr>
            </w:pPr>
            <w:r w:rsidRPr="00DE61BB">
              <w:rPr>
                <w:rFonts w:cs="Arial"/>
                <w:b/>
              </w:rPr>
              <w:t>Level</w:t>
            </w:r>
          </w:p>
        </w:tc>
      </w:tr>
      <w:tr w:rsidR="00F65B1C" w:rsidRPr="00DE61BB" w14:paraId="41FCE4E3" w14:textId="77777777" w:rsidTr="00DE61BB">
        <w:trPr>
          <w:gridBefore w:val="3"/>
          <w:gridAfter w:val="1"/>
          <w:wBefore w:w="171" w:type="dxa"/>
          <w:wAfter w:w="82" w:type="dxa"/>
        </w:trPr>
        <w:tc>
          <w:tcPr>
            <w:tcW w:w="1475" w:type="dxa"/>
            <w:gridSpan w:val="5"/>
            <w:tcBorders>
              <w:top w:val="single" w:sz="4" w:space="0" w:color="auto"/>
              <w:left w:val="nil"/>
              <w:bottom w:val="single" w:sz="8" w:space="0" w:color="BCBEC0"/>
              <w:right w:val="nil"/>
            </w:tcBorders>
          </w:tcPr>
          <w:p w14:paraId="69F6D61D" w14:textId="77777777" w:rsidR="00F65B1C" w:rsidRPr="00DE61BB" w:rsidRDefault="00F65B1C" w:rsidP="00DE61BB">
            <w:pPr>
              <w:keepNext/>
              <w:spacing w:after="0" w:line="240" w:lineRule="auto"/>
              <w:rPr>
                <w:rFonts w:ascii="Arial" w:hAnsi="Arial" w:cs="Arial"/>
                <w:sz w:val="20"/>
              </w:rPr>
            </w:pPr>
            <w:r w:rsidRPr="00DE61BB">
              <w:rPr>
                <w:rFonts w:ascii="Arial" w:hAnsi="Arial" w:cs="Arial"/>
                <w:noProof/>
                <w:sz w:val="20"/>
                <w:lang w:eastAsia="en-AU"/>
              </w:rPr>
              <w:drawing>
                <wp:inline distT="0" distB="0" distL="0" distR="0" wp14:anchorId="1DE5A438" wp14:editId="2373862A">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5"/>
            <w:tcBorders>
              <w:top w:val="single" w:sz="8" w:space="0" w:color="BCBEC0"/>
              <w:left w:val="nil"/>
              <w:bottom w:val="single" w:sz="8" w:space="0" w:color="BCBEC0"/>
              <w:right w:val="nil"/>
            </w:tcBorders>
          </w:tcPr>
          <w:p w14:paraId="3D810235" w14:textId="77777777" w:rsidR="00F65B1C" w:rsidRPr="00DE61BB" w:rsidRDefault="00F65B1C" w:rsidP="00DE61BB">
            <w:pPr>
              <w:pStyle w:val="TableText"/>
              <w:keepNext/>
              <w:spacing w:before="0" w:after="0" w:line="240" w:lineRule="auto"/>
              <w:rPr>
                <w:rFonts w:cs="Arial"/>
                <w:b/>
              </w:rPr>
            </w:pPr>
            <w:r w:rsidRPr="00DE61BB">
              <w:rPr>
                <w:rFonts w:cs="Arial"/>
                <w:b/>
              </w:rPr>
              <w:t>Act with Integrity</w:t>
            </w:r>
          </w:p>
          <w:p w14:paraId="193E85C5" w14:textId="77777777" w:rsidR="00F65B1C" w:rsidRPr="00DE61BB" w:rsidRDefault="00F65B1C" w:rsidP="00DE61BB">
            <w:pPr>
              <w:pStyle w:val="TableText"/>
              <w:keepNext/>
              <w:spacing w:before="0" w:after="0" w:line="240" w:lineRule="auto"/>
              <w:rPr>
                <w:rFonts w:cs="Arial"/>
                <w:b/>
              </w:rPr>
            </w:pPr>
            <w:r w:rsidRPr="00DE61BB">
              <w:rPr>
                <w:rFonts w:cs="Arial"/>
              </w:rPr>
              <w:t>Be ethical and professional, and uphold and promote the public sector values</w:t>
            </w:r>
          </w:p>
        </w:tc>
        <w:tc>
          <w:tcPr>
            <w:tcW w:w="4611" w:type="dxa"/>
            <w:gridSpan w:val="6"/>
            <w:tcBorders>
              <w:top w:val="single" w:sz="8" w:space="0" w:color="BCBEC0"/>
              <w:left w:val="nil"/>
              <w:bottom w:val="single" w:sz="8" w:space="0" w:color="BCBEC0"/>
              <w:right w:val="nil"/>
            </w:tcBorders>
          </w:tcPr>
          <w:p w14:paraId="0E9E9A3B" w14:textId="77777777" w:rsidR="00F65B1C" w:rsidRPr="00DE61BB" w:rsidRDefault="00F65B1C" w:rsidP="00DE61BB">
            <w:pPr>
              <w:pStyle w:val="BodyText"/>
              <w:numPr>
                <w:ilvl w:val="0"/>
                <w:numId w:val="32"/>
              </w:numPr>
              <w:spacing w:before="0" w:after="0" w:line="240" w:lineRule="auto"/>
              <w:ind w:left="360" w:right="702"/>
              <w:rPr>
                <w:rFonts w:ascii="Arial" w:hAnsi="Arial" w:cs="Arial"/>
                <w:color w:val="auto"/>
                <w:sz w:val="20"/>
              </w:rPr>
            </w:pPr>
            <w:r w:rsidRPr="00DE61BB">
              <w:rPr>
                <w:rFonts w:ascii="Arial" w:hAnsi="Arial" w:cs="Arial"/>
                <w:color w:val="auto"/>
                <w:sz w:val="20"/>
              </w:rPr>
              <w:t>Represent the organisation in an honest, ethical and professional way</w:t>
            </w:r>
          </w:p>
          <w:p w14:paraId="758F7DBB" w14:textId="77777777" w:rsidR="00F65B1C" w:rsidRPr="00DE61BB" w:rsidRDefault="00F65B1C" w:rsidP="00DE61BB">
            <w:pPr>
              <w:pStyle w:val="BodyText"/>
              <w:numPr>
                <w:ilvl w:val="0"/>
                <w:numId w:val="32"/>
              </w:numPr>
              <w:spacing w:before="0" w:after="0" w:line="240" w:lineRule="auto"/>
              <w:ind w:left="360" w:right="702"/>
              <w:rPr>
                <w:rFonts w:ascii="Arial" w:hAnsi="Arial" w:cs="Arial"/>
                <w:color w:val="auto"/>
                <w:sz w:val="20"/>
              </w:rPr>
            </w:pPr>
            <w:r w:rsidRPr="00DE61BB">
              <w:rPr>
                <w:rFonts w:ascii="Arial" w:hAnsi="Arial" w:cs="Arial"/>
                <w:color w:val="auto"/>
                <w:sz w:val="20"/>
              </w:rPr>
              <w:t>Support a culture of integrity and professionalism</w:t>
            </w:r>
          </w:p>
          <w:p w14:paraId="1CD766E5" w14:textId="77777777" w:rsidR="00F65B1C" w:rsidRPr="00DE61BB" w:rsidRDefault="00F65B1C" w:rsidP="00DE61BB">
            <w:pPr>
              <w:pStyle w:val="BodyText"/>
              <w:numPr>
                <w:ilvl w:val="0"/>
                <w:numId w:val="32"/>
              </w:numPr>
              <w:spacing w:before="0" w:after="0" w:line="240" w:lineRule="auto"/>
              <w:ind w:left="360" w:right="702"/>
              <w:rPr>
                <w:rFonts w:ascii="Arial" w:hAnsi="Arial" w:cs="Arial"/>
                <w:color w:val="auto"/>
                <w:sz w:val="20"/>
              </w:rPr>
            </w:pPr>
            <w:r w:rsidRPr="00DE61BB">
              <w:rPr>
                <w:rFonts w:ascii="Arial" w:hAnsi="Arial" w:cs="Arial"/>
                <w:color w:val="auto"/>
                <w:sz w:val="20"/>
              </w:rPr>
              <w:t>Understand and help others to recognise their obligations to comply with legislation, policies, guidelines and codes of conduct</w:t>
            </w:r>
          </w:p>
          <w:p w14:paraId="0E9331B1" w14:textId="77777777" w:rsidR="00F65B1C" w:rsidRPr="00DE61BB" w:rsidRDefault="00F65B1C" w:rsidP="00DE61BB">
            <w:pPr>
              <w:pStyle w:val="BodyText"/>
              <w:numPr>
                <w:ilvl w:val="0"/>
                <w:numId w:val="32"/>
              </w:numPr>
              <w:spacing w:before="0" w:after="0" w:line="240" w:lineRule="auto"/>
              <w:ind w:left="360" w:right="702"/>
              <w:rPr>
                <w:rFonts w:ascii="Arial" w:hAnsi="Arial" w:cs="Arial"/>
                <w:color w:val="auto"/>
                <w:sz w:val="20"/>
              </w:rPr>
            </w:pPr>
            <w:r w:rsidRPr="00DE61BB">
              <w:rPr>
                <w:rFonts w:ascii="Arial" w:hAnsi="Arial" w:cs="Arial"/>
                <w:color w:val="auto"/>
                <w:sz w:val="20"/>
              </w:rPr>
              <w:t>Recognise and report misconduct and illegal and inappropriate behaviour</w:t>
            </w:r>
          </w:p>
          <w:p w14:paraId="3FE60641" w14:textId="77777777" w:rsidR="00F65B1C" w:rsidRPr="00DE61BB" w:rsidRDefault="00F65B1C" w:rsidP="00DE61BB">
            <w:pPr>
              <w:pStyle w:val="BodyText"/>
              <w:numPr>
                <w:ilvl w:val="0"/>
                <w:numId w:val="32"/>
              </w:numPr>
              <w:spacing w:before="0" w:after="0" w:line="240" w:lineRule="auto"/>
              <w:ind w:left="360" w:right="702"/>
              <w:rPr>
                <w:rFonts w:ascii="Arial" w:hAnsi="Arial" w:cs="Arial"/>
                <w:color w:val="auto"/>
                <w:sz w:val="20"/>
              </w:rPr>
            </w:pPr>
            <w:r w:rsidRPr="00DE61BB">
              <w:rPr>
                <w:rFonts w:ascii="Arial" w:hAnsi="Arial" w:cs="Arial"/>
                <w:color w:val="auto"/>
                <w:sz w:val="20"/>
              </w:rPr>
              <w:t>Report and manage apparent conflicts of interest and encourage others to do so</w:t>
            </w:r>
          </w:p>
        </w:tc>
        <w:tc>
          <w:tcPr>
            <w:tcW w:w="1701" w:type="dxa"/>
            <w:gridSpan w:val="5"/>
            <w:tcBorders>
              <w:top w:val="single" w:sz="8" w:space="0" w:color="BCBEC0"/>
              <w:left w:val="nil"/>
              <w:bottom w:val="single" w:sz="8" w:space="0" w:color="BCBEC0"/>
              <w:right w:val="nil"/>
            </w:tcBorders>
          </w:tcPr>
          <w:p w14:paraId="768AB2DE" w14:textId="77777777" w:rsidR="00F65B1C" w:rsidRPr="00DE61BB" w:rsidRDefault="00F65B1C" w:rsidP="00DE61BB">
            <w:pPr>
              <w:pStyle w:val="TableText"/>
              <w:keepNext/>
              <w:spacing w:before="0" w:after="0" w:line="240" w:lineRule="auto"/>
              <w:rPr>
                <w:rFonts w:cs="Arial"/>
              </w:rPr>
            </w:pPr>
            <w:r w:rsidRPr="00DE61BB">
              <w:rPr>
                <w:rFonts w:cs="Arial"/>
              </w:rPr>
              <w:t>Intermediate</w:t>
            </w:r>
          </w:p>
        </w:tc>
      </w:tr>
      <w:tr w:rsidR="002B75E5" w:rsidRPr="00DE61BB" w14:paraId="5895A919" w14:textId="77777777" w:rsidTr="00DE61BB">
        <w:tblPrEx>
          <w:shd w:val="clear" w:color="auto" w:fill="FFFFFF" w:themeFill="background1"/>
        </w:tblPrEx>
        <w:trPr>
          <w:gridBefore w:val="2"/>
          <w:gridAfter w:val="2"/>
          <w:wBefore w:w="114" w:type="dxa"/>
          <w:wAfter w:w="139" w:type="dxa"/>
        </w:trPr>
        <w:tc>
          <w:tcPr>
            <w:tcW w:w="1475" w:type="dxa"/>
            <w:gridSpan w:val="5"/>
            <w:tcBorders>
              <w:top w:val="single" w:sz="8" w:space="0" w:color="BCBEC0"/>
              <w:left w:val="nil"/>
              <w:bottom w:val="single" w:sz="8" w:space="0" w:color="BCBEC0"/>
              <w:right w:val="nil"/>
            </w:tcBorders>
            <w:shd w:val="clear" w:color="auto" w:fill="FFFFFF" w:themeFill="background1"/>
          </w:tcPr>
          <w:p w14:paraId="76CAE2A1" w14:textId="77777777" w:rsidR="002B75E5" w:rsidRPr="00DE61BB" w:rsidRDefault="002B75E5" w:rsidP="00DE61BB">
            <w:pPr>
              <w:keepNext/>
              <w:spacing w:after="0" w:line="240" w:lineRule="auto"/>
              <w:rPr>
                <w:rFonts w:ascii="Arial" w:hAnsi="Arial" w:cs="Arial"/>
                <w:noProof/>
                <w:sz w:val="20"/>
                <w:lang w:eastAsia="en-AU"/>
              </w:rPr>
            </w:pPr>
            <w:r w:rsidRPr="00DE61BB">
              <w:rPr>
                <w:rFonts w:ascii="Arial" w:hAnsi="Arial" w:cs="Arial"/>
                <w:noProof/>
                <w:sz w:val="20"/>
                <w:lang w:eastAsia="en-AU"/>
              </w:rPr>
              <w:drawing>
                <wp:inline distT="0" distB="0" distL="0" distR="0" wp14:anchorId="00851AEC" wp14:editId="0D66865C">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5"/>
            <w:tcBorders>
              <w:top w:val="single" w:sz="8" w:space="0" w:color="BCBEC0"/>
              <w:left w:val="nil"/>
              <w:bottom w:val="single" w:sz="8" w:space="0" w:color="BCBEC0"/>
              <w:right w:val="nil"/>
            </w:tcBorders>
            <w:shd w:val="clear" w:color="auto" w:fill="FFFFFF" w:themeFill="background1"/>
          </w:tcPr>
          <w:p w14:paraId="60653811" w14:textId="77777777" w:rsidR="002B75E5" w:rsidRPr="00DE61BB" w:rsidRDefault="002B75E5" w:rsidP="00DE61BB">
            <w:pPr>
              <w:pStyle w:val="TableText"/>
              <w:keepNext/>
              <w:spacing w:before="0" w:after="0" w:line="240" w:lineRule="auto"/>
              <w:rPr>
                <w:rFonts w:cs="Arial"/>
                <w:b/>
              </w:rPr>
            </w:pPr>
            <w:r w:rsidRPr="00DE61BB">
              <w:rPr>
                <w:rFonts w:cs="Arial"/>
                <w:b/>
              </w:rPr>
              <w:t>Commit to Customer Service</w:t>
            </w:r>
          </w:p>
          <w:p w14:paraId="2624CE80" w14:textId="77777777" w:rsidR="002B75E5" w:rsidRPr="00DE61BB" w:rsidRDefault="002B75E5" w:rsidP="00DE61BB">
            <w:pPr>
              <w:pStyle w:val="TableText"/>
              <w:keepNext/>
              <w:spacing w:before="0" w:after="0" w:line="240" w:lineRule="auto"/>
              <w:rPr>
                <w:rFonts w:cs="Arial"/>
              </w:rPr>
            </w:pPr>
            <w:r w:rsidRPr="00DE61BB">
              <w:rPr>
                <w:rFonts w:cs="Arial"/>
              </w:rPr>
              <w:t>Provide customer-focused services in line with public sector and organisational objectives</w:t>
            </w:r>
          </w:p>
        </w:tc>
        <w:tc>
          <w:tcPr>
            <w:tcW w:w="4611" w:type="dxa"/>
            <w:gridSpan w:val="6"/>
            <w:tcBorders>
              <w:top w:val="single" w:sz="8" w:space="0" w:color="BCBEC0"/>
              <w:left w:val="nil"/>
              <w:bottom w:val="single" w:sz="8" w:space="0" w:color="BCBEC0"/>
              <w:right w:val="nil"/>
            </w:tcBorders>
            <w:shd w:val="clear" w:color="auto" w:fill="FFFFFF" w:themeFill="background1"/>
          </w:tcPr>
          <w:p w14:paraId="6D12D4AC" w14:textId="77777777" w:rsidR="002B75E5" w:rsidRPr="00DE61BB" w:rsidRDefault="002B75E5" w:rsidP="00DE61BB">
            <w:pPr>
              <w:pStyle w:val="BodyText"/>
              <w:numPr>
                <w:ilvl w:val="0"/>
                <w:numId w:val="32"/>
              </w:numPr>
              <w:spacing w:before="0" w:after="0" w:line="240" w:lineRule="auto"/>
              <w:ind w:left="360" w:right="702"/>
              <w:rPr>
                <w:rFonts w:ascii="Arial" w:hAnsi="Arial" w:cs="Arial"/>
                <w:color w:val="auto"/>
                <w:sz w:val="20"/>
              </w:rPr>
            </w:pPr>
            <w:r w:rsidRPr="00DE61BB">
              <w:rPr>
                <w:rFonts w:ascii="Arial" w:hAnsi="Arial" w:cs="Arial"/>
                <w:color w:val="auto"/>
                <w:sz w:val="20"/>
              </w:rPr>
              <w:t>Focus on providing a positive customer experience</w:t>
            </w:r>
          </w:p>
          <w:p w14:paraId="0675B1F7" w14:textId="77777777" w:rsidR="002B75E5" w:rsidRPr="00DE61BB" w:rsidRDefault="002B75E5" w:rsidP="00DE61BB">
            <w:pPr>
              <w:pStyle w:val="BodyText"/>
              <w:numPr>
                <w:ilvl w:val="0"/>
                <w:numId w:val="32"/>
              </w:numPr>
              <w:spacing w:before="0" w:after="0" w:line="240" w:lineRule="auto"/>
              <w:ind w:left="360" w:right="702"/>
              <w:rPr>
                <w:rFonts w:ascii="Arial" w:hAnsi="Arial" w:cs="Arial"/>
                <w:color w:val="auto"/>
                <w:sz w:val="20"/>
              </w:rPr>
            </w:pPr>
            <w:r w:rsidRPr="00DE61BB">
              <w:rPr>
                <w:rFonts w:ascii="Arial" w:hAnsi="Arial" w:cs="Arial"/>
                <w:color w:val="auto"/>
                <w:sz w:val="20"/>
              </w:rPr>
              <w:t>Support a customer-focused culture in the organisation</w:t>
            </w:r>
          </w:p>
          <w:p w14:paraId="6C38FE5C" w14:textId="77777777" w:rsidR="002B75E5" w:rsidRPr="00DE61BB" w:rsidRDefault="002B75E5" w:rsidP="00DE61BB">
            <w:pPr>
              <w:pStyle w:val="BodyText"/>
              <w:numPr>
                <w:ilvl w:val="0"/>
                <w:numId w:val="32"/>
              </w:numPr>
              <w:spacing w:before="0" w:after="0" w:line="240" w:lineRule="auto"/>
              <w:ind w:left="360" w:right="702"/>
              <w:rPr>
                <w:rFonts w:ascii="Arial" w:hAnsi="Arial" w:cs="Arial"/>
                <w:color w:val="auto"/>
                <w:sz w:val="20"/>
              </w:rPr>
            </w:pPr>
            <w:r w:rsidRPr="00DE61BB">
              <w:rPr>
                <w:rFonts w:ascii="Arial" w:hAnsi="Arial" w:cs="Arial"/>
                <w:color w:val="auto"/>
                <w:sz w:val="20"/>
              </w:rPr>
              <w:t>Demonstrate a thorough knowledge of the services provided and relay this knowledge to customers</w:t>
            </w:r>
          </w:p>
          <w:p w14:paraId="61830103" w14:textId="77777777" w:rsidR="002B75E5" w:rsidRPr="00DE61BB" w:rsidRDefault="002B75E5" w:rsidP="00DE61BB">
            <w:pPr>
              <w:pStyle w:val="BodyText"/>
              <w:numPr>
                <w:ilvl w:val="0"/>
                <w:numId w:val="32"/>
              </w:numPr>
              <w:spacing w:before="0" w:after="0" w:line="240" w:lineRule="auto"/>
              <w:ind w:left="360" w:right="702"/>
              <w:rPr>
                <w:rFonts w:ascii="Arial" w:hAnsi="Arial" w:cs="Arial"/>
                <w:color w:val="auto"/>
                <w:sz w:val="20"/>
              </w:rPr>
            </w:pPr>
            <w:r w:rsidRPr="00DE61BB">
              <w:rPr>
                <w:rFonts w:ascii="Arial" w:hAnsi="Arial" w:cs="Arial"/>
                <w:color w:val="auto"/>
                <w:sz w:val="20"/>
              </w:rPr>
              <w:t>Identify and respond quickly to customer needs</w:t>
            </w:r>
          </w:p>
          <w:p w14:paraId="79CAB803" w14:textId="77777777" w:rsidR="002B75E5" w:rsidRPr="00DE61BB" w:rsidRDefault="002B75E5" w:rsidP="00DE61BB">
            <w:pPr>
              <w:pStyle w:val="BodyText"/>
              <w:numPr>
                <w:ilvl w:val="0"/>
                <w:numId w:val="32"/>
              </w:numPr>
              <w:spacing w:before="0" w:after="0" w:line="240" w:lineRule="auto"/>
              <w:ind w:left="360" w:right="702"/>
              <w:rPr>
                <w:rFonts w:ascii="Arial" w:hAnsi="Arial" w:cs="Arial"/>
                <w:color w:val="auto"/>
                <w:sz w:val="20"/>
              </w:rPr>
            </w:pPr>
            <w:r w:rsidRPr="00DE61BB">
              <w:rPr>
                <w:rFonts w:ascii="Arial" w:hAnsi="Arial" w:cs="Arial"/>
                <w:color w:val="auto"/>
                <w:sz w:val="20"/>
              </w:rPr>
              <w:t>Consider customer service requirements and develop solutions to meet needs</w:t>
            </w:r>
          </w:p>
          <w:p w14:paraId="710248D1" w14:textId="77777777" w:rsidR="002B75E5" w:rsidRPr="00DE61BB" w:rsidRDefault="002B75E5" w:rsidP="00DE61BB">
            <w:pPr>
              <w:pStyle w:val="BodyText"/>
              <w:numPr>
                <w:ilvl w:val="0"/>
                <w:numId w:val="32"/>
              </w:numPr>
              <w:spacing w:before="0" w:after="0" w:line="240" w:lineRule="auto"/>
              <w:ind w:left="360" w:right="702"/>
              <w:rPr>
                <w:rFonts w:ascii="Arial" w:hAnsi="Arial" w:cs="Arial"/>
                <w:color w:val="auto"/>
                <w:sz w:val="20"/>
              </w:rPr>
            </w:pPr>
            <w:r w:rsidRPr="00DE61BB">
              <w:rPr>
                <w:rFonts w:ascii="Arial" w:hAnsi="Arial" w:cs="Arial"/>
                <w:color w:val="auto"/>
                <w:sz w:val="20"/>
              </w:rPr>
              <w:t>Resolve complex customer issues and needs</w:t>
            </w:r>
          </w:p>
          <w:p w14:paraId="7FB07255" w14:textId="77777777" w:rsidR="002B75E5" w:rsidRPr="00DE61BB" w:rsidRDefault="002B75E5" w:rsidP="00DE61BB">
            <w:pPr>
              <w:pStyle w:val="BodyText"/>
              <w:numPr>
                <w:ilvl w:val="0"/>
                <w:numId w:val="32"/>
              </w:numPr>
              <w:spacing w:before="0" w:after="0" w:line="240" w:lineRule="auto"/>
              <w:ind w:left="360" w:right="702"/>
              <w:rPr>
                <w:rFonts w:ascii="Arial" w:hAnsi="Arial" w:cs="Arial"/>
                <w:color w:val="auto"/>
                <w:sz w:val="20"/>
              </w:rPr>
            </w:pPr>
            <w:r w:rsidRPr="00DE61BB">
              <w:rPr>
                <w:rFonts w:ascii="Arial" w:hAnsi="Arial" w:cs="Arial"/>
                <w:color w:val="auto"/>
                <w:sz w:val="20"/>
              </w:rPr>
              <w:t>Cooperate across work areas to improve outcomes for customers</w:t>
            </w:r>
          </w:p>
        </w:tc>
        <w:tc>
          <w:tcPr>
            <w:tcW w:w="1701" w:type="dxa"/>
            <w:gridSpan w:val="5"/>
            <w:tcBorders>
              <w:top w:val="single" w:sz="8" w:space="0" w:color="BCBEC0"/>
              <w:left w:val="nil"/>
              <w:bottom w:val="single" w:sz="8" w:space="0" w:color="BCBEC0"/>
              <w:right w:val="nil"/>
            </w:tcBorders>
            <w:shd w:val="clear" w:color="auto" w:fill="FFFFFF" w:themeFill="background1"/>
          </w:tcPr>
          <w:p w14:paraId="2F1F2330" w14:textId="77777777" w:rsidR="002B75E5" w:rsidRPr="00DE61BB" w:rsidRDefault="002B75E5" w:rsidP="00DE61BB">
            <w:pPr>
              <w:pStyle w:val="TableText"/>
              <w:keepNext/>
              <w:spacing w:before="0" w:after="0" w:line="240" w:lineRule="auto"/>
              <w:rPr>
                <w:rFonts w:cs="Arial"/>
              </w:rPr>
            </w:pPr>
            <w:r w:rsidRPr="00DE61BB">
              <w:rPr>
                <w:rFonts w:cs="Arial"/>
              </w:rPr>
              <w:t>Intermediate</w:t>
            </w:r>
          </w:p>
        </w:tc>
      </w:tr>
      <w:tr w:rsidR="002B75E5" w:rsidRPr="00DE61BB" w14:paraId="40353BC6" w14:textId="77777777" w:rsidTr="00DE61BB">
        <w:tblPrEx>
          <w:shd w:val="clear" w:color="auto" w:fill="FFFFFF" w:themeFill="background1"/>
        </w:tblPrEx>
        <w:trPr>
          <w:gridBefore w:val="1"/>
          <w:gridAfter w:val="3"/>
          <w:wBefore w:w="57" w:type="dxa"/>
          <w:wAfter w:w="196" w:type="dxa"/>
        </w:trPr>
        <w:tc>
          <w:tcPr>
            <w:tcW w:w="1475" w:type="dxa"/>
            <w:gridSpan w:val="5"/>
            <w:tcBorders>
              <w:top w:val="single" w:sz="8" w:space="0" w:color="BCBEC0"/>
              <w:left w:val="nil"/>
              <w:bottom w:val="single" w:sz="8" w:space="0" w:color="BCBEC0"/>
              <w:right w:val="nil"/>
            </w:tcBorders>
            <w:shd w:val="clear" w:color="auto" w:fill="FFFFFF" w:themeFill="background1"/>
          </w:tcPr>
          <w:p w14:paraId="70847E03" w14:textId="77777777" w:rsidR="002B75E5" w:rsidRPr="00DE61BB" w:rsidRDefault="002B75E5" w:rsidP="00DE61BB">
            <w:pPr>
              <w:keepNext/>
              <w:spacing w:after="0" w:line="240" w:lineRule="auto"/>
              <w:rPr>
                <w:rFonts w:ascii="Arial" w:hAnsi="Arial" w:cs="Arial"/>
                <w:noProof/>
                <w:sz w:val="20"/>
                <w:lang w:eastAsia="en-AU"/>
              </w:rPr>
            </w:pPr>
            <w:r w:rsidRPr="00DE61BB">
              <w:rPr>
                <w:rFonts w:ascii="Arial" w:hAnsi="Arial" w:cs="Arial"/>
                <w:noProof/>
                <w:sz w:val="20"/>
                <w:lang w:eastAsia="en-AU"/>
              </w:rPr>
              <w:drawing>
                <wp:inline distT="0" distB="0" distL="0" distR="0" wp14:anchorId="5542ED93" wp14:editId="03A107A8">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5"/>
            <w:tcBorders>
              <w:top w:val="single" w:sz="8" w:space="0" w:color="BCBEC0"/>
              <w:left w:val="nil"/>
              <w:bottom w:val="single" w:sz="8" w:space="0" w:color="BCBEC0"/>
              <w:right w:val="nil"/>
            </w:tcBorders>
            <w:shd w:val="clear" w:color="auto" w:fill="FFFFFF" w:themeFill="background1"/>
          </w:tcPr>
          <w:p w14:paraId="25E32284" w14:textId="77777777" w:rsidR="002B75E5" w:rsidRPr="00DE61BB" w:rsidRDefault="002B75E5" w:rsidP="00DE61BB">
            <w:pPr>
              <w:pStyle w:val="TableText"/>
              <w:keepNext/>
              <w:spacing w:before="0" w:after="0" w:line="240" w:lineRule="auto"/>
              <w:rPr>
                <w:rFonts w:cs="Arial"/>
                <w:b/>
              </w:rPr>
            </w:pPr>
            <w:r w:rsidRPr="00DE61BB">
              <w:rPr>
                <w:rFonts w:cs="Arial"/>
                <w:b/>
              </w:rPr>
              <w:t>Deliver Results</w:t>
            </w:r>
          </w:p>
          <w:p w14:paraId="15AFEB50" w14:textId="77777777" w:rsidR="002B75E5" w:rsidRPr="00DE61BB" w:rsidRDefault="002B75E5" w:rsidP="00DE61BB">
            <w:pPr>
              <w:pStyle w:val="TableText"/>
              <w:keepNext/>
              <w:spacing w:before="0" w:after="0" w:line="240" w:lineRule="auto"/>
              <w:rPr>
                <w:rFonts w:cs="Arial"/>
              </w:rPr>
            </w:pPr>
            <w:r w:rsidRPr="00DE61BB">
              <w:rPr>
                <w:rFonts w:cs="Arial"/>
              </w:rPr>
              <w:t>Achieve results through the efficient use of resources and a commitment to quality outcomes</w:t>
            </w:r>
          </w:p>
        </w:tc>
        <w:tc>
          <w:tcPr>
            <w:tcW w:w="4611" w:type="dxa"/>
            <w:gridSpan w:val="6"/>
            <w:tcBorders>
              <w:top w:val="single" w:sz="8" w:space="0" w:color="BCBEC0"/>
              <w:left w:val="nil"/>
              <w:bottom w:val="single" w:sz="8" w:space="0" w:color="BCBEC0"/>
              <w:right w:val="nil"/>
            </w:tcBorders>
            <w:shd w:val="clear" w:color="auto" w:fill="FFFFFF" w:themeFill="background1"/>
          </w:tcPr>
          <w:p w14:paraId="18E308DF" w14:textId="77777777" w:rsidR="002B75E5" w:rsidRPr="00DE61BB" w:rsidRDefault="002B75E5" w:rsidP="00DE61BB">
            <w:pPr>
              <w:pStyle w:val="BodyText"/>
              <w:numPr>
                <w:ilvl w:val="0"/>
                <w:numId w:val="32"/>
              </w:numPr>
              <w:spacing w:before="0" w:after="0" w:line="240" w:lineRule="auto"/>
              <w:ind w:left="360" w:right="702"/>
              <w:rPr>
                <w:rFonts w:ascii="Arial" w:hAnsi="Arial" w:cs="Arial"/>
                <w:color w:val="auto"/>
                <w:sz w:val="20"/>
              </w:rPr>
            </w:pPr>
            <w:r w:rsidRPr="00DE61BB">
              <w:rPr>
                <w:rFonts w:ascii="Arial" w:hAnsi="Arial" w:cs="Arial"/>
                <w:color w:val="auto"/>
                <w:sz w:val="20"/>
              </w:rPr>
              <w:t>Seek and apply specialist advice when required</w:t>
            </w:r>
          </w:p>
          <w:p w14:paraId="58D81E50" w14:textId="77777777" w:rsidR="002B75E5" w:rsidRPr="00DE61BB" w:rsidRDefault="002B75E5" w:rsidP="00DE61BB">
            <w:pPr>
              <w:pStyle w:val="BodyText"/>
              <w:numPr>
                <w:ilvl w:val="0"/>
                <w:numId w:val="32"/>
              </w:numPr>
              <w:spacing w:before="0" w:after="0" w:line="240" w:lineRule="auto"/>
              <w:ind w:left="360" w:right="702"/>
              <w:rPr>
                <w:rFonts w:ascii="Arial" w:hAnsi="Arial" w:cs="Arial"/>
                <w:color w:val="auto"/>
                <w:sz w:val="20"/>
              </w:rPr>
            </w:pPr>
            <w:r w:rsidRPr="00DE61BB">
              <w:rPr>
                <w:rFonts w:ascii="Arial" w:hAnsi="Arial" w:cs="Arial"/>
                <w:color w:val="auto"/>
                <w:sz w:val="20"/>
              </w:rPr>
              <w:t>Complete work tasks within set budgets, timeframes and standards</w:t>
            </w:r>
          </w:p>
          <w:p w14:paraId="760FD1F4" w14:textId="77777777" w:rsidR="002B75E5" w:rsidRPr="00DE61BB" w:rsidRDefault="002B75E5" w:rsidP="00DE61BB">
            <w:pPr>
              <w:pStyle w:val="BodyText"/>
              <w:numPr>
                <w:ilvl w:val="0"/>
                <w:numId w:val="32"/>
              </w:numPr>
              <w:spacing w:before="0" w:after="0" w:line="240" w:lineRule="auto"/>
              <w:ind w:left="360" w:right="702"/>
              <w:rPr>
                <w:rFonts w:ascii="Arial" w:hAnsi="Arial" w:cs="Arial"/>
                <w:color w:val="auto"/>
                <w:sz w:val="20"/>
              </w:rPr>
            </w:pPr>
            <w:r w:rsidRPr="00DE61BB">
              <w:rPr>
                <w:rFonts w:ascii="Arial" w:hAnsi="Arial" w:cs="Arial"/>
                <w:color w:val="auto"/>
                <w:sz w:val="20"/>
              </w:rPr>
              <w:t>Take the initiative to progress and deliver own work and that of the team or unit</w:t>
            </w:r>
          </w:p>
          <w:p w14:paraId="57F67740" w14:textId="77777777" w:rsidR="002B75E5" w:rsidRPr="00DE61BB" w:rsidRDefault="002B75E5" w:rsidP="00DE61BB">
            <w:pPr>
              <w:pStyle w:val="BodyText"/>
              <w:numPr>
                <w:ilvl w:val="0"/>
                <w:numId w:val="32"/>
              </w:numPr>
              <w:spacing w:before="0" w:after="0" w:line="240" w:lineRule="auto"/>
              <w:ind w:left="360" w:right="702"/>
              <w:rPr>
                <w:rFonts w:ascii="Arial" w:hAnsi="Arial" w:cs="Arial"/>
                <w:color w:val="auto"/>
                <w:sz w:val="20"/>
              </w:rPr>
            </w:pPr>
            <w:r w:rsidRPr="00DE61BB">
              <w:rPr>
                <w:rFonts w:ascii="Arial" w:hAnsi="Arial" w:cs="Arial"/>
                <w:color w:val="auto"/>
                <w:sz w:val="20"/>
              </w:rPr>
              <w:t>Contribute to allocating responsibilities and resources to ensure the team or unit achieves goals</w:t>
            </w:r>
          </w:p>
          <w:p w14:paraId="2549A499" w14:textId="77777777" w:rsidR="002B75E5" w:rsidRPr="00DE61BB" w:rsidRDefault="002B75E5" w:rsidP="00DE61BB">
            <w:pPr>
              <w:pStyle w:val="BodyText"/>
              <w:numPr>
                <w:ilvl w:val="0"/>
                <w:numId w:val="32"/>
              </w:numPr>
              <w:spacing w:before="0" w:after="0" w:line="240" w:lineRule="auto"/>
              <w:ind w:left="360" w:right="702"/>
              <w:rPr>
                <w:rFonts w:ascii="Arial" w:hAnsi="Arial" w:cs="Arial"/>
                <w:color w:val="auto"/>
                <w:sz w:val="20"/>
              </w:rPr>
            </w:pPr>
            <w:r w:rsidRPr="00DE61BB">
              <w:rPr>
                <w:rFonts w:ascii="Arial" w:hAnsi="Arial" w:cs="Arial"/>
                <w:color w:val="auto"/>
                <w:sz w:val="20"/>
              </w:rPr>
              <w:t>Identify any barriers to achieving results and resolve these where possible</w:t>
            </w:r>
          </w:p>
          <w:p w14:paraId="153C4CF6" w14:textId="77777777" w:rsidR="002B75E5" w:rsidRPr="00DE61BB" w:rsidRDefault="002B75E5" w:rsidP="00DE61BB">
            <w:pPr>
              <w:pStyle w:val="BodyText"/>
              <w:numPr>
                <w:ilvl w:val="0"/>
                <w:numId w:val="32"/>
              </w:numPr>
              <w:spacing w:before="0" w:after="0" w:line="240" w:lineRule="auto"/>
              <w:ind w:left="360" w:right="702"/>
              <w:rPr>
                <w:rFonts w:ascii="Arial" w:hAnsi="Arial" w:cs="Arial"/>
                <w:color w:val="auto"/>
                <w:sz w:val="20"/>
              </w:rPr>
            </w:pPr>
            <w:r w:rsidRPr="00DE61BB">
              <w:rPr>
                <w:rFonts w:ascii="Arial" w:hAnsi="Arial" w:cs="Arial"/>
                <w:color w:val="auto"/>
                <w:sz w:val="20"/>
              </w:rPr>
              <w:t>Proactively change or adjust plans when needed</w:t>
            </w:r>
          </w:p>
        </w:tc>
        <w:tc>
          <w:tcPr>
            <w:tcW w:w="1701" w:type="dxa"/>
            <w:gridSpan w:val="5"/>
            <w:tcBorders>
              <w:top w:val="single" w:sz="8" w:space="0" w:color="BCBEC0"/>
              <w:left w:val="nil"/>
              <w:bottom w:val="single" w:sz="8" w:space="0" w:color="BCBEC0"/>
              <w:right w:val="nil"/>
            </w:tcBorders>
            <w:shd w:val="clear" w:color="auto" w:fill="FFFFFF" w:themeFill="background1"/>
          </w:tcPr>
          <w:p w14:paraId="456148DE" w14:textId="77777777" w:rsidR="002B75E5" w:rsidRPr="00DE61BB" w:rsidRDefault="002B75E5" w:rsidP="00DE61BB">
            <w:pPr>
              <w:pStyle w:val="TableText"/>
              <w:keepNext/>
              <w:spacing w:before="0" w:after="0" w:line="240" w:lineRule="auto"/>
              <w:rPr>
                <w:rFonts w:cs="Arial"/>
              </w:rPr>
            </w:pPr>
            <w:r w:rsidRPr="00DE61BB">
              <w:rPr>
                <w:rFonts w:cs="Arial"/>
              </w:rPr>
              <w:t>Intermediate</w:t>
            </w:r>
          </w:p>
        </w:tc>
      </w:tr>
      <w:tr w:rsidR="002B75E5" w:rsidRPr="00DE61BB" w14:paraId="0848A4A8" w14:textId="77777777" w:rsidTr="00DE61BB">
        <w:tblPrEx>
          <w:shd w:val="clear" w:color="auto" w:fill="FFFFFF" w:themeFill="background1"/>
        </w:tblPrEx>
        <w:trPr>
          <w:gridAfter w:val="4"/>
          <w:wAfter w:w="253" w:type="dxa"/>
        </w:trPr>
        <w:tc>
          <w:tcPr>
            <w:tcW w:w="1475" w:type="dxa"/>
            <w:gridSpan w:val="5"/>
            <w:tcBorders>
              <w:top w:val="single" w:sz="8" w:space="0" w:color="BCBEC0"/>
              <w:left w:val="nil"/>
              <w:bottom w:val="single" w:sz="8" w:space="0" w:color="BCBEC0"/>
              <w:right w:val="nil"/>
            </w:tcBorders>
            <w:shd w:val="clear" w:color="auto" w:fill="FFFFFF" w:themeFill="background1"/>
          </w:tcPr>
          <w:p w14:paraId="299BA57E" w14:textId="77777777" w:rsidR="002B75E5" w:rsidRPr="00DE61BB" w:rsidRDefault="002B75E5" w:rsidP="00DE61BB">
            <w:pPr>
              <w:keepNext/>
              <w:spacing w:after="0" w:line="240" w:lineRule="auto"/>
              <w:rPr>
                <w:rFonts w:ascii="Arial" w:hAnsi="Arial" w:cs="Arial"/>
                <w:noProof/>
                <w:sz w:val="20"/>
                <w:lang w:eastAsia="en-AU"/>
              </w:rPr>
            </w:pPr>
            <w:r w:rsidRPr="00DE61BB">
              <w:rPr>
                <w:rFonts w:ascii="Arial" w:hAnsi="Arial" w:cs="Arial"/>
                <w:noProof/>
                <w:sz w:val="20"/>
                <w:lang w:eastAsia="en-AU"/>
              </w:rPr>
              <w:drawing>
                <wp:inline distT="0" distB="0" distL="0" distR="0" wp14:anchorId="65E18297" wp14:editId="43620C02">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5"/>
            <w:tcBorders>
              <w:top w:val="single" w:sz="8" w:space="0" w:color="BCBEC0"/>
              <w:left w:val="nil"/>
              <w:bottom w:val="single" w:sz="8" w:space="0" w:color="BCBEC0"/>
              <w:right w:val="nil"/>
            </w:tcBorders>
            <w:shd w:val="clear" w:color="auto" w:fill="FFFFFF" w:themeFill="background1"/>
          </w:tcPr>
          <w:p w14:paraId="53289EE6" w14:textId="77777777" w:rsidR="002B75E5" w:rsidRPr="00DE61BB" w:rsidRDefault="002B75E5" w:rsidP="00DE61BB">
            <w:pPr>
              <w:pStyle w:val="TableText"/>
              <w:keepNext/>
              <w:spacing w:before="0" w:after="0" w:line="240" w:lineRule="auto"/>
              <w:rPr>
                <w:rFonts w:cs="Arial"/>
                <w:b/>
              </w:rPr>
            </w:pPr>
            <w:r w:rsidRPr="00DE61BB">
              <w:rPr>
                <w:rFonts w:cs="Arial"/>
                <w:b/>
              </w:rPr>
              <w:t>Technology</w:t>
            </w:r>
          </w:p>
          <w:p w14:paraId="5864CC5F" w14:textId="77777777" w:rsidR="002B75E5" w:rsidRPr="00DE61BB" w:rsidRDefault="002B75E5" w:rsidP="00DE61BB">
            <w:pPr>
              <w:pStyle w:val="TableText"/>
              <w:keepNext/>
              <w:spacing w:before="0" w:after="0" w:line="240" w:lineRule="auto"/>
              <w:rPr>
                <w:rFonts w:cs="Arial"/>
                <w:b/>
              </w:rPr>
            </w:pPr>
            <w:r w:rsidRPr="00DE61BB">
              <w:rPr>
                <w:rFonts w:cs="Arial"/>
              </w:rPr>
              <w:t>Understand and use available technologies to maximise efficiencies and effectiveness</w:t>
            </w:r>
          </w:p>
        </w:tc>
        <w:tc>
          <w:tcPr>
            <w:tcW w:w="4611" w:type="dxa"/>
            <w:gridSpan w:val="6"/>
            <w:tcBorders>
              <w:top w:val="single" w:sz="8" w:space="0" w:color="BCBEC0"/>
              <w:left w:val="nil"/>
              <w:bottom w:val="single" w:sz="8" w:space="0" w:color="BCBEC0"/>
              <w:right w:val="nil"/>
            </w:tcBorders>
            <w:shd w:val="clear" w:color="auto" w:fill="FFFFFF" w:themeFill="background1"/>
          </w:tcPr>
          <w:p w14:paraId="2E014B27" w14:textId="77777777" w:rsidR="002B75E5" w:rsidRPr="00DE61BB" w:rsidRDefault="002B75E5" w:rsidP="00DE61BB">
            <w:pPr>
              <w:pStyle w:val="BodyText"/>
              <w:numPr>
                <w:ilvl w:val="0"/>
                <w:numId w:val="32"/>
              </w:numPr>
              <w:spacing w:before="0" w:after="0" w:line="240" w:lineRule="auto"/>
              <w:ind w:left="360" w:right="702"/>
              <w:rPr>
                <w:rFonts w:ascii="Arial" w:hAnsi="Arial" w:cs="Arial"/>
                <w:color w:val="auto"/>
                <w:sz w:val="20"/>
              </w:rPr>
            </w:pPr>
            <w:r w:rsidRPr="00DE61BB">
              <w:rPr>
                <w:rFonts w:ascii="Arial" w:hAnsi="Arial" w:cs="Arial"/>
                <w:color w:val="auto"/>
                <w:sz w:val="20"/>
              </w:rPr>
              <w:t>Demonstrate a sound understanding of technology relevant to the work unit, and identify and select the most appropriate technology for assigned tasks</w:t>
            </w:r>
          </w:p>
          <w:p w14:paraId="02ACED90" w14:textId="77777777" w:rsidR="002B75E5" w:rsidRPr="00DE61BB" w:rsidRDefault="002B75E5" w:rsidP="00DE61BB">
            <w:pPr>
              <w:pStyle w:val="BodyText"/>
              <w:numPr>
                <w:ilvl w:val="0"/>
                <w:numId w:val="32"/>
              </w:numPr>
              <w:spacing w:before="0" w:after="0" w:line="240" w:lineRule="auto"/>
              <w:ind w:left="360" w:right="702"/>
              <w:rPr>
                <w:rFonts w:ascii="Arial" w:hAnsi="Arial" w:cs="Arial"/>
                <w:color w:val="auto"/>
                <w:sz w:val="20"/>
              </w:rPr>
            </w:pPr>
            <w:r w:rsidRPr="00DE61BB">
              <w:rPr>
                <w:rFonts w:ascii="Arial" w:hAnsi="Arial" w:cs="Arial"/>
                <w:color w:val="auto"/>
                <w:sz w:val="20"/>
              </w:rPr>
              <w:t>Use available technology to improve individual performance and effectiveness</w:t>
            </w:r>
          </w:p>
          <w:p w14:paraId="3F227159" w14:textId="77777777" w:rsidR="002B75E5" w:rsidRPr="00DE61BB" w:rsidRDefault="002B75E5" w:rsidP="00DE61BB">
            <w:pPr>
              <w:pStyle w:val="BodyText"/>
              <w:numPr>
                <w:ilvl w:val="0"/>
                <w:numId w:val="32"/>
              </w:numPr>
              <w:spacing w:before="0" w:after="0" w:line="240" w:lineRule="auto"/>
              <w:ind w:left="360" w:right="702"/>
              <w:rPr>
                <w:rFonts w:ascii="Arial" w:hAnsi="Arial" w:cs="Arial"/>
                <w:color w:val="auto"/>
                <w:sz w:val="20"/>
              </w:rPr>
            </w:pPr>
            <w:r w:rsidRPr="00DE61BB">
              <w:rPr>
                <w:rFonts w:ascii="Arial" w:hAnsi="Arial" w:cs="Arial"/>
                <w:color w:val="auto"/>
                <w:sz w:val="20"/>
              </w:rPr>
              <w:t>Make effective use of records, information and knowledge management functions and systems</w:t>
            </w:r>
          </w:p>
          <w:p w14:paraId="27633A7A" w14:textId="77777777" w:rsidR="002B75E5" w:rsidRPr="00DE61BB" w:rsidRDefault="002B75E5" w:rsidP="00DE61BB">
            <w:pPr>
              <w:pStyle w:val="BodyText"/>
              <w:numPr>
                <w:ilvl w:val="0"/>
                <w:numId w:val="32"/>
              </w:numPr>
              <w:spacing w:before="0" w:after="0" w:line="240" w:lineRule="auto"/>
              <w:ind w:left="360" w:right="702"/>
              <w:rPr>
                <w:rFonts w:ascii="Arial" w:hAnsi="Arial" w:cs="Arial"/>
                <w:color w:val="auto"/>
                <w:sz w:val="20"/>
              </w:rPr>
            </w:pPr>
            <w:r w:rsidRPr="00DE61BB">
              <w:rPr>
                <w:rFonts w:ascii="Arial" w:hAnsi="Arial" w:cs="Arial"/>
                <w:color w:val="auto"/>
                <w:sz w:val="20"/>
              </w:rPr>
              <w:t>Support the implementation of systems improvement initiatives, and the introduction and roll-out of new technologies</w:t>
            </w:r>
          </w:p>
        </w:tc>
        <w:tc>
          <w:tcPr>
            <w:tcW w:w="1701" w:type="dxa"/>
            <w:gridSpan w:val="5"/>
            <w:tcBorders>
              <w:top w:val="single" w:sz="8" w:space="0" w:color="BCBEC0"/>
              <w:left w:val="nil"/>
              <w:bottom w:val="single" w:sz="8" w:space="0" w:color="BCBEC0"/>
              <w:right w:val="nil"/>
            </w:tcBorders>
            <w:shd w:val="clear" w:color="auto" w:fill="FFFFFF" w:themeFill="background1"/>
          </w:tcPr>
          <w:p w14:paraId="24C72E51" w14:textId="77777777" w:rsidR="002B75E5" w:rsidRPr="00DE61BB" w:rsidRDefault="002B75E5" w:rsidP="00DE61BB">
            <w:pPr>
              <w:pStyle w:val="TableText"/>
              <w:keepNext/>
              <w:spacing w:before="0" w:after="0" w:line="240" w:lineRule="auto"/>
              <w:rPr>
                <w:rFonts w:cs="Arial"/>
              </w:rPr>
            </w:pPr>
            <w:r w:rsidRPr="00DE61BB">
              <w:rPr>
                <w:rFonts w:cs="Arial"/>
              </w:rPr>
              <w:t>Intermediate</w:t>
            </w:r>
          </w:p>
        </w:tc>
      </w:tr>
    </w:tbl>
    <w:p w14:paraId="1D88AD4D" w14:textId="3DA70F87" w:rsidR="00C74EE5" w:rsidRPr="002B75E5" w:rsidRDefault="00C74EE5">
      <w:pPr>
        <w:spacing w:after="0" w:line="240" w:lineRule="auto"/>
        <w:rPr>
          <w:rFonts w:ascii="Arial" w:hAnsi="Arial" w:cs="Arial"/>
        </w:rPr>
      </w:pPr>
    </w:p>
    <w:p w14:paraId="1F6D2237" w14:textId="4D51E751" w:rsidR="00BD1817" w:rsidRPr="002B75E5" w:rsidRDefault="00BD1817">
      <w:pPr>
        <w:spacing w:after="0" w:line="240" w:lineRule="auto"/>
        <w:rPr>
          <w:rFonts w:ascii="Arial" w:hAnsi="Arial" w:cs="Arial"/>
        </w:rPr>
      </w:pPr>
    </w:p>
    <w:p w14:paraId="2C0A0501" w14:textId="77777777" w:rsidR="006C5A71" w:rsidRPr="002B75E5" w:rsidRDefault="006C5A71" w:rsidP="006C5A71">
      <w:pPr>
        <w:pStyle w:val="Heading1"/>
        <w:rPr>
          <w:rFonts w:ascii="Arial" w:hAnsi="Arial"/>
        </w:rPr>
      </w:pPr>
      <w:r w:rsidRPr="002B75E5">
        <w:rPr>
          <w:rFonts w:ascii="Arial" w:hAnsi="Arial"/>
        </w:rPr>
        <w:t>Complementary capabilities</w:t>
      </w:r>
    </w:p>
    <w:p w14:paraId="176EB3AF" w14:textId="77777777" w:rsidR="006C5A71" w:rsidRPr="002B75E5" w:rsidRDefault="006C5A71" w:rsidP="006C5A71">
      <w:pPr>
        <w:pStyle w:val="PlainText"/>
        <w:spacing w:before="62" w:line="276" w:lineRule="auto"/>
        <w:rPr>
          <w:rFonts w:ascii="Arial" w:eastAsiaTheme="minorEastAsia" w:hAnsi="Arial" w:cs="Arial"/>
          <w:szCs w:val="22"/>
          <w:lang w:val="en-US"/>
        </w:rPr>
      </w:pPr>
      <w:r w:rsidRPr="002B75E5">
        <w:rPr>
          <w:rFonts w:ascii="Arial" w:eastAsiaTheme="minorEastAsia" w:hAnsi="Arial" w:cs="Arial"/>
          <w:i/>
          <w:szCs w:val="22"/>
          <w:lang w:val="en-US"/>
        </w:rPr>
        <w:t>Complementary capabilities</w:t>
      </w:r>
      <w:r w:rsidRPr="002B75E5">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2B75E5" w:rsidRDefault="006C5A71" w:rsidP="006C5A71">
      <w:pPr>
        <w:pStyle w:val="PlainText"/>
        <w:spacing w:before="62" w:line="276" w:lineRule="auto"/>
        <w:rPr>
          <w:rFonts w:ascii="Arial" w:eastAsiaTheme="minorEastAsia" w:hAnsi="Arial" w:cs="Arial"/>
          <w:szCs w:val="22"/>
          <w:lang w:val="en-US"/>
        </w:rPr>
      </w:pPr>
      <w:r w:rsidRPr="002B75E5">
        <w:rPr>
          <w:rFonts w:ascii="Arial" w:eastAsiaTheme="minorEastAsia" w:hAnsi="Arial" w:cs="Arial"/>
          <w:szCs w:val="22"/>
          <w:lang w:val="en-US"/>
        </w:rPr>
        <w:t xml:space="preserve">Note: capabilities listed as ‘not essential’ for </w:t>
      </w:r>
      <w:r w:rsidR="00DD685B" w:rsidRPr="002B75E5">
        <w:rPr>
          <w:rFonts w:ascii="Arial" w:eastAsiaTheme="minorEastAsia" w:hAnsi="Arial" w:cs="Arial"/>
          <w:szCs w:val="22"/>
          <w:lang w:val="en-US"/>
        </w:rPr>
        <w:t>this role is</w:t>
      </w:r>
      <w:r w:rsidRPr="002B75E5">
        <w:rPr>
          <w:rFonts w:ascii="Arial" w:eastAsiaTheme="minorEastAsia" w:hAnsi="Arial" w:cs="Arial"/>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2B75E5"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2B75E5" w:rsidRDefault="006C5A71" w:rsidP="006C5A71">
            <w:pPr>
              <w:pStyle w:val="TableTextWhite0"/>
              <w:keepNext/>
              <w:jc w:val="both"/>
              <w:rPr>
                <w:rFonts w:cs="Arial"/>
              </w:rPr>
            </w:pPr>
            <w:r w:rsidRPr="002B75E5">
              <w:rPr>
                <w:rFonts w:cs="Arial"/>
                <w:sz w:val="24"/>
                <w:szCs w:val="24"/>
              </w:rPr>
              <w:t>COMPLEMENTARY CAPABILITIES</w:t>
            </w:r>
          </w:p>
        </w:tc>
      </w:tr>
      <w:tr w:rsidR="006C5A71" w:rsidRPr="002B75E5"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2B75E5" w:rsidRDefault="006C5A71" w:rsidP="006C5A71">
            <w:pPr>
              <w:pStyle w:val="TableText"/>
              <w:keepNext/>
              <w:rPr>
                <w:rFonts w:cs="Arial"/>
                <w:b/>
                <w:sz w:val="24"/>
                <w:szCs w:val="24"/>
              </w:rPr>
            </w:pPr>
            <w:r w:rsidRPr="002B75E5">
              <w:rPr>
                <w:rFonts w:cs="Arial"/>
                <w:b/>
              </w:rPr>
              <w:t>Capability Group/Sets</w:t>
            </w:r>
          </w:p>
        </w:tc>
        <w:tc>
          <w:tcPr>
            <w:tcW w:w="2409" w:type="dxa"/>
            <w:tcBorders>
              <w:bottom w:val="nil"/>
            </w:tcBorders>
            <w:shd w:val="clear" w:color="auto" w:fill="BCBEC0"/>
          </w:tcPr>
          <w:p w14:paraId="689098BF" w14:textId="77777777" w:rsidR="006C5A71" w:rsidRPr="002B75E5" w:rsidRDefault="006C5A71" w:rsidP="006C5A71">
            <w:pPr>
              <w:pStyle w:val="TableText"/>
              <w:keepNext/>
              <w:rPr>
                <w:rFonts w:cs="Arial"/>
                <w:b/>
                <w:sz w:val="24"/>
                <w:szCs w:val="24"/>
              </w:rPr>
            </w:pPr>
            <w:r w:rsidRPr="002B75E5">
              <w:rPr>
                <w:rFonts w:cs="Arial"/>
                <w:b/>
              </w:rPr>
              <w:t>Capability Name</w:t>
            </w:r>
          </w:p>
        </w:tc>
        <w:tc>
          <w:tcPr>
            <w:tcW w:w="4967" w:type="dxa"/>
            <w:tcBorders>
              <w:bottom w:val="nil"/>
            </w:tcBorders>
            <w:shd w:val="clear" w:color="auto" w:fill="BCBEC0"/>
          </w:tcPr>
          <w:p w14:paraId="0E40CD41" w14:textId="77777777" w:rsidR="006C5A71" w:rsidRPr="002B75E5" w:rsidRDefault="006C5A71" w:rsidP="006C5A71">
            <w:pPr>
              <w:pStyle w:val="TableText"/>
              <w:keepNext/>
              <w:rPr>
                <w:rFonts w:cs="Arial"/>
                <w:b/>
              </w:rPr>
            </w:pPr>
            <w:r w:rsidRPr="002B75E5">
              <w:rPr>
                <w:rFonts w:cs="Arial"/>
                <w:b/>
              </w:rPr>
              <w:t>Description</w:t>
            </w:r>
          </w:p>
        </w:tc>
        <w:tc>
          <w:tcPr>
            <w:tcW w:w="1843" w:type="dxa"/>
            <w:tcBorders>
              <w:bottom w:val="nil"/>
            </w:tcBorders>
            <w:shd w:val="clear" w:color="auto" w:fill="BCBEC0"/>
          </w:tcPr>
          <w:p w14:paraId="670EDF5F" w14:textId="77777777" w:rsidR="006C5A71" w:rsidRPr="002B75E5" w:rsidRDefault="006C5A71" w:rsidP="006C5A71">
            <w:pPr>
              <w:pStyle w:val="TableText"/>
              <w:keepNext/>
              <w:jc w:val="both"/>
              <w:rPr>
                <w:rFonts w:cs="Arial"/>
                <w:b/>
              </w:rPr>
            </w:pPr>
            <w:r w:rsidRPr="002B75E5">
              <w:rPr>
                <w:rFonts w:cs="Arial"/>
                <w:b/>
              </w:rPr>
              <w:t xml:space="preserve">Level </w:t>
            </w:r>
          </w:p>
        </w:tc>
      </w:tr>
      <w:tr w:rsidR="00EA36A0" w:rsidRPr="002B75E5"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2B75E5" w:rsidRDefault="00EA36A0" w:rsidP="006C5A71">
            <w:pPr>
              <w:keepNext/>
              <w:rPr>
                <w:rFonts w:ascii="Arial" w:hAnsi="Arial" w:cs="Arial"/>
              </w:rPr>
            </w:pPr>
            <w:r w:rsidRPr="002B75E5">
              <w:rPr>
                <w:rFonts w:ascii="Arial" w:hAnsi="Arial" w:cs="Arial"/>
                <w:noProof/>
                <w:sz w:val="20"/>
                <w:lang w:eastAsia="en-AU"/>
              </w:rPr>
              <w:drawing>
                <wp:inline distT="0" distB="0" distL="0" distR="0" wp14:anchorId="02E49444" wp14:editId="3F5BE4B7">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2B75E5" w:rsidRDefault="00EA36A0" w:rsidP="006C5A71">
            <w:pPr>
              <w:pStyle w:val="TableText"/>
              <w:keepNext/>
              <w:rPr>
                <w:rFonts w:cs="Arial"/>
              </w:rPr>
            </w:pPr>
          </w:p>
        </w:tc>
        <w:tc>
          <w:tcPr>
            <w:tcW w:w="4967" w:type="dxa"/>
            <w:tcBorders>
              <w:top w:val="nil"/>
              <w:bottom w:val="nil"/>
            </w:tcBorders>
            <w:shd w:val="clear" w:color="auto" w:fill="F2F2F2" w:themeFill="background1" w:themeFillShade="F2"/>
          </w:tcPr>
          <w:p w14:paraId="06385EB6" w14:textId="77777777" w:rsidR="00EA36A0" w:rsidRPr="002B75E5" w:rsidRDefault="00EA36A0" w:rsidP="006C5A71">
            <w:pPr>
              <w:rPr>
                <w:rFonts w:ascii="Arial" w:hAnsi="Arial" w:cs="Arial"/>
                <w:sz w:val="20"/>
              </w:rPr>
            </w:pPr>
          </w:p>
        </w:tc>
        <w:tc>
          <w:tcPr>
            <w:tcW w:w="1843" w:type="dxa"/>
            <w:tcBorders>
              <w:top w:val="nil"/>
              <w:bottom w:val="nil"/>
            </w:tcBorders>
            <w:shd w:val="clear" w:color="auto" w:fill="F2F2F2" w:themeFill="background1" w:themeFillShade="F2"/>
          </w:tcPr>
          <w:p w14:paraId="3B9630AD" w14:textId="77777777" w:rsidR="00EA36A0" w:rsidRPr="002B75E5" w:rsidRDefault="00EA36A0" w:rsidP="006C5A71">
            <w:pPr>
              <w:pStyle w:val="TableText"/>
              <w:keepNext/>
              <w:rPr>
                <w:rFonts w:cs="Arial"/>
              </w:rPr>
            </w:pPr>
          </w:p>
        </w:tc>
      </w:tr>
      <w:tr w:rsidR="00EA36A0" w:rsidRPr="002B75E5" w14:paraId="1F9AC14F" w14:textId="77777777" w:rsidTr="00322B27">
        <w:tc>
          <w:tcPr>
            <w:tcW w:w="1470" w:type="dxa"/>
            <w:vMerge/>
          </w:tcPr>
          <w:p w14:paraId="3524E24A" w14:textId="77777777" w:rsidR="00EA36A0" w:rsidRPr="002B75E5" w:rsidRDefault="00EA36A0" w:rsidP="006C5A71">
            <w:pPr>
              <w:keepNext/>
              <w:rPr>
                <w:rFonts w:ascii="Arial" w:hAnsi="Arial" w:cs="Arial"/>
              </w:rPr>
            </w:pPr>
          </w:p>
        </w:tc>
        <w:tc>
          <w:tcPr>
            <w:tcW w:w="2409" w:type="dxa"/>
            <w:tcBorders>
              <w:top w:val="nil"/>
              <w:bottom w:val="single" w:sz="4" w:space="0" w:color="D9D9D9" w:themeColor="background1" w:themeShade="D9"/>
            </w:tcBorders>
          </w:tcPr>
          <w:p w14:paraId="630A07CC" w14:textId="77777777" w:rsidR="00EA36A0" w:rsidRPr="002B75E5" w:rsidRDefault="00EA36A0" w:rsidP="006C5A71">
            <w:pPr>
              <w:pStyle w:val="TableText"/>
              <w:keepNext/>
              <w:rPr>
                <w:rFonts w:cs="Arial"/>
                <w:sz w:val="24"/>
                <w:szCs w:val="24"/>
              </w:rPr>
            </w:pPr>
            <w:r w:rsidRPr="002B75E5">
              <w:rPr>
                <w:rFonts w:cs="Arial"/>
              </w:rPr>
              <w:t>Display Resilience and Courage</w:t>
            </w:r>
          </w:p>
        </w:tc>
        <w:tc>
          <w:tcPr>
            <w:tcW w:w="4967" w:type="dxa"/>
            <w:tcBorders>
              <w:top w:val="nil"/>
              <w:bottom w:val="single" w:sz="4" w:space="0" w:color="D9D9D9" w:themeColor="background1" w:themeShade="D9"/>
            </w:tcBorders>
          </w:tcPr>
          <w:p w14:paraId="12DA11ED" w14:textId="77777777" w:rsidR="00EA36A0" w:rsidRPr="002B75E5" w:rsidRDefault="00EA36A0" w:rsidP="006C5A71">
            <w:pPr>
              <w:rPr>
                <w:rFonts w:ascii="Arial" w:hAnsi="Arial" w:cs="Arial"/>
                <w:sz w:val="20"/>
              </w:rPr>
            </w:pPr>
            <w:r w:rsidRPr="002B75E5">
              <w:rPr>
                <w:rFonts w:ascii="Arial" w:hAnsi="Arial" w:cs="Arial"/>
                <w:sz w:val="20"/>
              </w:rPr>
              <w:t>Be open and honest, prepared to express your views, and willing to accept and commit to change</w:t>
            </w:r>
          </w:p>
        </w:tc>
        <w:sdt>
          <w:sdtPr>
            <w:rPr>
              <w:rFonts w:cs="Arial"/>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7827F81B" w:rsidR="00EA36A0" w:rsidRPr="002B75E5" w:rsidRDefault="002B75E5" w:rsidP="006C5A71">
                <w:pPr>
                  <w:pStyle w:val="TableText"/>
                  <w:keepNext/>
                  <w:rPr>
                    <w:rFonts w:cs="Arial"/>
                  </w:rPr>
                </w:pPr>
                <w:r w:rsidRPr="002B75E5">
                  <w:rPr>
                    <w:rFonts w:cs="Arial"/>
                  </w:rPr>
                  <w:t>Intermediate</w:t>
                </w:r>
              </w:p>
            </w:tc>
          </w:sdtContent>
        </w:sdt>
      </w:tr>
      <w:tr w:rsidR="00EA36A0" w:rsidRPr="002B75E5" w14:paraId="4A15BD78" w14:textId="77777777" w:rsidTr="00322B27">
        <w:tc>
          <w:tcPr>
            <w:tcW w:w="1470" w:type="dxa"/>
            <w:vMerge/>
          </w:tcPr>
          <w:p w14:paraId="3B9A4278" w14:textId="77777777" w:rsidR="00EA36A0" w:rsidRPr="002B75E5" w:rsidRDefault="00EA36A0" w:rsidP="006C5A71">
            <w:pPr>
              <w:keepNext/>
              <w:rPr>
                <w:rFonts w:ascii="Arial" w:hAnsi="Arial" w:cs="Arial"/>
                <w:noProof/>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2B75E5" w:rsidRDefault="00EA36A0" w:rsidP="006C5A71">
            <w:pPr>
              <w:pStyle w:val="TableText"/>
              <w:keepNext/>
              <w:rPr>
                <w:rFonts w:cs="Arial"/>
                <w:sz w:val="24"/>
                <w:szCs w:val="24"/>
              </w:rPr>
            </w:pPr>
            <w:r w:rsidRPr="002B75E5">
              <w:rPr>
                <w:rFonts w:cs="Arial"/>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2B75E5" w:rsidRDefault="00EA36A0" w:rsidP="006C5A71">
            <w:pPr>
              <w:rPr>
                <w:rFonts w:ascii="Arial" w:hAnsi="Arial" w:cs="Arial"/>
                <w:sz w:val="20"/>
              </w:rPr>
            </w:pPr>
            <w:r w:rsidRPr="002B75E5">
              <w:rPr>
                <w:rFonts w:ascii="Arial" w:hAnsi="Arial" w:cs="Arial"/>
                <w:sz w:val="20"/>
              </w:rPr>
              <w:t>Show drive and motivation, an ability to self-reflect and a commitment to learning</w:t>
            </w:r>
          </w:p>
        </w:tc>
        <w:sdt>
          <w:sdtPr>
            <w:rPr>
              <w:rFonts w:cs="Arial"/>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653C13E5" w:rsidR="00EA36A0" w:rsidRPr="002B75E5" w:rsidRDefault="002B75E5" w:rsidP="006C5A71">
                <w:pPr>
                  <w:pStyle w:val="TableText"/>
                  <w:keepNext/>
                  <w:rPr>
                    <w:rFonts w:cs="Arial"/>
                  </w:rPr>
                </w:pPr>
                <w:r w:rsidRPr="002B75E5">
                  <w:rPr>
                    <w:rFonts w:cs="Arial"/>
                  </w:rPr>
                  <w:t>Intermediate</w:t>
                </w:r>
              </w:p>
            </w:tc>
          </w:sdtContent>
        </w:sdt>
      </w:tr>
      <w:tr w:rsidR="00EA36A0" w:rsidRPr="002B75E5" w14:paraId="18CEC663" w14:textId="77777777" w:rsidTr="00322B27">
        <w:tc>
          <w:tcPr>
            <w:tcW w:w="1470" w:type="dxa"/>
            <w:vMerge/>
            <w:tcBorders>
              <w:bottom w:val="single" w:sz="4" w:space="0" w:color="auto"/>
            </w:tcBorders>
          </w:tcPr>
          <w:p w14:paraId="3F1278F7" w14:textId="77777777" w:rsidR="00EA36A0" w:rsidRPr="002B75E5" w:rsidRDefault="00EA36A0" w:rsidP="006C5A71">
            <w:pPr>
              <w:keepNext/>
              <w:rPr>
                <w:rFonts w:ascii="Arial" w:hAnsi="Arial" w:cs="Arial"/>
                <w:noProof/>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2B75E5" w:rsidRDefault="00EA36A0" w:rsidP="006C5A71">
            <w:pPr>
              <w:pStyle w:val="TableText"/>
              <w:rPr>
                <w:rFonts w:cs="Arial"/>
                <w:sz w:val="24"/>
                <w:szCs w:val="24"/>
              </w:rPr>
            </w:pPr>
            <w:r w:rsidRPr="002B75E5">
              <w:rPr>
                <w:rFonts w:cs="Arial"/>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2B75E5" w:rsidRDefault="00EA36A0" w:rsidP="006C5A71">
            <w:pPr>
              <w:rPr>
                <w:rFonts w:ascii="Arial" w:hAnsi="Arial" w:cs="Arial"/>
                <w:sz w:val="20"/>
              </w:rPr>
            </w:pPr>
            <w:r w:rsidRPr="002B75E5">
              <w:rPr>
                <w:rFonts w:ascii="Arial" w:hAnsi="Arial" w:cs="Arial"/>
                <w:sz w:val="20"/>
              </w:rPr>
              <w:t>Demonstrate inclusive behaviour and show respect for diverse backgrounds, experiences and perspectives</w:t>
            </w:r>
          </w:p>
        </w:tc>
        <w:sdt>
          <w:sdtPr>
            <w:rPr>
              <w:rFonts w:cs="Arial"/>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3F4251ED" w:rsidR="00EA36A0" w:rsidRPr="002B75E5" w:rsidRDefault="002B75E5" w:rsidP="006C5A71">
                <w:pPr>
                  <w:pStyle w:val="TableText"/>
                  <w:keepNext/>
                  <w:rPr>
                    <w:rFonts w:cs="Arial"/>
                  </w:rPr>
                </w:pPr>
                <w:r w:rsidRPr="002B75E5">
                  <w:rPr>
                    <w:rFonts w:cs="Arial"/>
                  </w:rPr>
                  <w:t>Foundational</w:t>
                </w:r>
              </w:p>
            </w:tc>
          </w:sdtContent>
        </w:sdt>
      </w:tr>
      <w:tr w:rsidR="00EA36A0" w:rsidRPr="002B75E5"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2B75E5" w:rsidRDefault="00EA36A0" w:rsidP="006C5A71">
            <w:pPr>
              <w:keepNext/>
              <w:rPr>
                <w:rFonts w:ascii="Arial" w:hAnsi="Arial" w:cs="Arial"/>
                <w:noProof/>
                <w:sz w:val="20"/>
                <w:lang w:eastAsia="en-AU"/>
              </w:rPr>
            </w:pPr>
            <w:r w:rsidRPr="002B75E5">
              <w:rPr>
                <w:rFonts w:ascii="Arial" w:hAnsi="Arial" w:cs="Arial"/>
                <w:noProof/>
                <w:sz w:val="20"/>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2B75E5" w:rsidRDefault="00EA36A0"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2F0D51E8" w14:textId="77777777" w:rsidR="00EA36A0" w:rsidRPr="002B75E5" w:rsidRDefault="00EA36A0" w:rsidP="00513560">
            <w:pPr>
              <w:rPr>
                <w:rFonts w:ascii="Arial" w:hAnsi="Arial" w:cs="Arial"/>
                <w:sz w:val="2"/>
              </w:rPr>
            </w:pPr>
          </w:p>
        </w:tc>
        <w:tc>
          <w:tcPr>
            <w:tcW w:w="1843" w:type="dxa"/>
            <w:tcBorders>
              <w:top w:val="single" w:sz="4" w:space="0" w:color="auto"/>
              <w:bottom w:val="nil"/>
            </w:tcBorders>
            <w:shd w:val="clear" w:color="auto" w:fill="F2F2F2" w:themeFill="background1" w:themeFillShade="F2"/>
          </w:tcPr>
          <w:p w14:paraId="2D0C0966" w14:textId="77777777" w:rsidR="00EA36A0" w:rsidRPr="002B75E5" w:rsidRDefault="00EA36A0" w:rsidP="00513560">
            <w:pPr>
              <w:pStyle w:val="TableText"/>
              <w:keepNext/>
              <w:rPr>
                <w:rFonts w:cs="Arial"/>
              </w:rPr>
            </w:pPr>
          </w:p>
        </w:tc>
      </w:tr>
      <w:tr w:rsidR="00EA36A0" w:rsidRPr="002B75E5"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2B75E5" w:rsidRDefault="00EA36A0" w:rsidP="006C5A71">
            <w:pPr>
              <w:keepNext/>
              <w:rPr>
                <w:rFonts w:ascii="Arial" w:hAnsi="Arial" w:cs="Arial"/>
              </w:rPr>
            </w:pPr>
          </w:p>
        </w:tc>
        <w:tc>
          <w:tcPr>
            <w:tcW w:w="2409" w:type="dxa"/>
            <w:tcBorders>
              <w:top w:val="nil"/>
              <w:bottom w:val="single" w:sz="4" w:space="0" w:color="D9D9D9" w:themeColor="background1" w:themeShade="D9"/>
            </w:tcBorders>
          </w:tcPr>
          <w:p w14:paraId="72CB768A" w14:textId="77777777" w:rsidR="00EA36A0" w:rsidRPr="002B75E5" w:rsidRDefault="00EA36A0" w:rsidP="006C5A71">
            <w:pPr>
              <w:pStyle w:val="TableText"/>
              <w:keepNext/>
              <w:rPr>
                <w:rFonts w:cs="Arial"/>
                <w:sz w:val="24"/>
                <w:szCs w:val="24"/>
              </w:rPr>
            </w:pPr>
            <w:r w:rsidRPr="002B75E5">
              <w:rPr>
                <w:rFonts w:cs="Arial"/>
              </w:rPr>
              <w:t>Communicate Effectively</w:t>
            </w:r>
          </w:p>
        </w:tc>
        <w:tc>
          <w:tcPr>
            <w:tcW w:w="4967" w:type="dxa"/>
            <w:tcBorders>
              <w:top w:val="nil"/>
              <w:bottom w:val="single" w:sz="4" w:space="0" w:color="D9D9D9" w:themeColor="background1" w:themeShade="D9"/>
            </w:tcBorders>
          </w:tcPr>
          <w:p w14:paraId="028F8286" w14:textId="77777777" w:rsidR="00EA36A0" w:rsidRPr="002B75E5" w:rsidRDefault="00EA36A0" w:rsidP="00513560">
            <w:pPr>
              <w:rPr>
                <w:rFonts w:ascii="Arial" w:hAnsi="Arial" w:cs="Arial"/>
                <w:sz w:val="20"/>
              </w:rPr>
            </w:pPr>
            <w:r w:rsidRPr="002B75E5">
              <w:rPr>
                <w:rFonts w:ascii="Arial" w:hAnsi="Arial" w:cs="Arial"/>
                <w:sz w:val="20"/>
              </w:rPr>
              <w:t>Communicate clearly, actively listen to others, and respond with understanding and respect</w:t>
            </w:r>
          </w:p>
        </w:tc>
        <w:sdt>
          <w:sdtPr>
            <w:rPr>
              <w:rFonts w:cs="Arial"/>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2C392F67" w:rsidR="00EA36A0" w:rsidRPr="002B75E5" w:rsidRDefault="002B75E5" w:rsidP="00513560">
                <w:pPr>
                  <w:pStyle w:val="TableText"/>
                  <w:keepNext/>
                  <w:rPr>
                    <w:rFonts w:cs="Arial"/>
                  </w:rPr>
                </w:pPr>
                <w:r w:rsidRPr="002B75E5">
                  <w:rPr>
                    <w:rFonts w:cs="Arial"/>
                  </w:rPr>
                  <w:t>Intermediate</w:t>
                </w:r>
              </w:p>
            </w:tc>
          </w:sdtContent>
        </w:sdt>
      </w:tr>
      <w:tr w:rsidR="00EA36A0" w:rsidRPr="002B75E5"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2B75E5" w:rsidRDefault="00EA36A0"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2B75E5" w:rsidRDefault="00EA36A0" w:rsidP="006C5A71">
            <w:pPr>
              <w:pStyle w:val="TableText"/>
              <w:keepNext/>
              <w:rPr>
                <w:rFonts w:cs="Arial"/>
                <w:sz w:val="24"/>
                <w:szCs w:val="24"/>
              </w:rPr>
            </w:pPr>
            <w:r w:rsidRPr="002B75E5">
              <w:rPr>
                <w:rFonts w:cs="Arial"/>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2B75E5" w:rsidRDefault="00EA36A0" w:rsidP="00513560">
            <w:pPr>
              <w:rPr>
                <w:rFonts w:ascii="Arial" w:hAnsi="Arial" w:cs="Arial"/>
                <w:sz w:val="20"/>
              </w:rPr>
            </w:pPr>
            <w:r w:rsidRPr="002B75E5">
              <w:rPr>
                <w:rFonts w:ascii="Arial" w:hAnsi="Arial" w:cs="Arial"/>
                <w:sz w:val="20"/>
              </w:rPr>
              <w:t>Collaborate with others and value their contribution</w:t>
            </w:r>
          </w:p>
        </w:tc>
        <w:sdt>
          <w:sdtPr>
            <w:rPr>
              <w:rFonts w:cs="Arial"/>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33A7A322" w:rsidR="00EA36A0" w:rsidRPr="002B75E5" w:rsidRDefault="002B75E5" w:rsidP="00513560">
                <w:pPr>
                  <w:pStyle w:val="TableText"/>
                  <w:keepNext/>
                  <w:rPr>
                    <w:rFonts w:cs="Arial"/>
                  </w:rPr>
                </w:pPr>
                <w:r w:rsidRPr="002B75E5">
                  <w:rPr>
                    <w:rFonts w:cs="Arial"/>
                  </w:rPr>
                  <w:t>Intermediate</w:t>
                </w:r>
              </w:p>
            </w:tc>
          </w:sdtContent>
        </w:sdt>
      </w:tr>
      <w:tr w:rsidR="00EA36A0" w:rsidRPr="002B75E5"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2B75E5" w:rsidRDefault="00EA36A0" w:rsidP="006C5A71">
            <w:pPr>
              <w:rPr>
                <w:rFonts w:ascii="Arial" w:hAnsi="Arial" w:cs="Arial"/>
              </w:rPr>
            </w:pPr>
          </w:p>
        </w:tc>
        <w:tc>
          <w:tcPr>
            <w:tcW w:w="2409" w:type="dxa"/>
            <w:tcBorders>
              <w:top w:val="single" w:sz="4" w:space="0" w:color="D9D9D9" w:themeColor="background1" w:themeShade="D9"/>
              <w:bottom w:val="single" w:sz="4" w:space="0" w:color="auto"/>
            </w:tcBorders>
          </w:tcPr>
          <w:p w14:paraId="6EE2BDF0" w14:textId="77777777" w:rsidR="00EA36A0" w:rsidRPr="002B75E5" w:rsidRDefault="00EA36A0" w:rsidP="006C5A71">
            <w:pPr>
              <w:pStyle w:val="TableText"/>
              <w:rPr>
                <w:rFonts w:cs="Arial"/>
                <w:sz w:val="24"/>
                <w:szCs w:val="24"/>
              </w:rPr>
            </w:pPr>
            <w:r w:rsidRPr="002B75E5">
              <w:rPr>
                <w:rFonts w:cs="Arial"/>
                <w:bCs/>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2B75E5" w:rsidRDefault="00EA36A0" w:rsidP="00513560">
            <w:pPr>
              <w:rPr>
                <w:rFonts w:ascii="Arial" w:hAnsi="Arial" w:cs="Arial"/>
                <w:sz w:val="20"/>
              </w:rPr>
            </w:pPr>
            <w:r w:rsidRPr="002B75E5">
              <w:rPr>
                <w:rFonts w:ascii="Arial" w:hAnsi="Arial" w:cs="Arial"/>
                <w:sz w:val="20"/>
              </w:rPr>
              <w:t>Gain consensus and commitment from others, and resolve issues and conflicts</w:t>
            </w:r>
          </w:p>
        </w:tc>
        <w:sdt>
          <w:sdtPr>
            <w:rPr>
              <w:rFonts w:cs="Arial"/>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51592120" w:rsidR="00EA36A0" w:rsidRPr="002B75E5" w:rsidRDefault="002B75E5" w:rsidP="00513560">
                <w:pPr>
                  <w:pStyle w:val="TableText"/>
                  <w:keepNext/>
                  <w:rPr>
                    <w:rFonts w:cs="Arial"/>
                  </w:rPr>
                </w:pPr>
                <w:r w:rsidRPr="002B75E5">
                  <w:rPr>
                    <w:rFonts w:cs="Arial"/>
                  </w:rPr>
                  <w:t>Intermediate</w:t>
                </w:r>
              </w:p>
            </w:tc>
          </w:sdtContent>
        </w:sdt>
      </w:tr>
      <w:tr w:rsidR="00322B27" w:rsidRPr="002B75E5"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2B75E5" w:rsidRDefault="00322B27" w:rsidP="006C5A71">
            <w:pPr>
              <w:keepNext/>
              <w:rPr>
                <w:rFonts w:ascii="Arial" w:hAnsi="Arial" w:cs="Arial"/>
                <w:noProof/>
                <w:sz w:val="20"/>
                <w:lang w:eastAsia="en-AU"/>
              </w:rPr>
            </w:pPr>
            <w:r w:rsidRPr="002B75E5">
              <w:rPr>
                <w:rFonts w:ascii="Arial" w:hAnsi="Arial" w:cs="Arial"/>
                <w:noProof/>
                <w:sz w:val="20"/>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2B75E5" w:rsidRDefault="00322B27" w:rsidP="00203200">
            <w:pPr>
              <w:rPr>
                <w:rFonts w:ascii="Arial" w:hAnsi="Arial" w:cs="Arial"/>
                <w:sz w:val="20"/>
              </w:rPr>
            </w:pPr>
          </w:p>
        </w:tc>
        <w:tc>
          <w:tcPr>
            <w:tcW w:w="4967" w:type="dxa"/>
            <w:tcBorders>
              <w:top w:val="single" w:sz="4" w:space="0" w:color="auto"/>
              <w:bottom w:val="nil"/>
            </w:tcBorders>
            <w:shd w:val="clear" w:color="auto" w:fill="F2F2F2" w:themeFill="background1" w:themeFillShade="F2"/>
          </w:tcPr>
          <w:p w14:paraId="7EEB9BF6" w14:textId="77777777" w:rsidR="00322B27" w:rsidRPr="002B75E5" w:rsidRDefault="00322B27" w:rsidP="00203200">
            <w:pPr>
              <w:pStyle w:val="TableText"/>
              <w:keepNext/>
              <w:rPr>
                <w:rFonts w:cs="Arial"/>
              </w:rPr>
            </w:pPr>
          </w:p>
        </w:tc>
        <w:tc>
          <w:tcPr>
            <w:tcW w:w="1843" w:type="dxa"/>
            <w:tcBorders>
              <w:top w:val="single" w:sz="4" w:space="0" w:color="auto"/>
              <w:bottom w:val="nil"/>
            </w:tcBorders>
            <w:shd w:val="clear" w:color="auto" w:fill="F2F2F2" w:themeFill="background1" w:themeFillShade="F2"/>
          </w:tcPr>
          <w:p w14:paraId="2FCB1FFC" w14:textId="77777777" w:rsidR="00322B27" w:rsidRPr="002B75E5" w:rsidRDefault="00322B27" w:rsidP="00513560">
            <w:pPr>
              <w:pStyle w:val="TableText"/>
              <w:keepNext/>
              <w:rPr>
                <w:rFonts w:cs="Arial"/>
              </w:rPr>
            </w:pPr>
          </w:p>
        </w:tc>
      </w:tr>
      <w:tr w:rsidR="00322B27" w:rsidRPr="002B75E5"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2B75E5"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2B75E5" w:rsidRDefault="00322B27" w:rsidP="006C5A71">
            <w:pPr>
              <w:pStyle w:val="TableText"/>
              <w:keepNext/>
              <w:rPr>
                <w:rFonts w:cs="Arial"/>
                <w:sz w:val="24"/>
                <w:szCs w:val="24"/>
              </w:rPr>
            </w:pPr>
            <w:r w:rsidRPr="002B75E5">
              <w:rPr>
                <w:rFonts w:cs="Arial"/>
                <w:bCs/>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2B75E5" w:rsidRDefault="00322B27" w:rsidP="00513560">
            <w:pPr>
              <w:rPr>
                <w:rFonts w:ascii="Arial" w:hAnsi="Arial" w:cs="Arial"/>
                <w:sz w:val="20"/>
              </w:rPr>
            </w:pPr>
            <w:r w:rsidRPr="002B75E5">
              <w:rPr>
                <w:rFonts w:ascii="Arial" w:hAnsi="Arial" w:cs="Arial"/>
                <w:sz w:val="20"/>
              </w:rPr>
              <w:t>Plan to achieve priority outcomes and respond flexibly to changing circumstances</w:t>
            </w:r>
          </w:p>
        </w:tc>
        <w:sdt>
          <w:sdtPr>
            <w:rPr>
              <w:rFonts w:cs="Arial"/>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0C09667F" w:rsidR="00322B27" w:rsidRPr="002B75E5" w:rsidRDefault="002B75E5" w:rsidP="00513560">
                <w:pPr>
                  <w:pStyle w:val="TableText"/>
                  <w:keepNext/>
                  <w:rPr>
                    <w:rFonts w:cs="Arial"/>
                  </w:rPr>
                </w:pPr>
                <w:r w:rsidRPr="002B75E5">
                  <w:rPr>
                    <w:rFonts w:cs="Arial"/>
                  </w:rPr>
                  <w:t>Foundational</w:t>
                </w:r>
              </w:p>
            </w:tc>
          </w:sdtContent>
        </w:sdt>
      </w:tr>
      <w:tr w:rsidR="00322B27" w:rsidRPr="002B75E5" w14:paraId="428EA137" w14:textId="77777777" w:rsidTr="00322B27">
        <w:tblPrEx>
          <w:tblBorders>
            <w:top w:val="single" w:sz="8" w:space="0" w:color="auto"/>
            <w:bottom w:val="single" w:sz="8" w:space="0" w:color="BCBEC0"/>
          </w:tblBorders>
        </w:tblPrEx>
        <w:tc>
          <w:tcPr>
            <w:tcW w:w="1470" w:type="dxa"/>
            <w:vMerge/>
          </w:tcPr>
          <w:p w14:paraId="3B6A1828" w14:textId="77777777" w:rsidR="00322B27" w:rsidRPr="002B75E5"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2B75E5" w:rsidRDefault="00322B27" w:rsidP="006C5A71">
            <w:pPr>
              <w:pStyle w:val="TableText"/>
              <w:keepNext/>
              <w:rPr>
                <w:rFonts w:cs="Arial"/>
                <w:sz w:val="24"/>
                <w:szCs w:val="24"/>
              </w:rPr>
            </w:pPr>
            <w:r w:rsidRPr="002B75E5">
              <w:rPr>
                <w:rFonts w:cs="Arial"/>
                <w:bCs/>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2B75E5" w:rsidRDefault="00322B27" w:rsidP="00513560">
            <w:pPr>
              <w:rPr>
                <w:rFonts w:ascii="Arial" w:hAnsi="Arial" w:cs="Arial"/>
                <w:sz w:val="20"/>
              </w:rPr>
            </w:pPr>
            <w:r w:rsidRPr="002B75E5">
              <w:rPr>
                <w:rFonts w:ascii="Arial" w:hAnsi="Arial" w:cs="Arial"/>
                <w:sz w:val="20"/>
              </w:rPr>
              <w:t>Think, analyse and consider the broader context to develop practical solutions</w:t>
            </w:r>
          </w:p>
        </w:tc>
        <w:sdt>
          <w:sdtPr>
            <w:rPr>
              <w:rFonts w:cs="Arial"/>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2915356D" w:rsidR="00322B27" w:rsidRPr="002B75E5" w:rsidRDefault="002B75E5" w:rsidP="00513560">
                <w:pPr>
                  <w:pStyle w:val="TableText"/>
                  <w:keepNext/>
                  <w:rPr>
                    <w:rFonts w:cs="Arial"/>
                  </w:rPr>
                </w:pPr>
                <w:r w:rsidRPr="002B75E5">
                  <w:rPr>
                    <w:rFonts w:cs="Arial"/>
                  </w:rPr>
                  <w:t>Intermediate</w:t>
                </w:r>
              </w:p>
            </w:tc>
          </w:sdtContent>
        </w:sdt>
      </w:tr>
      <w:tr w:rsidR="00322B27" w:rsidRPr="002B75E5"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2B75E5" w:rsidRDefault="00322B27" w:rsidP="006C5A71">
            <w:pPr>
              <w:rPr>
                <w:rFonts w:ascii="Arial" w:hAnsi="Arial" w:cs="Arial"/>
              </w:rPr>
            </w:pPr>
          </w:p>
        </w:tc>
        <w:tc>
          <w:tcPr>
            <w:tcW w:w="2409" w:type="dxa"/>
            <w:tcBorders>
              <w:top w:val="single" w:sz="4" w:space="0" w:color="D9D9D9" w:themeColor="background1" w:themeShade="D9"/>
              <w:bottom w:val="single" w:sz="4" w:space="0" w:color="auto"/>
            </w:tcBorders>
          </w:tcPr>
          <w:p w14:paraId="41C58634" w14:textId="77777777" w:rsidR="00322B27" w:rsidRPr="002B75E5" w:rsidRDefault="00322B27" w:rsidP="006C5A71">
            <w:pPr>
              <w:pStyle w:val="TableText"/>
              <w:rPr>
                <w:rFonts w:cs="Arial"/>
                <w:sz w:val="24"/>
                <w:szCs w:val="24"/>
              </w:rPr>
            </w:pPr>
            <w:r w:rsidRPr="002B75E5">
              <w:rPr>
                <w:rFonts w:cs="Arial"/>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2B75E5" w:rsidRDefault="00322B27" w:rsidP="00513560">
            <w:pPr>
              <w:rPr>
                <w:rFonts w:ascii="Arial" w:hAnsi="Arial" w:cs="Arial"/>
                <w:sz w:val="20"/>
              </w:rPr>
            </w:pPr>
            <w:r w:rsidRPr="002B75E5">
              <w:rPr>
                <w:rFonts w:ascii="Arial" w:hAnsi="Arial" w:cs="Arial"/>
                <w:sz w:val="20"/>
              </w:rPr>
              <w:t>Be proactive and responsible for own actions, and adhere to legislation, policy and guidelines</w:t>
            </w:r>
          </w:p>
        </w:tc>
        <w:sdt>
          <w:sdtPr>
            <w:rPr>
              <w:rFonts w:cs="Arial"/>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272229C9" w:rsidR="00322B27" w:rsidRPr="002B75E5" w:rsidRDefault="002B75E5" w:rsidP="00513560">
                <w:pPr>
                  <w:pStyle w:val="TableText"/>
                  <w:keepNext/>
                  <w:rPr>
                    <w:rFonts w:cs="Arial"/>
                  </w:rPr>
                </w:pPr>
                <w:r w:rsidRPr="002B75E5">
                  <w:rPr>
                    <w:rFonts w:cs="Arial"/>
                  </w:rPr>
                  <w:t>Intermediate</w:t>
                </w:r>
              </w:p>
            </w:tc>
          </w:sdtContent>
        </w:sdt>
      </w:tr>
      <w:tr w:rsidR="00322B27" w:rsidRPr="002B75E5"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2B75E5" w:rsidRDefault="00322B27" w:rsidP="006C5A71">
            <w:pPr>
              <w:keepNext/>
              <w:rPr>
                <w:rFonts w:ascii="Arial" w:hAnsi="Arial" w:cs="Arial"/>
              </w:rPr>
            </w:pPr>
            <w:r w:rsidRPr="002B75E5">
              <w:rPr>
                <w:rFonts w:ascii="Arial" w:hAnsi="Arial" w:cs="Arial"/>
                <w:noProof/>
                <w:sz w:val="20"/>
                <w:lang w:eastAsia="en-AU"/>
              </w:rPr>
              <w:drawing>
                <wp:inline distT="0" distB="0" distL="0" distR="0" wp14:anchorId="2B2826F8" wp14:editId="67799BD3">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2B75E5" w:rsidRDefault="00322B27"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634FB342" w14:textId="77777777" w:rsidR="00322B27" w:rsidRPr="002B75E5" w:rsidRDefault="00322B27" w:rsidP="00513560">
            <w:pPr>
              <w:rPr>
                <w:rFonts w:ascii="Arial" w:hAnsi="Arial" w:cs="Arial"/>
                <w:sz w:val="20"/>
              </w:rPr>
            </w:pPr>
          </w:p>
        </w:tc>
        <w:tc>
          <w:tcPr>
            <w:tcW w:w="1843" w:type="dxa"/>
            <w:tcBorders>
              <w:top w:val="single" w:sz="4" w:space="0" w:color="auto"/>
              <w:bottom w:val="nil"/>
            </w:tcBorders>
            <w:shd w:val="clear" w:color="auto" w:fill="F2F2F2" w:themeFill="background1" w:themeFillShade="F2"/>
          </w:tcPr>
          <w:p w14:paraId="039CE4F7" w14:textId="77777777" w:rsidR="00322B27" w:rsidRPr="002B75E5" w:rsidRDefault="00322B27" w:rsidP="00BD1817">
            <w:pPr>
              <w:pStyle w:val="TableText"/>
              <w:keepNext/>
              <w:rPr>
                <w:rFonts w:cs="Arial"/>
              </w:rPr>
            </w:pPr>
          </w:p>
        </w:tc>
      </w:tr>
      <w:tr w:rsidR="00322B27" w:rsidRPr="002B75E5"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2B75E5" w:rsidRDefault="00322B27" w:rsidP="006C5A71">
            <w:pPr>
              <w:keepNext/>
              <w:rPr>
                <w:rFonts w:ascii="Arial" w:hAnsi="Arial" w:cs="Arial"/>
              </w:rPr>
            </w:pPr>
          </w:p>
        </w:tc>
        <w:tc>
          <w:tcPr>
            <w:tcW w:w="2409" w:type="dxa"/>
            <w:tcBorders>
              <w:top w:val="nil"/>
              <w:bottom w:val="single" w:sz="4" w:space="0" w:color="D9D9D9" w:themeColor="background1" w:themeShade="D9"/>
              <w:right w:val="nil"/>
            </w:tcBorders>
          </w:tcPr>
          <w:p w14:paraId="6D25C2AB" w14:textId="77777777" w:rsidR="00322B27" w:rsidRPr="002B75E5" w:rsidRDefault="00322B27" w:rsidP="006C5A71">
            <w:pPr>
              <w:pStyle w:val="TableText"/>
              <w:keepNext/>
              <w:rPr>
                <w:rFonts w:cs="Arial"/>
                <w:sz w:val="24"/>
                <w:szCs w:val="24"/>
              </w:rPr>
            </w:pPr>
            <w:r w:rsidRPr="002B75E5">
              <w:rPr>
                <w:rFonts w:cs="Arial"/>
              </w:rPr>
              <w:t>Finance</w:t>
            </w:r>
          </w:p>
        </w:tc>
        <w:tc>
          <w:tcPr>
            <w:tcW w:w="4967" w:type="dxa"/>
            <w:tcBorders>
              <w:top w:val="nil"/>
              <w:left w:val="nil"/>
              <w:bottom w:val="single" w:sz="4" w:space="0" w:color="D9D9D9" w:themeColor="background1" w:themeShade="D9"/>
              <w:right w:val="nil"/>
            </w:tcBorders>
          </w:tcPr>
          <w:p w14:paraId="5CA9FDA0" w14:textId="77777777" w:rsidR="00322B27" w:rsidRPr="002B75E5" w:rsidRDefault="00322B27" w:rsidP="00513560">
            <w:pPr>
              <w:rPr>
                <w:rFonts w:ascii="Arial" w:hAnsi="Arial" w:cs="Arial"/>
                <w:sz w:val="20"/>
              </w:rPr>
            </w:pPr>
            <w:r w:rsidRPr="002B75E5">
              <w:rPr>
                <w:rFonts w:ascii="Arial" w:hAnsi="Arial" w:cs="Arial"/>
                <w:sz w:val="20"/>
              </w:rPr>
              <w:t>Understand and apply financial processes to achieve value for money and minimise financial risk</w:t>
            </w:r>
          </w:p>
        </w:tc>
        <w:sdt>
          <w:sdtPr>
            <w:rPr>
              <w:rFonts w:cs="Arial"/>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1BE674AE" w:rsidR="00322B27" w:rsidRPr="002B75E5" w:rsidRDefault="002B75E5" w:rsidP="00BD1817">
                <w:pPr>
                  <w:pStyle w:val="TableText"/>
                  <w:keepNext/>
                  <w:rPr>
                    <w:rFonts w:cs="Arial"/>
                  </w:rPr>
                </w:pPr>
                <w:r w:rsidRPr="002B75E5">
                  <w:rPr>
                    <w:rFonts w:cs="Arial"/>
                  </w:rPr>
                  <w:t>Foundational</w:t>
                </w:r>
              </w:p>
            </w:tc>
          </w:sdtContent>
        </w:sdt>
      </w:tr>
      <w:tr w:rsidR="00322B27" w:rsidRPr="002B75E5"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2B75E5"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2B75E5" w:rsidRDefault="00322B27" w:rsidP="006C5A71">
            <w:pPr>
              <w:pStyle w:val="TableText"/>
              <w:keepNext/>
              <w:rPr>
                <w:rFonts w:cs="Arial"/>
                <w:sz w:val="24"/>
                <w:szCs w:val="24"/>
              </w:rPr>
            </w:pPr>
            <w:r w:rsidRPr="002B75E5">
              <w:rPr>
                <w:rFonts w:cs="Arial"/>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2B75E5" w:rsidRDefault="00322B27" w:rsidP="00513560">
            <w:pPr>
              <w:rPr>
                <w:rFonts w:ascii="Arial" w:hAnsi="Arial" w:cs="Arial"/>
                <w:sz w:val="20"/>
              </w:rPr>
            </w:pPr>
            <w:r w:rsidRPr="002B75E5">
              <w:rPr>
                <w:rFonts w:ascii="Arial" w:hAnsi="Arial" w:cs="Arial"/>
                <w:sz w:val="20"/>
              </w:rPr>
              <w:t>Understand and apply procurement processes to ensure effective purchasing and contract performance</w:t>
            </w:r>
          </w:p>
        </w:tc>
        <w:sdt>
          <w:sdtPr>
            <w:rPr>
              <w:rFonts w:cs="Arial"/>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7302A1D0" w:rsidR="00322B27" w:rsidRPr="002B75E5" w:rsidRDefault="002B75E5" w:rsidP="00BD1817">
                <w:pPr>
                  <w:pStyle w:val="TableText"/>
                  <w:keepNext/>
                  <w:rPr>
                    <w:rFonts w:cs="Arial"/>
                  </w:rPr>
                </w:pPr>
                <w:r w:rsidRPr="002B75E5">
                  <w:rPr>
                    <w:rFonts w:cs="Arial"/>
                  </w:rPr>
                  <w:t>Foundational</w:t>
                </w:r>
              </w:p>
            </w:tc>
          </w:sdtContent>
        </w:sdt>
      </w:tr>
      <w:tr w:rsidR="00322B27" w:rsidRPr="002B75E5"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2B75E5" w:rsidRDefault="00322B27" w:rsidP="006C5A71">
            <w:pPr>
              <w:rPr>
                <w:rFonts w:ascii="Arial" w:hAnsi="Arial" w:cs="Arial"/>
              </w:rPr>
            </w:pPr>
          </w:p>
        </w:tc>
        <w:tc>
          <w:tcPr>
            <w:tcW w:w="2409" w:type="dxa"/>
            <w:tcBorders>
              <w:top w:val="single" w:sz="4" w:space="0" w:color="D9D9D9" w:themeColor="background1" w:themeShade="D9"/>
              <w:bottom w:val="single" w:sz="4" w:space="0" w:color="auto"/>
              <w:right w:val="nil"/>
            </w:tcBorders>
          </w:tcPr>
          <w:p w14:paraId="49AA4A25" w14:textId="77777777" w:rsidR="00322B27" w:rsidRPr="002B75E5" w:rsidRDefault="00322B27" w:rsidP="006C5A71">
            <w:pPr>
              <w:pStyle w:val="TableText"/>
              <w:rPr>
                <w:rFonts w:cs="Arial"/>
                <w:sz w:val="24"/>
                <w:szCs w:val="24"/>
              </w:rPr>
            </w:pPr>
            <w:r w:rsidRPr="002B75E5">
              <w:rPr>
                <w:rFonts w:cs="Arial"/>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2B75E5" w:rsidRDefault="00322B27" w:rsidP="00513560">
            <w:pPr>
              <w:rPr>
                <w:rFonts w:ascii="Arial" w:hAnsi="Arial" w:cs="Arial"/>
                <w:sz w:val="20"/>
              </w:rPr>
            </w:pPr>
            <w:r w:rsidRPr="002B75E5">
              <w:rPr>
                <w:rFonts w:ascii="Arial" w:hAnsi="Arial" w:cs="Arial"/>
                <w:sz w:val="20"/>
              </w:rPr>
              <w:t>Understand and apply effective project planning, coordination and control methods</w:t>
            </w:r>
          </w:p>
        </w:tc>
        <w:sdt>
          <w:sdtPr>
            <w:rPr>
              <w:rFonts w:cs="Arial"/>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049CFA42" w:rsidR="00322B27" w:rsidRPr="002B75E5" w:rsidRDefault="002B75E5" w:rsidP="00BD1817">
                <w:pPr>
                  <w:pStyle w:val="TableText"/>
                  <w:keepNext/>
                  <w:rPr>
                    <w:rFonts w:cs="Arial"/>
                  </w:rPr>
                </w:pPr>
                <w:r w:rsidRPr="002B75E5">
                  <w:rPr>
                    <w:rFonts w:cs="Arial"/>
                  </w:rPr>
                  <w:t>Foundational</w:t>
                </w:r>
              </w:p>
            </w:tc>
          </w:sdtContent>
        </w:sdt>
      </w:tr>
    </w:tbl>
    <w:p w14:paraId="1FE5C91D" w14:textId="77777777" w:rsidR="00197F8F" w:rsidRPr="002B75E5" w:rsidRDefault="00197F8F" w:rsidP="00CB121B">
      <w:pPr>
        <w:rPr>
          <w:rFonts w:ascii="Arial" w:hAnsi="Arial" w:cs="Arial"/>
        </w:rPr>
      </w:pPr>
    </w:p>
    <w:p w14:paraId="467548E9" w14:textId="77777777" w:rsidR="002B75E5" w:rsidRPr="002B75E5" w:rsidRDefault="002B75E5">
      <w:pPr>
        <w:rPr>
          <w:rFonts w:ascii="Arial" w:hAnsi="Arial" w:cs="Arial"/>
        </w:rPr>
      </w:pPr>
    </w:p>
    <w:sectPr w:rsidR="002B75E5" w:rsidRPr="002B75E5"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500000000000000"/>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14556B75" w:rsidR="008C131B" w:rsidRPr="00051237" w:rsidRDefault="008C131B" w:rsidP="00A063C8">
          <w:pPr>
            <w:pStyle w:val="Footer"/>
            <w:tabs>
              <w:tab w:val="clear" w:pos="4513"/>
              <w:tab w:val="center" w:pos="5315"/>
            </w:tabs>
          </w:pPr>
          <w:bookmarkStart w:id="1" w:name="Footer_Title"/>
          <w:bookmarkEnd w:id="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B75E5">
            <w:rPr>
              <w:noProof/>
              <w:lang w:eastAsia="en-AU"/>
            </w:rPr>
            <w:t>5</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6F443EC2"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B75E5">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3D39" w14:textId="77777777" w:rsidR="008C131B" w:rsidRDefault="008C131B" w:rsidP="00766964">
    <w:pPr>
      <w:ind w:left="6480" w:firstLine="720"/>
    </w:pPr>
    <w:r>
      <w:t xml:space="preserve">        </w:t>
    </w:r>
    <w:r>
      <w:rPr>
        <w:rFonts w:ascii="Helvetica" w:hAnsi="Helvetica" w:cs="Helvetica"/>
        <w:noProof/>
        <w:color w:val="333333"/>
        <w:sz w:val="21"/>
        <w:szCs w:val="21"/>
        <w:lang w:eastAsia="en-AU"/>
      </w:rPr>
      <w:drawing>
        <wp:inline distT="0" distB="0" distL="0" distR="0" wp14:anchorId="4625BC97" wp14:editId="30C0C473">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2" w:name="Title"/>
          <w:bookmarkEnd w:id="2"/>
          <w:r w:rsidRPr="000C65EE">
            <w:rPr>
              <w:sz w:val="12"/>
            </w:rPr>
            <w:t xml:space="preserve"> </w:t>
          </w:r>
        </w:p>
        <w:p w14:paraId="34B49ABD" w14:textId="77777777" w:rsidR="008C131B" w:rsidRDefault="008C131B" w:rsidP="000C65EE">
          <w:pPr>
            <w:pStyle w:val="Title"/>
            <w:spacing w:line="240" w:lineRule="auto"/>
            <w:rPr>
              <w:sz w:val="12"/>
            </w:rPr>
          </w:pPr>
        </w:p>
        <w:p w14:paraId="0FA12146" w14:textId="3BFD38C0" w:rsidR="008C131B" w:rsidRPr="00F65B1C" w:rsidRDefault="00F65B1C" w:rsidP="000C65EE">
          <w:pPr>
            <w:pStyle w:val="Title"/>
            <w:spacing w:line="240" w:lineRule="auto"/>
            <w:rPr>
              <w:rFonts w:asciiTheme="majorHAnsi" w:hAnsiTheme="majorHAnsi" w:cstheme="majorHAnsi"/>
              <w:sz w:val="32"/>
              <w:szCs w:val="32"/>
            </w:rPr>
          </w:pPr>
          <w:r w:rsidRPr="00F65B1C">
            <w:rPr>
              <w:rFonts w:asciiTheme="majorHAnsi" w:hAnsiTheme="majorHAnsi" w:cstheme="majorHAnsi"/>
              <w:sz w:val="32"/>
              <w:szCs w:val="32"/>
            </w:rPr>
            <w:t>Senior Registry Officer</w:t>
          </w:r>
        </w:p>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15pt;height:25.0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F56F78"/>
    <w:multiLevelType w:val="hybridMultilevel"/>
    <w:tmpl w:val="4F9C8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13801610">
    <w:abstractNumId w:val="9"/>
  </w:num>
  <w:num w:numId="2" w16cid:durableId="311763111">
    <w:abstractNumId w:val="7"/>
  </w:num>
  <w:num w:numId="3" w16cid:durableId="1484665513">
    <w:abstractNumId w:val="6"/>
  </w:num>
  <w:num w:numId="4" w16cid:durableId="1713076386">
    <w:abstractNumId w:val="5"/>
  </w:num>
  <w:num w:numId="5" w16cid:durableId="1087966925">
    <w:abstractNumId w:val="4"/>
  </w:num>
  <w:num w:numId="6" w16cid:durableId="24989339">
    <w:abstractNumId w:val="8"/>
  </w:num>
  <w:num w:numId="7" w16cid:durableId="355542586">
    <w:abstractNumId w:val="3"/>
  </w:num>
  <w:num w:numId="8" w16cid:durableId="1930963919">
    <w:abstractNumId w:val="2"/>
  </w:num>
  <w:num w:numId="9" w16cid:durableId="473060237">
    <w:abstractNumId w:val="1"/>
  </w:num>
  <w:num w:numId="10" w16cid:durableId="2073189351">
    <w:abstractNumId w:val="0"/>
  </w:num>
  <w:num w:numId="11" w16cid:durableId="1871213507">
    <w:abstractNumId w:val="10"/>
  </w:num>
  <w:num w:numId="12" w16cid:durableId="185288146">
    <w:abstractNumId w:val="21"/>
  </w:num>
  <w:num w:numId="13" w16cid:durableId="1041439076">
    <w:abstractNumId w:val="21"/>
  </w:num>
  <w:num w:numId="14" w16cid:durableId="1301767271">
    <w:abstractNumId w:val="12"/>
  </w:num>
  <w:num w:numId="15" w16cid:durableId="541287385">
    <w:abstractNumId w:val="12"/>
  </w:num>
  <w:num w:numId="16" w16cid:durableId="572785740">
    <w:abstractNumId w:val="12"/>
  </w:num>
  <w:num w:numId="17" w16cid:durableId="471098756">
    <w:abstractNumId w:val="12"/>
  </w:num>
  <w:num w:numId="18" w16cid:durableId="1631276931">
    <w:abstractNumId w:val="12"/>
  </w:num>
  <w:num w:numId="19" w16cid:durableId="1114131042">
    <w:abstractNumId w:val="12"/>
  </w:num>
  <w:num w:numId="20" w16cid:durableId="1658728301">
    <w:abstractNumId w:val="22"/>
  </w:num>
  <w:num w:numId="21" w16cid:durableId="993994374">
    <w:abstractNumId w:val="19"/>
  </w:num>
  <w:num w:numId="22" w16cid:durableId="1347168496">
    <w:abstractNumId w:val="17"/>
  </w:num>
  <w:num w:numId="23" w16cid:durableId="31733742">
    <w:abstractNumId w:val="18"/>
  </w:num>
  <w:num w:numId="24" w16cid:durableId="2094937515">
    <w:abstractNumId w:val="14"/>
  </w:num>
  <w:num w:numId="25" w16cid:durableId="1000818713">
    <w:abstractNumId w:val="23"/>
  </w:num>
  <w:num w:numId="26" w16cid:durableId="1205557460">
    <w:abstractNumId w:val="9"/>
  </w:num>
  <w:num w:numId="27" w16cid:durableId="732776569">
    <w:abstractNumId w:val="20"/>
  </w:num>
  <w:num w:numId="28" w16cid:durableId="1883132062">
    <w:abstractNumId w:val="15"/>
  </w:num>
  <w:num w:numId="29" w16cid:durableId="533353163">
    <w:abstractNumId w:val="13"/>
  </w:num>
  <w:num w:numId="30" w16cid:durableId="1099834806">
    <w:abstractNumId w:val="11"/>
  </w:num>
  <w:num w:numId="31" w16cid:durableId="49496835">
    <w:abstractNumId w:val="9"/>
  </w:num>
  <w:num w:numId="32" w16cid:durableId="2126851674">
    <w:abstractNumId w:val="16"/>
  </w:num>
  <w:num w:numId="33" w16cid:durableId="14097658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tVcHdMxekAC3hKxg5/BAzxuybxy2sbxfsw0+joNMoNqPNl0RZtEIkUhDXE2ECqjIkhKJmVYX71PaDjacKfgOfg==" w:salt="uM17F9rIXrSLRBLMrwpjB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5051"/>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3224"/>
    <w:rsid w:val="002A4149"/>
    <w:rsid w:val="002A41AA"/>
    <w:rsid w:val="002A60C2"/>
    <w:rsid w:val="002B27D4"/>
    <w:rsid w:val="002B2C5E"/>
    <w:rsid w:val="002B75E5"/>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2000"/>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6F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0B4"/>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5F2C"/>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1BB"/>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018A"/>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5B1C"/>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table" w:customStyle="1" w:styleId="PSCPurple1">
    <w:name w:val="PSC_Purple1"/>
    <w:basedOn w:val="TableNormal"/>
    <w:uiPriority w:val="99"/>
    <w:rsid w:val="00F65B1C"/>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500000000000000"/>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1538D-82A0-443C-B1C0-5798DDAD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5</Pages>
  <Words>1293</Words>
  <Characters>8468</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DEAN ANTPOHLER</cp:lastModifiedBy>
  <cp:revision>2</cp:revision>
  <dcterms:created xsi:type="dcterms:W3CDTF">2024-06-27T03:25:00Z</dcterms:created>
  <dcterms:modified xsi:type="dcterms:W3CDTF">2024-06-27T03:25:00Z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