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CD2824" w:rsidRPr="00513560" w:rsidTr="0042689D">
        <w:tc>
          <w:tcPr>
            <w:tcW w:w="3601" w:type="dxa"/>
            <w:tcBorders>
              <w:top w:val="single" w:sz="8" w:space="0" w:color="auto"/>
              <w:left w:val="nil"/>
              <w:bottom w:val="nil"/>
              <w:right w:val="nil"/>
              <w:tl2br w:val="nil"/>
              <w:tr2bl w:val="nil"/>
            </w:tcBorders>
            <w:shd w:val="clear" w:color="auto" w:fill="C6D9F1"/>
            <w:vAlign w:val="center"/>
            <w:hideMark/>
          </w:tcPr>
          <w:p w:rsidR="00CD2824" w:rsidRPr="00513560" w:rsidRDefault="00CD2824" w:rsidP="00CD2824">
            <w:pPr>
              <w:pStyle w:val="TableTextWhite"/>
              <w:rPr>
                <w:rFonts w:asciiTheme="minorHAnsi" w:hAnsiTheme="minorHAnsi" w:cstheme="minorHAnsi"/>
                <w:b/>
                <w:color w:val="auto"/>
              </w:rPr>
            </w:pPr>
            <w:r w:rsidRPr="00513560">
              <w:rPr>
                <w:rFonts w:asciiTheme="minorHAnsi" w:hAnsiTheme="minorHAnsi" w:cstheme="minorHAnsi"/>
                <w:b/>
                <w:color w:val="auto"/>
              </w:rPr>
              <w:t>Cluster</w:t>
            </w:r>
          </w:p>
        </w:tc>
        <w:tc>
          <w:tcPr>
            <w:tcW w:w="6955" w:type="dxa"/>
            <w:gridSpan w:val="2"/>
            <w:tcBorders>
              <w:top w:val="single" w:sz="8" w:space="0" w:color="auto"/>
              <w:left w:val="nil"/>
              <w:bottom w:val="nil"/>
              <w:right w:val="nil"/>
              <w:tl2br w:val="nil"/>
              <w:tr2bl w:val="nil"/>
            </w:tcBorders>
            <w:shd w:val="clear" w:color="auto" w:fill="C6D9F1"/>
          </w:tcPr>
          <w:p w:rsidR="00CD2824" w:rsidRPr="00513560" w:rsidRDefault="00CD2824" w:rsidP="00CD2824">
            <w:pPr>
              <w:pStyle w:val="TableTextWhite"/>
              <w:rPr>
                <w:rFonts w:asciiTheme="minorHAnsi" w:hAnsiTheme="minorHAnsi" w:cstheme="minorHAnsi"/>
                <w:color w:val="auto"/>
              </w:rPr>
            </w:pPr>
            <w:r w:rsidRPr="00513560">
              <w:rPr>
                <w:rFonts w:asciiTheme="minorHAnsi" w:hAnsiTheme="minorHAnsi" w:cstheme="minorHAnsi"/>
                <w:color w:val="auto"/>
              </w:rPr>
              <w:t xml:space="preserve">Stronger Communities </w:t>
            </w:r>
          </w:p>
        </w:tc>
      </w:tr>
      <w:tr w:rsidR="00CD2824" w:rsidRPr="00513560" w:rsidTr="0042689D">
        <w:tc>
          <w:tcPr>
            <w:tcW w:w="3601" w:type="dxa"/>
            <w:tcBorders>
              <w:top w:val="single" w:sz="8" w:space="0" w:color="FFFFFF"/>
              <w:left w:val="nil"/>
              <w:bottom w:val="single" w:sz="8" w:space="0" w:color="FFFFFF"/>
              <w:right w:val="nil"/>
            </w:tcBorders>
            <w:shd w:val="clear" w:color="auto" w:fill="C6D9F1"/>
            <w:vAlign w:val="center"/>
          </w:tcPr>
          <w:p w:rsidR="00CD2824" w:rsidRPr="00513560" w:rsidRDefault="00CD2824" w:rsidP="00CD2824">
            <w:pPr>
              <w:pStyle w:val="TableTextWhite"/>
              <w:rPr>
                <w:rFonts w:asciiTheme="minorHAnsi" w:hAnsiTheme="minorHAnsi" w:cstheme="minorHAnsi"/>
                <w:b/>
                <w:color w:val="auto"/>
              </w:rPr>
            </w:pPr>
            <w:r w:rsidRPr="00513560">
              <w:rPr>
                <w:rFonts w:asciiTheme="minorHAnsi" w:hAnsiTheme="minorHAnsi" w:cstheme="minorHAnsi"/>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rsidR="00CD2824" w:rsidRPr="00513560" w:rsidRDefault="00CD2824" w:rsidP="00CD2824">
            <w:pPr>
              <w:pStyle w:val="TableTextWhite"/>
              <w:rPr>
                <w:rFonts w:asciiTheme="minorHAnsi" w:hAnsiTheme="minorHAnsi" w:cstheme="minorHAnsi"/>
                <w:color w:val="auto"/>
              </w:rPr>
            </w:pPr>
            <w:r w:rsidRPr="00513560">
              <w:rPr>
                <w:rFonts w:asciiTheme="minorHAnsi" w:hAnsiTheme="minorHAnsi" w:cstheme="minorHAnsi"/>
                <w:color w:val="auto"/>
              </w:rPr>
              <w:t>Department of Communities and Justice</w:t>
            </w:r>
          </w:p>
        </w:tc>
      </w:tr>
      <w:tr w:rsidR="00CD2824" w:rsidRPr="00513560" w:rsidTr="0042689D">
        <w:tc>
          <w:tcPr>
            <w:tcW w:w="3601" w:type="dxa"/>
            <w:tcBorders>
              <w:top w:val="single" w:sz="8" w:space="0" w:color="FFFFFF"/>
              <w:left w:val="nil"/>
              <w:bottom w:val="single" w:sz="8" w:space="0" w:color="FFFFFF"/>
              <w:right w:val="nil"/>
            </w:tcBorders>
            <w:shd w:val="clear" w:color="auto" w:fill="C6D9F1"/>
            <w:vAlign w:val="center"/>
            <w:hideMark/>
          </w:tcPr>
          <w:p w:rsidR="00CD2824" w:rsidRPr="00513560" w:rsidRDefault="00CD2824" w:rsidP="00CD2824">
            <w:pPr>
              <w:pStyle w:val="TableTextWhite"/>
              <w:rPr>
                <w:rFonts w:asciiTheme="minorHAnsi" w:hAnsiTheme="minorHAnsi" w:cstheme="minorHAnsi"/>
                <w:b/>
                <w:color w:val="auto"/>
              </w:rPr>
            </w:pPr>
            <w:r w:rsidRPr="00513560">
              <w:rPr>
                <w:rFonts w:asciiTheme="minorHAnsi" w:hAnsiTheme="minorHAnsi" w:cstheme="minorHAnsi"/>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rsidR="00CD2824" w:rsidRPr="00513560" w:rsidRDefault="00CD2824" w:rsidP="00CD2824">
            <w:pPr>
              <w:pStyle w:val="TableTextWhite"/>
              <w:rPr>
                <w:rFonts w:asciiTheme="minorHAnsi" w:hAnsiTheme="minorHAnsi" w:cstheme="minorHAnsi"/>
                <w:color w:val="auto"/>
              </w:rPr>
            </w:pPr>
            <w:r>
              <w:rPr>
                <w:rFonts w:asciiTheme="minorHAnsi" w:hAnsiTheme="minorHAnsi" w:cstheme="minorHAnsi"/>
                <w:color w:val="auto"/>
              </w:rPr>
              <w:t>Courts, Tribunals &amp; Service Delivery / Land &amp; Environment Court of NSW</w:t>
            </w:r>
          </w:p>
        </w:tc>
      </w:tr>
      <w:tr w:rsidR="00766964" w:rsidRPr="00513560" w:rsidTr="0042689D">
        <w:tc>
          <w:tcPr>
            <w:tcW w:w="3601" w:type="dxa"/>
            <w:tcBorders>
              <w:top w:val="single" w:sz="8" w:space="0" w:color="FFFFFF"/>
              <w:left w:val="nil"/>
              <w:bottom w:val="single" w:sz="8" w:space="0" w:color="FFFFFF"/>
              <w:right w:val="nil"/>
            </w:tcBorders>
            <w:shd w:val="clear" w:color="auto" w:fill="C6D9F1"/>
            <w:hideMark/>
          </w:tcPr>
          <w:p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rsidR="00766964" w:rsidRPr="00513560" w:rsidRDefault="0093452D" w:rsidP="0042689D">
            <w:pPr>
              <w:pStyle w:val="TableTextWhite"/>
              <w:rPr>
                <w:rFonts w:asciiTheme="minorHAnsi" w:hAnsiTheme="minorHAnsi" w:cstheme="minorHAnsi"/>
                <w:color w:val="auto"/>
              </w:rPr>
            </w:pPr>
            <w:r>
              <w:rPr>
                <w:rFonts w:asciiTheme="minorHAnsi" w:hAnsiTheme="minorHAnsi" w:cstheme="minorHAnsi"/>
                <w:color w:val="auto"/>
              </w:rPr>
              <w:t>Sydney</w:t>
            </w:r>
          </w:p>
        </w:tc>
      </w:tr>
      <w:tr w:rsidR="00766964" w:rsidRPr="00513560" w:rsidTr="0042689D">
        <w:tc>
          <w:tcPr>
            <w:tcW w:w="3601" w:type="dxa"/>
            <w:tcBorders>
              <w:top w:val="single" w:sz="8" w:space="0" w:color="FFFFFF"/>
              <w:left w:val="nil"/>
              <w:bottom w:val="single" w:sz="8" w:space="0" w:color="FFFFFF"/>
              <w:right w:val="nil"/>
            </w:tcBorders>
            <w:shd w:val="clear" w:color="auto" w:fill="C6D9F1"/>
            <w:vAlign w:val="center"/>
            <w:hideMark/>
          </w:tcPr>
          <w:p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rsidR="00766964" w:rsidRPr="00513560" w:rsidRDefault="00630F33" w:rsidP="0042689D">
            <w:pPr>
              <w:pStyle w:val="TableTextWhite"/>
              <w:rPr>
                <w:rFonts w:asciiTheme="minorHAnsi" w:hAnsiTheme="minorHAnsi" w:cstheme="minorHAnsi"/>
                <w:color w:val="auto"/>
              </w:rPr>
            </w:pPr>
            <w:r>
              <w:rPr>
                <w:rFonts w:asciiTheme="minorHAnsi" w:hAnsiTheme="minorHAnsi" w:cstheme="minorHAnsi"/>
                <w:color w:val="auto"/>
              </w:rPr>
              <w:t xml:space="preserve">Clerk </w:t>
            </w:r>
            <w:r w:rsidR="0093452D">
              <w:rPr>
                <w:rFonts w:asciiTheme="minorHAnsi" w:hAnsiTheme="minorHAnsi" w:cstheme="minorHAnsi"/>
                <w:color w:val="auto"/>
              </w:rPr>
              <w:t>Grade 3/4</w:t>
            </w:r>
          </w:p>
        </w:tc>
      </w:tr>
      <w:tr w:rsidR="00766964" w:rsidRPr="00513560" w:rsidTr="0042689D">
        <w:tc>
          <w:tcPr>
            <w:tcW w:w="3601" w:type="dxa"/>
            <w:tcBorders>
              <w:top w:val="single" w:sz="8" w:space="0" w:color="FFFFFF"/>
              <w:left w:val="nil"/>
              <w:bottom w:val="single" w:sz="8" w:space="0" w:color="FFFFFF"/>
              <w:right w:val="nil"/>
            </w:tcBorders>
            <w:shd w:val="clear" w:color="auto" w:fill="C6D9F1"/>
            <w:vAlign w:val="center"/>
            <w:hideMark/>
          </w:tcPr>
          <w:p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rsidR="00766964" w:rsidRPr="00513560" w:rsidRDefault="0093452D" w:rsidP="0042689D">
            <w:pPr>
              <w:pStyle w:val="TableTextWhite"/>
              <w:rPr>
                <w:rFonts w:asciiTheme="minorHAnsi" w:hAnsiTheme="minorHAnsi" w:cstheme="minorHAnsi"/>
                <w:color w:val="auto"/>
              </w:rPr>
            </w:pPr>
            <w:r w:rsidRPr="00EC632D">
              <w:rPr>
                <w:color w:val="auto"/>
              </w:rPr>
              <w:t>50006921, 50006922, 50006918</w:t>
            </w:r>
          </w:p>
        </w:tc>
      </w:tr>
      <w:tr w:rsidR="00766964" w:rsidRPr="00513560" w:rsidTr="0042689D">
        <w:tc>
          <w:tcPr>
            <w:tcW w:w="3601" w:type="dxa"/>
            <w:tcBorders>
              <w:top w:val="single" w:sz="8" w:space="0" w:color="FFFFFF"/>
              <w:left w:val="nil"/>
              <w:bottom w:val="single" w:sz="8" w:space="0" w:color="FFFFFF"/>
              <w:right w:val="nil"/>
            </w:tcBorders>
            <w:shd w:val="clear" w:color="auto" w:fill="C6D9F1"/>
            <w:vAlign w:val="center"/>
            <w:hideMark/>
          </w:tcPr>
          <w:p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rsidR="00766964" w:rsidRPr="00513560" w:rsidRDefault="0093452D" w:rsidP="0042689D">
            <w:pPr>
              <w:pStyle w:val="TableTextWhite"/>
              <w:rPr>
                <w:rFonts w:asciiTheme="minorHAnsi" w:hAnsiTheme="minorHAnsi" w:cstheme="minorHAnsi"/>
                <w:color w:val="auto"/>
              </w:rPr>
            </w:pPr>
            <w:r>
              <w:rPr>
                <w:color w:val="auto"/>
              </w:rPr>
              <w:t>531111</w:t>
            </w:r>
          </w:p>
        </w:tc>
      </w:tr>
      <w:tr w:rsidR="00766964" w:rsidRPr="00513560" w:rsidTr="0042689D">
        <w:tc>
          <w:tcPr>
            <w:tcW w:w="3601" w:type="dxa"/>
            <w:tcBorders>
              <w:top w:val="single" w:sz="8" w:space="0" w:color="FFFFFF"/>
              <w:left w:val="nil"/>
              <w:bottom w:val="single" w:sz="8" w:space="0" w:color="FFFFFF"/>
              <w:right w:val="nil"/>
            </w:tcBorders>
            <w:shd w:val="clear" w:color="auto" w:fill="C6D9F1"/>
            <w:vAlign w:val="center"/>
            <w:hideMark/>
          </w:tcPr>
          <w:p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rsidR="00766964" w:rsidRPr="00513560" w:rsidRDefault="0093452D" w:rsidP="0042689D">
            <w:pPr>
              <w:pStyle w:val="TableTextWhite"/>
              <w:rPr>
                <w:rFonts w:asciiTheme="minorHAnsi" w:hAnsiTheme="minorHAnsi" w:cstheme="minorHAnsi"/>
                <w:color w:val="auto"/>
              </w:rPr>
            </w:pPr>
            <w:r>
              <w:rPr>
                <w:rFonts w:asciiTheme="minorHAnsi" w:hAnsiTheme="minorHAnsi" w:cstheme="minorHAnsi"/>
                <w:color w:val="auto"/>
              </w:rPr>
              <w:t>1119192</w:t>
            </w:r>
          </w:p>
        </w:tc>
      </w:tr>
      <w:tr w:rsidR="00766964" w:rsidRPr="00513560" w:rsidTr="0042689D">
        <w:tc>
          <w:tcPr>
            <w:tcW w:w="3601" w:type="dxa"/>
            <w:tcBorders>
              <w:top w:val="single" w:sz="8" w:space="0" w:color="FFFFFF"/>
              <w:left w:val="nil"/>
              <w:bottom w:val="single" w:sz="8" w:space="0" w:color="FFFFFF"/>
              <w:right w:val="nil"/>
            </w:tcBorders>
            <w:shd w:val="clear" w:color="auto" w:fill="C6D9F1"/>
            <w:vAlign w:val="center"/>
            <w:hideMark/>
          </w:tcPr>
          <w:p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Date of Approval</w:t>
            </w:r>
          </w:p>
        </w:tc>
        <w:tc>
          <w:tcPr>
            <w:tcW w:w="4394" w:type="dxa"/>
            <w:tcBorders>
              <w:top w:val="single" w:sz="8" w:space="0" w:color="FFFFFF"/>
              <w:left w:val="nil"/>
              <w:bottom w:val="single" w:sz="8" w:space="0" w:color="FFFFFF"/>
              <w:right w:val="nil"/>
            </w:tcBorders>
            <w:shd w:val="clear" w:color="auto" w:fill="C6D9F1"/>
          </w:tcPr>
          <w:p w:rsidR="00766964" w:rsidRPr="00513560" w:rsidRDefault="00630F33" w:rsidP="0042689D">
            <w:pPr>
              <w:pStyle w:val="TableTextWhite"/>
              <w:rPr>
                <w:rFonts w:asciiTheme="minorHAnsi" w:hAnsiTheme="minorHAnsi" w:cstheme="minorHAnsi"/>
                <w:color w:val="auto"/>
              </w:rPr>
            </w:pPr>
            <w:r>
              <w:rPr>
                <w:color w:val="auto"/>
              </w:rPr>
              <w:t>19 January 2016</w:t>
            </w:r>
          </w:p>
        </w:tc>
        <w:tc>
          <w:tcPr>
            <w:tcW w:w="2561" w:type="dxa"/>
            <w:tcBorders>
              <w:top w:val="single" w:sz="8" w:space="0" w:color="FFFFFF"/>
              <w:left w:val="nil"/>
              <w:bottom w:val="single" w:sz="8" w:space="0" w:color="FFFFFF"/>
              <w:right w:val="nil"/>
            </w:tcBorders>
            <w:shd w:val="clear" w:color="auto" w:fill="C6D9F1"/>
          </w:tcPr>
          <w:p w:rsidR="00766964" w:rsidRPr="00513560" w:rsidRDefault="00766964" w:rsidP="00630F33">
            <w:pPr>
              <w:pStyle w:val="TableTextWhite"/>
              <w:tabs>
                <w:tab w:val="center" w:pos="1252"/>
              </w:tabs>
              <w:rPr>
                <w:rFonts w:asciiTheme="minorHAnsi" w:hAnsiTheme="minorHAnsi" w:cstheme="minorHAnsi"/>
                <w:b/>
                <w:color w:val="auto"/>
              </w:rPr>
            </w:pPr>
            <w:r w:rsidRPr="00513560">
              <w:rPr>
                <w:rFonts w:asciiTheme="minorHAnsi" w:hAnsiTheme="minorHAnsi" w:cstheme="minorHAnsi"/>
                <w:b/>
                <w:color w:val="auto"/>
              </w:rPr>
              <w:t>Ref:</w:t>
            </w:r>
            <w:r w:rsidR="00630F33">
              <w:rPr>
                <w:rFonts w:asciiTheme="minorHAnsi" w:hAnsiTheme="minorHAnsi" w:cstheme="minorHAnsi"/>
                <w:b/>
                <w:color w:val="auto"/>
              </w:rPr>
              <w:t xml:space="preserve"> </w:t>
            </w:r>
            <w:r w:rsidR="00630F33" w:rsidRPr="00630F33">
              <w:rPr>
                <w:b/>
                <w:color w:val="auto"/>
              </w:rPr>
              <w:t>L&amp;E 0004</w:t>
            </w:r>
          </w:p>
        </w:tc>
      </w:tr>
      <w:tr w:rsidR="00766964" w:rsidRPr="00513560" w:rsidTr="0042689D">
        <w:tc>
          <w:tcPr>
            <w:tcW w:w="3601" w:type="dxa"/>
            <w:tcBorders>
              <w:top w:val="single" w:sz="8" w:space="0" w:color="FFFFFF"/>
              <w:left w:val="nil"/>
              <w:bottom w:val="single" w:sz="8" w:space="0" w:color="auto"/>
              <w:right w:val="nil"/>
            </w:tcBorders>
            <w:shd w:val="clear" w:color="auto" w:fill="C6D9F1"/>
            <w:vAlign w:val="center"/>
            <w:hideMark/>
          </w:tcPr>
          <w:p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rsidR="00766964" w:rsidRPr="00513560" w:rsidRDefault="0093452D" w:rsidP="0042689D">
            <w:pPr>
              <w:pStyle w:val="TableTextWhite"/>
              <w:rPr>
                <w:rFonts w:asciiTheme="minorHAnsi" w:hAnsiTheme="minorHAnsi" w:cstheme="minorHAnsi"/>
                <w:color w:val="auto"/>
              </w:rPr>
            </w:pPr>
            <w:r w:rsidRPr="00CB5E40">
              <w:rPr>
                <w:color w:val="auto"/>
              </w:rPr>
              <w:t>www.</w:t>
            </w:r>
            <w:r w:rsidR="00B5049B">
              <w:rPr>
                <w:color w:val="auto"/>
              </w:rPr>
              <w:t>dcj</w:t>
            </w:r>
            <w:r w:rsidRPr="00CB5E40">
              <w:rPr>
                <w:color w:val="auto"/>
              </w:rPr>
              <w:t>.nsw.gov.au</w:t>
            </w:r>
          </w:p>
        </w:tc>
      </w:tr>
    </w:tbl>
    <w:p w:rsidR="00630F33" w:rsidRPr="00513560" w:rsidRDefault="00630F33" w:rsidP="00630F33">
      <w:pPr>
        <w:jc w:val="both"/>
        <w:rPr>
          <w:rFonts w:asciiTheme="minorHAnsi" w:hAnsiTheme="minorHAnsi" w:cstheme="minorHAnsi"/>
          <w:b/>
          <w:i/>
          <w:color w:val="FF0000"/>
        </w:rPr>
      </w:pPr>
      <w:r w:rsidRPr="00513560">
        <w:rPr>
          <w:rFonts w:asciiTheme="minorHAnsi" w:hAnsiTheme="minorHAnsi" w:cstheme="minorHAnsi"/>
          <w:b/>
          <w:i/>
        </w:rPr>
        <w:t xml:space="preserve">Please see job notes and/or advertisement for more information on specific role qualification requirements and relevant experience. </w:t>
      </w:r>
    </w:p>
    <w:p w:rsidR="00630F33" w:rsidRDefault="00630F33" w:rsidP="00960981">
      <w:pPr>
        <w:pStyle w:val="Heading1"/>
        <w:spacing w:after="0" w:line="240" w:lineRule="auto"/>
        <w:rPr>
          <w:rFonts w:asciiTheme="minorHAnsi" w:hAnsiTheme="minorHAnsi" w:cstheme="minorHAnsi"/>
          <w:sz w:val="24"/>
          <w:szCs w:val="24"/>
        </w:rPr>
      </w:pPr>
    </w:p>
    <w:p w:rsidR="003F1151" w:rsidRPr="00513560" w:rsidRDefault="003F1151" w:rsidP="00960981">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Agency overview</w:t>
      </w:r>
    </w:p>
    <w:p w:rsidR="003F1151" w:rsidRPr="00513560" w:rsidRDefault="003F1151" w:rsidP="003F1151">
      <w:pPr>
        <w:jc w:val="both"/>
        <w:rPr>
          <w:rFonts w:asciiTheme="minorHAnsi" w:hAnsiTheme="minorHAnsi" w:cstheme="minorHAnsi"/>
          <w:iCs/>
        </w:rPr>
      </w:pPr>
      <w:r w:rsidRPr="00513560">
        <w:rPr>
          <w:rFonts w:asciiTheme="minorHAnsi" w:hAnsiTheme="minorHAnsi"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513560">
        <w:rPr>
          <w:rFonts w:asciiTheme="minorHAnsi" w:hAnsiTheme="minorHAnsi" w:cstheme="minorHAnsi"/>
          <w:iCs/>
        </w:rPr>
        <w:t>s</w:t>
      </w:r>
      <w:r w:rsidRPr="00513560">
        <w:rPr>
          <w:rFonts w:asciiTheme="minorHAnsi" w:hAnsiTheme="minorHAnsi" w:cstheme="minorHAnsi"/>
          <w:iCs/>
        </w:rPr>
        <w:t>sed on achieving safe, just, inclusive and resilient communities by providing services that are effective and responsive to community needs. For the first time, the creation of DCJ and Stronger Communities provides an opportunity to focus on prevention and early intervention across both the social welfare and justice systems.</w:t>
      </w:r>
    </w:p>
    <w:p w:rsidR="003F1151" w:rsidRPr="00513560" w:rsidRDefault="003F1151" w:rsidP="00C80850">
      <w:pPr>
        <w:spacing w:after="0" w:line="240" w:lineRule="auto"/>
        <w:rPr>
          <w:rFonts w:asciiTheme="minorHAnsi" w:hAnsiTheme="minorHAnsi" w:cstheme="minorHAnsi"/>
        </w:rPr>
      </w:pPr>
    </w:p>
    <w:p w:rsidR="00057CB3" w:rsidRPr="00513560" w:rsidRDefault="00057CB3" w:rsidP="00C80850">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Primary purpose of the role</w:t>
      </w:r>
    </w:p>
    <w:p w:rsidR="0093452D" w:rsidRPr="0093452D" w:rsidRDefault="0093452D" w:rsidP="0093452D">
      <w:pPr>
        <w:keepNext/>
        <w:spacing w:line="240" w:lineRule="auto"/>
        <w:outlineLvl w:val="0"/>
        <w:rPr>
          <w:rFonts w:asciiTheme="majorHAnsi" w:hAnsiTheme="majorHAnsi" w:cstheme="majorHAnsi"/>
          <w:b/>
          <w:bCs/>
          <w:kern w:val="32"/>
          <w:sz w:val="24"/>
          <w:szCs w:val="24"/>
        </w:rPr>
      </w:pPr>
      <w:r w:rsidRPr="0093452D">
        <w:rPr>
          <w:rFonts w:ascii="Arial" w:hAnsi="Arial" w:cs="Arial"/>
          <w:bCs/>
          <w:kern w:val="32"/>
          <w:szCs w:val="22"/>
          <w:lang w:eastAsia="en-AU"/>
        </w:rPr>
        <w:t xml:space="preserve">The Senior Registry Officer role provides more complex administrative services in the Court, including delivering high quality, professional services to court users and the judiciary, supervising staff and providing “hands-on” training and guidance. </w:t>
      </w:r>
    </w:p>
    <w:p w:rsidR="00057CB3" w:rsidRPr="00513560" w:rsidRDefault="00057CB3" w:rsidP="002C39EE">
      <w:pPr>
        <w:pStyle w:val="Heading1"/>
        <w:spacing w:before="40"/>
        <w:rPr>
          <w:rFonts w:asciiTheme="minorHAnsi" w:hAnsiTheme="minorHAnsi" w:cstheme="minorHAnsi"/>
          <w:sz w:val="24"/>
          <w:szCs w:val="24"/>
        </w:rPr>
      </w:pPr>
      <w:bookmarkStart w:id="0" w:name="Purpose"/>
      <w:bookmarkEnd w:id="0"/>
      <w:r w:rsidRPr="00513560">
        <w:rPr>
          <w:rFonts w:asciiTheme="minorHAnsi" w:hAnsiTheme="minorHAnsi" w:cstheme="minorHAnsi"/>
          <w:sz w:val="24"/>
          <w:szCs w:val="24"/>
        </w:rPr>
        <w:t xml:space="preserve">Key </w:t>
      </w:r>
      <w:r w:rsidR="00043B92" w:rsidRPr="00513560">
        <w:rPr>
          <w:rFonts w:asciiTheme="minorHAnsi" w:hAnsiTheme="minorHAnsi" w:cstheme="minorHAnsi"/>
          <w:sz w:val="24"/>
          <w:szCs w:val="24"/>
        </w:rPr>
        <w:t>a</w:t>
      </w:r>
      <w:r w:rsidRPr="00513560">
        <w:rPr>
          <w:rFonts w:asciiTheme="minorHAnsi" w:hAnsiTheme="minorHAnsi" w:cstheme="minorHAnsi"/>
          <w:sz w:val="24"/>
          <w:szCs w:val="24"/>
        </w:rPr>
        <w:t>ccountabilities</w:t>
      </w:r>
    </w:p>
    <w:p w:rsidR="0093452D" w:rsidRPr="003A2E42" w:rsidRDefault="0093452D" w:rsidP="0093452D">
      <w:pPr>
        <w:pStyle w:val="ListBullet"/>
        <w:numPr>
          <w:ilvl w:val="0"/>
          <w:numId w:val="30"/>
        </w:numPr>
        <w:spacing w:after="120"/>
        <w:rPr>
          <w:rFonts w:ascii="Arial" w:hAnsi="Arial" w:cs="Arial"/>
          <w:bCs/>
          <w:kern w:val="32"/>
          <w:szCs w:val="22"/>
          <w:lang w:eastAsia="en-AU"/>
        </w:rPr>
      </w:pPr>
      <w:r>
        <w:rPr>
          <w:rFonts w:ascii="Arial" w:hAnsi="Arial" w:cs="Arial"/>
          <w:bCs/>
          <w:kern w:val="32"/>
          <w:szCs w:val="22"/>
          <w:lang w:eastAsia="en-AU"/>
        </w:rPr>
        <w:t xml:space="preserve">Deals with routine and complex enquiries and provides procedural assistance to court users and staff, including </w:t>
      </w:r>
      <w:r w:rsidRPr="003A2E42">
        <w:rPr>
          <w:rFonts w:ascii="Arial" w:hAnsi="Arial" w:cs="Arial"/>
          <w:bCs/>
          <w:kern w:val="32"/>
          <w:szCs w:val="22"/>
          <w:lang w:eastAsia="en-AU"/>
        </w:rPr>
        <w:t xml:space="preserve">researching and interpreting legislation, policy and court rules, </w:t>
      </w:r>
      <w:r>
        <w:rPr>
          <w:rFonts w:ascii="Arial" w:hAnsi="Arial" w:cs="Arial"/>
          <w:bCs/>
          <w:kern w:val="32"/>
          <w:szCs w:val="22"/>
          <w:lang w:eastAsia="en-AU"/>
        </w:rPr>
        <w:t xml:space="preserve">and </w:t>
      </w:r>
      <w:r w:rsidRPr="003A2E42">
        <w:rPr>
          <w:rFonts w:ascii="Arial" w:hAnsi="Arial" w:cs="Arial"/>
          <w:bCs/>
          <w:kern w:val="32"/>
          <w:szCs w:val="22"/>
          <w:lang w:eastAsia="en-AU"/>
        </w:rPr>
        <w:t xml:space="preserve">preparing correspondence </w:t>
      </w:r>
      <w:r>
        <w:rPr>
          <w:rFonts w:ascii="Arial" w:hAnsi="Arial" w:cs="Arial"/>
          <w:bCs/>
          <w:kern w:val="32"/>
          <w:szCs w:val="22"/>
          <w:lang w:eastAsia="en-AU"/>
        </w:rPr>
        <w:t>to deal with procedural matters</w:t>
      </w:r>
      <w:r w:rsidRPr="003A2E42">
        <w:rPr>
          <w:rFonts w:ascii="Arial" w:hAnsi="Arial" w:cs="Arial"/>
          <w:bCs/>
          <w:kern w:val="32"/>
          <w:szCs w:val="22"/>
          <w:lang w:eastAsia="en-AU"/>
        </w:rPr>
        <w:t>.</w:t>
      </w:r>
    </w:p>
    <w:p w:rsidR="0093452D" w:rsidRDefault="0093452D" w:rsidP="0093452D">
      <w:pPr>
        <w:pStyle w:val="ListBullet"/>
        <w:numPr>
          <w:ilvl w:val="0"/>
          <w:numId w:val="30"/>
        </w:numPr>
        <w:spacing w:after="120"/>
        <w:rPr>
          <w:rFonts w:ascii="Arial" w:hAnsi="Arial" w:cs="Arial"/>
          <w:bCs/>
          <w:kern w:val="32"/>
          <w:szCs w:val="22"/>
          <w:lang w:eastAsia="en-AU"/>
        </w:rPr>
      </w:pPr>
      <w:r>
        <w:rPr>
          <w:rFonts w:ascii="Arial" w:hAnsi="Arial" w:cs="Arial"/>
          <w:bCs/>
          <w:kern w:val="32"/>
          <w:szCs w:val="22"/>
          <w:lang w:eastAsia="en-AU"/>
        </w:rPr>
        <w:t>Supervises staff including ensuring output of team is accurate, professional, compliant with time standards and satisfies procedural and policy requirements, and provides training, support and coaching in court procedure, policy, legislation and court rules.</w:t>
      </w:r>
    </w:p>
    <w:p w:rsidR="0093452D" w:rsidRDefault="0093452D" w:rsidP="0093452D">
      <w:pPr>
        <w:pStyle w:val="ListBullet"/>
        <w:numPr>
          <w:ilvl w:val="0"/>
          <w:numId w:val="30"/>
        </w:numPr>
        <w:spacing w:after="120"/>
        <w:rPr>
          <w:rFonts w:ascii="Arial" w:hAnsi="Arial" w:cs="Arial"/>
          <w:bCs/>
          <w:kern w:val="32"/>
          <w:szCs w:val="22"/>
          <w:lang w:eastAsia="en-AU"/>
        </w:rPr>
      </w:pPr>
      <w:r w:rsidRPr="00DF7DEC">
        <w:rPr>
          <w:rFonts w:ascii="Arial" w:hAnsi="Arial" w:cs="Arial"/>
          <w:bCs/>
          <w:kern w:val="32"/>
          <w:szCs w:val="22"/>
          <w:lang w:eastAsia="en-AU"/>
        </w:rPr>
        <w:t xml:space="preserve">Checks and receives court documents for filing by mail, over the counter, online and in court, including ensuring that legislative and </w:t>
      </w:r>
      <w:r>
        <w:rPr>
          <w:rFonts w:ascii="Arial" w:hAnsi="Arial" w:cs="Arial"/>
          <w:bCs/>
          <w:kern w:val="32"/>
          <w:szCs w:val="22"/>
          <w:lang w:eastAsia="en-AU"/>
        </w:rPr>
        <w:t>procedural requirements are met and liaising directly with court users to resolve any procedural issues.</w:t>
      </w:r>
    </w:p>
    <w:p w:rsidR="0093452D" w:rsidRPr="006A1812" w:rsidRDefault="0093452D" w:rsidP="0093452D">
      <w:pPr>
        <w:pStyle w:val="ListBullet"/>
        <w:numPr>
          <w:ilvl w:val="0"/>
          <w:numId w:val="30"/>
        </w:numPr>
        <w:spacing w:after="120"/>
        <w:rPr>
          <w:rFonts w:ascii="Arial" w:hAnsi="Arial" w:cs="Arial"/>
          <w:bCs/>
          <w:kern w:val="32"/>
          <w:szCs w:val="22"/>
          <w:lang w:eastAsia="en-AU"/>
        </w:rPr>
      </w:pPr>
      <w:r>
        <w:rPr>
          <w:rFonts w:ascii="Arial" w:hAnsi="Arial" w:cs="Arial"/>
          <w:bCs/>
          <w:kern w:val="32"/>
          <w:szCs w:val="22"/>
          <w:lang w:eastAsia="en-AU"/>
        </w:rPr>
        <w:lastRenderedPageBreak/>
        <w:t>Works within a team, identifying and prioritising tasks and allocating resources within the team to meet daily goals.</w:t>
      </w:r>
    </w:p>
    <w:p w:rsidR="0093452D" w:rsidRPr="00601CBF" w:rsidRDefault="0093452D" w:rsidP="0093452D">
      <w:pPr>
        <w:pStyle w:val="ListBullet"/>
        <w:numPr>
          <w:ilvl w:val="0"/>
          <w:numId w:val="30"/>
        </w:numPr>
        <w:spacing w:after="120"/>
        <w:rPr>
          <w:rFonts w:ascii="Arial" w:hAnsi="Arial" w:cs="Arial"/>
          <w:bCs/>
          <w:kern w:val="32"/>
          <w:szCs w:val="22"/>
          <w:lang w:eastAsia="en-AU"/>
        </w:rPr>
      </w:pPr>
      <w:r w:rsidRPr="00DA022A">
        <w:rPr>
          <w:rFonts w:ascii="Arial" w:hAnsi="Arial" w:cs="Arial"/>
          <w:bCs/>
          <w:kern w:val="32"/>
          <w:szCs w:val="22"/>
          <w:lang w:eastAsia="en-AU"/>
        </w:rPr>
        <w:t>Uses compu</w:t>
      </w:r>
      <w:r>
        <w:rPr>
          <w:rFonts w:ascii="Arial" w:hAnsi="Arial" w:cs="Arial"/>
          <w:bCs/>
          <w:kern w:val="32"/>
          <w:szCs w:val="22"/>
          <w:lang w:eastAsia="en-AU"/>
        </w:rPr>
        <w:t>ter systems to accurately enter data</w:t>
      </w:r>
      <w:r w:rsidRPr="00DA022A">
        <w:rPr>
          <w:rFonts w:ascii="Arial" w:hAnsi="Arial" w:cs="Arial"/>
          <w:bCs/>
          <w:kern w:val="32"/>
          <w:szCs w:val="22"/>
          <w:lang w:eastAsia="en-AU"/>
        </w:rPr>
        <w:t xml:space="preserve"> in a timely manner</w:t>
      </w:r>
      <w:r>
        <w:rPr>
          <w:rFonts w:ascii="Arial" w:hAnsi="Arial" w:cs="Arial"/>
          <w:bCs/>
          <w:kern w:val="32"/>
          <w:szCs w:val="22"/>
          <w:lang w:eastAsia="en-AU"/>
        </w:rPr>
        <w:t xml:space="preserve"> and in accordance with registry procedure, including creating new cases, recording the filing of court documents, maintaining registry records, recording court outcomes, producing the court list, producing court orders for sealing, and producing documents.</w:t>
      </w:r>
    </w:p>
    <w:p w:rsidR="0093452D" w:rsidRDefault="0093452D" w:rsidP="0093452D">
      <w:pPr>
        <w:pStyle w:val="ListBullet"/>
        <w:numPr>
          <w:ilvl w:val="0"/>
          <w:numId w:val="30"/>
        </w:numPr>
        <w:spacing w:after="120"/>
        <w:rPr>
          <w:rFonts w:ascii="Arial" w:hAnsi="Arial" w:cs="Arial"/>
          <w:bCs/>
          <w:kern w:val="32"/>
          <w:szCs w:val="22"/>
          <w:lang w:eastAsia="en-AU"/>
        </w:rPr>
      </w:pPr>
      <w:r>
        <w:rPr>
          <w:rFonts w:ascii="Arial" w:hAnsi="Arial" w:cs="Arial"/>
          <w:bCs/>
          <w:kern w:val="32"/>
          <w:szCs w:val="22"/>
          <w:lang w:eastAsia="en-AU"/>
        </w:rPr>
        <w:t>Processes court work and manages court files in accordance with legislative and procedural requirements, including maintaining the court diary, preparing court listings, referring Online Court and chamber work to the registrars, and liaising with parties and/or their legal representatives to advise of listings or chamber outcomes.</w:t>
      </w:r>
    </w:p>
    <w:p w:rsidR="0093452D" w:rsidRPr="008C5F29" w:rsidRDefault="0093452D" w:rsidP="0093452D">
      <w:pPr>
        <w:pStyle w:val="ListBullet"/>
        <w:numPr>
          <w:ilvl w:val="0"/>
          <w:numId w:val="30"/>
        </w:numPr>
        <w:spacing w:after="120"/>
        <w:rPr>
          <w:rFonts w:ascii="Arial" w:hAnsi="Arial" w:cs="Arial"/>
          <w:bCs/>
          <w:kern w:val="32"/>
          <w:szCs w:val="22"/>
          <w:lang w:eastAsia="en-AU"/>
        </w:rPr>
      </w:pPr>
      <w:r>
        <w:rPr>
          <w:rFonts w:ascii="Arial" w:hAnsi="Arial" w:cs="Arial"/>
          <w:bCs/>
          <w:kern w:val="32"/>
          <w:szCs w:val="22"/>
          <w:lang w:eastAsia="en-AU"/>
        </w:rPr>
        <w:t>Liaises with the judiciary, commissioners, registrars, parties and legal representatives regarding listing requirements and court outcomes.</w:t>
      </w:r>
    </w:p>
    <w:p w:rsidR="006F390F" w:rsidRPr="0093452D" w:rsidRDefault="0093452D" w:rsidP="0093452D">
      <w:pPr>
        <w:pStyle w:val="ListBullet"/>
        <w:numPr>
          <w:ilvl w:val="0"/>
          <w:numId w:val="30"/>
        </w:numPr>
        <w:spacing w:after="120"/>
        <w:rPr>
          <w:rFonts w:ascii="Arial" w:hAnsi="Arial" w:cs="Arial"/>
          <w:bCs/>
          <w:kern w:val="32"/>
          <w:szCs w:val="22"/>
          <w:lang w:eastAsia="en-AU"/>
        </w:rPr>
      </w:pPr>
      <w:r>
        <w:rPr>
          <w:rFonts w:ascii="Arial" w:hAnsi="Arial" w:cs="Arial"/>
          <w:bCs/>
          <w:kern w:val="32"/>
          <w:szCs w:val="22"/>
          <w:lang w:eastAsia="en-AU"/>
        </w:rPr>
        <w:t>Contributes to the development and implementation of initiatives that aim to improve work practices and service delivery.</w:t>
      </w:r>
    </w:p>
    <w:p w:rsidR="00057CB3" w:rsidRPr="00513560" w:rsidRDefault="00057CB3" w:rsidP="00057CB3">
      <w:pPr>
        <w:pStyle w:val="Heading1"/>
        <w:rPr>
          <w:rFonts w:asciiTheme="minorHAnsi" w:hAnsiTheme="minorHAnsi" w:cstheme="minorHAnsi"/>
          <w:sz w:val="24"/>
          <w:szCs w:val="24"/>
        </w:rPr>
      </w:pPr>
      <w:bookmarkStart w:id="1" w:name="Accountabilities"/>
      <w:bookmarkEnd w:id="1"/>
      <w:r w:rsidRPr="00513560">
        <w:rPr>
          <w:rFonts w:asciiTheme="minorHAnsi" w:hAnsiTheme="minorHAnsi" w:cstheme="minorHAnsi"/>
          <w:sz w:val="24"/>
          <w:szCs w:val="24"/>
        </w:rPr>
        <w:t>Key</w:t>
      </w:r>
      <w:r w:rsidR="00E31CD3" w:rsidRPr="00513560">
        <w:rPr>
          <w:rFonts w:asciiTheme="minorHAnsi" w:hAnsiTheme="minorHAnsi" w:cstheme="minorHAnsi"/>
          <w:sz w:val="24"/>
          <w:szCs w:val="24"/>
        </w:rPr>
        <w:t xml:space="preserve"> </w:t>
      </w:r>
      <w:r w:rsidR="00043B92" w:rsidRPr="00513560">
        <w:rPr>
          <w:rFonts w:asciiTheme="minorHAnsi" w:hAnsiTheme="minorHAnsi" w:cstheme="minorHAnsi"/>
          <w:sz w:val="24"/>
          <w:szCs w:val="24"/>
        </w:rPr>
        <w:t>c</w:t>
      </w:r>
      <w:r w:rsidRPr="00513560">
        <w:rPr>
          <w:rFonts w:asciiTheme="minorHAnsi" w:hAnsiTheme="minorHAnsi" w:cstheme="minorHAnsi"/>
          <w:sz w:val="24"/>
          <w:szCs w:val="24"/>
        </w:rPr>
        <w:t>hallenges</w:t>
      </w:r>
    </w:p>
    <w:p w:rsidR="0093452D" w:rsidRPr="006A1812" w:rsidRDefault="0093452D" w:rsidP="0093452D">
      <w:pPr>
        <w:numPr>
          <w:ilvl w:val="0"/>
          <w:numId w:val="30"/>
        </w:numPr>
        <w:spacing w:before="120" w:after="0" w:line="240" w:lineRule="auto"/>
        <w:rPr>
          <w:rFonts w:ascii="Arial" w:eastAsia="Arial" w:hAnsi="Arial"/>
        </w:rPr>
      </w:pPr>
      <w:bookmarkStart w:id="2" w:name="Challenges"/>
      <w:bookmarkEnd w:id="2"/>
      <w:r w:rsidRPr="006A1812">
        <w:rPr>
          <w:rFonts w:ascii="Arial" w:eastAsia="Arial" w:hAnsi="Arial"/>
        </w:rPr>
        <w:t>Displaying initiative and providing accurate, timely and consistent information to clients and the Court in a high volume work environment</w:t>
      </w:r>
    </w:p>
    <w:p w:rsidR="0093452D" w:rsidRPr="00A55CB3" w:rsidRDefault="0093452D" w:rsidP="0093452D">
      <w:pPr>
        <w:numPr>
          <w:ilvl w:val="0"/>
          <w:numId w:val="30"/>
        </w:numPr>
        <w:spacing w:before="120" w:after="0" w:line="240" w:lineRule="auto"/>
        <w:rPr>
          <w:rFonts w:ascii="Arial" w:eastAsia="Arial" w:hAnsi="Arial"/>
        </w:rPr>
      </w:pPr>
      <w:r w:rsidRPr="00A55CB3">
        <w:rPr>
          <w:rFonts w:ascii="Arial" w:eastAsia="Arial" w:hAnsi="Arial"/>
        </w:rPr>
        <w:t>Developing and supporting a cohesive, efficient and positive team structure with staff who have varying degrees of ability and experience and ensuring staff are developed and supported to adopt new work practices to improve client service standards and to engender cohesive teamwork.</w:t>
      </w:r>
    </w:p>
    <w:p w:rsidR="006F390F" w:rsidRPr="0093452D" w:rsidRDefault="0093452D" w:rsidP="0093452D">
      <w:pPr>
        <w:numPr>
          <w:ilvl w:val="0"/>
          <w:numId w:val="30"/>
        </w:numPr>
        <w:spacing w:before="120" w:after="0" w:line="240" w:lineRule="auto"/>
        <w:rPr>
          <w:rFonts w:ascii="Arial" w:eastAsia="Arial" w:hAnsi="Arial"/>
        </w:rPr>
      </w:pPr>
      <w:r w:rsidRPr="00A55CB3">
        <w:rPr>
          <w:rFonts w:ascii="Arial" w:eastAsia="Arial" w:hAnsi="Arial"/>
        </w:rPr>
        <w:t>Maintaining and sharing knowledge and impact of procedural and legislative changes affecting the operations of the Court, to ensure accurate and consistent information and assistance to clients and the Court.</w:t>
      </w:r>
    </w:p>
    <w:p w:rsidR="00057CB3" w:rsidRPr="00513560" w:rsidRDefault="00043B92" w:rsidP="00057CB3">
      <w:pPr>
        <w:pStyle w:val="Heading1"/>
        <w:rPr>
          <w:rFonts w:asciiTheme="minorHAnsi" w:hAnsiTheme="minorHAnsi" w:cstheme="minorHAnsi"/>
          <w:sz w:val="24"/>
          <w:szCs w:val="24"/>
        </w:rPr>
      </w:pPr>
      <w:r w:rsidRPr="00513560">
        <w:rPr>
          <w:rFonts w:asciiTheme="minorHAnsi" w:hAnsiTheme="minorHAnsi" w:cstheme="minorHAnsi"/>
          <w:sz w:val="24"/>
          <w:szCs w:val="24"/>
        </w:rPr>
        <w:t>Key r</w:t>
      </w:r>
      <w:r w:rsidR="00057CB3" w:rsidRPr="00513560">
        <w:rPr>
          <w:rFonts w:asciiTheme="minorHAnsi" w:hAnsiTheme="minorHAnsi" w:cstheme="minorHAnsi"/>
          <w:sz w:val="24"/>
          <w:szCs w:val="24"/>
        </w:rPr>
        <w:t>elationships</w:t>
      </w:r>
    </w:p>
    <w:tbl>
      <w:tblPr>
        <w:tblStyle w:val="PSCPurple"/>
        <w:tblW w:w="10547" w:type="dxa"/>
        <w:tblLayout w:type="fixed"/>
        <w:tblLook w:val="04A0" w:firstRow="1" w:lastRow="0" w:firstColumn="1" w:lastColumn="0" w:noHBand="0" w:noVBand="1"/>
      </w:tblPr>
      <w:tblGrid>
        <w:gridCol w:w="3034"/>
        <w:gridCol w:w="7513"/>
      </w:tblGrid>
      <w:tr w:rsidR="00142BAB" w:rsidRPr="00513560" w:rsidTr="00C80850">
        <w:trPr>
          <w:cnfStyle w:val="100000000000" w:firstRow="1" w:lastRow="0" w:firstColumn="0" w:lastColumn="0" w:oddVBand="0" w:evenVBand="0" w:oddHBand="0" w:evenHBand="0" w:firstRowFirstColumn="0" w:firstRowLastColumn="0" w:lastRowFirstColumn="0" w:lastRowLastColumn="0"/>
          <w:cantSplit/>
          <w:tblHeader/>
        </w:trPr>
        <w:tc>
          <w:tcPr>
            <w:tcW w:w="3034" w:type="dxa"/>
          </w:tcPr>
          <w:p w:rsidR="00142BAB" w:rsidRPr="00513560" w:rsidRDefault="00142BAB" w:rsidP="00E832CB">
            <w:pPr>
              <w:pStyle w:val="TableTextWhite0"/>
              <w:rPr>
                <w:rFonts w:asciiTheme="minorHAnsi" w:hAnsiTheme="minorHAnsi" w:cstheme="minorHAnsi"/>
              </w:rPr>
            </w:pPr>
            <w:r w:rsidRPr="00513560">
              <w:rPr>
                <w:rFonts w:asciiTheme="minorHAnsi" w:hAnsiTheme="minorHAnsi" w:cstheme="minorHAnsi"/>
              </w:rPr>
              <w:t>Who</w:t>
            </w:r>
          </w:p>
        </w:tc>
        <w:tc>
          <w:tcPr>
            <w:tcW w:w="7513" w:type="dxa"/>
          </w:tcPr>
          <w:p w:rsidR="00142BAB" w:rsidRPr="00513560" w:rsidRDefault="00142BAB" w:rsidP="00E832CB">
            <w:pPr>
              <w:pStyle w:val="TableTextWhite0"/>
              <w:rPr>
                <w:rFonts w:asciiTheme="minorHAnsi" w:hAnsiTheme="minorHAnsi" w:cstheme="minorHAnsi"/>
              </w:rPr>
            </w:pPr>
            <w:r w:rsidRPr="00513560">
              <w:rPr>
                <w:rFonts w:asciiTheme="minorHAnsi" w:hAnsiTheme="minorHAnsi" w:cstheme="minorHAnsi"/>
              </w:rPr>
              <w:t>Why</w:t>
            </w:r>
          </w:p>
        </w:tc>
      </w:tr>
      <w:tr w:rsidR="00142BAB" w:rsidRPr="00513560" w:rsidTr="00C80850">
        <w:trPr>
          <w:cantSplit/>
        </w:trPr>
        <w:tc>
          <w:tcPr>
            <w:tcW w:w="3034" w:type="dxa"/>
            <w:tcBorders>
              <w:top w:val="single" w:sz="8" w:space="0" w:color="auto"/>
              <w:bottom w:val="single" w:sz="8" w:space="0" w:color="auto"/>
            </w:tcBorders>
            <w:shd w:val="clear" w:color="auto" w:fill="BCBEC0"/>
          </w:tcPr>
          <w:p w:rsidR="00142BAB" w:rsidRPr="00513560" w:rsidRDefault="00142BAB" w:rsidP="00E832CB">
            <w:pPr>
              <w:pStyle w:val="TableText"/>
              <w:keepNext/>
              <w:rPr>
                <w:rFonts w:asciiTheme="minorHAnsi" w:hAnsiTheme="minorHAnsi" w:cstheme="minorHAnsi"/>
                <w:b/>
              </w:rPr>
            </w:pPr>
            <w:bookmarkStart w:id="3" w:name="InternalRelationships"/>
            <w:r w:rsidRPr="00513560">
              <w:rPr>
                <w:rFonts w:asciiTheme="minorHAnsi" w:hAnsiTheme="minorHAnsi" w:cstheme="minorHAnsi"/>
                <w:b/>
              </w:rPr>
              <w:t>Internal</w:t>
            </w:r>
          </w:p>
        </w:tc>
        <w:tc>
          <w:tcPr>
            <w:tcW w:w="7513" w:type="dxa"/>
            <w:tcBorders>
              <w:top w:val="single" w:sz="8" w:space="0" w:color="auto"/>
              <w:bottom w:val="single" w:sz="8" w:space="0" w:color="auto"/>
            </w:tcBorders>
            <w:shd w:val="clear" w:color="auto" w:fill="BCBEC0"/>
          </w:tcPr>
          <w:p w:rsidR="00142BAB" w:rsidRPr="00513560" w:rsidRDefault="00142BAB" w:rsidP="00E832CB">
            <w:pPr>
              <w:pStyle w:val="TableText"/>
              <w:keepNext/>
              <w:rPr>
                <w:rFonts w:asciiTheme="minorHAnsi" w:hAnsiTheme="minorHAnsi" w:cstheme="minorHAnsi"/>
                <w:b/>
              </w:rPr>
            </w:pPr>
          </w:p>
        </w:tc>
      </w:tr>
      <w:bookmarkEnd w:id="3"/>
      <w:tr w:rsidR="0093452D" w:rsidRPr="00513560" w:rsidTr="00C80850">
        <w:trPr>
          <w:cantSplit/>
        </w:trPr>
        <w:tc>
          <w:tcPr>
            <w:tcW w:w="3034" w:type="dxa"/>
            <w:tcBorders>
              <w:top w:val="single" w:sz="8" w:space="0" w:color="auto"/>
              <w:bottom w:val="single" w:sz="8" w:space="0" w:color="auto"/>
            </w:tcBorders>
            <w:shd w:val="clear" w:color="auto" w:fill="auto"/>
          </w:tcPr>
          <w:p w:rsidR="0093452D" w:rsidRPr="005F5316" w:rsidRDefault="0093452D" w:rsidP="0093452D">
            <w:pPr>
              <w:pStyle w:val="TableText"/>
              <w:rPr>
                <w:sz w:val="22"/>
                <w:szCs w:val="22"/>
              </w:rPr>
            </w:pPr>
            <w:r>
              <w:rPr>
                <w:sz w:val="22"/>
                <w:szCs w:val="22"/>
              </w:rPr>
              <w:t>Registrar</w:t>
            </w:r>
          </w:p>
        </w:tc>
        <w:tc>
          <w:tcPr>
            <w:tcW w:w="7513" w:type="dxa"/>
            <w:tcBorders>
              <w:top w:val="single" w:sz="8" w:space="0" w:color="auto"/>
              <w:bottom w:val="single" w:sz="8" w:space="0" w:color="auto"/>
            </w:tcBorders>
            <w:shd w:val="clear" w:color="auto" w:fill="auto"/>
          </w:tcPr>
          <w:p w:rsidR="0093452D" w:rsidRPr="005F5316" w:rsidRDefault="0093452D" w:rsidP="0093452D">
            <w:pPr>
              <w:pStyle w:val="TableText"/>
              <w:rPr>
                <w:rFonts w:cs="Arial"/>
                <w:sz w:val="22"/>
                <w:szCs w:val="22"/>
              </w:rPr>
            </w:pPr>
            <w:r>
              <w:rPr>
                <w:rFonts w:cs="Arial"/>
                <w:sz w:val="22"/>
                <w:szCs w:val="22"/>
              </w:rPr>
              <w:t>Receives guidance and leadership in registry practice and procedure</w:t>
            </w:r>
          </w:p>
        </w:tc>
      </w:tr>
      <w:tr w:rsidR="0093452D" w:rsidRPr="00513560" w:rsidTr="00C80850">
        <w:trPr>
          <w:cantSplit/>
        </w:trPr>
        <w:tc>
          <w:tcPr>
            <w:tcW w:w="3034" w:type="dxa"/>
            <w:tcBorders>
              <w:top w:val="single" w:sz="8" w:space="0" w:color="auto"/>
              <w:bottom w:val="single" w:sz="8" w:space="0" w:color="auto"/>
            </w:tcBorders>
            <w:shd w:val="clear" w:color="auto" w:fill="auto"/>
          </w:tcPr>
          <w:p w:rsidR="0093452D" w:rsidRPr="00B73729" w:rsidRDefault="0093452D" w:rsidP="0093452D">
            <w:pPr>
              <w:pStyle w:val="TableText"/>
              <w:rPr>
                <w:sz w:val="22"/>
              </w:rPr>
            </w:pPr>
            <w:r w:rsidRPr="00B73729">
              <w:rPr>
                <w:sz w:val="22"/>
              </w:rPr>
              <w:t>Manager</w:t>
            </w:r>
          </w:p>
        </w:tc>
        <w:tc>
          <w:tcPr>
            <w:tcW w:w="7513" w:type="dxa"/>
            <w:tcBorders>
              <w:top w:val="single" w:sz="8" w:space="0" w:color="auto"/>
              <w:bottom w:val="single" w:sz="8" w:space="0" w:color="auto"/>
            </w:tcBorders>
            <w:shd w:val="clear" w:color="auto" w:fill="auto"/>
          </w:tcPr>
          <w:p w:rsidR="0093452D" w:rsidRPr="00B73729" w:rsidRDefault="0093452D" w:rsidP="0093452D">
            <w:pPr>
              <w:pStyle w:val="TableText"/>
              <w:rPr>
                <w:sz w:val="22"/>
              </w:rPr>
            </w:pPr>
            <w:r w:rsidRPr="00B73729">
              <w:rPr>
                <w:sz w:val="22"/>
              </w:rPr>
              <w:t>Receives guidance in work practices, more difficult and sensitive matters, and performance feedback</w:t>
            </w:r>
          </w:p>
        </w:tc>
      </w:tr>
      <w:tr w:rsidR="0093452D" w:rsidRPr="00513560" w:rsidTr="00C80850">
        <w:trPr>
          <w:cantSplit/>
        </w:trPr>
        <w:tc>
          <w:tcPr>
            <w:tcW w:w="3034" w:type="dxa"/>
            <w:tcBorders>
              <w:top w:val="single" w:sz="8" w:space="0" w:color="auto"/>
              <w:bottom w:val="single" w:sz="8" w:space="0" w:color="auto"/>
            </w:tcBorders>
            <w:shd w:val="clear" w:color="auto" w:fill="auto"/>
          </w:tcPr>
          <w:p w:rsidR="0093452D" w:rsidRPr="00B73729" w:rsidRDefault="0093452D" w:rsidP="0093452D">
            <w:pPr>
              <w:pStyle w:val="TableText"/>
              <w:rPr>
                <w:sz w:val="22"/>
              </w:rPr>
            </w:pPr>
            <w:r w:rsidRPr="00B73729">
              <w:rPr>
                <w:sz w:val="22"/>
              </w:rPr>
              <w:t>Team members</w:t>
            </w:r>
          </w:p>
        </w:tc>
        <w:tc>
          <w:tcPr>
            <w:tcW w:w="7513" w:type="dxa"/>
            <w:tcBorders>
              <w:top w:val="single" w:sz="8" w:space="0" w:color="auto"/>
              <w:bottom w:val="single" w:sz="8" w:space="0" w:color="auto"/>
            </w:tcBorders>
            <w:shd w:val="clear" w:color="auto" w:fill="auto"/>
          </w:tcPr>
          <w:p w:rsidR="0093452D" w:rsidRPr="00B73729" w:rsidRDefault="0093452D" w:rsidP="0093452D">
            <w:pPr>
              <w:pStyle w:val="TableText"/>
              <w:rPr>
                <w:sz w:val="22"/>
              </w:rPr>
            </w:pPr>
            <w:r w:rsidRPr="00B73729">
              <w:rPr>
                <w:sz w:val="22"/>
              </w:rPr>
              <w:t>Builds strong and cooperative working relationships to assist achievement of team objectives</w:t>
            </w:r>
            <w:r>
              <w:rPr>
                <w:sz w:val="22"/>
              </w:rPr>
              <w:t xml:space="preserve">. Shares information and works collaboratively. </w:t>
            </w:r>
          </w:p>
        </w:tc>
      </w:tr>
      <w:tr w:rsidR="0093452D" w:rsidRPr="00513560" w:rsidTr="00C80850">
        <w:trPr>
          <w:cantSplit/>
        </w:trPr>
        <w:tc>
          <w:tcPr>
            <w:tcW w:w="3034" w:type="dxa"/>
            <w:tcBorders>
              <w:top w:val="single" w:sz="8" w:space="0" w:color="auto"/>
              <w:bottom w:val="single" w:sz="8" w:space="0" w:color="auto"/>
            </w:tcBorders>
            <w:shd w:val="clear" w:color="auto" w:fill="auto"/>
          </w:tcPr>
          <w:p w:rsidR="0093452D" w:rsidRPr="00B73729" w:rsidRDefault="0093452D" w:rsidP="0093452D">
            <w:pPr>
              <w:pStyle w:val="TableText"/>
              <w:rPr>
                <w:sz w:val="22"/>
              </w:rPr>
            </w:pPr>
            <w:r w:rsidRPr="00B73729">
              <w:rPr>
                <w:sz w:val="22"/>
              </w:rPr>
              <w:t>Judiciary</w:t>
            </w:r>
          </w:p>
        </w:tc>
        <w:tc>
          <w:tcPr>
            <w:tcW w:w="7513" w:type="dxa"/>
            <w:tcBorders>
              <w:top w:val="single" w:sz="8" w:space="0" w:color="auto"/>
              <w:bottom w:val="single" w:sz="8" w:space="0" w:color="auto"/>
            </w:tcBorders>
            <w:shd w:val="clear" w:color="auto" w:fill="auto"/>
          </w:tcPr>
          <w:p w:rsidR="0093452D" w:rsidRPr="00B73729" w:rsidRDefault="0093452D" w:rsidP="0093452D">
            <w:pPr>
              <w:pStyle w:val="TableText"/>
              <w:rPr>
                <w:sz w:val="22"/>
              </w:rPr>
            </w:pPr>
            <w:r w:rsidRPr="00BC407E">
              <w:rPr>
                <w:sz w:val="22"/>
              </w:rPr>
              <w:t>Supports the operations of the Court and works in cooperation with the Judiciary, Commissioners and Registrars</w:t>
            </w:r>
          </w:p>
        </w:tc>
      </w:tr>
      <w:tr w:rsidR="0093452D" w:rsidRPr="00513560" w:rsidTr="00C80850">
        <w:tc>
          <w:tcPr>
            <w:tcW w:w="3034" w:type="dxa"/>
            <w:tcBorders>
              <w:top w:val="single" w:sz="8" w:space="0" w:color="BCBEC0"/>
              <w:bottom w:val="single" w:sz="8" w:space="0" w:color="BCBEC0"/>
            </w:tcBorders>
            <w:shd w:val="clear" w:color="auto" w:fill="BCBEC0"/>
          </w:tcPr>
          <w:p w:rsidR="0093452D" w:rsidRPr="00513560" w:rsidRDefault="0093452D" w:rsidP="00E832CB">
            <w:pPr>
              <w:pStyle w:val="TableText"/>
              <w:rPr>
                <w:rFonts w:asciiTheme="minorHAnsi" w:hAnsiTheme="minorHAnsi" w:cstheme="minorHAnsi"/>
                <w:b/>
              </w:rPr>
            </w:pPr>
            <w:bookmarkStart w:id="4" w:name="Start"/>
            <w:bookmarkStart w:id="5" w:name="ExternalRelationships"/>
            <w:bookmarkEnd w:id="4"/>
            <w:r w:rsidRPr="00513560">
              <w:rPr>
                <w:rFonts w:asciiTheme="minorHAnsi" w:hAnsiTheme="minorHAnsi" w:cstheme="minorHAnsi"/>
                <w:b/>
              </w:rPr>
              <w:t>External</w:t>
            </w:r>
          </w:p>
        </w:tc>
        <w:tc>
          <w:tcPr>
            <w:tcW w:w="7513" w:type="dxa"/>
            <w:tcBorders>
              <w:top w:val="single" w:sz="8" w:space="0" w:color="BCBEC0"/>
              <w:bottom w:val="single" w:sz="8" w:space="0" w:color="BCBEC0"/>
            </w:tcBorders>
            <w:shd w:val="clear" w:color="auto" w:fill="BCBEC0"/>
          </w:tcPr>
          <w:p w:rsidR="0093452D" w:rsidRPr="00513560" w:rsidRDefault="0093452D" w:rsidP="00E832CB">
            <w:pPr>
              <w:pStyle w:val="TableText"/>
              <w:rPr>
                <w:rFonts w:asciiTheme="minorHAnsi" w:hAnsiTheme="minorHAnsi" w:cstheme="minorHAnsi"/>
                <w:b/>
              </w:rPr>
            </w:pPr>
          </w:p>
        </w:tc>
      </w:tr>
      <w:tr w:rsidR="0093452D" w:rsidRPr="00513560" w:rsidTr="00C80850">
        <w:tc>
          <w:tcPr>
            <w:tcW w:w="3034" w:type="dxa"/>
            <w:tcBorders>
              <w:top w:val="single" w:sz="8" w:space="0" w:color="BCBEC0"/>
              <w:bottom w:val="single" w:sz="4" w:space="0" w:color="auto"/>
            </w:tcBorders>
            <w:shd w:val="clear" w:color="auto" w:fill="auto"/>
          </w:tcPr>
          <w:p w:rsidR="0093452D" w:rsidRPr="00B73729" w:rsidRDefault="0093452D" w:rsidP="0093452D">
            <w:pPr>
              <w:pStyle w:val="TableText"/>
              <w:rPr>
                <w:sz w:val="22"/>
              </w:rPr>
            </w:pPr>
            <w:r w:rsidRPr="00B73729">
              <w:rPr>
                <w:sz w:val="22"/>
              </w:rPr>
              <w:t>Clients</w:t>
            </w:r>
          </w:p>
          <w:p w:rsidR="0093452D" w:rsidRPr="00B73729" w:rsidRDefault="0093452D" w:rsidP="0093452D">
            <w:pPr>
              <w:pStyle w:val="TableText"/>
              <w:rPr>
                <w:sz w:val="22"/>
              </w:rPr>
            </w:pPr>
            <w:r w:rsidRPr="00B73729">
              <w:rPr>
                <w:sz w:val="22"/>
              </w:rPr>
              <w:t>External agencies</w:t>
            </w:r>
          </w:p>
        </w:tc>
        <w:tc>
          <w:tcPr>
            <w:tcW w:w="7513" w:type="dxa"/>
            <w:tcBorders>
              <w:top w:val="single" w:sz="8" w:space="0" w:color="BCBEC0"/>
              <w:bottom w:val="single" w:sz="4" w:space="0" w:color="auto"/>
            </w:tcBorders>
            <w:shd w:val="clear" w:color="auto" w:fill="auto"/>
          </w:tcPr>
          <w:p w:rsidR="0093452D" w:rsidRPr="00B73729" w:rsidRDefault="0093452D" w:rsidP="0093452D">
            <w:pPr>
              <w:pStyle w:val="TableText"/>
              <w:rPr>
                <w:sz w:val="22"/>
              </w:rPr>
            </w:pPr>
            <w:r w:rsidRPr="00B73729">
              <w:rPr>
                <w:sz w:val="22"/>
              </w:rPr>
              <w:t xml:space="preserve">Handles </w:t>
            </w:r>
            <w:r>
              <w:rPr>
                <w:sz w:val="22"/>
              </w:rPr>
              <w:t xml:space="preserve">more complex </w:t>
            </w:r>
            <w:r w:rsidRPr="00B73729">
              <w:rPr>
                <w:sz w:val="22"/>
              </w:rPr>
              <w:t xml:space="preserve">enquiries and routine </w:t>
            </w:r>
            <w:r>
              <w:rPr>
                <w:sz w:val="22"/>
              </w:rPr>
              <w:t xml:space="preserve">procedural </w:t>
            </w:r>
            <w:r w:rsidRPr="00B73729">
              <w:rPr>
                <w:sz w:val="22"/>
              </w:rPr>
              <w:t>correspondence</w:t>
            </w:r>
            <w:r>
              <w:rPr>
                <w:sz w:val="22"/>
              </w:rPr>
              <w:t xml:space="preserve">, resolves complaints and escalates enquiries </w:t>
            </w:r>
            <w:r w:rsidRPr="00B73729">
              <w:rPr>
                <w:sz w:val="22"/>
              </w:rPr>
              <w:t>from the legal profession, members of the public, government agencies and other court users.</w:t>
            </w:r>
          </w:p>
        </w:tc>
      </w:tr>
    </w:tbl>
    <w:bookmarkEnd w:id="5"/>
    <w:p w:rsidR="00142BAB" w:rsidRPr="00513560" w:rsidRDefault="00142BAB" w:rsidP="00142BAB">
      <w:pPr>
        <w:pStyle w:val="Heading1"/>
        <w:rPr>
          <w:rFonts w:asciiTheme="minorHAnsi" w:hAnsiTheme="minorHAnsi" w:cstheme="minorHAnsi"/>
          <w:sz w:val="24"/>
          <w:szCs w:val="24"/>
        </w:rPr>
      </w:pPr>
      <w:r w:rsidRPr="00513560">
        <w:rPr>
          <w:rFonts w:asciiTheme="minorHAnsi" w:hAnsiTheme="minorHAnsi" w:cstheme="minorHAnsi"/>
          <w:sz w:val="24"/>
          <w:szCs w:val="24"/>
        </w:rPr>
        <w:lastRenderedPageBreak/>
        <w:t>Role dimensions</w:t>
      </w:r>
    </w:p>
    <w:p w:rsidR="00142BAB" w:rsidRPr="00513560" w:rsidRDefault="00142BAB" w:rsidP="008209B6">
      <w:pPr>
        <w:pStyle w:val="Heading2"/>
        <w:rPr>
          <w:rFonts w:asciiTheme="minorHAnsi" w:hAnsiTheme="minorHAnsi" w:cstheme="minorHAnsi"/>
          <w:u w:val="single"/>
        </w:rPr>
      </w:pPr>
      <w:r w:rsidRPr="00513560">
        <w:rPr>
          <w:rFonts w:asciiTheme="minorHAnsi" w:hAnsiTheme="minorHAnsi" w:cstheme="minorHAnsi"/>
          <w:u w:val="single"/>
        </w:rPr>
        <w:t>Decision making</w:t>
      </w:r>
    </w:p>
    <w:p w:rsidR="0093452D" w:rsidRPr="0093452D" w:rsidRDefault="0093452D" w:rsidP="0093452D">
      <w:pPr>
        <w:numPr>
          <w:ilvl w:val="0"/>
          <w:numId w:val="1"/>
        </w:numPr>
        <w:tabs>
          <w:tab w:val="clear" w:pos="360"/>
          <w:tab w:val="num" w:pos="284"/>
        </w:tabs>
        <w:spacing w:before="120" w:after="0" w:line="240" w:lineRule="auto"/>
        <w:ind w:left="284" w:hanging="284"/>
        <w:rPr>
          <w:rFonts w:ascii="Arial" w:eastAsia="Arial" w:hAnsi="Arial"/>
        </w:rPr>
      </w:pPr>
      <w:r w:rsidRPr="0093452D">
        <w:rPr>
          <w:rFonts w:ascii="Arial" w:eastAsia="Arial" w:hAnsi="Arial"/>
        </w:rPr>
        <w:t>Makes independent decisions in relation to issues that are guided by established practices, procedures and associated roles.</w:t>
      </w:r>
    </w:p>
    <w:p w:rsidR="0093452D" w:rsidRPr="0093452D" w:rsidRDefault="0093452D" w:rsidP="0093452D">
      <w:pPr>
        <w:numPr>
          <w:ilvl w:val="0"/>
          <w:numId w:val="1"/>
        </w:numPr>
        <w:tabs>
          <w:tab w:val="clear" w:pos="360"/>
          <w:tab w:val="num" w:pos="284"/>
        </w:tabs>
        <w:spacing w:before="120" w:after="0" w:line="240" w:lineRule="auto"/>
        <w:ind w:left="284" w:hanging="284"/>
        <w:rPr>
          <w:rFonts w:ascii="Arial" w:eastAsia="Arial" w:hAnsi="Arial"/>
        </w:rPr>
      </w:pPr>
      <w:r w:rsidRPr="0093452D">
        <w:rPr>
          <w:rFonts w:ascii="Arial" w:eastAsia="Arial" w:hAnsi="Arial"/>
        </w:rPr>
        <w:t>Manages own work priorities and generally monitors workflow in the team, reporting to the Manager on these issues.</w:t>
      </w:r>
    </w:p>
    <w:p w:rsidR="0093452D" w:rsidRPr="0093452D" w:rsidRDefault="0093452D" w:rsidP="0093452D">
      <w:pPr>
        <w:numPr>
          <w:ilvl w:val="0"/>
          <w:numId w:val="1"/>
        </w:numPr>
        <w:tabs>
          <w:tab w:val="clear" w:pos="360"/>
          <w:tab w:val="num" w:pos="284"/>
        </w:tabs>
        <w:spacing w:before="120" w:after="0" w:line="240" w:lineRule="auto"/>
        <w:ind w:left="284" w:hanging="284"/>
        <w:rPr>
          <w:rFonts w:ascii="Arial" w:eastAsia="Arial" w:hAnsi="Arial"/>
        </w:rPr>
      </w:pPr>
      <w:r w:rsidRPr="0093452D">
        <w:rPr>
          <w:rFonts w:ascii="Arial" w:eastAsia="Arial" w:hAnsi="Arial"/>
        </w:rPr>
        <w:t>Seeks guidance, direction and advice from Manager where matters are beyond their experience</w:t>
      </w:r>
    </w:p>
    <w:p w:rsidR="00C31C1C" w:rsidRDefault="00C31C1C" w:rsidP="008209B6">
      <w:pPr>
        <w:pStyle w:val="Heading2"/>
        <w:rPr>
          <w:rFonts w:asciiTheme="minorHAnsi" w:hAnsiTheme="minorHAnsi" w:cstheme="minorHAnsi"/>
          <w:u w:val="single"/>
        </w:rPr>
      </w:pPr>
    </w:p>
    <w:p w:rsidR="00142BAB" w:rsidRPr="00513560" w:rsidRDefault="00142BAB" w:rsidP="008209B6">
      <w:pPr>
        <w:pStyle w:val="Heading2"/>
        <w:rPr>
          <w:rFonts w:asciiTheme="minorHAnsi" w:hAnsiTheme="minorHAnsi" w:cstheme="minorHAnsi"/>
          <w:u w:val="single"/>
        </w:rPr>
      </w:pPr>
      <w:r w:rsidRPr="00513560">
        <w:rPr>
          <w:rFonts w:asciiTheme="minorHAnsi" w:hAnsiTheme="minorHAnsi" w:cstheme="minorHAnsi"/>
          <w:u w:val="single"/>
        </w:rPr>
        <w:t>Reporting line</w:t>
      </w:r>
    </w:p>
    <w:p w:rsidR="00C31C1C" w:rsidRPr="0093452D" w:rsidRDefault="0093452D" w:rsidP="0093452D">
      <w:pPr>
        <w:keepNext/>
        <w:outlineLvl w:val="1"/>
        <w:rPr>
          <w:rFonts w:asciiTheme="minorHAnsi" w:hAnsiTheme="minorHAnsi" w:cstheme="minorHAnsi"/>
          <w:szCs w:val="22"/>
          <w:lang w:eastAsia="en-AU"/>
        </w:rPr>
      </w:pPr>
      <w:bookmarkStart w:id="6" w:name="ReportingLine"/>
      <w:bookmarkEnd w:id="6"/>
      <w:r w:rsidRPr="0093452D">
        <w:rPr>
          <w:rFonts w:asciiTheme="minorHAnsi" w:hAnsiTheme="minorHAnsi" w:cstheme="minorHAnsi"/>
          <w:szCs w:val="22"/>
          <w:lang w:eastAsia="en-AU"/>
        </w:rPr>
        <w:t xml:space="preserve">The role reports to </w:t>
      </w:r>
      <w:r w:rsidR="00843D28" w:rsidRPr="0093452D">
        <w:rPr>
          <w:rFonts w:asciiTheme="minorHAnsi" w:hAnsiTheme="minorHAnsi" w:cstheme="minorHAnsi"/>
          <w:szCs w:val="22"/>
          <w:lang w:eastAsia="en-AU"/>
        </w:rPr>
        <w:t>the</w:t>
      </w:r>
      <w:r w:rsidRPr="0093452D">
        <w:rPr>
          <w:rFonts w:asciiTheme="minorHAnsi" w:hAnsiTheme="minorHAnsi" w:cstheme="minorHAnsi"/>
          <w:szCs w:val="22"/>
          <w:lang w:eastAsia="en-AU"/>
        </w:rPr>
        <w:t xml:space="preserve"> Manager, Client Services or the Manager, Listings.</w:t>
      </w:r>
    </w:p>
    <w:p w:rsidR="00843D28" w:rsidRDefault="00843D28" w:rsidP="00843D28">
      <w:pPr>
        <w:pStyle w:val="Heading2"/>
        <w:spacing w:after="0" w:line="240" w:lineRule="auto"/>
        <w:rPr>
          <w:rFonts w:asciiTheme="minorHAnsi" w:hAnsiTheme="minorHAnsi" w:cstheme="minorHAnsi"/>
          <w:u w:val="single"/>
        </w:rPr>
      </w:pPr>
    </w:p>
    <w:p w:rsidR="0003748A" w:rsidRPr="00513560" w:rsidRDefault="0003748A" w:rsidP="00843D28">
      <w:pPr>
        <w:pStyle w:val="Heading2"/>
        <w:spacing w:after="0" w:line="240" w:lineRule="auto"/>
        <w:rPr>
          <w:rFonts w:asciiTheme="minorHAnsi" w:hAnsiTheme="minorHAnsi" w:cstheme="minorHAnsi"/>
          <w:u w:val="single"/>
        </w:rPr>
      </w:pPr>
      <w:r w:rsidRPr="00513560">
        <w:rPr>
          <w:rFonts w:asciiTheme="minorHAnsi" w:hAnsiTheme="minorHAnsi" w:cstheme="minorHAnsi"/>
          <w:u w:val="single"/>
        </w:rPr>
        <w:t>Direct reports</w:t>
      </w:r>
    </w:p>
    <w:p w:rsidR="006F390F" w:rsidRPr="0093452D" w:rsidRDefault="00513560" w:rsidP="0093452D">
      <w:pPr>
        <w:rPr>
          <w:rFonts w:asciiTheme="minorHAnsi" w:hAnsiTheme="minorHAnsi" w:cstheme="minorHAnsi"/>
          <w:szCs w:val="26"/>
        </w:rPr>
      </w:pPr>
      <w:r w:rsidRPr="00513560">
        <w:rPr>
          <w:rFonts w:asciiTheme="minorHAnsi" w:hAnsiTheme="minorHAnsi" w:cstheme="minorHAnsi"/>
        </w:rPr>
        <w:t>Nil</w:t>
      </w:r>
    </w:p>
    <w:p w:rsidR="00843D28" w:rsidRDefault="00843D28" w:rsidP="00843D28">
      <w:pPr>
        <w:pStyle w:val="Heading2"/>
        <w:spacing w:after="0" w:line="240" w:lineRule="auto"/>
        <w:rPr>
          <w:rFonts w:asciiTheme="minorHAnsi" w:hAnsiTheme="minorHAnsi" w:cstheme="minorHAnsi"/>
          <w:u w:val="single"/>
        </w:rPr>
      </w:pPr>
    </w:p>
    <w:p w:rsidR="0003748A" w:rsidRPr="00513560" w:rsidRDefault="0003748A" w:rsidP="00843D28">
      <w:pPr>
        <w:pStyle w:val="Heading2"/>
        <w:spacing w:after="0" w:line="240" w:lineRule="auto"/>
        <w:rPr>
          <w:rFonts w:asciiTheme="minorHAnsi" w:hAnsiTheme="minorHAnsi" w:cstheme="minorHAnsi"/>
          <w:u w:val="single"/>
        </w:rPr>
      </w:pPr>
      <w:r w:rsidRPr="00513560">
        <w:rPr>
          <w:rFonts w:asciiTheme="minorHAnsi" w:hAnsiTheme="minorHAnsi" w:cstheme="minorHAnsi"/>
          <w:u w:val="single"/>
        </w:rPr>
        <w:t>Budget/Expenditure</w:t>
      </w:r>
    </w:p>
    <w:p w:rsidR="00513560" w:rsidRPr="00513560" w:rsidRDefault="00513560" w:rsidP="00513560">
      <w:pPr>
        <w:rPr>
          <w:rFonts w:asciiTheme="minorHAnsi" w:hAnsiTheme="minorHAnsi" w:cstheme="minorHAnsi"/>
          <w:szCs w:val="26"/>
        </w:rPr>
      </w:pPr>
      <w:bookmarkStart w:id="7" w:name="Budget"/>
      <w:bookmarkEnd w:id="7"/>
      <w:r w:rsidRPr="00513560">
        <w:rPr>
          <w:rFonts w:asciiTheme="minorHAnsi" w:hAnsiTheme="minorHAnsi" w:cstheme="minorHAnsi"/>
        </w:rPr>
        <w:t>Nil</w:t>
      </w:r>
    </w:p>
    <w:p w:rsidR="00843D28" w:rsidRDefault="00843D28" w:rsidP="00A155AD">
      <w:pPr>
        <w:pStyle w:val="Heading1"/>
        <w:spacing w:after="0" w:line="240" w:lineRule="auto"/>
        <w:rPr>
          <w:rFonts w:asciiTheme="minorHAnsi" w:hAnsiTheme="minorHAnsi" w:cstheme="minorHAnsi"/>
          <w:sz w:val="24"/>
          <w:szCs w:val="24"/>
        </w:rPr>
      </w:pPr>
    </w:p>
    <w:p w:rsidR="00A0734A" w:rsidRPr="00513560" w:rsidRDefault="00A0734A" w:rsidP="00A155AD">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Key knowledge and experience</w:t>
      </w:r>
    </w:p>
    <w:p w:rsidR="00630F33" w:rsidRPr="0093452D" w:rsidRDefault="00630F33" w:rsidP="00630F33">
      <w:pPr>
        <w:keepNext/>
        <w:keepLines/>
        <w:autoSpaceDE w:val="0"/>
        <w:autoSpaceDN w:val="0"/>
        <w:adjustRightInd w:val="0"/>
        <w:spacing w:before="120"/>
        <w:rPr>
          <w:rFonts w:asciiTheme="minorHAnsi" w:hAnsiTheme="minorHAnsi" w:cstheme="minorHAnsi"/>
          <w:szCs w:val="22"/>
          <w:lang w:eastAsia="en-AU"/>
        </w:rPr>
      </w:pPr>
      <w:r w:rsidRPr="0093452D">
        <w:rPr>
          <w:rFonts w:asciiTheme="minorHAnsi" w:hAnsiTheme="minorHAnsi" w:cstheme="minorHAnsi"/>
          <w:szCs w:val="22"/>
          <w:lang w:eastAsia="en-AU"/>
        </w:rPr>
        <w:t>Ability to work in a high volume, frontline customer service environment.</w:t>
      </w:r>
    </w:p>
    <w:p w:rsidR="00A0734A" w:rsidRPr="00513560" w:rsidRDefault="00A0734A" w:rsidP="00843D28">
      <w:pPr>
        <w:pStyle w:val="Heading1"/>
        <w:spacing w:after="0" w:line="240" w:lineRule="auto"/>
        <w:rPr>
          <w:rFonts w:asciiTheme="minorHAnsi" w:hAnsiTheme="minorHAnsi" w:cstheme="minorHAnsi"/>
          <w:sz w:val="24"/>
          <w:szCs w:val="24"/>
        </w:rPr>
      </w:pPr>
    </w:p>
    <w:p w:rsidR="0003748A" w:rsidRPr="00513560" w:rsidRDefault="0003748A" w:rsidP="00843D28">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Essential requirements</w:t>
      </w:r>
    </w:p>
    <w:p w:rsidR="00211736" w:rsidRDefault="00211736" w:rsidP="003F1151">
      <w:pPr>
        <w:jc w:val="both"/>
        <w:rPr>
          <w:rFonts w:asciiTheme="minorHAnsi" w:hAnsiTheme="minorHAnsi" w:cstheme="minorHAnsi"/>
        </w:rPr>
      </w:pPr>
      <w:bookmarkStart w:id="8" w:name="EssentialReqs"/>
      <w:bookmarkEnd w:id="8"/>
    </w:p>
    <w:p w:rsidR="003F1151" w:rsidRPr="00513560" w:rsidRDefault="003F1151" w:rsidP="003F1151">
      <w:pPr>
        <w:jc w:val="both"/>
        <w:rPr>
          <w:rFonts w:asciiTheme="minorHAnsi" w:hAnsiTheme="minorHAnsi" w:cstheme="minorHAnsi"/>
        </w:rPr>
      </w:pPr>
      <w:bookmarkStart w:id="9" w:name="_GoBack"/>
      <w:bookmarkEnd w:id="9"/>
      <w:r w:rsidRPr="00513560">
        <w:rPr>
          <w:rFonts w:asciiTheme="minorHAnsi" w:hAnsiTheme="minorHAnsi" w:cstheme="minorHAnsi"/>
        </w:rPr>
        <w:t>Appointments are subject to reference checks. Some roles may also require the following checks/ clearances:</w:t>
      </w:r>
    </w:p>
    <w:p w:rsidR="003F1151" w:rsidRPr="00513560" w:rsidRDefault="003F1151" w:rsidP="003F1151">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National Criminal History Record Check in accordance with the Disability Inclusion Act 2014</w:t>
      </w:r>
    </w:p>
    <w:p w:rsidR="003F1151" w:rsidRPr="00513560" w:rsidRDefault="003F1151" w:rsidP="003F1151">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Working with Children Check clearance in accordance with the Child Protection (Working with Children) Act 2012</w:t>
      </w:r>
    </w:p>
    <w:p w:rsidR="004E4265" w:rsidRDefault="004E4265">
      <w:pPr>
        <w:spacing w:after="0" w:line="240" w:lineRule="auto"/>
        <w:rPr>
          <w:rFonts w:asciiTheme="minorHAnsi" w:hAnsiTheme="minorHAnsi" w:cstheme="minorHAnsi"/>
          <w:sz w:val="24"/>
          <w:szCs w:val="24"/>
        </w:rPr>
      </w:pPr>
    </w:p>
    <w:p w:rsidR="001D133A" w:rsidRPr="00513560" w:rsidRDefault="001D133A" w:rsidP="001D133A">
      <w:pPr>
        <w:pStyle w:val="Heading1"/>
        <w:rPr>
          <w:rFonts w:asciiTheme="minorHAnsi" w:hAnsiTheme="minorHAnsi" w:cstheme="minorHAnsi"/>
          <w:sz w:val="24"/>
          <w:szCs w:val="24"/>
        </w:rPr>
      </w:pPr>
      <w:r w:rsidRPr="00513560">
        <w:rPr>
          <w:rFonts w:asciiTheme="minorHAnsi" w:hAnsiTheme="minorHAnsi" w:cstheme="minorHAnsi"/>
          <w:sz w:val="24"/>
          <w:szCs w:val="24"/>
        </w:rPr>
        <w:t>Capabilities for the role</w:t>
      </w:r>
    </w:p>
    <w:p w:rsidR="00197F8F" w:rsidRPr="00513560" w:rsidRDefault="00513560" w:rsidP="00197F8F">
      <w:pPr>
        <w:rPr>
          <w:rFonts w:asciiTheme="minorHAnsi" w:hAnsiTheme="minorHAnsi" w:cstheme="minorHAnsi"/>
        </w:rPr>
      </w:pPr>
      <w:r>
        <w:rPr>
          <w:rFonts w:asciiTheme="minorHAnsi" w:hAnsiTheme="minorHAnsi" w:cstheme="minorHAnsi"/>
        </w:rPr>
        <w:t>T</w:t>
      </w:r>
      <w:r w:rsidR="00197F8F" w:rsidRPr="00513560">
        <w:rPr>
          <w:rFonts w:asciiTheme="minorHAnsi" w:hAnsiTheme="minorHAnsi" w:cstheme="minorHAnsi"/>
        </w:rPr>
        <w:t xml:space="preserve">he </w:t>
      </w:r>
      <w:hyperlink r:id="rId8" w:history="1">
        <w:r w:rsidR="00197F8F" w:rsidRPr="00513560">
          <w:rPr>
            <w:rStyle w:val="Hyperlink"/>
            <w:rFonts w:cstheme="minorHAnsi"/>
          </w:rPr>
          <w:t>NSW public sector capability framework</w:t>
        </w:r>
      </w:hyperlink>
      <w:r w:rsidR="00197F8F" w:rsidRPr="00513560">
        <w:rPr>
          <w:rFonts w:asciiTheme="minorHAnsi" w:hAnsiTheme="minorHAnsi"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rsidR="00197F8F" w:rsidRPr="00513560" w:rsidRDefault="00197F8F" w:rsidP="00197F8F">
      <w:pPr>
        <w:rPr>
          <w:rFonts w:asciiTheme="minorHAnsi" w:hAnsiTheme="minorHAnsi" w:cstheme="minorHAnsi"/>
        </w:rPr>
      </w:pPr>
      <w:r w:rsidRPr="00513560">
        <w:rPr>
          <w:rFonts w:asciiTheme="minorHAnsi" w:hAnsiTheme="minorHAnsi" w:cstheme="minorHAnsi"/>
        </w:rPr>
        <w:t xml:space="preserve">The capabilities are separated into </w:t>
      </w:r>
      <w:r w:rsidRPr="00513560">
        <w:rPr>
          <w:rFonts w:asciiTheme="minorHAnsi" w:hAnsiTheme="minorHAnsi" w:cstheme="minorHAnsi"/>
          <w:b/>
        </w:rPr>
        <w:t>focus capabilities</w:t>
      </w:r>
      <w:r w:rsidRPr="00513560">
        <w:rPr>
          <w:rFonts w:asciiTheme="minorHAnsi" w:hAnsiTheme="minorHAnsi" w:cstheme="minorHAnsi"/>
        </w:rPr>
        <w:t xml:space="preserve"> and </w:t>
      </w:r>
      <w:r w:rsidRPr="00513560">
        <w:rPr>
          <w:rFonts w:asciiTheme="minorHAnsi" w:hAnsiTheme="minorHAnsi" w:cstheme="minorHAnsi"/>
          <w:b/>
        </w:rPr>
        <w:t>complementary capabilities</w:t>
      </w:r>
      <w:r w:rsidRPr="00513560">
        <w:rPr>
          <w:rFonts w:asciiTheme="minorHAnsi" w:hAnsiTheme="minorHAnsi" w:cstheme="minorHAnsi"/>
        </w:rPr>
        <w:t xml:space="preserve">. </w:t>
      </w:r>
    </w:p>
    <w:p w:rsidR="00197F8F" w:rsidRPr="00513560" w:rsidRDefault="00197F8F" w:rsidP="00197F8F">
      <w:pPr>
        <w:pStyle w:val="Heading2"/>
        <w:rPr>
          <w:rFonts w:asciiTheme="minorHAnsi" w:hAnsiTheme="minorHAnsi" w:cstheme="minorHAnsi"/>
        </w:rPr>
      </w:pPr>
      <w:r w:rsidRPr="00513560">
        <w:rPr>
          <w:rFonts w:asciiTheme="minorHAnsi" w:hAnsiTheme="minorHAnsi" w:cstheme="minorHAnsi"/>
        </w:rPr>
        <w:t>Focus capabilities</w:t>
      </w:r>
    </w:p>
    <w:p w:rsidR="00197F8F" w:rsidRPr="00513560" w:rsidRDefault="00197F8F" w:rsidP="00197F8F">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Focus capabilities</w:t>
      </w:r>
      <w:r w:rsidRPr="00513560">
        <w:rPr>
          <w:rFonts w:asciiTheme="minorHAnsi" w:eastAsiaTheme="minorEastAsia" w:hAnsiTheme="minorHAnsi" w:cstheme="minorHAnsi"/>
          <w:szCs w:val="22"/>
          <w:lang w:val="en-US"/>
        </w:rPr>
        <w:t xml:space="preserve"> are the capabilities considered the most important for effective performance of the role. These capabilities will be assessed at recruitment. </w:t>
      </w:r>
    </w:p>
    <w:p w:rsidR="00FE274C" w:rsidRPr="00D7553E" w:rsidRDefault="00197F8F" w:rsidP="00513560">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The focus capabilities for this role are shown below with a brief explanation of what each capability covers and the indicators describing the types of beh</w:t>
      </w:r>
      <w:r w:rsidR="00D7553E">
        <w:rPr>
          <w:rFonts w:asciiTheme="minorHAnsi" w:eastAsiaTheme="minorEastAsia" w:hAnsiTheme="minorHAnsi"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843D28"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rsidR="00513560" w:rsidRPr="00843D28" w:rsidRDefault="00513560" w:rsidP="000A561C">
            <w:pPr>
              <w:pStyle w:val="TableTextWhite0"/>
              <w:keepNext/>
              <w:jc w:val="both"/>
              <w:rPr>
                <w:szCs w:val="22"/>
              </w:rPr>
            </w:pPr>
            <w:r w:rsidRPr="00843D28">
              <w:rPr>
                <w:szCs w:val="22"/>
              </w:rPr>
              <w:lastRenderedPageBreak/>
              <w:t>FOCUS CAPABILITIES</w:t>
            </w:r>
          </w:p>
        </w:tc>
      </w:tr>
      <w:tr w:rsidR="00513560" w:rsidRPr="00843D28" w:rsidTr="00C80850">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rsidR="00513560" w:rsidRPr="00843D28" w:rsidRDefault="00513560" w:rsidP="000A561C">
            <w:pPr>
              <w:pStyle w:val="TableText"/>
              <w:keepNext/>
              <w:rPr>
                <w:b/>
              </w:rPr>
            </w:pPr>
            <w:r w:rsidRPr="00843D28">
              <w:rPr>
                <w:b/>
              </w:rPr>
              <w:t>Capability group/sets</w:t>
            </w:r>
          </w:p>
        </w:tc>
        <w:tc>
          <w:tcPr>
            <w:tcW w:w="2977" w:type="dxa"/>
            <w:gridSpan w:val="2"/>
            <w:tcBorders>
              <w:bottom w:val="single" w:sz="12" w:space="0" w:color="auto"/>
            </w:tcBorders>
            <w:shd w:val="clear" w:color="auto" w:fill="BCBEC0"/>
            <w:hideMark/>
          </w:tcPr>
          <w:p w:rsidR="00513560" w:rsidRPr="00843D28" w:rsidRDefault="00513560" w:rsidP="000A561C">
            <w:pPr>
              <w:pStyle w:val="TableText"/>
              <w:keepNext/>
              <w:rPr>
                <w:b/>
              </w:rPr>
            </w:pPr>
            <w:r w:rsidRPr="00843D28">
              <w:rPr>
                <w:b/>
              </w:rPr>
              <w:t>Capability name</w:t>
            </w:r>
          </w:p>
        </w:tc>
        <w:tc>
          <w:tcPr>
            <w:tcW w:w="141" w:type="dxa"/>
            <w:tcBorders>
              <w:bottom w:val="single" w:sz="12" w:space="0" w:color="auto"/>
            </w:tcBorders>
            <w:shd w:val="clear" w:color="auto" w:fill="BCBEC0"/>
          </w:tcPr>
          <w:p w:rsidR="00513560" w:rsidRPr="00843D28" w:rsidRDefault="00513560" w:rsidP="000A561C">
            <w:pPr>
              <w:pStyle w:val="TableText"/>
              <w:keepNext/>
              <w:rPr>
                <w:b/>
              </w:rPr>
            </w:pPr>
          </w:p>
        </w:tc>
        <w:tc>
          <w:tcPr>
            <w:tcW w:w="4536" w:type="dxa"/>
            <w:tcBorders>
              <w:bottom w:val="single" w:sz="12" w:space="0" w:color="auto"/>
            </w:tcBorders>
            <w:shd w:val="clear" w:color="auto" w:fill="BCBEC0"/>
            <w:hideMark/>
          </w:tcPr>
          <w:p w:rsidR="00513560" w:rsidRPr="00843D28" w:rsidRDefault="00513560" w:rsidP="000A561C">
            <w:pPr>
              <w:pStyle w:val="TableText"/>
              <w:keepNext/>
              <w:rPr>
                <w:b/>
              </w:rPr>
            </w:pPr>
            <w:r w:rsidRPr="00843D28">
              <w:rPr>
                <w:b/>
              </w:rPr>
              <w:t>Behavioural indicators</w:t>
            </w:r>
          </w:p>
        </w:tc>
        <w:tc>
          <w:tcPr>
            <w:tcW w:w="1585" w:type="dxa"/>
            <w:gridSpan w:val="2"/>
            <w:tcBorders>
              <w:bottom w:val="single" w:sz="12" w:space="0" w:color="auto"/>
            </w:tcBorders>
            <w:shd w:val="clear" w:color="auto" w:fill="BCBEC0"/>
            <w:hideMark/>
          </w:tcPr>
          <w:p w:rsidR="00513560" w:rsidRPr="00843D28" w:rsidRDefault="00513560" w:rsidP="000A561C">
            <w:pPr>
              <w:pStyle w:val="TableText"/>
              <w:keepNext/>
              <w:jc w:val="both"/>
              <w:rPr>
                <w:b/>
              </w:rPr>
            </w:pPr>
            <w:r w:rsidRPr="00843D28">
              <w:rPr>
                <w:b/>
              </w:rPr>
              <w:t>Level</w:t>
            </w:r>
          </w:p>
        </w:tc>
      </w:tr>
      <w:tr w:rsidR="0093452D" w:rsidRPr="00843D28" w:rsidTr="00C80850">
        <w:trPr>
          <w:gridAfter w:val="1"/>
          <w:wAfter w:w="25" w:type="dxa"/>
        </w:trPr>
        <w:tc>
          <w:tcPr>
            <w:tcW w:w="1475" w:type="dxa"/>
            <w:tcBorders>
              <w:top w:val="single" w:sz="8" w:space="0" w:color="BCBEC0"/>
              <w:left w:val="nil"/>
              <w:bottom w:val="single" w:sz="4" w:space="0" w:color="BCBEC0"/>
              <w:right w:val="nil"/>
            </w:tcBorders>
          </w:tcPr>
          <w:p w:rsidR="0093452D" w:rsidRPr="00843D28" w:rsidRDefault="0093452D" w:rsidP="0093452D">
            <w:pPr>
              <w:keepNext/>
              <w:spacing w:after="0" w:line="240" w:lineRule="auto"/>
              <w:rPr>
                <w:rFonts w:ascii="Arial" w:hAnsi="Arial" w:cs="Arial"/>
                <w:noProof/>
                <w:sz w:val="20"/>
                <w:lang w:eastAsia="en-AU"/>
              </w:rPr>
            </w:pPr>
            <w:r w:rsidRPr="00843D28">
              <w:rPr>
                <w:rFonts w:ascii="Arial" w:hAnsi="Arial" w:cs="Arial"/>
                <w:noProof/>
                <w:sz w:val="20"/>
                <w:lang w:eastAsia="en-AU"/>
              </w:rPr>
              <w:drawing>
                <wp:inline distT="0" distB="0" distL="0" distR="0" wp14:anchorId="0D9A7C2A" wp14:editId="7A9A112D">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rsidR="0093452D" w:rsidRPr="00843D28" w:rsidRDefault="0093452D" w:rsidP="0093452D">
            <w:pPr>
              <w:pStyle w:val="TableText"/>
              <w:keepNext/>
              <w:spacing w:before="0" w:after="0" w:line="240" w:lineRule="auto"/>
              <w:rPr>
                <w:rFonts w:cs="Arial"/>
                <w:b/>
              </w:rPr>
            </w:pPr>
            <w:r w:rsidRPr="00843D28">
              <w:rPr>
                <w:rFonts w:cs="Arial"/>
                <w:b/>
              </w:rPr>
              <w:t>Manage Self</w:t>
            </w:r>
          </w:p>
          <w:p w:rsidR="0093452D" w:rsidRPr="00843D28" w:rsidRDefault="0093452D" w:rsidP="0093452D">
            <w:pPr>
              <w:pStyle w:val="TableText"/>
              <w:keepNext/>
              <w:spacing w:before="0" w:after="0" w:line="240" w:lineRule="auto"/>
              <w:rPr>
                <w:rFonts w:cs="Arial"/>
              </w:rPr>
            </w:pPr>
            <w:r w:rsidRPr="00843D28">
              <w:rPr>
                <w:rFonts w:cs="Arial"/>
              </w:rPr>
              <w:t>Show drive and motivation, an ability to self-reflect and a commitment to learning</w:t>
            </w:r>
          </w:p>
        </w:tc>
        <w:tc>
          <w:tcPr>
            <w:tcW w:w="4735" w:type="dxa"/>
            <w:gridSpan w:val="3"/>
            <w:tcBorders>
              <w:top w:val="single" w:sz="8" w:space="0" w:color="BCBEC0"/>
              <w:left w:val="nil"/>
              <w:bottom w:val="single" w:sz="4" w:space="0" w:color="BCBEC0"/>
              <w:right w:val="nil"/>
            </w:tcBorders>
          </w:tcPr>
          <w:p w:rsidR="0093452D" w:rsidRPr="00843D28" w:rsidRDefault="0093452D" w:rsidP="0093452D">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Adapt existing skills to new situations</w:t>
            </w:r>
          </w:p>
          <w:p w:rsidR="0093452D" w:rsidRPr="00843D28" w:rsidRDefault="0093452D" w:rsidP="0093452D">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Show commitment to achieving work goals</w:t>
            </w:r>
          </w:p>
          <w:p w:rsidR="0093452D" w:rsidRPr="00843D28" w:rsidRDefault="0093452D" w:rsidP="0093452D">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Show awareness of own strengths and areas for growth, and develop and apply new skills</w:t>
            </w:r>
          </w:p>
          <w:p w:rsidR="0093452D" w:rsidRPr="00843D28" w:rsidRDefault="0093452D" w:rsidP="0093452D">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Seek feedback from colleagues and stakeholders</w:t>
            </w:r>
          </w:p>
          <w:p w:rsidR="0093452D" w:rsidRPr="00843D28" w:rsidRDefault="0093452D" w:rsidP="0093452D">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Stay motivated when tasks become difficult</w:t>
            </w:r>
          </w:p>
        </w:tc>
        <w:tc>
          <w:tcPr>
            <w:tcW w:w="1560" w:type="dxa"/>
            <w:tcBorders>
              <w:top w:val="single" w:sz="8" w:space="0" w:color="BCBEC0"/>
              <w:left w:val="nil"/>
              <w:bottom w:val="single" w:sz="4" w:space="0" w:color="BCBEC0"/>
              <w:right w:val="nil"/>
            </w:tcBorders>
          </w:tcPr>
          <w:p w:rsidR="0093452D" w:rsidRPr="00843D28" w:rsidRDefault="0093452D" w:rsidP="0093452D">
            <w:pPr>
              <w:pStyle w:val="TableText"/>
              <w:keepNext/>
              <w:spacing w:before="0" w:after="0" w:line="240" w:lineRule="auto"/>
              <w:rPr>
                <w:rFonts w:cs="Arial"/>
              </w:rPr>
            </w:pPr>
            <w:r w:rsidRPr="00843D28">
              <w:rPr>
                <w:rFonts w:cs="Arial"/>
              </w:rPr>
              <w:t>Intermediate</w:t>
            </w:r>
          </w:p>
        </w:tc>
      </w:tr>
      <w:tr w:rsidR="00BF67F9" w:rsidRPr="00843D28" w:rsidTr="00C80850">
        <w:trPr>
          <w:gridAfter w:val="1"/>
          <w:wAfter w:w="25" w:type="dxa"/>
        </w:trPr>
        <w:tc>
          <w:tcPr>
            <w:tcW w:w="1475" w:type="dxa"/>
            <w:tcBorders>
              <w:top w:val="single" w:sz="8" w:space="0" w:color="BCBEC0"/>
              <w:left w:val="nil"/>
              <w:bottom w:val="single" w:sz="4" w:space="0" w:color="BCBEC0"/>
              <w:right w:val="nil"/>
            </w:tcBorders>
          </w:tcPr>
          <w:p w:rsidR="00BF67F9" w:rsidRPr="00843D28" w:rsidRDefault="00BF67F9" w:rsidP="00BF67F9">
            <w:pPr>
              <w:keepNext/>
              <w:spacing w:after="0" w:line="240" w:lineRule="auto"/>
              <w:rPr>
                <w:rFonts w:ascii="Arial" w:hAnsi="Arial" w:cs="Arial"/>
                <w:noProof/>
                <w:sz w:val="20"/>
                <w:lang w:eastAsia="en-AU"/>
              </w:rPr>
            </w:pPr>
            <w:r w:rsidRPr="00843D28">
              <w:rPr>
                <w:rFonts w:ascii="Arial" w:hAnsi="Arial" w:cs="Arial"/>
                <w:noProof/>
                <w:sz w:val="20"/>
                <w:lang w:eastAsia="en-AU"/>
              </w:rPr>
              <w:drawing>
                <wp:inline distT="0" distB="0" distL="0" distR="0" wp14:anchorId="53C1DB7D" wp14:editId="4F0E38B4">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rsidR="00BF67F9" w:rsidRPr="00843D28" w:rsidRDefault="00BF67F9" w:rsidP="00BF67F9">
            <w:pPr>
              <w:pStyle w:val="TableText"/>
              <w:keepNext/>
              <w:spacing w:before="0" w:after="0" w:line="240" w:lineRule="auto"/>
              <w:rPr>
                <w:rFonts w:cs="Arial"/>
                <w:b/>
              </w:rPr>
            </w:pPr>
            <w:r w:rsidRPr="00843D28">
              <w:rPr>
                <w:rFonts w:cs="Arial"/>
                <w:b/>
              </w:rPr>
              <w:t>Commit to Customer Service</w:t>
            </w:r>
          </w:p>
          <w:p w:rsidR="00BF67F9" w:rsidRPr="00843D28" w:rsidRDefault="00BF67F9" w:rsidP="00BF67F9">
            <w:pPr>
              <w:pStyle w:val="TableText"/>
              <w:keepNext/>
              <w:spacing w:before="0" w:after="0" w:line="240" w:lineRule="auto"/>
              <w:rPr>
                <w:rFonts w:cs="Arial"/>
              </w:rPr>
            </w:pPr>
            <w:r w:rsidRPr="00843D28">
              <w:rPr>
                <w:rFonts w:cs="Arial"/>
              </w:rPr>
              <w:t>Provide customer-focused services in line with public sector and organisational objectives</w:t>
            </w:r>
          </w:p>
        </w:tc>
        <w:tc>
          <w:tcPr>
            <w:tcW w:w="4735" w:type="dxa"/>
            <w:gridSpan w:val="3"/>
            <w:tcBorders>
              <w:top w:val="single" w:sz="8" w:space="0" w:color="BCBEC0"/>
              <w:left w:val="nil"/>
              <w:bottom w:val="single" w:sz="4" w:space="0" w:color="BCBEC0"/>
              <w:right w:val="nil"/>
            </w:tcBorders>
          </w:tcPr>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Focus on providing a positive customer experience</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Support a customer-focused culture in the organisation</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Demonstrate a thorough knowledge of the services provided and relay this knowledge to customers</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Identify and respond quickly to customer needs</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Consider customer service requirements and develop solutions to meet needs</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Resolve complex customer issues and needs</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Cooperate across work areas to improve outcomes for customers</w:t>
            </w:r>
          </w:p>
        </w:tc>
        <w:tc>
          <w:tcPr>
            <w:tcW w:w="1560" w:type="dxa"/>
            <w:tcBorders>
              <w:top w:val="single" w:sz="8" w:space="0" w:color="BCBEC0"/>
              <w:left w:val="nil"/>
              <w:bottom w:val="single" w:sz="4" w:space="0" w:color="BCBEC0"/>
              <w:right w:val="nil"/>
            </w:tcBorders>
          </w:tcPr>
          <w:p w:rsidR="00BF67F9" w:rsidRPr="00843D28" w:rsidRDefault="00BF67F9" w:rsidP="00BF67F9">
            <w:pPr>
              <w:pStyle w:val="TableText"/>
              <w:keepNext/>
              <w:spacing w:before="0" w:after="0" w:line="240" w:lineRule="auto"/>
              <w:rPr>
                <w:rFonts w:cs="Arial"/>
              </w:rPr>
            </w:pPr>
            <w:r w:rsidRPr="00843D28">
              <w:rPr>
                <w:rFonts w:cs="Arial"/>
              </w:rPr>
              <w:t>Intermediate</w:t>
            </w:r>
          </w:p>
        </w:tc>
      </w:tr>
      <w:tr w:rsidR="00BF67F9" w:rsidRPr="00843D28" w:rsidTr="00C80850">
        <w:trPr>
          <w:gridAfter w:val="1"/>
          <w:wAfter w:w="25" w:type="dxa"/>
        </w:trPr>
        <w:tc>
          <w:tcPr>
            <w:tcW w:w="1475" w:type="dxa"/>
            <w:tcBorders>
              <w:top w:val="single" w:sz="8" w:space="0" w:color="BCBEC0"/>
              <w:left w:val="nil"/>
              <w:bottom w:val="single" w:sz="4" w:space="0" w:color="BCBEC0"/>
              <w:right w:val="nil"/>
            </w:tcBorders>
          </w:tcPr>
          <w:p w:rsidR="00BF67F9" w:rsidRPr="00843D28" w:rsidRDefault="00BF67F9" w:rsidP="00BF67F9">
            <w:pPr>
              <w:keepNext/>
              <w:spacing w:after="0" w:line="240" w:lineRule="auto"/>
              <w:rPr>
                <w:rFonts w:ascii="Arial" w:hAnsi="Arial" w:cs="Arial"/>
                <w:noProof/>
                <w:sz w:val="20"/>
                <w:lang w:eastAsia="en-AU"/>
              </w:rPr>
            </w:pPr>
            <w:r w:rsidRPr="00843D28">
              <w:rPr>
                <w:rFonts w:ascii="Arial" w:hAnsi="Arial" w:cs="Arial"/>
                <w:noProof/>
                <w:sz w:val="20"/>
                <w:lang w:eastAsia="en-AU"/>
              </w:rPr>
              <w:drawing>
                <wp:inline distT="0" distB="0" distL="0" distR="0" wp14:anchorId="4640982A" wp14:editId="371A4E30">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rsidR="00BF67F9" w:rsidRPr="00843D28" w:rsidRDefault="00BF67F9" w:rsidP="00BF67F9">
            <w:pPr>
              <w:pStyle w:val="TableText"/>
              <w:keepNext/>
              <w:spacing w:before="0" w:after="0" w:line="240" w:lineRule="auto"/>
              <w:rPr>
                <w:rFonts w:cs="Arial"/>
                <w:b/>
              </w:rPr>
            </w:pPr>
            <w:r w:rsidRPr="00843D28">
              <w:rPr>
                <w:rFonts w:cs="Arial"/>
                <w:b/>
              </w:rPr>
              <w:t>Work Collaboratively</w:t>
            </w:r>
          </w:p>
          <w:p w:rsidR="00BF67F9" w:rsidRPr="00843D28" w:rsidRDefault="00BF67F9" w:rsidP="00BF67F9">
            <w:pPr>
              <w:pStyle w:val="TableText"/>
              <w:keepNext/>
              <w:spacing w:before="0" w:after="0" w:line="240" w:lineRule="auto"/>
              <w:rPr>
                <w:rFonts w:cs="Arial"/>
              </w:rPr>
            </w:pPr>
            <w:r w:rsidRPr="00843D28">
              <w:rPr>
                <w:rFonts w:cs="Arial"/>
              </w:rPr>
              <w:t>Collaborate with others and value their contribution</w:t>
            </w:r>
          </w:p>
        </w:tc>
        <w:tc>
          <w:tcPr>
            <w:tcW w:w="4735" w:type="dxa"/>
            <w:gridSpan w:val="3"/>
            <w:tcBorders>
              <w:top w:val="single" w:sz="8" w:space="0" w:color="BCBEC0"/>
              <w:left w:val="nil"/>
              <w:bottom w:val="single" w:sz="4" w:space="0" w:color="BCBEC0"/>
              <w:right w:val="nil"/>
            </w:tcBorders>
          </w:tcPr>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Build a supportive and cooperative team environment</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Share information and learning across teams</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Acknowledge outcomes that were achieved by effective collaboration</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Engage other teams and units to share information and jointly solve issues and problems</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Support others in challenging situations</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Use collaboration tools, including digital technologies, to work with others</w:t>
            </w:r>
          </w:p>
        </w:tc>
        <w:tc>
          <w:tcPr>
            <w:tcW w:w="1560" w:type="dxa"/>
            <w:tcBorders>
              <w:top w:val="single" w:sz="8" w:space="0" w:color="BCBEC0"/>
              <w:left w:val="nil"/>
              <w:bottom w:val="single" w:sz="4" w:space="0" w:color="BCBEC0"/>
              <w:right w:val="nil"/>
            </w:tcBorders>
          </w:tcPr>
          <w:p w:rsidR="00BF67F9" w:rsidRPr="00843D28" w:rsidRDefault="00BF67F9" w:rsidP="00BF67F9">
            <w:pPr>
              <w:pStyle w:val="TableText"/>
              <w:keepNext/>
              <w:spacing w:before="0" w:after="0" w:line="240" w:lineRule="auto"/>
              <w:rPr>
                <w:rFonts w:cs="Arial"/>
              </w:rPr>
            </w:pPr>
            <w:r w:rsidRPr="00843D28">
              <w:rPr>
                <w:rFonts w:cs="Arial"/>
              </w:rPr>
              <w:t>Intermediate</w:t>
            </w:r>
          </w:p>
        </w:tc>
      </w:tr>
      <w:tr w:rsidR="00BF67F9" w:rsidRPr="00843D28" w:rsidTr="00C80850">
        <w:trPr>
          <w:gridAfter w:val="1"/>
          <w:wAfter w:w="25" w:type="dxa"/>
        </w:trPr>
        <w:tc>
          <w:tcPr>
            <w:tcW w:w="1475" w:type="dxa"/>
            <w:tcBorders>
              <w:top w:val="single" w:sz="8" w:space="0" w:color="BCBEC0"/>
              <w:left w:val="nil"/>
              <w:bottom w:val="single" w:sz="4" w:space="0" w:color="BCBEC0"/>
              <w:right w:val="nil"/>
            </w:tcBorders>
          </w:tcPr>
          <w:p w:rsidR="00BF67F9" w:rsidRPr="00843D28" w:rsidRDefault="00BF67F9" w:rsidP="00BF67F9">
            <w:pPr>
              <w:keepNext/>
              <w:spacing w:after="0" w:line="240" w:lineRule="auto"/>
              <w:rPr>
                <w:rFonts w:ascii="Arial" w:hAnsi="Arial" w:cs="Arial"/>
                <w:noProof/>
                <w:sz w:val="20"/>
                <w:lang w:eastAsia="en-AU"/>
              </w:rPr>
            </w:pPr>
            <w:r w:rsidRPr="00843D28">
              <w:rPr>
                <w:rFonts w:ascii="Arial" w:hAnsi="Arial" w:cs="Arial"/>
                <w:noProof/>
                <w:sz w:val="20"/>
                <w:lang w:eastAsia="en-AU"/>
              </w:rPr>
              <w:drawing>
                <wp:inline distT="0" distB="0" distL="0" distR="0" wp14:anchorId="46879CD4" wp14:editId="5B98453C">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rsidR="00BF67F9" w:rsidRPr="00843D28" w:rsidRDefault="00BF67F9" w:rsidP="00BF67F9">
            <w:pPr>
              <w:pStyle w:val="TableText"/>
              <w:keepNext/>
              <w:spacing w:before="0" w:after="0" w:line="240" w:lineRule="auto"/>
              <w:rPr>
                <w:rFonts w:cs="Arial"/>
                <w:b/>
              </w:rPr>
            </w:pPr>
            <w:r w:rsidRPr="00843D28">
              <w:rPr>
                <w:rFonts w:cs="Arial"/>
                <w:b/>
              </w:rPr>
              <w:t>Plan and Prioritise</w:t>
            </w:r>
          </w:p>
          <w:p w:rsidR="00BF67F9" w:rsidRPr="00843D28" w:rsidRDefault="00BF67F9" w:rsidP="00BF67F9">
            <w:pPr>
              <w:pStyle w:val="TableText"/>
              <w:keepNext/>
              <w:spacing w:before="0" w:after="0" w:line="240" w:lineRule="auto"/>
              <w:rPr>
                <w:rFonts w:cs="Arial"/>
              </w:rPr>
            </w:pPr>
            <w:r w:rsidRPr="00843D28">
              <w:rPr>
                <w:rFonts w:cs="Arial"/>
              </w:rPr>
              <w:t>Plan to achieve priority outcomes and respond flexibly to changing circumstances</w:t>
            </w:r>
          </w:p>
        </w:tc>
        <w:tc>
          <w:tcPr>
            <w:tcW w:w="4735" w:type="dxa"/>
            <w:gridSpan w:val="3"/>
            <w:tcBorders>
              <w:top w:val="single" w:sz="8" w:space="0" w:color="BCBEC0"/>
              <w:left w:val="nil"/>
              <w:bottom w:val="single" w:sz="4" w:space="0" w:color="BCBEC0"/>
              <w:right w:val="nil"/>
            </w:tcBorders>
          </w:tcPr>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Understand the team and unit objectives and align operational activities accordingly</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Initiate and develop team goals and plans, and use feedback to inform future planning</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Respond proactively to changing circumstances and adjust plans and schedules when necessary</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Consider the implications of immediate and longer-term organisational issues and how these might affect the achievement of team and unit goals</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Accommodate and respond with initiative to changing priorities and operating environments</w:t>
            </w:r>
          </w:p>
        </w:tc>
        <w:tc>
          <w:tcPr>
            <w:tcW w:w="1560" w:type="dxa"/>
            <w:tcBorders>
              <w:top w:val="single" w:sz="8" w:space="0" w:color="BCBEC0"/>
              <w:left w:val="nil"/>
              <w:bottom w:val="single" w:sz="4" w:space="0" w:color="BCBEC0"/>
              <w:right w:val="nil"/>
            </w:tcBorders>
          </w:tcPr>
          <w:p w:rsidR="00BF67F9" w:rsidRPr="00843D28" w:rsidRDefault="00BF67F9" w:rsidP="00BF67F9">
            <w:pPr>
              <w:pStyle w:val="TableText"/>
              <w:keepNext/>
              <w:spacing w:before="0" w:after="0" w:line="240" w:lineRule="auto"/>
              <w:rPr>
                <w:rFonts w:cs="Arial"/>
              </w:rPr>
            </w:pPr>
            <w:r w:rsidRPr="00843D28">
              <w:rPr>
                <w:rFonts w:cs="Arial"/>
              </w:rPr>
              <w:t>Intermediate</w:t>
            </w:r>
          </w:p>
        </w:tc>
      </w:tr>
      <w:tr w:rsidR="00BF67F9" w:rsidRPr="00843D28" w:rsidTr="00C80850">
        <w:trPr>
          <w:gridAfter w:val="1"/>
          <w:wAfter w:w="25" w:type="dxa"/>
        </w:trPr>
        <w:tc>
          <w:tcPr>
            <w:tcW w:w="1475" w:type="dxa"/>
            <w:tcBorders>
              <w:top w:val="single" w:sz="8" w:space="0" w:color="BCBEC0"/>
              <w:left w:val="nil"/>
              <w:bottom w:val="single" w:sz="4" w:space="0" w:color="BCBEC0"/>
              <w:right w:val="nil"/>
            </w:tcBorders>
          </w:tcPr>
          <w:p w:rsidR="00BF67F9" w:rsidRPr="00843D28" w:rsidRDefault="00BF67F9" w:rsidP="00BF67F9">
            <w:pPr>
              <w:keepNext/>
              <w:spacing w:after="0" w:line="240" w:lineRule="auto"/>
              <w:rPr>
                <w:rFonts w:ascii="Arial" w:hAnsi="Arial" w:cs="Arial"/>
                <w:noProof/>
                <w:sz w:val="20"/>
                <w:lang w:eastAsia="en-AU"/>
              </w:rPr>
            </w:pPr>
            <w:r w:rsidRPr="00843D28">
              <w:rPr>
                <w:rFonts w:ascii="Arial" w:hAnsi="Arial" w:cs="Arial"/>
                <w:noProof/>
                <w:sz w:val="20"/>
                <w:lang w:eastAsia="en-AU"/>
              </w:rPr>
              <w:lastRenderedPageBreak/>
              <w:drawing>
                <wp:inline distT="0" distB="0" distL="0" distR="0" wp14:anchorId="6EFC4699" wp14:editId="5F2D5BB5">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rsidR="00BF67F9" w:rsidRPr="00843D28" w:rsidRDefault="00BF67F9" w:rsidP="00BF67F9">
            <w:pPr>
              <w:pStyle w:val="TableText"/>
              <w:keepNext/>
              <w:spacing w:before="0" w:after="0" w:line="240" w:lineRule="auto"/>
              <w:rPr>
                <w:rFonts w:cs="Arial"/>
                <w:b/>
              </w:rPr>
            </w:pPr>
            <w:r w:rsidRPr="00843D28">
              <w:rPr>
                <w:rFonts w:cs="Arial"/>
                <w:b/>
              </w:rPr>
              <w:t>Think and Solve Problems</w:t>
            </w:r>
          </w:p>
          <w:p w:rsidR="00BF67F9" w:rsidRPr="00843D28" w:rsidRDefault="00BF67F9" w:rsidP="00BF67F9">
            <w:pPr>
              <w:pStyle w:val="TableText"/>
              <w:keepNext/>
              <w:spacing w:before="0" w:after="0" w:line="240" w:lineRule="auto"/>
              <w:rPr>
                <w:rFonts w:cs="Arial"/>
              </w:rPr>
            </w:pPr>
            <w:r w:rsidRPr="00843D28">
              <w:rPr>
                <w:rFonts w:cs="Arial"/>
              </w:rPr>
              <w:t>Think, analyse and consider the broader context to develop practical solutions</w:t>
            </w:r>
          </w:p>
        </w:tc>
        <w:tc>
          <w:tcPr>
            <w:tcW w:w="4735" w:type="dxa"/>
            <w:gridSpan w:val="3"/>
            <w:tcBorders>
              <w:top w:val="single" w:sz="8" w:space="0" w:color="BCBEC0"/>
              <w:left w:val="nil"/>
              <w:bottom w:val="single" w:sz="4" w:space="0" w:color="BCBEC0"/>
              <w:right w:val="nil"/>
            </w:tcBorders>
          </w:tcPr>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Identify the facts and type of data needed to understand  a  problem or explore an opportunity</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Research and analyse information to make recommendations based on relevant evidence</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Identify issues that may hinder the completion of tasks and find appropriate solutions</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Be willing to seek input from others and share own ideas to achieve best outcomes</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Generate ideas and identify ways to improve systems and processes to meet user needs</w:t>
            </w:r>
          </w:p>
        </w:tc>
        <w:tc>
          <w:tcPr>
            <w:tcW w:w="1560" w:type="dxa"/>
            <w:tcBorders>
              <w:top w:val="single" w:sz="8" w:space="0" w:color="BCBEC0"/>
              <w:left w:val="nil"/>
              <w:bottom w:val="single" w:sz="4" w:space="0" w:color="BCBEC0"/>
              <w:right w:val="nil"/>
            </w:tcBorders>
          </w:tcPr>
          <w:p w:rsidR="00BF67F9" w:rsidRPr="00843D28" w:rsidRDefault="00BF67F9" w:rsidP="00BF67F9">
            <w:pPr>
              <w:pStyle w:val="TableText"/>
              <w:keepNext/>
              <w:spacing w:before="0" w:after="0" w:line="240" w:lineRule="auto"/>
              <w:rPr>
                <w:rFonts w:cs="Arial"/>
              </w:rPr>
            </w:pPr>
            <w:r w:rsidRPr="00843D28">
              <w:rPr>
                <w:rFonts w:cs="Arial"/>
              </w:rPr>
              <w:t>Intermediate</w:t>
            </w:r>
          </w:p>
        </w:tc>
      </w:tr>
      <w:tr w:rsidR="00BF67F9" w:rsidRPr="00843D28" w:rsidTr="00C80850">
        <w:trPr>
          <w:gridAfter w:val="1"/>
          <w:wAfter w:w="25" w:type="dxa"/>
        </w:trPr>
        <w:tc>
          <w:tcPr>
            <w:tcW w:w="1475" w:type="dxa"/>
            <w:tcBorders>
              <w:top w:val="single" w:sz="8" w:space="0" w:color="BCBEC0"/>
              <w:left w:val="nil"/>
              <w:bottom w:val="single" w:sz="8" w:space="0" w:color="BCBEC0"/>
              <w:right w:val="nil"/>
            </w:tcBorders>
          </w:tcPr>
          <w:p w:rsidR="00BF67F9" w:rsidRPr="00843D28" w:rsidRDefault="00BF67F9" w:rsidP="00BF67F9">
            <w:pPr>
              <w:keepNext/>
              <w:spacing w:after="0" w:line="240" w:lineRule="auto"/>
              <w:rPr>
                <w:rFonts w:ascii="Arial" w:hAnsi="Arial" w:cs="Arial"/>
                <w:noProof/>
                <w:sz w:val="20"/>
                <w:lang w:eastAsia="en-AU"/>
              </w:rPr>
            </w:pPr>
            <w:r w:rsidRPr="00843D28">
              <w:rPr>
                <w:noProof/>
                <w:sz w:val="20"/>
                <w:lang w:eastAsia="en-AU"/>
              </w:rPr>
              <w:drawing>
                <wp:inline distT="0" distB="0" distL="0" distR="0" wp14:anchorId="7B826245" wp14:editId="5400E115">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rsidR="00BF67F9" w:rsidRPr="00843D28" w:rsidRDefault="00BF67F9" w:rsidP="00BF67F9">
            <w:pPr>
              <w:pStyle w:val="TableText"/>
              <w:keepNext/>
              <w:spacing w:before="0" w:after="0" w:line="240" w:lineRule="auto"/>
              <w:rPr>
                <w:rFonts w:cs="Arial"/>
                <w:b/>
              </w:rPr>
            </w:pPr>
            <w:r w:rsidRPr="00843D28">
              <w:rPr>
                <w:rFonts w:cs="Arial"/>
                <w:b/>
              </w:rPr>
              <w:t>Technology</w:t>
            </w:r>
          </w:p>
          <w:p w:rsidR="00BF67F9" w:rsidRPr="00843D28" w:rsidRDefault="00BF67F9" w:rsidP="00BF67F9">
            <w:pPr>
              <w:pStyle w:val="TableText"/>
              <w:keepNext/>
              <w:spacing w:before="0" w:after="0" w:line="240" w:lineRule="auto"/>
              <w:rPr>
                <w:rFonts w:cs="Arial"/>
                <w:b/>
              </w:rPr>
            </w:pPr>
            <w:r w:rsidRPr="00843D28">
              <w:rPr>
                <w:rFonts w:cs="Arial"/>
              </w:rPr>
              <w:t>Understand and use available technologies to maximise efficiencies and effectiveness</w:t>
            </w:r>
          </w:p>
        </w:tc>
        <w:tc>
          <w:tcPr>
            <w:tcW w:w="4735" w:type="dxa"/>
            <w:gridSpan w:val="3"/>
            <w:tcBorders>
              <w:top w:val="single" w:sz="8" w:space="0" w:color="BCBEC0"/>
              <w:left w:val="nil"/>
              <w:bottom w:val="single" w:sz="8" w:space="0" w:color="BCBEC0"/>
              <w:right w:val="nil"/>
            </w:tcBorders>
          </w:tcPr>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Demonstrate a sound understanding of technology relevant to the work unit, and identify and select the most appropriate technology for assigned tasks</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Use available technology to improve individual performance and effectiveness</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Make effective use of records, information and knowledge management functions and systems</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Support the implementation of systems improvement initiatives, and the introduction and roll-out of new technologies</w:t>
            </w:r>
          </w:p>
        </w:tc>
        <w:tc>
          <w:tcPr>
            <w:tcW w:w="1560" w:type="dxa"/>
            <w:tcBorders>
              <w:top w:val="single" w:sz="8" w:space="0" w:color="BCBEC0"/>
              <w:left w:val="nil"/>
              <w:bottom w:val="single" w:sz="8" w:space="0" w:color="BCBEC0"/>
              <w:right w:val="nil"/>
            </w:tcBorders>
          </w:tcPr>
          <w:p w:rsidR="00BF67F9" w:rsidRPr="00843D28" w:rsidRDefault="00BF67F9" w:rsidP="00BF67F9">
            <w:pPr>
              <w:pStyle w:val="TableText"/>
              <w:keepNext/>
              <w:spacing w:before="0" w:after="0" w:line="240" w:lineRule="auto"/>
              <w:rPr>
                <w:rFonts w:cs="Arial"/>
              </w:rPr>
            </w:pPr>
            <w:r w:rsidRPr="00843D28">
              <w:rPr>
                <w:rFonts w:cs="Arial"/>
              </w:rPr>
              <w:t>Intermediate</w:t>
            </w:r>
          </w:p>
        </w:tc>
      </w:tr>
      <w:tr w:rsidR="00BF67F9" w:rsidRPr="00843D28" w:rsidTr="00C80850">
        <w:trPr>
          <w:gridAfter w:val="1"/>
          <w:wAfter w:w="25" w:type="dxa"/>
        </w:trPr>
        <w:tc>
          <w:tcPr>
            <w:tcW w:w="1475" w:type="dxa"/>
            <w:tcBorders>
              <w:top w:val="single" w:sz="8" w:space="0" w:color="BCBEC0"/>
              <w:left w:val="nil"/>
              <w:bottom w:val="single" w:sz="4" w:space="0" w:color="BCBEC0"/>
              <w:right w:val="nil"/>
            </w:tcBorders>
          </w:tcPr>
          <w:p w:rsidR="00BF67F9" w:rsidRPr="00843D28" w:rsidRDefault="00BF67F9" w:rsidP="00BF67F9">
            <w:pPr>
              <w:keepNext/>
              <w:spacing w:after="0" w:line="240" w:lineRule="auto"/>
              <w:rPr>
                <w:rFonts w:ascii="Arial" w:hAnsi="Arial" w:cs="Arial"/>
                <w:noProof/>
                <w:sz w:val="20"/>
                <w:lang w:eastAsia="en-AU"/>
              </w:rPr>
            </w:pPr>
            <w:r w:rsidRPr="00843D28">
              <w:rPr>
                <w:noProof/>
                <w:sz w:val="20"/>
                <w:lang w:eastAsia="en-AU"/>
              </w:rPr>
              <w:drawing>
                <wp:inline distT="0" distB="0" distL="0" distR="0" wp14:anchorId="73D59AF1" wp14:editId="64A6124C">
                  <wp:extent cx="848360" cy="848360"/>
                  <wp:effectExtent l="0" t="0" r="8890" b="8890"/>
                  <wp:docPr id="91" name="Picture 9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rsidR="00BF67F9" w:rsidRPr="00843D28" w:rsidRDefault="00BF67F9" w:rsidP="00BF67F9">
            <w:pPr>
              <w:pStyle w:val="TableText"/>
              <w:keepNext/>
              <w:spacing w:before="0" w:after="0" w:line="240" w:lineRule="auto"/>
              <w:rPr>
                <w:rFonts w:cs="Arial"/>
                <w:b/>
              </w:rPr>
            </w:pPr>
            <w:r w:rsidRPr="00843D28">
              <w:rPr>
                <w:rFonts w:cs="Arial"/>
                <w:b/>
              </w:rPr>
              <w:t>Manage and Develop People</w:t>
            </w:r>
          </w:p>
          <w:p w:rsidR="00BF67F9" w:rsidRPr="00843D28" w:rsidRDefault="00BF67F9" w:rsidP="00BF67F9">
            <w:pPr>
              <w:pStyle w:val="TableText"/>
              <w:keepNext/>
              <w:spacing w:before="0" w:after="0" w:line="240" w:lineRule="auto"/>
              <w:rPr>
                <w:rFonts w:cs="Arial"/>
              </w:rPr>
            </w:pPr>
            <w:r w:rsidRPr="00843D28">
              <w:rPr>
                <w:rFonts w:cs="Arial"/>
              </w:rPr>
              <w:t>Engage and motivate staff, and develop capability and potential in others</w:t>
            </w:r>
          </w:p>
        </w:tc>
        <w:tc>
          <w:tcPr>
            <w:tcW w:w="4735" w:type="dxa"/>
            <w:gridSpan w:val="3"/>
            <w:tcBorders>
              <w:top w:val="single" w:sz="8" w:space="0" w:color="BCBEC0"/>
              <w:left w:val="nil"/>
              <w:bottom w:val="single" w:sz="4" w:space="0" w:color="BCBEC0"/>
              <w:right w:val="nil"/>
            </w:tcBorders>
          </w:tcPr>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Clarify the work required, and the expected behaviours and outputs</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Clearly communicate team members’ roles and responsibilities</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Contribute to developing team capability and recognise potential in people</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Recognise good performance, and give support and regular constructive feedback linked to development needs</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Identify appropriate learning opportunities for team members</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Create opportunities for all team members to contribute</w:t>
            </w:r>
          </w:p>
          <w:p w:rsidR="00BF67F9" w:rsidRPr="00843D28" w:rsidRDefault="00BF67F9" w:rsidP="00BF67F9">
            <w:pPr>
              <w:pStyle w:val="BodyText"/>
              <w:numPr>
                <w:ilvl w:val="0"/>
                <w:numId w:val="32"/>
              </w:numPr>
              <w:spacing w:before="0" w:after="0" w:line="240" w:lineRule="auto"/>
              <w:ind w:left="360" w:right="702"/>
              <w:rPr>
                <w:rFonts w:ascii="Arial" w:hAnsi="Arial" w:cs="Arial"/>
                <w:color w:val="auto"/>
                <w:sz w:val="20"/>
              </w:rPr>
            </w:pPr>
            <w:r w:rsidRPr="00843D28">
              <w:rPr>
                <w:rFonts w:ascii="Arial" w:hAnsi="Arial" w:cs="Arial"/>
                <w:color w:val="auto"/>
                <w:sz w:val="20"/>
              </w:rPr>
              <w:t>Act as a role model for inclusive behaviours and practices</w:t>
            </w:r>
          </w:p>
          <w:p w:rsidR="00BF67F9" w:rsidRPr="00843D28" w:rsidRDefault="00BF67F9" w:rsidP="00BF67F9">
            <w:pPr>
              <w:pStyle w:val="BodyText"/>
              <w:numPr>
                <w:ilvl w:val="0"/>
                <w:numId w:val="32"/>
              </w:numPr>
              <w:spacing w:before="0" w:after="0" w:line="240" w:lineRule="auto"/>
              <w:ind w:left="360" w:right="702"/>
              <w:jc w:val="both"/>
              <w:rPr>
                <w:rFonts w:ascii="Arial" w:hAnsi="Arial" w:cs="Arial"/>
                <w:color w:val="auto"/>
                <w:sz w:val="20"/>
              </w:rPr>
            </w:pPr>
            <w:r w:rsidRPr="00843D28">
              <w:rPr>
                <w:rFonts w:ascii="Arial" w:hAnsi="Arial" w:cs="Arial"/>
                <w:color w:val="auto"/>
                <w:sz w:val="20"/>
              </w:rPr>
              <w:t>Recognise performance issues that need to be addressed and seek appropriate advice</w:t>
            </w:r>
          </w:p>
        </w:tc>
        <w:tc>
          <w:tcPr>
            <w:tcW w:w="1560" w:type="dxa"/>
            <w:tcBorders>
              <w:top w:val="single" w:sz="8" w:space="0" w:color="BCBEC0"/>
              <w:left w:val="nil"/>
              <w:bottom w:val="single" w:sz="4" w:space="0" w:color="BCBEC0"/>
              <w:right w:val="nil"/>
            </w:tcBorders>
          </w:tcPr>
          <w:p w:rsidR="00BF67F9" w:rsidRPr="00843D28" w:rsidRDefault="00BF67F9" w:rsidP="00BF67F9">
            <w:pPr>
              <w:pStyle w:val="TableText"/>
              <w:keepNext/>
              <w:spacing w:before="0" w:after="0" w:line="240" w:lineRule="auto"/>
              <w:rPr>
                <w:rFonts w:cs="Arial"/>
              </w:rPr>
            </w:pPr>
            <w:r w:rsidRPr="00843D28">
              <w:rPr>
                <w:rFonts w:cs="Arial"/>
              </w:rPr>
              <w:t xml:space="preserve">Foundational </w:t>
            </w:r>
          </w:p>
        </w:tc>
      </w:tr>
    </w:tbl>
    <w:p w:rsidR="006C5A71" w:rsidRPr="00513560" w:rsidRDefault="006C5A71" w:rsidP="006C5A71">
      <w:pPr>
        <w:pStyle w:val="Heading1"/>
        <w:rPr>
          <w:rFonts w:asciiTheme="minorHAnsi" w:hAnsiTheme="minorHAnsi" w:cstheme="minorHAnsi"/>
        </w:rPr>
      </w:pPr>
      <w:r w:rsidRPr="00513560">
        <w:rPr>
          <w:rFonts w:asciiTheme="minorHAnsi" w:hAnsiTheme="minorHAnsi" w:cstheme="minorHAnsi"/>
        </w:rPr>
        <w:t>Complementary capabilities</w:t>
      </w:r>
    </w:p>
    <w:p w:rsidR="006C5A71" w:rsidRPr="00513560"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Complementary capabilities</w:t>
      </w:r>
      <w:r w:rsidRPr="00513560">
        <w:rPr>
          <w:rFonts w:asciiTheme="minorHAnsi" w:eastAsiaTheme="minorEastAsia" w:hAnsiTheme="minorHAnsi"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rsidR="006C5A71"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 xml:space="preserve">Note: capabilities listed as ‘not essential’ for </w:t>
      </w:r>
      <w:r w:rsidR="00DD685B" w:rsidRPr="00513560">
        <w:rPr>
          <w:rFonts w:asciiTheme="minorHAnsi" w:eastAsiaTheme="minorEastAsia" w:hAnsiTheme="minorHAnsi" w:cstheme="minorHAnsi"/>
          <w:szCs w:val="22"/>
          <w:lang w:val="en-US"/>
        </w:rPr>
        <w:t>this role is</w:t>
      </w:r>
      <w:r w:rsidRPr="00513560">
        <w:rPr>
          <w:rFonts w:asciiTheme="minorHAnsi" w:eastAsiaTheme="minorEastAsia" w:hAnsiTheme="minorHAnsi"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513560"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rsidR="006C5A71" w:rsidRPr="00513560" w:rsidRDefault="006C5A71" w:rsidP="006C5A71">
            <w:pPr>
              <w:pStyle w:val="TableTextWhite0"/>
              <w:keepNext/>
              <w:jc w:val="both"/>
              <w:rPr>
                <w:rFonts w:asciiTheme="minorHAnsi" w:hAnsiTheme="minorHAnsi" w:cstheme="minorHAnsi"/>
              </w:rPr>
            </w:pPr>
            <w:r w:rsidRPr="00513560">
              <w:rPr>
                <w:rFonts w:asciiTheme="minorHAnsi" w:hAnsiTheme="minorHAnsi" w:cstheme="minorHAnsi"/>
                <w:sz w:val="24"/>
                <w:szCs w:val="24"/>
              </w:rPr>
              <w:lastRenderedPageBreak/>
              <w:t>COMPLEMENTARY CAPABILITIES</w:t>
            </w:r>
          </w:p>
        </w:tc>
      </w:tr>
      <w:tr w:rsidR="006C5A71" w:rsidRPr="00513560"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Group/Sets</w:t>
            </w:r>
          </w:p>
        </w:tc>
        <w:tc>
          <w:tcPr>
            <w:tcW w:w="2409" w:type="dxa"/>
            <w:tcBorders>
              <w:bottom w:val="nil"/>
            </w:tcBorders>
            <w:shd w:val="clear" w:color="auto" w:fill="BCBEC0"/>
          </w:tcPr>
          <w:p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Name</w:t>
            </w:r>
          </w:p>
        </w:tc>
        <w:tc>
          <w:tcPr>
            <w:tcW w:w="4967" w:type="dxa"/>
            <w:tcBorders>
              <w:bottom w:val="nil"/>
            </w:tcBorders>
            <w:shd w:val="clear" w:color="auto" w:fill="BCBEC0"/>
          </w:tcPr>
          <w:p w:rsidR="006C5A71" w:rsidRPr="00513560" w:rsidRDefault="006C5A71" w:rsidP="006C5A71">
            <w:pPr>
              <w:pStyle w:val="TableText"/>
              <w:keepNext/>
              <w:rPr>
                <w:rFonts w:asciiTheme="minorHAnsi" w:hAnsiTheme="minorHAnsi" w:cstheme="minorHAnsi"/>
                <w:b/>
              </w:rPr>
            </w:pPr>
            <w:r w:rsidRPr="00513560">
              <w:rPr>
                <w:rFonts w:asciiTheme="minorHAnsi" w:hAnsiTheme="minorHAnsi" w:cstheme="minorHAnsi"/>
                <w:b/>
              </w:rPr>
              <w:t>Description</w:t>
            </w:r>
          </w:p>
        </w:tc>
        <w:tc>
          <w:tcPr>
            <w:tcW w:w="1843" w:type="dxa"/>
            <w:tcBorders>
              <w:bottom w:val="nil"/>
            </w:tcBorders>
            <w:shd w:val="clear" w:color="auto" w:fill="BCBEC0"/>
          </w:tcPr>
          <w:p w:rsidR="006C5A71" w:rsidRPr="00513560" w:rsidRDefault="006C5A71" w:rsidP="006C5A71">
            <w:pPr>
              <w:pStyle w:val="TableText"/>
              <w:keepNext/>
              <w:jc w:val="both"/>
              <w:rPr>
                <w:rFonts w:asciiTheme="minorHAnsi" w:hAnsiTheme="minorHAnsi" w:cstheme="minorHAnsi"/>
                <w:b/>
              </w:rPr>
            </w:pPr>
            <w:r w:rsidRPr="00513560">
              <w:rPr>
                <w:rFonts w:asciiTheme="minorHAnsi" w:hAnsiTheme="minorHAnsi" w:cstheme="minorHAnsi"/>
                <w:b/>
              </w:rPr>
              <w:t xml:space="preserve">Level </w:t>
            </w:r>
          </w:p>
        </w:tc>
      </w:tr>
      <w:tr w:rsidR="00EA36A0" w:rsidRPr="00513560" w:rsidTr="00322B27">
        <w:trPr>
          <w:trHeight w:val="20"/>
        </w:trPr>
        <w:tc>
          <w:tcPr>
            <w:tcW w:w="1470" w:type="dxa"/>
            <w:vMerge w:val="restart"/>
            <w:tcBorders>
              <w:top w:val="nil"/>
            </w:tcBorders>
            <w:shd w:val="clear" w:color="auto" w:fill="F2F2F2" w:themeFill="background1" w:themeFillShade="F2"/>
          </w:tcPr>
          <w:p w:rsidR="00EA36A0" w:rsidRPr="00513560" w:rsidRDefault="00EA36A0" w:rsidP="006C5A71">
            <w:pPr>
              <w:keepNext/>
              <w:rPr>
                <w:rFonts w:asciiTheme="minorHAnsi" w:hAnsiTheme="minorHAnsi" w:cstheme="minorHAnsi"/>
              </w:rPr>
            </w:pPr>
            <w:r>
              <w:rPr>
                <w:noProof/>
                <w:sz w:val="20"/>
                <w:lang w:eastAsia="en-AU"/>
              </w:rPr>
              <w:drawing>
                <wp:inline distT="0" distB="0" distL="0" distR="0" wp14:anchorId="425E1298" wp14:editId="2DFC1AE0">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rsidR="00EA36A0" w:rsidRPr="00513560" w:rsidRDefault="00EA36A0" w:rsidP="006C5A71">
            <w:pPr>
              <w:pStyle w:val="TableText"/>
              <w:keepNext/>
              <w:rPr>
                <w:rFonts w:asciiTheme="minorHAnsi" w:hAnsiTheme="minorHAnsi" w:cstheme="minorHAnsi"/>
              </w:rPr>
            </w:pPr>
          </w:p>
        </w:tc>
        <w:tc>
          <w:tcPr>
            <w:tcW w:w="4967" w:type="dxa"/>
            <w:tcBorders>
              <w:top w:val="nil"/>
              <w:bottom w:val="nil"/>
            </w:tcBorders>
            <w:shd w:val="clear" w:color="auto" w:fill="F2F2F2" w:themeFill="background1" w:themeFillShade="F2"/>
          </w:tcPr>
          <w:p w:rsidR="00EA36A0" w:rsidRPr="00513560" w:rsidRDefault="00EA36A0" w:rsidP="006C5A71">
            <w:pPr>
              <w:rPr>
                <w:rFonts w:asciiTheme="minorHAnsi" w:hAnsiTheme="minorHAnsi" w:cstheme="minorHAnsi"/>
                <w:sz w:val="20"/>
              </w:rPr>
            </w:pPr>
          </w:p>
        </w:tc>
        <w:tc>
          <w:tcPr>
            <w:tcW w:w="1843" w:type="dxa"/>
            <w:tcBorders>
              <w:top w:val="nil"/>
              <w:bottom w:val="nil"/>
            </w:tcBorders>
            <w:shd w:val="clear" w:color="auto" w:fill="F2F2F2" w:themeFill="background1" w:themeFillShade="F2"/>
          </w:tcPr>
          <w:p w:rsidR="00EA36A0" w:rsidRDefault="00EA36A0" w:rsidP="006C5A71">
            <w:pPr>
              <w:pStyle w:val="TableText"/>
              <w:keepNext/>
              <w:rPr>
                <w:rFonts w:asciiTheme="minorHAnsi" w:hAnsiTheme="minorHAnsi" w:cstheme="minorHAnsi"/>
              </w:rPr>
            </w:pPr>
          </w:p>
        </w:tc>
      </w:tr>
      <w:tr w:rsidR="00EA36A0" w:rsidRPr="00513560" w:rsidTr="00322B27">
        <w:tc>
          <w:tcPr>
            <w:tcW w:w="1470" w:type="dxa"/>
            <w:vMerge/>
          </w:tcPr>
          <w:p w:rsidR="00EA36A0" w:rsidRPr="00513560" w:rsidRDefault="00EA36A0"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Display Resilience and Courage</w:t>
            </w:r>
          </w:p>
        </w:tc>
        <w:tc>
          <w:tcPr>
            <w:tcW w:w="4967" w:type="dxa"/>
            <w:tcBorders>
              <w:top w:val="nil"/>
              <w:bottom w:val="single" w:sz="4" w:space="0" w:color="D9D9D9" w:themeColor="background1" w:themeShade="D9"/>
            </w:tcBorders>
          </w:tcPr>
          <w:p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Be open and honest, prepared to express your views, and willing to accept and commit to change</w:t>
            </w:r>
          </w:p>
        </w:tc>
        <w:sdt>
          <w:sdtPr>
            <w:rPr>
              <w:rFonts w:asciiTheme="minorHAnsi" w:hAnsiTheme="minorHAnsi" w:cstheme="minorHAnsi"/>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rsidR="00EA36A0" w:rsidRPr="00513560" w:rsidRDefault="00BF67F9" w:rsidP="006C5A71">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rsidTr="00322B27">
        <w:tc>
          <w:tcPr>
            <w:tcW w:w="1470" w:type="dxa"/>
            <w:vMerge/>
          </w:tcPr>
          <w:p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Act with Integrity</w:t>
            </w:r>
          </w:p>
        </w:tc>
        <w:tc>
          <w:tcPr>
            <w:tcW w:w="4967" w:type="dxa"/>
            <w:tcBorders>
              <w:top w:val="single" w:sz="4" w:space="0" w:color="D9D9D9" w:themeColor="background1" w:themeShade="D9"/>
              <w:bottom w:val="single" w:sz="4" w:space="0" w:color="D9D9D9" w:themeColor="background1" w:themeShade="D9"/>
            </w:tcBorders>
          </w:tcPr>
          <w:p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Be ethical and professional, and uphold and promote the public sector values</w:t>
            </w:r>
          </w:p>
        </w:tc>
        <w:sdt>
          <w:sdtPr>
            <w:rPr>
              <w:rFonts w:asciiTheme="minorHAnsi" w:hAnsiTheme="minorHAnsi" w:cstheme="minorHAnsi"/>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rsidR="00EA36A0" w:rsidRPr="00513560" w:rsidRDefault="00BF67F9" w:rsidP="006C5A71">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rsidTr="00322B27">
        <w:tc>
          <w:tcPr>
            <w:tcW w:w="1470" w:type="dxa"/>
            <w:vMerge/>
            <w:tcBorders>
              <w:bottom w:val="single" w:sz="4" w:space="0" w:color="auto"/>
            </w:tcBorders>
          </w:tcPr>
          <w:p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auto"/>
            </w:tcBorders>
          </w:tcPr>
          <w:p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rPr>
              <w:t>Value Diversity and Inclusion</w:t>
            </w:r>
          </w:p>
        </w:tc>
        <w:tc>
          <w:tcPr>
            <w:tcW w:w="4967" w:type="dxa"/>
            <w:tcBorders>
              <w:top w:val="single" w:sz="4" w:space="0" w:color="D9D9D9" w:themeColor="background1" w:themeShade="D9"/>
              <w:bottom w:val="single" w:sz="4" w:space="0" w:color="auto"/>
            </w:tcBorders>
          </w:tcPr>
          <w:p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Demonstrate inclusive behaviour and show respect for diverse backgrounds, experiences and perspectives</w:t>
            </w:r>
          </w:p>
        </w:tc>
        <w:sdt>
          <w:sdtPr>
            <w:rPr>
              <w:rFonts w:asciiTheme="minorHAnsi" w:hAnsiTheme="minorHAnsi" w:cstheme="minorHAnsi"/>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rsidR="00EA36A0" w:rsidRPr="00513560" w:rsidRDefault="00BF67F9" w:rsidP="006C5A71">
                <w:pPr>
                  <w:pStyle w:val="TableText"/>
                  <w:keepNext/>
                  <w:rPr>
                    <w:rFonts w:asciiTheme="minorHAnsi" w:hAnsiTheme="minorHAnsi" w:cstheme="minorHAnsi"/>
                  </w:rPr>
                </w:pPr>
                <w:r>
                  <w:rPr>
                    <w:rFonts w:asciiTheme="minorHAnsi" w:hAnsiTheme="minorHAnsi" w:cstheme="minorHAnsi"/>
                  </w:rPr>
                  <w:t>Foundational</w:t>
                </w:r>
              </w:p>
            </w:tc>
          </w:sdtContent>
        </w:sdt>
      </w:tr>
      <w:tr w:rsidR="00EA36A0" w:rsidRPr="00513560"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rsidR="00EA36A0" w:rsidRDefault="00EA36A0" w:rsidP="006C5A71">
            <w:pPr>
              <w:keepNext/>
              <w:rPr>
                <w:noProof/>
                <w:sz w:val="20"/>
                <w:lang w:eastAsia="en-AU"/>
              </w:rPr>
            </w:pPr>
            <w:r>
              <w:rPr>
                <w:noProof/>
                <w:sz w:val="20"/>
                <w:lang w:eastAsia="en-AU"/>
              </w:rPr>
              <w:drawing>
                <wp:inline distT="0" distB="0" distL="0" distR="0" wp14:anchorId="3B9FD785" wp14:editId="7E1BE27A">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rsidR="00EA36A0" w:rsidRPr="00513560" w:rsidRDefault="00EA36A0"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rsidR="00EA36A0" w:rsidRPr="00EA36A0" w:rsidRDefault="00EA36A0" w:rsidP="00513560">
            <w:pPr>
              <w:rPr>
                <w:rFonts w:asciiTheme="minorHAnsi" w:hAnsiTheme="minorHAnsi" w:cstheme="minorHAnsi"/>
                <w:sz w:val="2"/>
              </w:rPr>
            </w:pPr>
          </w:p>
        </w:tc>
        <w:tc>
          <w:tcPr>
            <w:tcW w:w="1843" w:type="dxa"/>
            <w:tcBorders>
              <w:top w:val="single" w:sz="4" w:space="0" w:color="auto"/>
              <w:bottom w:val="nil"/>
            </w:tcBorders>
            <w:shd w:val="clear" w:color="auto" w:fill="F2F2F2" w:themeFill="background1" w:themeFillShade="F2"/>
          </w:tcPr>
          <w:p w:rsidR="00EA36A0" w:rsidRDefault="00EA36A0" w:rsidP="00513560">
            <w:pPr>
              <w:pStyle w:val="TableText"/>
              <w:keepNext/>
              <w:rPr>
                <w:rFonts w:asciiTheme="minorHAnsi" w:hAnsiTheme="minorHAnsi" w:cstheme="minorHAnsi"/>
              </w:rPr>
            </w:pPr>
          </w:p>
        </w:tc>
      </w:tr>
      <w:tr w:rsidR="00EA36A0" w:rsidRPr="00513560" w:rsidTr="00322B27">
        <w:tblPrEx>
          <w:tblBorders>
            <w:top w:val="single" w:sz="8" w:space="0" w:color="auto"/>
            <w:bottom w:val="single" w:sz="8" w:space="0" w:color="BCBEC0"/>
          </w:tblBorders>
        </w:tblPrEx>
        <w:tc>
          <w:tcPr>
            <w:tcW w:w="1470" w:type="dxa"/>
            <w:vMerge/>
          </w:tcPr>
          <w:p w:rsidR="00EA36A0" w:rsidRPr="00513560" w:rsidRDefault="00EA36A0"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Communicate Effectively</w:t>
            </w:r>
          </w:p>
        </w:tc>
        <w:tc>
          <w:tcPr>
            <w:tcW w:w="4967" w:type="dxa"/>
            <w:tcBorders>
              <w:top w:val="nil"/>
              <w:bottom w:val="single" w:sz="4" w:space="0" w:color="D9D9D9" w:themeColor="background1" w:themeShade="D9"/>
            </w:tcBorders>
          </w:tcPr>
          <w:p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Communicate clearly, actively listen to others, and respond with understanding and respect</w:t>
            </w:r>
          </w:p>
        </w:tc>
        <w:sdt>
          <w:sdtPr>
            <w:rPr>
              <w:rFonts w:asciiTheme="minorHAnsi" w:hAnsiTheme="minorHAnsi" w:cstheme="minorHAnsi"/>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rsidR="00EA36A0" w:rsidRPr="00513560" w:rsidRDefault="00BF67F9"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rsidTr="00322B27">
        <w:tblPrEx>
          <w:tblBorders>
            <w:top w:val="single" w:sz="8" w:space="0" w:color="auto"/>
            <w:bottom w:val="single" w:sz="8" w:space="0" w:color="BCBEC0"/>
          </w:tblBorders>
        </w:tblPrEx>
        <w:tc>
          <w:tcPr>
            <w:tcW w:w="1470" w:type="dxa"/>
            <w:vMerge/>
            <w:tcBorders>
              <w:bottom w:val="single" w:sz="4" w:space="0" w:color="auto"/>
            </w:tcBorders>
          </w:tcPr>
          <w:p w:rsidR="00EA36A0" w:rsidRPr="00513560" w:rsidRDefault="00EA36A0"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bCs/>
              </w:rPr>
              <w:t>Influence and Negotiate</w:t>
            </w:r>
          </w:p>
        </w:tc>
        <w:tc>
          <w:tcPr>
            <w:tcW w:w="4967" w:type="dxa"/>
            <w:tcBorders>
              <w:top w:val="single" w:sz="4" w:space="0" w:color="D9D9D9" w:themeColor="background1" w:themeShade="D9"/>
              <w:bottom w:val="single" w:sz="4" w:space="0" w:color="auto"/>
            </w:tcBorders>
          </w:tcPr>
          <w:p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Gain consensus and commitment from others, and resolve issues and conflicts</w:t>
            </w:r>
          </w:p>
        </w:tc>
        <w:sdt>
          <w:sdtPr>
            <w:rPr>
              <w:rFonts w:asciiTheme="minorHAnsi" w:hAnsiTheme="minorHAnsi" w:cstheme="minorHAnsi"/>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rsidR="00EA36A0" w:rsidRPr="00513560" w:rsidRDefault="00BF67F9"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rsidR="00322B27" w:rsidRDefault="00322B27" w:rsidP="006C5A71">
            <w:pPr>
              <w:keepNext/>
              <w:rPr>
                <w:noProof/>
                <w:sz w:val="20"/>
                <w:lang w:eastAsia="en-AU"/>
              </w:rPr>
            </w:pPr>
            <w:r>
              <w:rPr>
                <w:noProof/>
                <w:sz w:val="20"/>
                <w:lang w:eastAsia="en-AU"/>
              </w:rPr>
              <w:drawing>
                <wp:inline distT="0" distB="0" distL="0" distR="0" wp14:anchorId="0ECC685F" wp14:editId="52CCB65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rsidR="00322B27" w:rsidRPr="00513560" w:rsidRDefault="00322B27" w:rsidP="0093452D">
            <w:pPr>
              <w:rPr>
                <w:rFonts w:asciiTheme="minorHAnsi" w:hAnsiTheme="minorHAnsi" w:cstheme="minorHAnsi"/>
                <w:sz w:val="20"/>
              </w:rPr>
            </w:pPr>
          </w:p>
        </w:tc>
        <w:tc>
          <w:tcPr>
            <w:tcW w:w="4967" w:type="dxa"/>
            <w:tcBorders>
              <w:top w:val="single" w:sz="4" w:space="0" w:color="auto"/>
              <w:bottom w:val="nil"/>
            </w:tcBorders>
            <w:shd w:val="clear" w:color="auto" w:fill="F2F2F2" w:themeFill="background1" w:themeFillShade="F2"/>
          </w:tcPr>
          <w:p w:rsidR="00322B27" w:rsidRDefault="00322B27" w:rsidP="0093452D">
            <w:pPr>
              <w:pStyle w:val="TableText"/>
              <w:keepNext/>
              <w:rPr>
                <w:rFonts w:asciiTheme="minorHAnsi" w:hAnsiTheme="minorHAnsi" w:cstheme="minorHAnsi"/>
              </w:rPr>
            </w:pPr>
          </w:p>
        </w:tc>
        <w:tc>
          <w:tcPr>
            <w:tcW w:w="1843" w:type="dxa"/>
            <w:tcBorders>
              <w:top w:val="single" w:sz="4" w:space="0" w:color="auto"/>
              <w:bottom w:val="nil"/>
            </w:tcBorders>
            <w:shd w:val="clear" w:color="auto" w:fill="F2F2F2" w:themeFill="background1" w:themeFillShade="F2"/>
          </w:tcPr>
          <w:p w:rsidR="00322B27" w:rsidRDefault="00322B27" w:rsidP="00513560">
            <w:pPr>
              <w:pStyle w:val="TableText"/>
              <w:keepNext/>
              <w:rPr>
                <w:rFonts w:asciiTheme="minorHAnsi" w:hAnsiTheme="minorHAnsi" w:cstheme="minorHAnsi"/>
              </w:rPr>
            </w:pPr>
          </w:p>
        </w:tc>
      </w:tr>
      <w:tr w:rsidR="00322B27" w:rsidRPr="00513560" w:rsidTr="00322B27">
        <w:tblPrEx>
          <w:tblBorders>
            <w:top w:val="single" w:sz="8" w:space="0" w:color="auto"/>
            <w:bottom w:val="single" w:sz="8" w:space="0" w:color="BCBEC0"/>
          </w:tblBorders>
        </w:tblPrEx>
        <w:tc>
          <w:tcPr>
            <w:tcW w:w="1470" w:type="dxa"/>
            <w:vMerge/>
          </w:tcPr>
          <w:p w:rsidR="00322B27" w:rsidRPr="00513560" w:rsidRDefault="00322B27"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Deliver Results</w:t>
            </w:r>
          </w:p>
        </w:tc>
        <w:tc>
          <w:tcPr>
            <w:tcW w:w="4967" w:type="dxa"/>
            <w:tcBorders>
              <w:top w:val="nil"/>
              <w:bottom w:val="single" w:sz="4" w:space="0" w:color="D9D9D9" w:themeColor="background1" w:themeShade="D9"/>
            </w:tcBorders>
          </w:tcPr>
          <w:p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Achieve results through the efficient use of resources and a commitment to quality outcomes</w:t>
            </w:r>
          </w:p>
        </w:tc>
        <w:sdt>
          <w:sdtPr>
            <w:rPr>
              <w:rFonts w:asciiTheme="minorHAnsi" w:hAnsiTheme="minorHAnsi" w:cstheme="minorHAnsi"/>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rsidR="00322B27" w:rsidRPr="00513560" w:rsidRDefault="00BF67F9"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rsidTr="00322B27">
        <w:tblPrEx>
          <w:tblBorders>
            <w:top w:val="single" w:sz="8" w:space="0" w:color="auto"/>
            <w:bottom w:val="single" w:sz="8" w:space="0" w:color="BCBEC0"/>
          </w:tblBorders>
        </w:tblPrEx>
        <w:tc>
          <w:tcPr>
            <w:tcW w:w="1470" w:type="dxa"/>
            <w:vMerge/>
            <w:tcBorders>
              <w:bottom w:val="single" w:sz="4" w:space="0" w:color="auto"/>
            </w:tcBorders>
          </w:tcPr>
          <w:p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Demonstrate Accountability</w:t>
            </w:r>
          </w:p>
        </w:tc>
        <w:tc>
          <w:tcPr>
            <w:tcW w:w="4967" w:type="dxa"/>
            <w:tcBorders>
              <w:top w:val="single" w:sz="4" w:space="0" w:color="D9D9D9" w:themeColor="background1" w:themeShade="D9"/>
              <w:bottom w:val="single" w:sz="4" w:space="0" w:color="auto"/>
            </w:tcBorders>
          </w:tcPr>
          <w:p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Be proactive and responsible for own actions, and adhere to legislation, policy and guidelines</w:t>
            </w:r>
          </w:p>
        </w:tc>
        <w:sdt>
          <w:sdtPr>
            <w:rPr>
              <w:rFonts w:asciiTheme="minorHAnsi" w:hAnsiTheme="minorHAnsi" w:cstheme="minorHAnsi"/>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rsidR="00322B27" w:rsidRPr="00513560" w:rsidRDefault="00BF67F9"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rsidR="00322B27" w:rsidRPr="00513560" w:rsidRDefault="00322B27" w:rsidP="006C5A71">
            <w:pPr>
              <w:keepNext/>
              <w:rPr>
                <w:rFonts w:asciiTheme="minorHAnsi" w:hAnsiTheme="minorHAnsi" w:cstheme="minorHAnsi"/>
              </w:rPr>
            </w:pPr>
            <w:r>
              <w:rPr>
                <w:noProof/>
                <w:sz w:val="20"/>
                <w:lang w:eastAsia="en-AU"/>
              </w:rPr>
              <w:drawing>
                <wp:inline distT="0" distB="0" distL="0" distR="0" wp14:anchorId="127BF96E" wp14:editId="391CB1ED">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rsidR="00322B27" w:rsidRPr="00513560" w:rsidRDefault="00322B27"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rsidR="00322B27" w:rsidRPr="00513560" w:rsidRDefault="00322B27" w:rsidP="00513560">
            <w:pPr>
              <w:rPr>
                <w:rFonts w:asciiTheme="minorHAnsi" w:hAnsiTheme="minorHAnsi" w:cstheme="minorHAnsi"/>
                <w:sz w:val="20"/>
              </w:rPr>
            </w:pPr>
          </w:p>
        </w:tc>
        <w:tc>
          <w:tcPr>
            <w:tcW w:w="1843" w:type="dxa"/>
            <w:tcBorders>
              <w:top w:val="single" w:sz="4" w:space="0" w:color="auto"/>
              <w:bottom w:val="nil"/>
            </w:tcBorders>
            <w:shd w:val="clear" w:color="auto" w:fill="F2F2F2" w:themeFill="background1" w:themeFillShade="F2"/>
          </w:tcPr>
          <w:p w:rsidR="00322B27" w:rsidRDefault="00322B27" w:rsidP="00BD1817">
            <w:pPr>
              <w:pStyle w:val="TableText"/>
              <w:keepNext/>
              <w:rPr>
                <w:rFonts w:asciiTheme="minorHAnsi" w:hAnsiTheme="minorHAnsi" w:cstheme="minorHAnsi"/>
              </w:rPr>
            </w:pPr>
          </w:p>
        </w:tc>
      </w:tr>
      <w:tr w:rsidR="00322B27" w:rsidRPr="00513560" w:rsidTr="00322B27">
        <w:tblPrEx>
          <w:tblBorders>
            <w:top w:val="single" w:sz="8" w:space="0" w:color="auto"/>
            <w:bottom w:val="single" w:sz="8" w:space="0" w:color="BCBEC0"/>
          </w:tblBorders>
        </w:tblPrEx>
        <w:tc>
          <w:tcPr>
            <w:tcW w:w="1470" w:type="dxa"/>
            <w:vMerge/>
          </w:tcPr>
          <w:p w:rsidR="00322B27" w:rsidRPr="00513560" w:rsidRDefault="00322B27" w:rsidP="006C5A71">
            <w:pPr>
              <w:keepNext/>
              <w:rPr>
                <w:rFonts w:asciiTheme="minorHAnsi" w:hAnsiTheme="minorHAnsi" w:cstheme="minorHAnsi"/>
              </w:rPr>
            </w:pPr>
          </w:p>
        </w:tc>
        <w:tc>
          <w:tcPr>
            <w:tcW w:w="2409" w:type="dxa"/>
            <w:tcBorders>
              <w:top w:val="nil"/>
              <w:bottom w:val="single" w:sz="4" w:space="0" w:color="D9D9D9" w:themeColor="background1" w:themeShade="D9"/>
              <w:right w:val="nil"/>
            </w:tcBorders>
          </w:tcPr>
          <w:p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Finance</w:t>
            </w:r>
          </w:p>
        </w:tc>
        <w:tc>
          <w:tcPr>
            <w:tcW w:w="4967" w:type="dxa"/>
            <w:tcBorders>
              <w:top w:val="nil"/>
              <w:left w:val="nil"/>
              <w:bottom w:val="single" w:sz="4" w:space="0" w:color="D9D9D9" w:themeColor="background1" w:themeShade="D9"/>
              <w:right w:val="nil"/>
            </w:tcBorders>
          </w:tcPr>
          <w:p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financial processes to achieve value for money and minimise financial risk</w:t>
            </w:r>
          </w:p>
        </w:tc>
        <w:sdt>
          <w:sdtPr>
            <w:rPr>
              <w:rFonts w:asciiTheme="minorHAnsi" w:hAnsiTheme="minorHAnsi" w:cstheme="minorHAnsi"/>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rsidR="00322B27" w:rsidRPr="00513560" w:rsidRDefault="00BF67F9"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rsidTr="00322B27">
        <w:tblPrEx>
          <w:tblBorders>
            <w:top w:val="single" w:sz="8" w:space="0" w:color="auto"/>
            <w:bottom w:val="single" w:sz="8" w:space="0" w:color="BCBEC0"/>
          </w:tblBorders>
        </w:tblPrEx>
        <w:tc>
          <w:tcPr>
            <w:tcW w:w="1470" w:type="dxa"/>
            <w:vMerge/>
          </w:tcPr>
          <w:p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procurement processes to ensure effective purchasing and contract performance</w:t>
            </w:r>
          </w:p>
        </w:tc>
        <w:sdt>
          <w:sdtPr>
            <w:rPr>
              <w:rFonts w:asciiTheme="minorHAnsi" w:hAnsiTheme="minorHAnsi" w:cstheme="minorHAnsi"/>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rsidR="00322B27" w:rsidRPr="00513560" w:rsidRDefault="00BF67F9"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rsidTr="00322B27">
        <w:tblPrEx>
          <w:tblBorders>
            <w:top w:val="single" w:sz="8" w:space="0" w:color="auto"/>
            <w:bottom w:val="single" w:sz="8" w:space="0" w:color="BCBEC0"/>
          </w:tblBorders>
        </w:tblPrEx>
        <w:tc>
          <w:tcPr>
            <w:tcW w:w="1470" w:type="dxa"/>
            <w:vMerge/>
            <w:tcBorders>
              <w:bottom w:val="single" w:sz="4" w:space="0" w:color="auto"/>
            </w:tcBorders>
          </w:tcPr>
          <w:p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right w:val="nil"/>
            </w:tcBorders>
          </w:tcPr>
          <w:p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Project Management</w:t>
            </w:r>
          </w:p>
        </w:tc>
        <w:tc>
          <w:tcPr>
            <w:tcW w:w="4967" w:type="dxa"/>
            <w:tcBorders>
              <w:top w:val="single" w:sz="4" w:space="0" w:color="D9D9D9" w:themeColor="background1" w:themeShade="D9"/>
              <w:left w:val="nil"/>
              <w:bottom w:val="single" w:sz="4" w:space="0" w:color="auto"/>
              <w:right w:val="nil"/>
            </w:tcBorders>
          </w:tcPr>
          <w:p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effective project planning, coordination and control methods</w:t>
            </w:r>
          </w:p>
        </w:tc>
        <w:sdt>
          <w:sdtPr>
            <w:rPr>
              <w:rFonts w:asciiTheme="minorHAnsi" w:hAnsiTheme="minorHAnsi" w:cstheme="minorHAnsi"/>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rsidR="00322B27" w:rsidRPr="00513560" w:rsidRDefault="00BF67F9"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rsidR="00322B27" w:rsidRDefault="00322B27" w:rsidP="006C5A71">
            <w:pPr>
              <w:keepNext/>
              <w:rPr>
                <w:noProof/>
                <w:sz w:val="20"/>
                <w:lang w:eastAsia="en-AU"/>
              </w:rPr>
            </w:pPr>
            <w:r>
              <w:rPr>
                <w:noProof/>
                <w:sz w:val="20"/>
                <w:lang w:eastAsia="en-AU"/>
              </w:rPr>
              <w:drawing>
                <wp:inline distT="0" distB="0" distL="0" distR="0" wp14:anchorId="1CE29715" wp14:editId="3BCACD22">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rsidR="00322B27" w:rsidRPr="00513560" w:rsidRDefault="00322B27"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rsidR="00322B27" w:rsidRPr="00513560" w:rsidRDefault="00322B27" w:rsidP="00513560">
            <w:pPr>
              <w:rPr>
                <w:rFonts w:asciiTheme="minorHAnsi" w:hAnsiTheme="minorHAnsi" w:cstheme="minorHAnsi"/>
                <w:sz w:val="20"/>
              </w:rPr>
            </w:pPr>
          </w:p>
        </w:tc>
        <w:tc>
          <w:tcPr>
            <w:tcW w:w="1843" w:type="dxa"/>
            <w:tcBorders>
              <w:top w:val="single" w:sz="4" w:space="0" w:color="auto"/>
              <w:bottom w:val="nil"/>
            </w:tcBorders>
            <w:shd w:val="clear" w:color="auto" w:fill="F2F2F2" w:themeFill="background1" w:themeFillShade="F2"/>
          </w:tcPr>
          <w:p w:rsidR="00322B27" w:rsidRDefault="00322B27" w:rsidP="00513560">
            <w:pPr>
              <w:pStyle w:val="TableText"/>
              <w:keepNext/>
              <w:rPr>
                <w:rFonts w:asciiTheme="minorHAnsi" w:hAnsiTheme="minorHAnsi" w:cstheme="minorHAnsi"/>
              </w:rPr>
            </w:pPr>
          </w:p>
        </w:tc>
      </w:tr>
      <w:tr w:rsidR="00322B27" w:rsidRPr="00513560" w:rsidTr="00322B27">
        <w:tblPrEx>
          <w:tblBorders>
            <w:top w:val="single" w:sz="8" w:space="0" w:color="auto"/>
            <w:bottom w:val="single" w:sz="8" w:space="0" w:color="BCBEC0"/>
          </w:tblBorders>
        </w:tblPrEx>
        <w:trPr>
          <w:cantSplit/>
        </w:trPr>
        <w:tc>
          <w:tcPr>
            <w:tcW w:w="1470" w:type="dxa"/>
            <w:vMerge/>
          </w:tcPr>
          <w:p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Inspire Direction and Purpose</w:t>
            </w:r>
          </w:p>
        </w:tc>
        <w:tc>
          <w:tcPr>
            <w:tcW w:w="4967" w:type="dxa"/>
            <w:tcBorders>
              <w:top w:val="single" w:sz="4" w:space="0" w:color="D9D9D9" w:themeColor="background1" w:themeShade="D9"/>
              <w:bottom w:val="single" w:sz="4" w:space="0" w:color="D9D9D9" w:themeColor="background1" w:themeShade="D9"/>
            </w:tcBorders>
          </w:tcPr>
          <w:p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Communicate goals, priorities and vision, and recognise achievements</w:t>
            </w:r>
          </w:p>
        </w:tc>
        <w:sdt>
          <w:sdtPr>
            <w:rPr>
              <w:rFonts w:asciiTheme="minorHAnsi" w:hAnsiTheme="minorHAnsi" w:cstheme="minorHAnsi"/>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rsidR="00322B27" w:rsidRPr="00513560" w:rsidRDefault="00BF67F9"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rsidTr="00322B27">
        <w:tblPrEx>
          <w:tblBorders>
            <w:top w:val="single" w:sz="8" w:space="0" w:color="auto"/>
            <w:bottom w:val="single" w:sz="8" w:space="0" w:color="BCBEC0"/>
          </w:tblBorders>
        </w:tblPrEx>
        <w:trPr>
          <w:cantSplit/>
        </w:trPr>
        <w:tc>
          <w:tcPr>
            <w:tcW w:w="1470" w:type="dxa"/>
            <w:vMerge/>
          </w:tcPr>
          <w:p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Optimise Business Outcomes</w:t>
            </w:r>
          </w:p>
        </w:tc>
        <w:tc>
          <w:tcPr>
            <w:tcW w:w="4967" w:type="dxa"/>
            <w:tcBorders>
              <w:top w:val="single" w:sz="4" w:space="0" w:color="D9D9D9" w:themeColor="background1" w:themeShade="D9"/>
              <w:bottom w:val="single" w:sz="4" w:space="0" w:color="D9D9D9" w:themeColor="background1" w:themeShade="D9"/>
            </w:tcBorders>
          </w:tcPr>
          <w:p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Manage people and resources effectively to achieve public value</w:t>
            </w:r>
          </w:p>
        </w:tc>
        <w:sdt>
          <w:sdtPr>
            <w:rPr>
              <w:rFonts w:asciiTheme="minorHAnsi" w:hAnsiTheme="minorHAnsi" w:cstheme="minorHAnsi"/>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rsidR="00322B27" w:rsidRPr="00513560" w:rsidRDefault="00BF67F9"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Manage Reform and Change</w:t>
            </w:r>
          </w:p>
        </w:tc>
        <w:tc>
          <w:tcPr>
            <w:tcW w:w="4967" w:type="dxa"/>
            <w:tcBorders>
              <w:top w:val="single" w:sz="4" w:space="0" w:color="D9D9D9" w:themeColor="background1" w:themeShade="D9"/>
              <w:bottom w:val="single" w:sz="4" w:space="0" w:color="auto"/>
            </w:tcBorders>
          </w:tcPr>
          <w:p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Support, promote and champion change, and assist others to engage with change</w:t>
            </w:r>
          </w:p>
        </w:tc>
        <w:sdt>
          <w:sdtPr>
            <w:rPr>
              <w:rFonts w:asciiTheme="minorHAnsi" w:hAnsiTheme="minorHAnsi" w:cstheme="minorHAnsi"/>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rsidR="00322B27" w:rsidRPr="00513560" w:rsidRDefault="00BF67F9" w:rsidP="00513560">
                <w:pPr>
                  <w:pStyle w:val="TableText"/>
                  <w:keepNext/>
                  <w:rPr>
                    <w:rFonts w:asciiTheme="minorHAnsi" w:hAnsiTheme="minorHAnsi" w:cstheme="minorHAnsi"/>
                  </w:rPr>
                </w:pPr>
                <w:r>
                  <w:rPr>
                    <w:rFonts w:asciiTheme="minorHAnsi" w:hAnsiTheme="minorHAnsi" w:cstheme="minorHAnsi"/>
                  </w:rPr>
                  <w:t>Foundational</w:t>
                </w:r>
              </w:p>
            </w:tc>
          </w:sdtContent>
        </w:sdt>
      </w:tr>
    </w:tbl>
    <w:p w:rsidR="00197F8F" w:rsidRPr="00513560" w:rsidRDefault="00197F8F" w:rsidP="00CB121B">
      <w:pPr>
        <w:rPr>
          <w:rFonts w:asciiTheme="minorHAnsi" w:hAnsiTheme="minorHAnsi" w:cstheme="minorHAnsi"/>
        </w:rPr>
      </w:pPr>
    </w:p>
    <w:sectPr w:rsidR="00197F8F" w:rsidRPr="00513560"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AF5" w:rsidRDefault="00A13AF5" w:rsidP="00AC273D">
      <w:pPr>
        <w:spacing w:after="0" w:line="240" w:lineRule="auto"/>
      </w:pPr>
      <w:r>
        <w:separator/>
      </w:r>
    </w:p>
  </w:endnote>
  <w:endnote w:type="continuationSeparator" w:id="0">
    <w:p w:rsidR="00A13AF5" w:rsidRDefault="00A13AF5"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13AF5" w:rsidTr="00CD6BA6">
      <w:tc>
        <w:tcPr>
          <w:tcW w:w="9709" w:type="dxa"/>
          <w:vAlign w:val="bottom"/>
        </w:tcPr>
        <w:p w:rsidR="00A13AF5" w:rsidRPr="00051237" w:rsidRDefault="00A13AF5"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D0944">
            <w:rPr>
              <w:noProof/>
              <w:lang w:eastAsia="en-AU"/>
            </w:rPr>
            <w:t>6</w:t>
          </w:r>
          <w:r>
            <w:rPr>
              <w:noProof/>
              <w:lang w:eastAsia="en-AU"/>
            </w:rPr>
            <w:fldChar w:fldCharType="end"/>
          </w:r>
        </w:p>
      </w:tc>
      <w:tc>
        <w:tcPr>
          <w:tcW w:w="851" w:type="dxa"/>
        </w:tcPr>
        <w:p w:rsidR="00A13AF5" w:rsidRDefault="00A13AF5" w:rsidP="00CD6BA6">
          <w:pPr>
            <w:pStyle w:val="Footer"/>
            <w:jc w:val="right"/>
          </w:pPr>
        </w:p>
      </w:tc>
    </w:tr>
  </w:tbl>
  <w:p w:rsidR="00A13AF5" w:rsidRPr="001E2B26" w:rsidRDefault="00A13AF5"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13AF5" w:rsidTr="00732229">
      <w:tc>
        <w:tcPr>
          <w:tcW w:w="9709" w:type="dxa"/>
          <w:vAlign w:val="bottom"/>
        </w:tcPr>
        <w:p w:rsidR="00A13AF5" w:rsidRPr="00051237" w:rsidRDefault="00A13AF5"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D0944">
            <w:rPr>
              <w:noProof/>
              <w:lang w:eastAsia="en-AU"/>
            </w:rPr>
            <w:t>1</w:t>
          </w:r>
          <w:r>
            <w:rPr>
              <w:noProof/>
              <w:lang w:eastAsia="en-AU"/>
            </w:rPr>
            <w:fldChar w:fldCharType="end"/>
          </w:r>
        </w:p>
      </w:tc>
      <w:tc>
        <w:tcPr>
          <w:tcW w:w="851" w:type="dxa"/>
        </w:tcPr>
        <w:p w:rsidR="00A13AF5" w:rsidRDefault="00A13AF5" w:rsidP="00732229">
          <w:pPr>
            <w:pStyle w:val="Footer"/>
            <w:jc w:val="right"/>
          </w:pPr>
        </w:p>
      </w:tc>
    </w:tr>
  </w:tbl>
  <w:p w:rsidR="00A13AF5" w:rsidRDefault="00A13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AF5" w:rsidRDefault="00A13AF5" w:rsidP="00AC273D">
      <w:pPr>
        <w:spacing w:after="0" w:line="240" w:lineRule="auto"/>
      </w:pPr>
      <w:r>
        <w:separator/>
      </w:r>
    </w:p>
  </w:footnote>
  <w:footnote w:type="continuationSeparator" w:id="0">
    <w:p w:rsidR="00A13AF5" w:rsidRDefault="00A13AF5"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AF5" w:rsidRDefault="00A13AF5" w:rsidP="00766964">
    <w:pPr>
      <w:ind w:left="6480" w:firstLine="720"/>
    </w:pPr>
    <w:r>
      <w:t xml:space="preserve">                     </w:t>
    </w:r>
  </w:p>
  <w:p w:rsidR="00A13AF5" w:rsidRDefault="00A13AF5" w:rsidP="00766964">
    <w:pPr>
      <w:ind w:left="6480" w:firstLine="720"/>
    </w:pPr>
    <w:r>
      <w:t xml:space="preserve">        </w:t>
    </w:r>
    <w:r>
      <w:rPr>
        <w:rFonts w:ascii="Helvetica" w:hAnsi="Helvetica" w:cs="Helvetica"/>
        <w:noProof/>
        <w:color w:val="333333"/>
        <w:sz w:val="21"/>
        <w:szCs w:val="21"/>
        <w:lang w:eastAsia="en-AU"/>
      </w:rPr>
      <w:drawing>
        <wp:inline distT="0" distB="0" distL="0" distR="0" wp14:anchorId="67198F2C" wp14:editId="5A96899D">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36"/>
    </w:tblGrid>
    <w:tr w:rsidR="00A13AF5" w:rsidTr="00211736">
      <w:trPr>
        <w:cnfStyle w:val="100000000000" w:firstRow="1" w:lastRow="0" w:firstColumn="0" w:lastColumn="0" w:oddVBand="0" w:evenVBand="0" w:oddHBand="0" w:evenHBand="0" w:firstRowFirstColumn="0" w:firstRowLastColumn="0" w:lastRowFirstColumn="0" w:lastRowLastColumn="0"/>
        <w:trHeight w:hRule="exact" w:val="838"/>
      </w:trPr>
      <w:tc>
        <w:tcPr>
          <w:tcW w:w="5000" w:type="pct"/>
          <w:noWrap/>
        </w:tcPr>
        <w:p w:rsidR="00A13AF5" w:rsidRPr="00D46DFC" w:rsidRDefault="00A13AF5" w:rsidP="00E832CB">
          <w:pPr>
            <w:pStyle w:val="TitleSub"/>
            <w:spacing w:after="0"/>
            <w:rPr>
              <w:rFonts w:ascii="Arial" w:hAnsi="Arial" w:cs="Arial"/>
              <w:b/>
              <w:sz w:val="40"/>
            </w:rPr>
          </w:pPr>
          <w:r w:rsidRPr="00D46DFC">
            <w:rPr>
              <w:rFonts w:ascii="Arial" w:hAnsi="Arial" w:cs="Arial"/>
              <w:b/>
              <w:sz w:val="40"/>
            </w:rPr>
            <w:t xml:space="preserve">ROLE DESCRIPTION </w:t>
          </w:r>
        </w:p>
        <w:p w:rsidR="00A13AF5" w:rsidRPr="00D46DFC" w:rsidRDefault="00A13AF5" w:rsidP="000C65EE">
          <w:pPr>
            <w:pStyle w:val="Title"/>
            <w:spacing w:line="240" w:lineRule="auto"/>
            <w:rPr>
              <w:rFonts w:asciiTheme="majorHAnsi" w:hAnsiTheme="majorHAnsi" w:cstheme="majorHAnsi"/>
              <w:sz w:val="32"/>
              <w:szCs w:val="32"/>
            </w:rPr>
          </w:pPr>
          <w:bookmarkStart w:id="11" w:name="Title"/>
          <w:bookmarkEnd w:id="11"/>
          <w:r w:rsidRPr="000C65EE">
            <w:rPr>
              <w:sz w:val="12"/>
            </w:rPr>
            <w:t xml:space="preserve"> </w:t>
          </w:r>
          <w:r>
            <w:rPr>
              <w:rFonts w:asciiTheme="majorHAnsi" w:hAnsiTheme="majorHAnsi" w:cstheme="majorHAnsi"/>
              <w:sz w:val="32"/>
              <w:szCs w:val="32"/>
            </w:rPr>
            <w:t>Senior Registry Officer</w:t>
          </w:r>
        </w:p>
        <w:p w:rsidR="00A13AF5" w:rsidRPr="00753C8C" w:rsidRDefault="00A13AF5"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rsidR="00A13AF5" w:rsidRPr="00057CB3" w:rsidRDefault="00A13AF5"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1"/>
  </w:num>
  <w:num w:numId="13">
    <w:abstractNumId w:val="2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22"/>
  </w:num>
  <w:num w:numId="21">
    <w:abstractNumId w:val="19"/>
  </w:num>
  <w:num w:numId="22">
    <w:abstractNumId w:val="17"/>
  </w:num>
  <w:num w:numId="23">
    <w:abstractNumId w:val="18"/>
  </w:num>
  <w:num w:numId="24">
    <w:abstractNumId w:val="14"/>
  </w:num>
  <w:num w:numId="25">
    <w:abstractNumId w:val="23"/>
  </w:num>
  <w:num w:numId="26">
    <w:abstractNumId w:val="9"/>
  </w:num>
  <w:num w:numId="27">
    <w:abstractNumId w:val="20"/>
  </w:num>
  <w:num w:numId="28">
    <w:abstractNumId w:val="15"/>
  </w:num>
  <w:num w:numId="29">
    <w:abstractNumId w:val="13"/>
  </w:num>
  <w:num w:numId="30">
    <w:abstractNumId w:val="11"/>
  </w:num>
  <w:num w:numId="31">
    <w:abstractNumId w:val="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iT7MQybdUNCJiT3BcAP9BoO3k472nqfeUGQDjhYkckVl9Tu8tAYTPwJ7w/HIzRter7nqfrvggfKzY5EzB8kwLA==" w:salt="dqKRbqG+cJEOWpHX1Z+Tg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D0944"/>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1736"/>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0F33"/>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3D28"/>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452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3AF5"/>
    <w:rsid w:val="00A14552"/>
    <w:rsid w:val="00A155AD"/>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49B"/>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BF67F9"/>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0850"/>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2824"/>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1A93"/>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03EA4"/>
  <w15:docId w15:val="{0EB63C2D-DF48-4D1A-9A4A-EF28EBBB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uiPriority="97"/>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4156C"/>
    <w:rsid w:val="0059691E"/>
    <w:rsid w:val="005A37C6"/>
    <w:rsid w:val="00681C26"/>
    <w:rsid w:val="00A11993"/>
    <w:rsid w:val="00A32830"/>
    <w:rsid w:val="00CC43E2"/>
    <w:rsid w:val="00DE62AE"/>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416CCEA29FF438FB1397A2961A19548">
    <w:name w:val="E416CCEA29FF438FB1397A2961A19548"/>
    <w:rsid w:val="004A4EF2"/>
  </w:style>
  <w:style w:type="paragraph" w:customStyle="1" w:styleId="5CE353B32E6D4B2A97202506C9E57054">
    <w:name w:val="5CE353B32E6D4B2A97202506C9E57054"/>
    <w:rsid w:val="004A4EF2"/>
  </w:style>
  <w:style w:type="paragraph" w:customStyle="1" w:styleId="0932E119DEE74335A717BCA0FF0B3D92">
    <w:name w:val="0932E119DEE74335A717BCA0FF0B3D92"/>
    <w:rsid w:val="004A4EF2"/>
  </w:style>
  <w:style w:type="paragraph" w:customStyle="1" w:styleId="9716BBD905B64F80BB0AD97B2C3AEF1F">
    <w:name w:val="9716BBD905B64F80BB0AD97B2C3AEF1F"/>
    <w:rsid w:val="004A4EF2"/>
  </w:style>
  <w:style w:type="paragraph" w:customStyle="1" w:styleId="A8C9342C28D34F97878AFC3533DE4B3D">
    <w:name w:val="A8C9342C28D34F97878AFC3533DE4B3D"/>
    <w:rsid w:val="004A4EF2"/>
  </w:style>
  <w:style w:type="paragraph" w:customStyle="1" w:styleId="1E5A69D628274B03BC3610AA0DC4DD57">
    <w:name w:val="1E5A69D628274B03BC3610AA0DC4DD57"/>
    <w:rsid w:val="004A4EF2"/>
  </w:style>
  <w:style w:type="paragraph" w:customStyle="1" w:styleId="4C72C8BC82114668910FB7D98913E2C4">
    <w:name w:val="4C72C8BC82114668910FB7D98913E2C4"/>
    <w:rsid w:val="004A4EF2"/>
  </w:style>
  <w:style w:type="paragraph" w:customStyle="1" w:styleId="CC9E683E035F4962A750D90201A39DAF">
    <w:name w:val="CC9E683E035F4962A750D90201A39DAF"/>
    <w:rsid w:val="004A4EF2"/>
  </w:style>
  <w:style w:type="paragraph" w:customStyle="1" w:styleId="FFC82D2C49B24FDAA66824FD47A0D107">
    <w:name w:val="FFC82D2C49B24FDAA66824FD47A0D107"/>
    <w:rsid w:val="004A4EF2"/>
  </w:style>
  <w:style w:type="paragraph" w:customStyle="1" w:styleId="57FBB86B1B9E47E58083B4D112BD405A">
    <w:name w:val="57FBB86B1B9E47E58083B4D112BD405A"/>
    <w:rsid w:val="004A4EF2"/>
  </w:style>
  <w:style w:type="paragraph" w:customStyle="1" w:styleId="354A49F4DB78413781B45B0A203B81EA">
    <w:name w:val="354A49F4DB78413781B45B0A203B81EA"/>
    <w:rsid w:val="004A4EF2"/>
  </w:style>
  <w:style w:type="paragraph" w:customStyle="1" w:styleId="9F095987D1E1451B816848597F23F68A">
    <w:name w:val="9F095987D1E1451B816848597F23F68A"/>
    <w:rsid w:val="004A4EF2"/>
  </w:style>
  <w:style w:type="paragraph" w:customStyle="1" w:styleId="D6CBA87315374C5AACFE0273D4F05A8F">
    <w:name w:val="D6CBA87315374C5AACFE0273D4F05A8F"/>
    <w:rsid w:val="004A4EF2"/>
  </w:style>
  <w:style w:type="paragraph" w:customStyle="1" w:styleId="FF0BF6ACDD564126BE3252F152583164">
    <w:name w:val="FF0BF6ACDD564126BE3252F152583164"/>
    <w:rsid w:val="004A4EF2"/>
  </w:style>
  <w:style w:type="paragraph" w:customStyle="1" w:styleId="80E8809B6F5A47D1A364461034CEA7E0">
    <w:name w:val="80E8809B6F5A47D1A364461034CEA7E0"/>
    <w:rsid w:val="004A4EF2"/>
  </w:style>
  <w:style w:type="paragraph" w:customStyle="1" w:styleId="197E97172C1C4E01A782A409684CFA37">
    <w:name w:val="197E97172C1C4E01A782A409684CFA37"/>
    <w:rsid w:val="004A4EF2"/>
  </w:style>
  <w:style w:type="paragraph" w:customStyle="1" w:styleId="F23BDE5833F54E71A61E34179BAA5213">
    <w:name w:val="F23BDE5833F54E71A61E34179BAA5213"/>
    <w:rsid w:val="004A4EF2"/>
  </w:style>
  <w:style w:type="paragraph" w:customStyle="1" w:styleId="61299D13ED1D46BE8DE749D8C6DAEDE2">
    <w:name w:val="61299D13ED1D46BE8DE749D8C6DAEDE2"/>
    <w:rsid w:val="004A4EF2"/>
  </w:style>
  <w:style w:type="paragraph" w:customStyle="1" w:styleId="6ACDC7EB9EFF472C8102C4D7BF19BE23">
    <w:name w:val="6ACDC7EB9EFF472C8102C4D7BF19BE23"/>
    <w:rsid w:val="004A4EF2"/>
  </w:style>
  <w:style w:type="paragraph" w:customStyle="1" w:styleId="79C7FE4B9CA74C2EAE07C1684CEC6B9B">
    <w:name w:val="79C7FE4B9CA74C2EAE07C1684CEC6B9B"/>
    <w:rsid w:val="004A4EF2"/>
  </w:style>
  <w:style w:type="paragraph" w:customStyle="1" w:styleId="751A336E6DB4491E8A84A99F8631B471">
    <w:name w:val="751A336E6DB4491E8A84A99F8631B471"/>
    <w:rsid w:val="004A4EF2"/>
  </w:style>
  <w:style w:type="paragraph" w:customStyle="1" w:styleId="28AEDE35D2D14A978903F2ACD7D9222A">
    <w:name w:val="28AEDE35D2D14A978903F2ACD7D9222A"/>
    <w:rsid w:val="004A4EF2"/>
  </w:style>
  <w:style w:type="paragraph" w:customStyle="1" w:styleId="807519451A684C10AB536D2F48C4BC13">
    <w:name w:val="807519451A684C10AB536D2F48C4BC13"/>
    <w:rsid w:val="004A4EF2"/>
  </w:style>
  <w:style w:type="paragraph" w:customStyle="1" w:styleId="8912528819AF402EA31C373366715EC3">
    <w:name w:val="8912528819AF402EA31C373366715EC3"/>
    <w:rsid w:val="000014B7"/>
  </w:style>
  <w:style w:type="paragraph" w:customStyle="1" w:styleId="22F61AD0471146AB94728CEBB9E60B6F">
    <w:name w:val="22F61AD0471146AB94728CEBB9E60B6F"/>
    <w:rsid w:val="000014B7"/>
  </w:style>
  <w:style w:type="paragraph" w:customStyle="1" w:styleId="B6202C9F4062480B875CF0ACF2C57E0F">
    <w:name w:val="B6202C9F4062480B875CF0ACF2C57E0F"/>
    <w:rsid w:val="000014B7"/>
  </w:style>
  <w:style w:type="paragraph" w:customStyle="1" w:styleId="97ED1D5C9A8B4F8FAA14A025839E4DA5">
    <w:name w:val="97ED1D5C9A8B4F8FAA14A025839E4DA5"/>
    <w:rsid w:val="000014B7"/>
  </w:style>
  <w:style w:type="paragraph" w:customStyle="1" w:styleId="F622BFA1F791415AA8C9A07B89E00F36">
    <w:name w:val="F622BFA1F791415AA8C9A07B89E00F36"/>
    <w:rsid w:val="000014B7"/>
  </w:style>
  <w:style w:type="paragraph" w:customStyle="1" w:styleId="B5A438A23801494187E2546C411299C4">
    <w:name w:val="B5A438A23801494187E2546C411299C4"/>
    <w:rsid w:val="000014B7"/>
  </w:style>
  <w:style w:type="paragraph" w:customStyle="1" w:styleId="264CF5D84F7D4428BF8F47F9BFFE51C6">
    <w:name w:val="264CF5D84F7D4428BF8F47F9BFFE51C6"/>
    <w:rsid w:val="000014B7"/>
  </w:style>
  <w:style w:type="paragraph" w:customStyle="1" w:styleId="B93AE5DAF0EC417B875BF7D71372BB64">
    <w:name w:val="B93AE5DAF0EC417B875BF7D71372BB64"/>
    <w:rsid w:val="000014B7"/>
  </w:style>
  <w:style w:type="paragraph" w:customStyle="1" w:styleId="58E84FBC2F1F4E05B18DEE4A7EF23918">
    <w:name w:val="58E84FBC2F1F4E05B18DEE4A7EF23918"/>
    <w:rsid w:val="000014B7"/>
  </w:style>
  <w:style w:type="paragraph" w:customStyle="1" w:styleId="108D4378666F4A12AF6101691070DDF1">
    <w:name w:val="108D4378666F4A12AF6101691070DDF1"/>
    <w:rsid w:val="000014B7"/>
  </w:style>
  <w:style w:type="paragraph" w:customStyle="1" w:styleId="896E1CECD89E40538E478C13771B3DA3">
    <w:name w:val="896E1CECD89E40538E478C13771B3DA3"/>
    <w:rsid w:val="000014B7"/>
  </w:style>
  <w:style w:type="paragraph" w:customStyle="1" w:styleId="46D05351D52348A49FB8D0E2B03499F3">
    <w:name w:val="46D05351D52348A49FB8D0E2B03499F3"/>
    <w:rsid w:val="000014B7"/>
  </w:style>
  <w:style w:type="paragraph" w:customStyle="1" w:styleId="A8B26D220DB24ED09B0B5440212BFD95">
    <w:name w:val="A8B26D220DB24ED09B0B5440212BFD95"/>
    <w:rsid w:val="000014B7"/>
  </w:style>
  <w:style w:type="paragraph" w:customStyle="1" w:styleId="D061A3BD1496415C86AA8CB802F77E48">
    <w:name w:val="D061A3BD1496415C86AA8CB802F77E48"/>
    <w:rsid w:val="000014B7"/>
  </w:style>
  <w:style w:type="paragraph" w:customStyle="1" w:styleId="7525815F7A314188B72C019DE96EBEA4">
    <w:name w:val="7525815F7A314188B72C019DE96EBEA4"/>
    <w:rsid w:val="000014B7"/>
  </w:style>
  <w:style w:type="paragraph" w:customStyle="1" w:styleId="9297FEB24976409BBF808CBB32285686">
    <w:name w:val="9297FEB24976409BBF808CBB32285686"/>
    <w:rsid w:val="000014B7"/>
  </w:style>
  <w:style w:type="paragraph" w:customStyle="1" w:styleId="AC9111F1D5BC4CBC8516FEF991B48FCC">
    <w:name w:val="AC9111F1D5BC4CBC8516FEF991B48FCC"/>
    <w:rsid w:val="000014B7"/>
  </w:style>
  <w:style w:type="paragraph" w:customStyle="1" w:styleId="B5854BF818AF4321BF1ED5CC25C40849">
    <w:name w:val="B5854BF818AF4321BF1ED5CC25C40849"/>
    <w:rsid w:val="000014B7"/>
  </w:style>
  <w:style w:type="paragraph" w:customStyle="1" w:styleId="3EB1D8B84F1C4EE5B3B0E6C54ED7AF5D">
    <w:name w:val="3EB1D8B84F1C4EE5B3B0E6C54ED7AF5D"/>
    <w:rsid w:val="000014B7"/>
  </w:style>
  <w:style w:type="paragraph" w:customStyle="1" w:styleId="C1CA82C53DCF47ABABB64772C0B4D194">
    <w:name w:val="C1CA82C53DCF47ABABB64772C0B4D194"/>
    <w:rsid w:val="000014B7"/>
  </w:style>
  <w:style w:type="paragraph" w:customStyle="1" w:styleId="1EDA6FD3623B40949682F6BE22EED890">
    <w:name w:val="1EDA6FD3623B40949682F6BE22EED890"/>
    <w:rsid w:val="000014B7"/>
  </w:style>
  <w:style w:type="paragraph" w:customStyle="1" w:styleId="1C1DB86CD1E34DE781E44DC8929FC49D">
    <w:name w:val="1C1DB86CD1E34DE781E44DC8929FC49D"/>
    <w:rsid w:val="000014B7"/>
  </w:style>
  <w:style w:type="paragraph" w:customStyle="1" w:styleId="3040BFE281CF440CAF1D52A17EA22ED7">
    <w:name w:val="3040BFE281CF440CAF1D52A17EA22ED7"/>
    <w:rsid w:val="000014B7"/>
  </w:style>
  <w:style w:type="paragraph" w:customStyle="1" w:styleId="F917A4893AC741D08F44BAD7AAE7B0B4">
    <w:name w:val="F917A4893AC741D08F44BAD7AAE7B0B4"/>
    <w:rsid w:val="000014B7"/>
  </w:style>
  <w:style w:type="paragraph" w:customStyle="1" w:styleId="B81FEDA1D8C849168C0BADFB5050A48D">
    <w:name w:val="B81FEDA1D8C849168C0BADFB5050A48D"/>
    <w:rsid w:val="000014B7"/>
  </w:style>
  <w:style w:type="paragraph" w:customStyle="1" w:styleId="44415DF320994E1CB2658E78DDCD47A7">
    <w:name w:val="44415DF320994E1CB2658E78DDCD47A7"/>
    <w:rsid w:val="000014B7"/>
  </w:style>
  <w:style w:type="paragraph" w:customStyle="1" w:styleId="A8E11EBA869B4F70871DF52EA517534B">
    <w:name w:val="A8E11EBA869B4F70871DF52EA517534B"/>
    <w:rsid w:val="000014B7"/>
  </w:style>
  <w:style w:type="paragraph" w:customStyle="1" w:styleId="9BA67D481F0F4F0F8248B17C0CE91AB4">
    <w:name w:val="9BA67D481F0F4F0F8248B17C0CE91AB4"/>
    <w:rsid w:val="000014B7"/>
  </w:style>
  <w:style w:type="paragraph" w:customStyle="1" w:styleId="6E7D744D15FD443CA1BFD7397E0FE8BF">
    <w:name w:val="6E7D744D15FD443CA1BFD7397E0FE8BF"/>
    <w:rsid w:val="000014B7"/>
  </w:style>
  <w:style w:type="paragraph" w:customStyle="1" w:styleId="DEEBDE6B77264F8A966A35E22ABEAE82">
    <w:name w:val="DEEBDE6B77264F8A966A35E22ABEAE82"/>
    <w:rsid w:val="000014B7"/>
  </w:style>
  <w:style w:type="paragraph" w:customStyle="1" w:styleId="1287BA8B52E345078661665E88B07C81">
    <w:name w:val="1287BA8B52E345078661665E88B07C81"/>
    <w:rsid w:val="000014B7"/>
  </w:style>
  <w:style w:type="paragraph" w:customStyle="1" w:styleId="DC282B2B5FE74235A832B8230C8B87BF">
    <w:name w:val="DC282B2B5FE74235A832B8230C8B87BF"/>
    <w:rsid w:val="000014B7"/>
  </w:style>
  <w:style w:type="paragraph" w:customStyle="1" w:styleId="D63419377FB844F9BFD7711D48DBC519">
    <w:name w:val="D63419377FB844F9BFD7711D48DBC519"/>
    <w:rsid w:val="000014B7"/>
  </w:style>
  <w:style w:type="paragraph" w:customStyle="1" w:styleId="F248CE0C60A741E5A3EB64758EBD928C">
    <w:name w:val="F248CE0C60A741E5A3EB64758EBD928C"/>
    <w:rsid w:val="000014B7"/>
  </w:style>
  <w:style w:type="paragraph" w:customStyle="1" w:styleId="3521983261594647AD81A410A33FA62F">
    <w:name w:val="3521983261594647AD81A410A33FA62F"/>
    <w:rsid w:val="000014B7"/>
  </w:style>
  <w:style w:type="paragraph" w:customStyle="1" w:styleId="678927680AF74C8CB6D2B1D31EB1F012">
    <w:name w:val="678927680AF74C8CB6D2B1D31EB1F012"/>
    <w:rsid w:val="000014B7"/>
  </w:style>
  <w:style w:type="paragraph" w:customStyle="1" w:styleId="CE55589ECE8B4D92815347811DF5B691">
    <w:name w:val="CE55589ECE8B4D92815347811DF5B691"/>
    <w:rsid w:val="000014B7"/>
  </w:style>
  <w:style w:type="paragraph" w:customStyle="1" w:styleId="0261011350344B40B235409482B29D08">
    <w:name w:val="0261011350344B40B235409482B29D08"/>
    <w:rsid w:val="000014B7"/>
  </w:style>
  <w:style w:type="paragraph" w:customStyle="1" w:styleId="D36E156FA0B249CF8270FF5C5D0BA86E">
    <w:name w:val="D36E156FA0B249CF8270FF5C5D0BA86E"/>
    <w:rsid w:val="000014B7"/>
  </w:style>
  <w:style w:type="paragraph" w:customStyle="1" w:styleId="018F99CD68694151A95FE0A66F40DBE0">
    <w:name w:val="018F99CD68694151A95FE0A66F40DBE0"/>
    <w:rsid w:val="000014B7"/>
  </w:style>
  <w:style w:type="paragraph" w:customStyle="1" w:styleId="2B8BA924F41F462C813B29A8FAEBAFC5">
    <w:name w:val="2B8BA924F41F462C813B29A8FAEBAFC5"/>
    <w:rsid w:val="000014B7"/>
  </w:style>
  <w:style w:type="paragraph" w:customStyle="1" w:styleId="049274F3FB6948B29DB0B2DBBC8576D4">
    <w:name w:val="049274F3FB6948B29DB0B2DBBC8576D4"/>
    <w:rsid w:val="000014B7"/>
  </w:style>
  <w:style w:type="paragraph" w:customStyle="1" w:styleId="CD090B466B9548FD99405E1CD3B20CE7">
    <w:name w:val="CD090B466B9548FD99405E1CD3B20CE7"/>
    <w:rsid w:val="000014B7"/>
  </w:style>
  <w:style w:type="paragraph" w:customStyle="1" w:styleId="3DD5AEAEE53841DA8A2C1D6F7FCCEBE6">
    <w:name w:val="3DD5AEAEE53841DA8A2C1D6F7FCCEBE6"/>
    <w:rsid w:val="000014B7"/>
  </w:style>
  <w:style w:type="paragraph" w:customStyle="1" w:styleId="3A20AB8AD07045A49F27F713C537C4DD">
    <w:name w:val="3A20AB8AD07045A49F27F713C537C4DD"/>
    <w:rsid w:val="000014B7"/>
  </w:style>
  <w:style w:type="paragraph" w:customStyle="1" w:styleId="9ADBCC741B4F43DC86FBF9AB1219C6F5">
    <w:name w:val="9ADBCC741B4F43DC86FBF9AB1219C6F5"/>
    <w:rsid w:val="000014B7"/>
  </w:style>
  <w:style w:type="paragraph" w:customStyle="1" w:styleId="2C4BED7FB315403E833856837D642DBA">
    <w:name w:val="2C4BED7FB315403E833856837D642DBA"/>
    <w:rsid w:val="000014B7"/>
  </w:style>
  <w:style w:type="paragraph" w:customStyle="1" w:styleId="55A2230B2CF94C649F85997007BBD735">
    <w:name w:val="55A2230B2CF94C649F85997007BBD735"/>
    <w:rsid w:val="000014B7"/>
  </w:style>
  <w:style w:type="paragraph" w:customStyle="1" w:styleId="DA375E60FE054D73BFF9A2BD84FF7340">
    <w:name w:val="DA375E60FE054D73BFF9A2BD84FF7340"/>
    <w:rsid w:val="000014B7"/>
  </w:style>
  <w:style w:type="paragraph" w:customStyle="1" w:styleId="E9E602F338BC4767BAD8AC7AB2F8FA2D">
    <w:name w:val="E9E602F338BC4767BAD8AC7AB2F8FA2D"/>
    <w:rsid w:val="000014B7"/>
  </w:style>
  <w:style w:type="paragraph" w:customStyle="1" w:styleId="6B1C3D85FC9945CFA32803721D66F12F">
    <w:name w:val="6B1C3D85FC9945CFA32803721D66F12F"/>
    <w:rsid w:val="000014B7"/>
  </w:style>
  <w:style w:type="paragraph" w:customStyle="1" w:styleId="7E023702198F4BBB9A85F30D34191F1C">
    <w:name w:val="7E023702198F4BBB9A85F30D34191F1C"/>
    <w:rsid w:val="000014B7"/>
  </w:style>
  <w:style w:type="paragraph" w:customStyle="1" w:styleId="48F34C93976C41E7B7B3131AB5F3447B">
    <w:name w:val="48F34C93976C41E7B7B3131AB5F3447B"/>
    <w:rsid w:val="000014B7"/>
  </w:style>
  <w:style w:type="paragraph" w:customStyle="1" w:styleId="0885FBDCB4BE45928140EEBC537E44A9">
    <w:name w:val="0885FBDCB4BE45928140EEBC537E44A9"/>
    <w:rsid w:val="000014B7"/>
  </w:style>
  <w:style w:type="paragraph" w:customStyle="1" w:styleId="7C46DF91ADE44795AE45CFCE83F87A20">
    <w:name w:val="7C46DF91ADE44795AE45CFCE83F87A20"/>
    <w:rsid w:val="000014B7"/>
  </w:style>
  <w:style w:type="paragraph" w:customStyle="1" w:styleId="086F5F93FC394C37B4CC2C3593B89B90">
    <w:name w:val="086F5F93FC394C37B4CC2C3593B89B90"/>
    <w:rsid w:val="000014B7"/>
  </w:style>
  <w:style w:type="paragraph" w:customStyle="1" w:styleId="CAD13944AD0446C29ACEE96348BCCBAF">
    <w:name w:val="CAD13944AD0446C29ACEE96348BCCBAF"/>
    <w:rsid w:val="000014B7"/>
  </w:style>
  <w:style w:type="paragraph" w:customStyle="1" w:styleId="759E762505674749B827594D4F1A2252">
    <w:name w:val="759E762505674749B827594D4F1A2252"/>
    <w:rsid w:val="000014B7"/>
  </w:style>
  <w:style w:type="paragraph" w:customStyle="1" w:styleId="6E11F32A63EF40C9A11A0930A89C1E72">
    <w:name w:val="6E11F32A63EF40C9A11A0930A89C1E72"/>
    <w:rsid w:val="000014B7"/>
  </w:style>
  <w:style w:type="paragraph" w:customStyle="1" w:styleId="D461CF5B6A6B466AB8C41AB18ED1F52C">
    <w:name w:val="D461CF5B6A6B466AB8C41AB18ED1F52C"/>
    <w:rsid w:val="000014B7"/>
  </w:style>
  <w:style w:type="paragraph" w:customStyle="1" w:styleId="1DCF9E6D937A447C9CB6E1238EAEDEE7">
    <w:name w:val="1DCF9E6D937A447C9CB6E1238EAEDEE7"/>
    <w:rsid w:val="000014B7"/>
  </w:style>
  <w:style w:type="paragraph" w:customStyle="1" w:styleId="304C731A268844EFA1FCEA23581ACD12">
    <w:name w:val="304C731A268844EFA1FCEA23581ACD12"/>
    <w:rsid w:val="000014B7"/>
  </w:style>
  <w:style w:type="paragraph" w:customStyle="1" w:styleId="C44B5505ABA746F2A27B37CF5696211D">
    <w:name w:val="C44B5505ABA746F2A27B37CF5696211D"/>
    <w:rsid w:val="000014B7"/>
  </w:style>
  <w:style w:type="paragraph" w:customStyle="1" w:styleId="724F09834F1D421A80FD2C7A885CF802">
    <w:name w:val="724F09834F1D421A80FD2C7A885CF802"/>
    <w:rsid w:val="000014B7"/>
  </w:style>
  <w:style w:type="paragraph" w:customStyle="1" w:styleId="E7CBC004F5F049EB93D0DDBBA173DB2B">
    <w:name w:val="E7CBC004F5F049EB93D0DDBBA173DB2B"/>
    <w:rsid w:val="000014B7"/>
  </w:style>
  <w:style w:type="paragraph" w:customStyle="1" w:styleId="9614FF3BA14E44008D9563E9218C82CA">
    <w:name w:val="9614FF3BA14E44008D9563E9218C82CA"/>
    <w:rsid w:val="000014B7"/>
  </w:style>
  <w:style w:type="paragraph" w:customStyle="1" w:styleId="377200E04029402A8F8E7A380E29DDEC">
    <w:name w:val="377200E04029402A8F8E7A380E29DDEC"/>
    <w:rsid w:val="000014B7"/>
  </w:style>
  <w:style w:type="paragraph" w:customStyle="1" w:styleId="57E1C82AC6D242BE90880CED256A8CB0">
    <w:name w:val="57E1C82AC6D242BE90880CED256A8CB0"/>
    <w:rsid w:val="000014B7"/>
  </w:style>
  <w:style w:type="paragraph" w:customStyle="1" w:styleId="91DE90C2C5F642F68E33D7B41077100E">
    <w:name w:val="91DE90C2C5F642F68E33D7B41077100E"/>
    <w:rsid w:val="000014B7"/>
  </w:style>
  <w:style w:type="paragraph" w:customStyle="1" w:styleId="2F8E695B9F834D0794F268B0C4BA7324">
    <w:name w:val="2F8E695B9F834D0794F268B0C4BA7324"/>
    <w:rsid w:val="000014B7"/>
  </w:style>
  <w:style w:type="paragraph" w:customStyle="1" w:styleId="5E09ACD43093407FBA11CA20037C759C">
    <w:name w:val="5E09ACD43093407FBA11CA20037C759C"/>
    <w:rsid w:val="000014B7"/>
  </w:style>
  <w:style w:type="paragraph" w:customStyle="1" w:styleId="93B64336B81E4F1E8988F9FFB78EAE36">
    <w:name w:val="93B64336B81E4F1E8988F9FFB78EAE36"/>
    <w:rsid w:val="00CC43E2"/>
  </w:style>
  <w:style w:type="paragraph" w:customStyle="1" w:styleId="399474E7CC6946139A58B14121EFEBAE">
    <w:name w:val="399474E7CC6946139A58B14121EFEBAE"/>
    <w:rsid w:val="00CC43E2"/>
  </w:style>
  <w:style w:type="paragraph" w:customStyle="1" w:styleId="6A787FC68A514643B90483ED3BF9E025">
    <w:name w:val="6A787FC68A514643B90483ED3BF9E025"/>
    <w:rsid w:val="00CC43E2"/>
  </w:style>
  <w:style w:type="paragraph" w:customStyle="1" w:styleId="AE1DADFC30DE4EEA88265C0C0737D757">
    <w:name w:val="AE1DADFC30DE4EEA88265C0C0737D757"/>
    <w:rsid w:val="00CC43E2"/>
  </w:style>
  <w:style w:type="paragraph" w:customStyle="1" w:styleId="157811063DF54C528B2DDA968C5D7F35">
    <w:name w:val="157811063DF54C528B2DDA968C5D7F35"/>
    <w:rsid w:val="00CC43E2"/>
  </w:style>
  <w:style w:type="paragraph" w:customStyle="1" w:styleId="4CB63FEAC2D14F318D1AD11B79A01566">
    <w:name w:val="4CB63FEAC2D14F318D1AD11B79A01566"/>
    <w:rsid w:val="00CC43E2"/>
  </w:style>
  <w:style w:type="paragraph" w:customStyle="1" w:styleId="BD1A4A318DB24B88933534757D2518AC">
    <w:name w:val="BD1A4A318DB24B88933534757D2518AC"/>
    <w:rsid w:val="00CC43E2"/>
  </w:style>
  <w:style w:type="paragraph" w:customStyle="1" w:styleId="B55998C9013A4372B66DEB915666CE26">
    <w:name w:val="B55998C9013A4372B66DEB915666CE26"/>
    <w:rsid w:val="00CC43E2"/>
  </w:style>
  <w:style w:type="paragraph" w:customStyle="1" w:styleId="F8DC15AB7EC74B9D9B104CFF653508E8">
    <w:name w:val="F8DC15AB7EC74B9D9B104CFF653508E8"/>
    <w:rsid w:val="00CC43E2"/>
  </w:style>
  <w:style w:type="paragraph" w:customStyle="1" w:styleId="380313A9D432427EA78579983F6E6931">
    <w:name w:val="380313A9D432427EA78579983F6E6931"/>
    <w:rsid w:val="00CC43E2"/>
  </w:style>
  <w:style w:type="paragraph" w:customStyle="1" w:styleId="CE1DEF2EA47E486E8399D5D6C7DAAB70">
    <w:name w:val="CE1DEF2EA47E486E8399D5D6C7DAAB70"/>
    <w:rsid w:val="00CC43E2"/>
  </w:style>
  <w:style w:type="paragraph" w:customStyle="1" w:styleId="9054B6CE15BC4873AE2E7936BF64A735">
    <w:name w:val="9054B6CE15BC4873AE2E7936BF64A735"/>
    <w:rsid w:val="00CC43E2"/>
  </w:style>
  <w:style w:type="paragraph" w:customStyle="1" w:styleId="50E4A91406EE45B4BF06FBE537242509">
    <w:name w:val="50E4A91406EE45B4BF06FBE537242509"/>
    <w:rsid w:val="00CC43E2"/>
  </w:style>
  <w:style w:type="paragraph" w:customStyle="1" w:styleId="1580279E6F514A94A71A3A2985089CAB">
    <w:name w:val="1580279E6F514A94A71A3A2985089CAB"/>
    <w:rsid w:val="00CC43E2"/>
  </w:style>
  <w:style w:type="paragraph" w:customStyle="1" w:styleId="7D73F48750CB4490A43D1D10245A37C4">
    <w:name w:val="7D73F48750CB4490A43D1D10245A37C4"/>
    <w:rsid w:val="00CC43E2"/>
  </w:style>
  <w:style w:type="paragraph" w:customStyle="1" w:styleId="EC838503B4014C5986948E4F51F8F768">
    <w:name w:val="EC838503B4014C5986948E4F51F8F768"/>
    <w:rsid w:val="00CC43E2"/>
  </w:style>
  <w:style w:type="paragraph" w:customStyle="1" w:styleId="B0FA9E1B3F1749B6BA37EC2C579DFDFC">
    <w:name w:val="B0FA9E1B3F1749B6BA37EC2C579DFDFC"/>
    <w:rsid w:val="00CC43E2"/>
  </w:style>
  <w:style w:type="paragraph" w:customStyle="1" w:styleId="2031C990D35C40228B21A00C8AF18C48">
    <w:name w:val="2031C990D35C40228B21A00C8AF18C48"/>
    <w:rsid w:val="00CC43E2"/>
  </w:style>
  <w:style w:type="paragraph" w:customStyle="1" w:styleId="649B3CD943FC4C6CA9A5692D43BDA326">
    <w:name w:val="649B3CD943FC4C6CA9A5692D43BDA326"/>
    <w:rsid w:val="00CC43E2"/>
  </w:style>
  <w:style w:type="paragraph" w:customStyle="1" w:styleId="2101D13AD0E94282AD3B14F521F7303A">
    <w:name w:val="2101D13AD0E94282AD3B14F521F7303A"/>
    <w:rsid w:val="00CC43E2"/>
  </w:style>
  <w:style w:type="paragraph" w:customStyle="1" w:styleId="5716A74BD9B64F2DB50F4E4E8D2B685E">
    <w:name w:val="5716A74BD9B64F2DB50F4E4E8D2B685E"/>
    <w:rsid w:val="00CC43E2"/>
  </w:style>
  <w:style w:type="paragraph" w:customStyle="1" w:styleId="2191F7D3898249D283DCA078F4BE6570">
    <w:name w:val="2191F7D3898249D283DCA078F4BE6570"/>
    <w:rsid w:val="00CC43E2"/>
  </w:style>
  <w:style w:type="paragraph" w:customStyle="1" w:styleId="D8E4CF25E9744B43B2EA03859B68CF74">
    <w:name w:val="D8E4CF25E9744B43B2EA03859B68CF74"/>
    <w:rsid w:val="00CC43E2"/>
  </w:style>
  <w:style w:type="paragraph" w:customStyle="1" w:styleId="756CBD1D14B94451813F17CE4F7805AC">
    <w:name w:val="756CBD1D14B94451813F17CE4F7805AC"/>
    <w:rsid w:val="00CC43E2"/>
  </w:style>
  <w:style w:type="paragraph" w:customStyle="1" w:styleId="0E59B36A213548E681A7FE1292740BF7">
    <w:name w:val="0E59B36A213548E681A7FE1292740BF7"/>
    <w:rsid w:val="00CC43E2"/>
  </w:style>
  <w:style w:type="paragraph" w:customStyle="1" w:styleId="6224ABDBAE914400929C6E50E2D8AF79">
    <w:name w:val="6224ABDBAE914400929C6E50E2D8AF79"/>
    <w:rsid w:val="00CC43E2"/>
  </w:style>
  <w:style w:type="paragraph" w:customStyle="1" w:styleId="E44E5B79A01540CF9F12E4CA0AE952A8">
    <w:name w:val="E44E5B79A01540CF9F12E4CA0AE952A8"/>
    <w:rsid w:val="00CC43E2"/>
  </w:style>
  <w:style w:type="paragraph" w:customStyle="1" w:styleId="A340A0B297D34A88A1A620C2E51CB42F">
    <w:name w:val="A340A0B297D34A88A1A620C2E51CB42F"/>
    <w:rsid w:val="00CC43E2"/>
  </w:style>
  <w:style w:type="paragraph" w:customStyle="1" w:styleId="E15E8495632B4C50A3F4C3535ED4A499">
    <w:name w:val="E15E8495632B4C50A3F4C3535ED4A499"/>
    <w:rsid w:val="00CC43E2"/>
  </w:style>
  <w:style w:type="paragraph" w:customStyle="1" w:styleId="998358C455DB4B599DEB219E8AC2121F">
    <w:name w:val="998358C455DB4B599DEB219E8AC2121F"/>
    <w:rsid w:val="00CC43E2"/>
  </w:style>
  <w:style w:type="paragraph" w:customStyle="1" w:styleId="53884C69AF6E483D8FBD0814067F2C57">
    <w:name w:val="53884C69AF6E483D8FBD0814067F2C57"/>
    <w:rsid w:val="00CC43E2"/>
  </w:style>
  <w:style w:type="paragraph" w:customStyle="1" w:styleId="C359D26017674F40AE2ED4D063D14722">
    <w:name w:val="C359D26017674F40AE2ED4D063D14722"/>
    <w:rsid w:val="00CC43E2"/>
  </w:style>
  <w:style w:type="paragraph" w:customStyle="1" w:styleId="7F3ADEE1BA234BE49DEB765BA4CB1892">
    <w:name w:val="7F3ADEE1BA234BE49DEB765BA4CB1892"/>
    <w:rsid w:val="00CC43E2"/>
  </w:style>
  <w:style w:type="paragraph" w:customStyle="1" w:styleId="184602C7274F4E84B703824483DE3C2D">
    <w:name w:val="184602C7274F4E84B703824483DE3C2D"/>
    <w:rsid w:val="00CC43E2"/>
  </w:style>
  <w:style w:type="paragraph" w:customStyle="1" w:styleId="7E42B79F285948BD8F3F7C74829B3025">
    <w:name w:val="7E42B79F285948BD8F3F7C74829B3025"/>
    <w:rsid w:val="00CC43E2"/>
  </w:style>
  <w:style w:type="paragraph" w:customStyle="1" w:styleId="B123FB4E3552433284591B96AB3ABE5F">
    <w:name w:val="B123FB4E3552433284591B96AB3ABE5F"/>
    <w:rsid w:val="00CC43E2"/>
  </w:style>
  <w:style w:type="paragraph" w:customStyle="1" w:styleId="A927B0398EFC4DF297B808B7BC44FD6C">
    <w:name w:val="A927B0398EFC4DF297B808B7BC44FD6C"/>
    <w:rsid w:val="00CC43E2"/>
  </w:style>
  <w:style w:type="paragraph" w:customStyle="1" w:styleId="0199FAD8008C4FE9831AF5B857AD4DED">
    <w:name w:val="0199FAD8008C4FE9831AF5B857AD4DED"/>
    <w:rsid w:val="00CC43E2"/>
  </w:style>
  <w:style w:type="paragraph" w:customStyle="1" w:styleId="85CCFA65AC414386A91CFDBE91AF3B33">
    <w:name w:val="85CCFA65AC414386A91CFDBE91AF3B33"/>
    <w:rsid w:val="00CC43E2"/>
  </w:style>
  <w:style w:type="paragraph" w:customStyle="1" w:styleId="C2166EEDF7904412979B15E0EE84D2DC">
    <w:name w:val="C2166EEDF7904412979B15E0EE84D2DC"/>
    <w:rsid w:val="00CC43E2"/>
  </w:style>
  <w:style w:type="paragraph" w:customStyle="1" w:styleId="37FC3FB514E8466382C4AC598843BB15">
    <w:name w:val="37FC3FB514E8466382C4AC598843BB15"/>
    <w:rsid w:val="00CC43E2"/>
  </w:style>
  <w:style w:type="paragraph" w:customStyle="1" w:styleId="28DD43E158B14454BCEED31FE2285F8B">
    <w:name w:val="28DD43E158B14454BCEED31FE2285F8B"/>
    <w:rsid w:val="00CC43E2"/>
  </w:style>
  <w:style w:type="paragraph" w:customStyle="1" w:styleId="F6A6FE1691DB4CB3BA3ACB75D7AB48B7">
    <w:name w:val="F6A6FE1691DB4CB3BA3ACB75D7AB48B7"/>
    <w:rsid w:val="00CC43E2"/>
  </w:style>
  <w:style w:type="paragraph" w:customStyle="1" w:styleId="ED2A229D6BD24B9AB06519B62ADA4CBF">
    <w:name w:val="ED2A229D6BD24B9AB06519B62ADA4CBF"/>
    <w:rsid w:val="00CC43E2"/>
  </w:style>
  <w:style w:type="paragraph" w:customStyle="1" w:styleId="B765BDD0882A4E51BFF6F47BCBE59429">
    <w:name w:val="B765BDD0882A4E51BFF6F47BCBE59429"/>
    <w:rsid w:val="00CC43E2"/>
  </w:style>
  <w:style w:type="paragraph" w:customStyle="1" w:styleId="4A4CAFADD14D42068090F50D375BE427">
    <w:name w:val="4A4CAFADD14D42068090F50D375BE427"/>
    <w:rsid w:val="00CC43E2"/>
  </w:style>
  <w:style w:type="paragraph" w:customStyle="1" w:styleId="361EB57A3C7340ACB564C99C7BED3C96">
    <w:name w:val="361EB57A3C7340ACB564C99C7BED3C96"/>
    <w:rsid w:val="00CC43E2"/>
  </w:style>
  <w:style w:type="paragraph" w:customStyle="1" w:styleId="E16A0CB0F0D9448DA83E4E86FFDDA99F">
    <w:name w:val="E16A0CB0F0D9448DA83E4E86FFDDA99F"/>
    <w:rsid w:val="00CC43E2"/>
  </w:style>
  <w:style w:type="paragraph" w:customStyle="1" w:styleId="B4EA9AF5657C4CE9A3DCA3CA457FA6D2">
    <w:name w:val="B4EA9AF5657C4CE9A3DCA3CA457FA6D2"/>
    <w:rsid w:val="00CC43E2"/>
  </w:style>
  <w:style w:type="paragraph" w:customStyle="1" w:styleId="74D30786195A4E09881225894F2C12EC">
    <w:name w:val="74D30786195A4E09881225894F2C12EC"/>
    <w:rsid w:val="00CC43E2"/>
  </w:style>
  <w:style w:type="paragraph" w:customStyle="1" w:styleId="CAAA33E57AD1431AABF2769FB2523C05">
    <w:name w:val="CAAA33E57AD1431AABF2769FB2523C05"/>
    <w:rsid w:val="00CC43E2"/>
  </w:style>
  <w:style w:type="paragraph" w:customStyle="1" w:styleId="BD193C431D414DDDBDD5C0B3300E9E23">
    <w:name w:val="BD193C431D414DDDBDD5C0B3300E9E23"/>
    <w:rsid w:val="00CC43E2"/>
  </w:style>
  <w:style w:type="paragraph" w:customStyle="1" w:styleId="E9BD9C609D6948829601BFE97864D51C">
    <w:name w:val="E9BD9C609D6948829601BFE97864D51C"/>
    <w:rsid w:val="00CC43E2"/>
  </w:style>
  <w:style w:type="paragraph" w:customStyle="1" w:styleId="A5791D60797B4D949800576A3A0B6D12">
    <w:name w:val="A5791D60797B4D949800576A3A0B6D12"/>
    <w:rsid w:val="00CC43E2"/>
  </w:style>
  <w:style w:type="paragraph" w:customStyle="1" w:styleId="02A9EDBB79C34486852D11C75ACB7BB9">
    <w:name w:val="02A9EDBB79C34486852D11C75ACB7BB9"/>
    <w:rsid w:val="00CC43E2"/>
  </w:style>
  <w:style w:type="paragraph" w:customStyle="1" w:styleId="B2C7A0F72AB84F62995EB981F588321A">
    <w:name w:val="B2C7A0F72AB84F62995EB981F588321A"/>
    <w:rsid w:val="00CC43E2"/>
  </w:style>
  <w:style w:type="paragraph" w:customStyle="1" w:styleId="B4723C2DBCE44B808988980C2A9BBA1C">
    <w:name w:val="B4723C2DBCE44B808988980C2A9BBA1C"/>
    <w:rsid w:val="00CC43E2"/>
  </w:style>
  <w:style w:type="paragraph" w:customStyle="1" w:styleId="25524F2CB5E3409580C89136C60A0D79">
    <w:name w:val="25524F2CB5E3409580C89136C60A0D79"/>
    <w:rsid w:val="00E8448A"/>
  </w:style>
  <w:style w:type="paragraph" w:customStyle="1" w:styleId="C0EF72B09D714B3F8A05F6CAD0659854">
    <w:name w:val="C0EF72B09D714B3F8A05F6CAD0659854"/>
    <w:rsid w:val="00E8448A"/>
  </w:style>
  <w:style w:type="paragraph" w:customStyle="1" w:styleId="FFC27F57A7EF474E9C84926906997B35">
    <w:name w:val="FFC27F57A7EF474E9C84926906997B35"/>
    <w:rsid w:val="00E8448A"/>
  </w:style>
  <w:style w:type="paragraph" w:customStyle="1" w:styleId="B3BE1380A2A049ECBF3F662ED4774C36">
    <w:name w:val="B3BE1380A2A049ECBF3F662ED4774C36"/>
    <w:rsid w:val="00E8448A"/>
  </w:style>
  <w:style w:type="paragraph" w:customStyle="1" w:styleId="DE68DE82A1C64ACCB0EBA124FA001398">
    <w:name w:val="DE68DE82A1C64ACCB0EBA124FA001398"/>
    <w:rsid w:val="00E8448A"/>
  </w:style>
  <w:style w:type="paragraph" w:customStyle="1" w:styleId="FF6CF6BD497B430A9FC7CC857812C826">
    <w:name w:val="FF6CF6BD497B430A9FC7CC857812C826"/>
    <w:rsid w:val="00E8448A"/>
  </w:style>
  <w:style w:type="paragraph" w:customStyle="1" w:styleId="50D1C8E4EEC646CEBDA64807636CE232">
    <w:name w:val="50D1C8E4EEC646CEBDA64807636CE232"/>
    <w:rsid w:val="00E8448A"/>
  </w:style>
  <w:style w:type="paragraph" w:customStyle="1" w:styleId="E7CB64D1BAF9425381961B6C1262C9E0">
    <w:name w:val="E7CB64D1BAF9425381961B6C1262C9E0"/>
    <w:rsid w:val="00E8448A"/>
  </w:style>
  <w:style w:type="paragraph" w:customStyle="1" w:styleId="13DEF143D7B842F189D1C51C362D02E8">
    <w:name w:val="13DEF143D7B842F189D1C51C362D02E8"/>
    <w:rsid w:val="00E8448A"/>
  </w:style>
  <w:style w:type="paragraph" w:customStyle="1" w:styleId="8E46B003B215412BB219EA9B3B3E3A75">
    <w:name w:val="8E46B003B215412BB219EA9B3B3E3A75"/>
    <w:rsid w:val="00E8448A"/>
  </w:style>
  <w:style w:type="paragraph" w:customStyle="1" w:styleId="696C57DA66C4428B9C7B5F8251CD477D">
    <w:name w:val="696C57DA66C4428B9C7B5F8251CD477D"/>
    <w:rsid w:val="00E8448A"/>
  </w:style>
  <w:style w:type="paragraph" w:customStyle="1" w:styleId="64A1CE966FF843C3861FD3316688D213">
    <w:name w:val="64A1CE966FF843C3861FD3316688D213"/>
    <w:rsid w:val="00E8448A"/>
  </w:style>
  <w:style w:type="paragraph" w:customStyle="1" w:styleId="FA250BADF39A4AB1B56933CB3AEFBBB3">
    <w:name w:val="FA250BADF39A4AB1B56933CB3AEFBBB3"/>
    <w:rsid w:val="00E8448A"/>
  </w:style>
  <w:style w:type="paragraph" w:customStyle="1" w:styleId="4B5B78584E1D45F98DD006F51CEBF87A">
    <w:name w:val="4B5B78584E1D45F98DD006F51CEBF87A"/>
    <w:rsid w:val="00E8448A"/>
  </w:style>
  <w:style w:type="paragraph" w:customStyle="1" w:styleId="00EFFA5961AE4B4EA5FFF11A04AFA771">
    <w:name w:val="00EFFA5961AE4B4EA5FFF11A04AFA771"/>
    <w:rsid w:val="00E8448A"/>
  </w:style>
  <w:style w:type="paragraph" w:customStyle="1" w:styleId="9B72A3A814FE4EAB8668EB672A4782F7">
    <w:name w:val="9B72A3A814FE4EAB8668EB672A4782F7"/>
    <w:rsid w:val="00E8448A"/>
  </w:style>
  <w:style w:type="paragraph" w:customStyle="1" w:styleId="A62DE230997E41678FD3CCCD6B1EDC6F">
    <w:name w:val="A62DE230997E41678FD3CCCD6B1EDC6F"/>
    <w:rsid w:val="00E8448A"/>
  </w:style>
  <w:style w:type="paragraph" w:customStyle="1" w:styleId="BF35217478E5485DAB7FC42F2D897D7A">
    <w:name w:val="BF35217478E5485DAB7FC42F2D897D7A"/>
    <w:rsid w:val="00E8448A"/>
  </w:style>
  <w:style w:type="paragraph" w:customStyle="1" w:styleId="C0FA9F8E8D9D4B788525D070136873AD">
    <w:name w:val="C0FA9F8E8D9D4B788525D070136873AD"/>
    <w:rsid w:val="00E8448A"/>
  </w:style>
  <w:style w:type="paragraph" w:customStyle="1" w:styleId="2A267DA9E2234727861EFCDB5B5410B8">
    <w:name w:val="2A267DA9E2234727861EFCDB5B5410B8"/>
    <w:rsid w:val="00E8448A"/>
  </w:style>
  <w:style w:type="paragraph" w:customStyle="1" w:styleId="CA6CC65D1EB841B1B2BB6638F2F41ACB">
    <w:name w:val="CA6CC65D1EB841B1B2BB6638F2F41ACB"/>
    <w:rsid w:val="00E8448A"/>
  </w:style>
  <w:style w:type="paragraph" w:customStyle="1" w:styleId="AA53B8BE9F8547118EA04B25686DCED8">
    <w:name w:val="AA53B8BE9F8547118EA04B25686DCED8"/>
    <w:rsid w:val="0059691E"/>
  </w:style>
  <w:style w:type="paragraph" w:customStyle="1" w:styleId="834B234C363146629510D27D8B243168">
    <w:name w:val="834B234C363146629510D27D8B243168"/>
    <w:rsid w:val="0059691E"/>
  </w:style>
  <w:style w:type="paragraph" w:customStyle="1" w:styleId="A21ADFBE2E2D4356945C03C406AAF456">
    <w:name w:val="A21ADFBE2E2D4356945C03C406AAF456"/>
    <w:rsid w:val="0059691E"/>
  </w:style>
  <w:style w:type="paragraph" w:customStyle="1" w:styleId="6D804956E5D5469EAB9AA25F0DD2C122">
    <w:name w:val="6D804956E5D5469EAB9AA25F0DD2C122"/>
    <w:rsid w:val="0059691E"/>
  </w:style>
  <w:style w:type="paragraph" w:customStyle="1" w:styleId="C2B3BFE4D6824258B188D1B7685F6175">
    <w:name w:val="C2B3BFE4D6824258B188D1B7685F6175"/>
    <w:rsid w:val="0059691E"/>
  </w:style>
  <w:style w:type="paragraph" w:customStyle="1" w:styleId="FD95B7810BBD469DB8531A9F803B2C6F">
    <w:name w:val="FD95B7810BBD469DB8531A9F803B2C6F"/>
    <w:rsid w:val="0059691E"/>
  </w:style>
  <w:style w:type="paragraph" w:customStyle="1" w:styleId="981B066407C141F990779913BA47D25D">
    <w:name w:val="981B066407C141F990779913BA47D25D"/>
    <w:rsid w:val="0059691E"/>
  </w:style>
  <w:style w:type="paragraph" w:customStyle="1" w:styleId="CCEFFD1CE7C049919C220A990F893AFA">
    <w:name w:val="CCEFFD1CE7C049919C220A990F893AFA"/>
    <w:rsid w:val="0059691E"/>
  </w:style>
  <w:style w:type="paragraph" w:customStyle="1" w:styleId="7804EC9A12EB40C0B575C3582FFD6262">
    <w:name w:val="7804EC9A12EB40C0B575C3582FFD6262"/>
    <w:rsid w:val="0059691E"/>
  </w:style>
  <w:style w:type="paragraph" w:customStyle="1" w:styleId="95DF46473BE04EEA8C30E3DD98EA2C55">
    <w:name w:val="95DF46473BE04EEA8C30E3DD98EA2C55"/>
    <w:rsid w:val="0059691E"/>
  </w:style>
  <w:style w:type="paragraph" w:customStyle="1" w:styleId="D73E641F80C146E9A26BF09A8088A407">
    <w:name w:val="D73E641F80C146E9A26BF09A8088A407"/>
    <w:rsid w:val="0059691E"/>
  </w:style>
  <w:style w:type="paragraph" w:customStyle="1" w:styleId="EB070717DA824F41879232E48F3F1E6A">
    <w:name w:val="EB070717DA824F41879232E48F3F1E6A"/>
    <w:rsid w:val="0059691E"/>
  </w:style>
  <w:style w:type="paragraph" w:customStyle="1" w:styleId="7AF7904B74CC4295A13D42F5E5339749">
    <w:name w:val="7AF7904B74CC4295A13D42F5E5339749"/>
    <w:rsid w:val="0059691E"/>
  </w:style>
  <w:style w:type="paragraph" w:customStyle="1" w:styleId="3CA0BB59F68046FFB3BC52D44801F83B">
    <w:name w:val="3CA0BB59F68046FFB3BC52D44801F83B"/>
    <w:rsid w:val="0059691E"/>
  </w:style>
  <w:style w:type="paragraph" w:customStyle="1" w:styleId="0C85A8E3FEBB41A58C5D310E7ED9B3C0">
    <w:name w:val="0C85A8E3FEBB41A58C5D310E7ED9B3C0"/>
    <w:rsid w:val="0059691E"/>
  </w:style>
  <w:style w:type="paragraph" w:customStyle="1" w:styleId="02F69703F9494A369FC79339569528D5">
    <w:name w:val="02F69703F9494A369FC79339569528D5"/>
    <w:rsid w:val="0059691E"/>
  </w:style>
  <w:style w:type="paragraph" w:customStyle="1" w:styleId="5C5661DCA8484A599619168B84489E73">
    <w:name w:val="5C5661DCA8484A599619168B84489E73"/>
    <w:rsid w:val="0059691E"/>
  </w:style>
  <w:style w:type="paragraph" w:customStyle="1" w:styleId="BD83760EA64E44D8953019BFC41F541C">
    <w:name w:val="BD83760EA64E44D8953019BFC41F541C"/>
    <w:rsid w:val="0059691E"/>
  </w:style>
  <w:style w:type="paragraph" w:customStyle="1" w:styleId="B562A48EED7F4863AB57DB5EA9F520B3">
    <w:name w:val="B562A48EED7F4863AB57DB5EA9F520B3"/>
    <w:rsid w:val="0059691E"/>
  </w:style>
  <w:style w:type="paragraph" w:customStyle="1" w:styleId="04AE644A31344963A6A22E308DF2C6F9">
    <w:name w:val="04AE644A31344963A6A22E308DF2C6F9"/>
    <w:rsid w:val="0059691E"/>
  </w:style>
  <w:style w:type="paragraph" w:customStyle="1" w:styleId="D8EA22B020094251BF36ABAA77BD1CCC">
    <w:name w:val="D8EA22B020094251BF36ABAA77BD1CCC"/>
    <w:rsid w:val="0059691E"/>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71714647DA704C87B59C8B9193C357CD">
    <w:name w:val="71714647DA704C87B59C8B9193C357CD"/>
    <w:rsid w:val="0059691E"/>
  </w:style>
  <w:style w:type="paragraph" w:customStyle="1" w:styleId="1437103D588849D2B69F69DE3C0114F4">
    <w:name w:val="1437103D588849D2B69F69DE3C0114F4"/>
    <w:rsid w:val="0059691E"/>
  </w:style>
  <w:style w:type="paragraph" w:customStyle="1" w:styleId="9E2E40DF0E6E4CB4A4EF614ADF8AF8F3">
    <w:name w:val="9E2E40DF0E6E4CB4A4EF614ADF8AF8F3"/>
    <w:rsid w:val="0059691E"/>
  </w:style>
  <w:style w:type="paragraph" w:customStyle="1" w:styleId="AE135A512C3D4140B1BAFB063957E665">
    <w:name w:val="AE135A512C3D4140B1BAFB063957E665"/>
    <w:rsid w:val="0059691E"/>
  </w:style>
  <w:style w:type="paragraph" w:customStyle="1" w:styleId="9120000C101C4D27972013D14E80F56C">
    <w:name w:val="9120000C101C4D27972013D14E80F56C"/>
    <w:rsid w:val="0059691E"/>
  </w:style>
  <w:style w:type="paragraph" w:customStyle="1" w:styleId="D83DFBD4C60C459FB49B4EBB672218D0">
    <w:name w:val="D83DFBD4C60C459FB49B4EBB672218D0"/>
    <w:rsid w:val="0059691E"/>
  </w:style>
  <w:style w:type="paragraph" w:customStyle="1" w:styleId="67902C8E732644E8AAE9FF1ED232574C">
    <w:name w:val="67902C8E732644E8AAE9FF1ED232574C"/>
    <w:rsid w:val="0059691E"/>
  </w:style>
  <w:style w:type="paragraph" w:customStyle="1" w:styleId="808CA54BCF774421B272CE6B701BC97B">
    <w:name w:val="808CA54BCF774421B272CE6B701BC97B"/>
    <w:rsid w:val="0059691E"/>
  </w:style>
  <w:style w:type="paragraph" w:customStyle="1" w:styleId="1DA691137BDC471A918B1845F19779E1">
    <w:name w:val="1DA691137BDC471A918B1845F19779E1"/>
    <w:rsid w:val="0059691E"/>
  </w:style>
  <w:style w:type="paragraph" w:customStyle="1" w:styleId="DC77AB2C4EE64238BEB402428B9140A8">
    <w:name w:val="DC77AB2C4EE64238BEB402428B9140A8"/>
    <w:rsid w:val="0059691E"/>
  </w:style>
  <w:style w:type="paragraph" w:customStyle="1" w:styleId="061C35CE1A04486EBDE7B90FCEDECD27">
    <w:name w:val="061C35CE1A04486EBDE7B90FCEDECD27"/>
    <w:rsid w:val="0059691E"/>
  </w:style>
  <w:style w:type="paragraph" w:customStyle="1" w:styleId="937A9C3B73E74CD98DB2B191DB1BCE66">
    <w:name w:val="937A9C3B73E74CD98DB2B191DB1BCE66"/>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04ADB60C638F4059B51D72475325934C">
    <w:name w:val="04ADB60C638F4059B51D72475325934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132B08-81DA-42E7-B3F4-7375393184C1}">
  <ds:schemaRefs>
    <ds:schemaRef ds:uri="http://schemas.openxmlformats.org/officeDocument/2006/bibliography"/>
  </ds:schemaRefs>
</ds:datastoreItem>
</file>

<file path=customXml/itemProps2.xml><?xml version="1.0" encoding="utf-8"?>
<ds:datastoreItem xmlns:ds="http://schemas.openxmlformats.org/officeDocument/2006/customXml" ds:itemID="{9F52311A-9263-4FA9-A993-7DA479D54D13}"/>
</file>

<file path=customXml/itemProps3.xml><?xml version="1.0" encoding="utf-8"?>
<ds:datastoreItem xmlns:ds="http://schemas.openxmlformats.org/officeDocument/2006/customXml" ds:itemID="{8764B506-0368-4CD9-BFFB-FBC832BD0661}"/>
</file>

<file path=customXml/itemProps4.xml><?xml version="1.0" encoding="utf-8"?>
<ds:datastoreItem xmlns:ds="http://schemas.openxmlformats.org/officeDocument/2006/customXml" ds:itemID="{29F460AD-4179-4D93-9EDF-FA1547566A3D}"/>
</file>

<file path=docProps/app.xml><?xml version="1.0" encoding="utf-8"?>
<Properties xmlns="http://schemas.openxmlformats.org/officeDocument/2006/extended-properties" xmlns:vt="http://schemas.openxmlformats.org/officeDocument/2006/docPropsVTypes">
  <Template>Role Description template[1].dotm</Template>
  <TotalTime>18</TotalTime>
  <Pages>6</Pages>
  <Words>1903</Words>
  <Characters>10850</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11</cp:revision>
  <dcterms:created xsi:type="dcterms:W3CDTF">2020-06-22T00:36:00Z</dcterms:created>
  <dcterms:modified xsi:type="dcterms:W3CDTF">2021-01-11T00:37:00Z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