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3863E7" w14:paraId="21266A57" w14:textId="77777777" w:rsidTr="00F5503D">
        <w:tc>
          <w:tcPr>
            <w:tcW w:w="3601" w:type="dxa"/>
            <w:tcBorders>
              <w:top w:val="single" w:sz="8" w:space="0" w:color="auto"/>
              <w:left w:val="nil"/>
              <w:bottom w:val="nil"/>
              <w:right w:val="nil"/>
              <w:tl2br w:val="nil"/>
              <w:tr2bl w:val="nil"/>
            </w:tcBorders>
            <w:shd w:val="clear" w:color="auto" w:fill="C6D9F1"/>
            <w:vAlign w:val="center"/>
            <w:hideMark/>
          </w:tcPr>
          <w:p w14:paraId="40390BE1"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78980FD" w14:textId="77777777" w:rsidR="00766964" w:rsidRPr="003863E7" w:rsidRDefault="00766964" w:rsidP="00F5503D">
            <w:pPr>
              <w:pStyle w:val="TableTextWhite"/>
              <w:rPr>
                <w:rFonts w:ascii="Public Sans" w:hAnsi="Public Sans"/>
                <w:color w:val="auto"/>
                <w:sz w:val="22"/>
                <w:szCs w:val="22"/>
              </w:rPr>
            </w:pPr>
            <w:r w:rsidRPr="003863E7">
              <w:rPr>
                <w:rFonts w:ascii="Public Sans" w:hAnsi="Public Sans"/>
                <w:color w:val="auto"/>
                <w:sz w:val="22"/>
                <w:szCs w:val="22"/>
              </w:rPr>
              <w:t xml:space="preserve">Stronger Communities </w:t>
            </w:r>
          </w:p>
        </w:tc>
      </w:tr>
      <w:tr w:rsidR="00766964" w:rsidRPr="003863E7" w14:paraId="5A9FE6C6" w14:textId="77777777" w:rsidTr="00F5503D">
        <w:tc>
          <w:tcPr>
            <w:tcW w:w="3601" w:type="dxa"/>
            <w:tcBorders>
              <w:top w:val="single" w:sz="8" w:space="0" w:color="FFFFFF"/>
              <w:left w:val="nil"/>
              <w:bottom w:val="single" w:sz="8" w:space="0" w:color="FFFFFF"/>
              <w:right w:val="nil"/>
            </w:tcBorders>
            <w:shd w:val="clear" w:color="auto" w:fill="C6D9F1"/>
            <w:vAlign w:val="center"/>
          </w:tcPr>
          <w:p w14:paraId="59CA4BD1"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40CB8451" w14:textId="77777777" w:rsidR="00766964" w:rsidRPr="003863E7" w:rsidRDefault="00766964" w:rsidP="00F5503D">
            <w:pPr>
              <w:pStyle w:val="TableTextWhite"/>
              <w:rPr>
                <w:rFonts w:ascii="Public Sans" w:hAnsi="Public Sans"/>
                <w:color w:val="auto"/>
                <w:sz w:val="22"/>
                <w:szCs w:val="22"/>
              </w:rPr>
            </w:pPr>
            <w:r w:rsidRPr="003863E7">
              <w:rPr>
                <w:rFonts w:ascii="Public Sans" w:hAnsi="Public Sans"/>
                <w:color w:val="auto"/>
                <w:sz w:val="22"/>
                <w:szCs w:val="22"/>
              </w:rPr>
              <w:t>Department of Communities and Justice</w:t>
            </w:r>
          </w:p>
        </w:tc>
      </w:tr>
      <w:tr w:rsidR="00766964" w:rsidRPr="003863E7" w14:paraId="4D1A358A"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4365217B"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19C24693" w14:textId="4317FC3A" w:rsidR="00766964" w:rsidRPr="003863E7" w:rsidRDefault="00606C0F" w:rsidP="00F5503D">
            <w:pPr>
              <w:pStyle w:val="TableTextWhite"/>
              <w:rPr>
                <w:rFonts w:ascii="Public Sans" w:hAnsi="Public Sans"/>
                <w:color w:val="auto"/>
                <w:sz w:val="22"/>
                <w:szCs w:val="22"/>
              </w:rPr>
            </w:pPr>
            <w:r>
              <w:rPr>
                <w:rFonts w:ascii="Public Sans" w:hAnsi="Public Sans"/>
                <w:color w:val="auto"/>
                <w:sz w:val="22"/>
                <w:szCs w:val="22"/>
              </w:rPr>
              <w:t xml:space="preserve">Office for Youth </w:t>
            </w:r>
          </w:p>
        </w:tc>
      </w:tr>
      <w:tr w:rsidR="00766964" w:rsidRPr="003863E7" w14:paraId="3273C244" w14:textId="77777777" w:rsidTr="00F5503D">
        <w:tc>
          <w:tcPr>
            <w:tcW w:w="3601" w:type="dxa"/>
            <w:tcBorders>
              <w:top w:val="single" w:sz="8" w:space="0" w:color="FFFFFF"/>
              <w:left w:val="nil"/>
              <w:bottom w:val="single" w:sz="8" w:space="0" w:color="FFFFFF"/>
              <w:right w:val="nil"/>
            </w:tcBorders>
            <w:shd w:val="clear" w:color="auto" w:fill="C6D9F1"/>
            <w:hideMark/>
          </w:tcPr>
          <w:p w14:paraId="0184DB8F"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0E7AA0E" w14:textId="00ABC35A" w:rsidR="00766964" w:rsidRPr="003863E7" w:rsidRDefault="002B2703" w:rsidP="00F5503D">
            <w:pPr>
              <w:pStyle w:val="TableTextWhite"/>
              <w:rPr>
                <w:rFonts w:ascii="Public Sans" w:hAnsi="Public Sans"/>
                <w:color w:val="auto"/>
                <w:sz w:val="22"/>
                <w:szCs w:val="22"/>
              </w:rPr>
            </w:pPr>
            <w:r>
              <w:rPr>
                <w:rFonts w:ascii="Public Sans" w:hAnsi="Public Sans"/>
                <w:color w:val="auto"/>
                <w:sz w:val="22"/>
                <w:szCs w:val="22"/>
              </w:rPr>
              <w:t>Parramatta</w:t>
            </w:r>
          </w:p>
        </w:tc>
      </w:tr>
      <w:tr w:rsidR="00766964" w:rsidRPr="003863E7" w14:paraId="2644F998"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1DF06E37"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BC100B5" w14:textId="77777777" w:rsidR="00766964" w:rsidRPr="003863E7" w:rsidRDefault="00E84A56" w:rsidP="00F5503D">
            <w:pPr>
              <w:pStyle w:val="TableTextWhite"/>
              <w:rPr>
                <w:rFonts w:ascii="Public Sans" w:hAnsi="Public Sans"/>
                <w:color w:val="auto"/>
                <w:sz w:val="22"/>
                <w:szCs w:val="22"/>
              </w:rPr>
            </w:pPr>
            <w:r w:rsidRPr="003863E7">
              <w:rPr>
                <w:rFonts w:ascii="Public Sans" w:hAnsi="Public Sans"/>
                <w:color w:val="auto"/>
                <w:sz w:val="22"/>
                <w:szCs w:val="22"/>
              </w:rPr>
              <w:t xml:space="preserve">Clerk Grade </w:t>
            </w:r>
            <w:r w:rsidR="00FD3917" w:rsidRPr="003863E7">
              <w:rPr>
                <w:rFonts w:ascii="Public Sans" w:hAnsi="Public Sans"/>
                <w:color w:val="auto"/>
                <w:sz w:val="22"/>
                <w:szCs w:val="22"/>
              </w:rPr>
              <w:t>7/8</w:t>
            </w:r>
          </w:p>
        </w:tc>
      </w:tr>
      <w:tr w:rsidR="00766964" w:rsidRPr="003863E7" w14:paraId="50CCDB91"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3F280DE4"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EA9BD37" w14:textId="77777777" w:rsidR="00766964" w:rsidRPr="003863E7" w:rsidRDefault="00E84A56" w:rsidP="00F5503D">
            <w:pPr>
              <w:pStyle w:val="TableTextWhite"/>
              <w:rPr>
                <w:rFonts w:ascii="Public Sans" w:hAnsi="Public Sans"/>
                <w:color w:val="auto"/>
                <w:sz w:val="22"/>
                <w:szCs w:val="22"/>
              </w:rPr>
            </w:pPr>
            <w:r w:rsidRPr="003863E7">
              <w:rPr>
                <w:rFonts w:ascii="Public Sans" w:hAnsi="Public Sans"/>
                <w:color w:val="auto"/>
                <w:sz w:val="22"/>
                <w:szCs w:val="22"/>
              </w:rPr>
              <w:t>TBA</w:t>
            </w:r>
          </w:p>
        </w:tc>
      </w:tr>
      <w:tr w:rsidR="00766964" w:rsidRPr="003863E7" w14:paraId="3F52E817"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5E103BCA"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FD2A6BA" w14:textId="77777777" w:rsidR="00766964" w:rsidRPr="003863E7" w:rsidRDefault="00FD3917" w:rsidP="00E525CB">
            <w:pPr>
              <w:pStyle w:val="TableTextWhite"/>
              <w:rPr>
                <w:rFonts w:ascii="Public Sans" w:hAnsi="Public Sans"/>
                <w:color w:val="auto"/>
                <w:sz w:val="22"/>
                <w:szCs w:val="22"/>
              </w:rPr>
            </w:pPr>
            <w:r w:rsidRPr="003863E7">
              <w:rPr>
                <w:rFonts w:ascii="Public Sans" w:hAnsi="Public Sans"/>
                <w:color w:val="auto"/>
                <w:sz w:val="22"/>
                <w:szCs w:val="22"/>
              </w:rPr>
              <w:t xml:space="preserve">511112 </w:t>
            </w:r>
          </w:p>
        </w:tc>
      </w:tr>
      <w:tr w:rsidR="00766964" w:rsidRPr="003863E7" w14:paraId="158673E6"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6A9E8EDF"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5FDBFD04" w14:textId="3A933449" w:rsidR="00766964" w:rsidRPr="003863E7" w:rsidRDefault="00FF6834" w:rsidP="00F5503D">
            <w:pPr>
              <w:pStyle w:val="TableTextWhite"/>
              <w:rPr>
                <w:rFonts w:ascii="Public Sans" w:hAnsi="Public Sans"/>
                <w:color w:val="auto"/>
                <w:sz w:val="22"/>
                <w:szCs w:val="22"/>
              </w:rPr>
            </w:pPr>
            <w:r w:rsidRPr="00830991">
              <w:rPr>
                <w:rFonts w:ascii="Public Sans" w:hAnsi="Public Sans" w:cs="Arial"/>
                <w:color w:val="auto"/>
                <w:sz w:val="22"/>
                <w:szCs w:val="22"/>
              </w:rPr>
              <w:t>2119192</w:t>
            </w:r>
          </w:p>
        </w:tc>
      </w:tr>
      <w:tr w:rsidR="00766964" w:rsidRPr="003863E7" w14:paraId="20F0D63D"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6218F22E"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20FAE51" w14:textId="36D5DC48" w:rsidR="00766964" w:rsidRPr="003863E7" w:rsidRDefault="00FF6834" w:rsidP="00597E6B">
            <w:pPr>
              <w:pStyle w:val="TableTextWhite"/>
              <w:rPr>
                <w:rFonts w:ascii="Public Sans" w:hAnsi="Public Sans"/>
                <w:color w:val="auto"/>
                <w:sz w:val="22"/>
                <w:szCs w:val="22"/>
              </w:rPr>
            </w:pPr>
            <w:r>
              <w:rPr>
                <w:rFonts w:ascii="Public Sans" w:hAnsi="Public Sans"/>
                <w:color w:val="auto"/>
                <w:sz w:val="22"/>
                <w:szCs w:val="22"/>
              </w:rPr>
              <w:t>26 March 2024</w:t>
            </w:r>
          </w:p>
        </w:tc>
        <w:tc>
          <w:tcPr>
            <w:tcW w:w="2561" w:type="dxa"/>
            <w:tcBorders>
              <w:top w:val="single" w:sz="8" w:space="0" w:color="FFFFFF"/>
              <w:left w:val="nil"/>
              <w:bottom w:val="single" w:sz="8" w:space="0" w:color="FFFFFF"/>
              <w:right w:val="nil"/>
            </w:tcBorders>
            <w:shd w:val="clear" w:color="auto" w:fill="C6D9F1"/>
          </w:tcPr>
          <w:p w14:paraId="5E9F50EF" w14:textId="6FFBBF9D"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Ref:</w:t>
            </w:r>
            <w:r w:rsidR="003863E7">
              <w:rPr>
                <w:rFonts w:ascii="Public Sans" w:hAnsi="Public Sans"/>
                <w:b/>
                <w:color w:val="auto"/>
                <w:sz w:val="22"/>
                <w:szCs w:val="22"/>
              </w:rPr>
              <w:t xml:space="preserve"> </w:t>
            </w:r>
            <w:r w:rsidR="004A5737">
              <w:rPr>
                <w:rFonts w:ascii="Public Sans" w:hAnsi="Public Sans"/>
                <w:b/>
                <w:color w:val="auto"/>
                <w:sz w:val="22"/>
                <w:szCs w:val="22"/>
              </w:rPr>
              <w:t xml:space="preserve"> </w:t>
            </w:r>
            <w:r w:rsidR="00FF6834">
              <w:rPr>
                <w:rFonts w:ascii="Public Sans" w:hAnsi="Public Sans"/>
                <w:b/>
                <w:color w:val="auto"/>
                <w:sz w:val="22"/>
                <w:szCs w:val="22"/>
              </w:rPr>
              <w:t>PART028</w:t>
            </w:r>
          </w:p>
        </w:tc>
      </w:tr>
      <w:tr w:rsidR="00766964" w:rsidRPr="003863E7" w14:paraId="1C86FB8A" w14:textId="77777777" w:rsidTr="00F5503D">
        <w:tc>
          <w:tcPr>
            <w:tcW w:w="3601" w:type="dxa"/>
            <w:tcBorders>
              <w:top w:val="single" w:sz="8" w:space="0" w:color="FFFFFF"/>
              <w:left w:val="nil"/>
              <w:bottom w:val="single" w:sz="8" w:space="0" w:color="auto"/>
              <w:right w:val="nil"/>
            </w:tcBorders>
            <w:shd w:val="clear" w:color="auto" w:fill="C6D9F1"/>
            <w:vAlign w:val="center"/>
            <w:hideMark/>
          </w:tcPr>
          <w:p w14:paraId="5257ADD6" w14:textId="77777777" w:rsidR="00766964" w:rsidRPr="003863E7" w:rsidRDefault="00766964" w:rsidP="00F5503D">
            <w:pPr>
              <w:pStyle w:val="TableTextWhite"/>
              <w:rPr>
                <w:rFonts w:ascii="Public Sans" w:hAnsi="Public Sans"/>
                <w:b/>
                <w:color w:val="auto"/>
                <w:sz w:val="22"/>
                <w:szCs w:val="22"/>
              </w:rPr>
            </w:pPr>
            <w:r w:rsidRPr="003863E7">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8B4D61E" w14:textId="77777777" w:rsidR="00766964" w:rsidRPr="003863E7" w:rsidRDefault="00766964" w:rsidP="00197A55">
            <w:pPr>
              <w:pStyle w:val="TableTextWhite"/>
              <w:rPr>
                <w:rFonts w:ascii="Public Sans" w:hAnsi="Public Sans"/>
                <w:color w:val="auto"/>
                <w:sz w:val="22"/>
                <w:szCs w:val="22"/>
              </w:rPr>
            </w:pPr>
            <w:r w:rsidRPr="003863E7">
              <w:rPr>
                <w:rFonts w:ascii="Public Sans" w:hAnsi="Public Sans"/>
                <w:color w:val="auto"/>
                <w:sz w:val="22"/>
                <w:szCs w:val="22"/>
              </w:rPr>
              <w:t>www.</w:t>
            </w:r>
            <w:r w:rsidR="00197A55" w:rsidRPr="003863E7">
              <w:rPr>
                <w:rFonts w:ascii="Public Sans" w:hAnsi="Public Sans"/>
                <w:color w:val="auto"/>
                <w:sz w:val="22"/>
                <w:szCs w:val="22"/>
              </w:rPr>
              <w:t>dcj</w:t>
            </w:r>
            <w:r w:rsidRPr="003863E7">
              <w:rPr>
                <w:rFonts w:ascii="Public Sans" w:hAnsi="Public Sans"/>
                <w:color w:val="auto"/>
                <w:sz w:val="22"/>
                <w:szCs w:val="22"/>
              </w:rPr>
              <w:t>.nsw.gov.au</w:t>
            </w:r>
          </w:p>
        </w:tc>
      </w:tr>
    </w:tbl>
    <w:p w14:paraId="016CB148" w14:textId="6060CDDD" w:rsidR="00CC0BBE" w:rsidRPr="003863E7" w:rsidRDefault="00CC0BBE" w:rsidP="00CC0BBE">
      <w:pPr>
        <w:jc w:val="both"/>
        <w:rPr>
          <w:rFonts w:ascii="Public Sans" w:hAnsi="Public Sans" w:cs="Arial"/>
          <w:b/>
          <w:i/>
        </w:rPr>
      </w:pPr>
      <w:r w:rsidRPr="003863E7">
        <w:rPr>
          <w:rFonts w:ascii="Public Sans" w:hAnsi="Public Sans" w:cs="Arial"/>
          <w:b/>
          <w:i/>
        </w:rPr>
        <w:t>Please see job notes and/or advertisement for more information on specific role qualification requirements and relevant experience.</w:t>
      </w:r>
    </w:p>
    <w:p w14:paraId="22ECD44D" w14:textId="77777777" w:rsidR="00752D19" w:rsidRDefault="00752D19" w:rsidP="00752D19">
      <w:pPr>
        <w:spacing w:after="0" w:line="240" w:lineRule="auto"/>
        <w:jc w:val="both"/>
        <w:rPr>
          <w:rFonts w:ascii="Public Sans" w:hAnsi="Public Sans" w:cs="Arial"/>
          <w:b/>
          <w:color w:val="333333"/>
          <w:sz w:val="26"/>
          <w:szCs w:val="26"/>
          <w:shd w:val="clear" w:color="auto" w:fill="FFFFFF"/>
        </w:rPr>
      </w:pPr>
    </w:p>
    <w:p w14:paraId="5B259BB0" w14:textId="6FC991D7" w:rsidR="00E84A56" w:rsidRPr="00752D19" w:rsidRDefault="00E84A56" w:rsidP="00430A06">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Agency overview</w:t>
      </w:r>
    </w:p>
    <w:p w14:paraId="4CD29284" w14:textId="02E8CA6E" w:rsidR="00430A06" w:rsidRDefault="00430A06" w:rsidP="00430A06">
      <w:pPr>
        <w:jc w:val="both"/>
        <w:rPr>
          <w:rFonts w:ascii="Public Sans" w:hAnsi="Public Sans" w:cs="Arial"/>
          <w:iCs/>
        </w:rPr>
      </w:pPr>
      <w:r w:rsidRPr="003863E7">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184008F1" w14:textId="77777777" w:rsidR="00E6681E" w:rsidRPr="00E6681E" w:rsidRDefault="00E6681E" w:rsidP="00E6681E">
      <w:pPr>
        <w:jc w:val="both"/>
        <w:rPr>
          <w:rFonts w:ascii="Public Sans" w:hAnsi="Public Sans" w:cs="Arial"/>
          <w:iCs/>
          <w:sz w:val="24"/>
          <w:szCs w:val="24"/>
        </w:rPr>
      </w:pPr>
      <w:r w:rsidRPr="00E6681E">
        <w:rPr>
          <w:rFonts w:ascii="Public Sans" w:hAnsi="Public Sans" w:cs="Arial"/>
          <w:b/>
          <w:bCs/>
          <w:iCs/>
          <w:sz w:val="24"/>
          <w:szCs w:val="24"/>
        </w:rPr>
        <w:t>Office for Youth</w:t>
      </w:r>
    </w:p>
    <w:p w14:paraId="052BBA21" w14:textId="66AFC63C" w:rsidR="00E6681E" w:rsidRPr="00E6681E" w:rsidRDefault="00E6681E" w:rsidP="00E6681E">
      <w:pPr>
        <w:jc w:val="both"/>
        <w:rPr>
          <w:rFonts w:ascii="Public Sans" w:hAnsi="Public Sans" w:cs="Arial"/>
          <w:iCs/>
        </w:rPr>
      </w:pPr>
      <w:r w:rsidRPr="00E6681E">
        <w:rPr>
          <w:rFonts w:ascii="Public Sans" w:hAnsi="Public Sans" w:cs="Arial"/>
          <w:iCs/>
        </w:rPr>
        <w:t>The Office for Youth is led by the NSW Advocate for Children and Young People. Established on 1 July 2025, O</w:t>
      </w:r>
      <w:r w:rsidR="00756587">
        <w:rPr>
          <w:rFonts w:ascii="Public Sans" w:hAnsi="Public Sans" w:cs="Arial"/>
          <w:iCs/>
        </w:rPr>
        <w:t xml:space="preserve">ffice for Youth </w:t>
      </w:r>
      <w:r w:rsidRPr="00E6681E">
        <w:rPr>
          <w:rFonts w:ascii="Public Sans" w:hAnsi="Public Sans" w:cs="Arial"/>
          <w:iCs/>
        </w:rPr>
        <w:t>serves as a vital link between the NSW Government and young people, ensuring their voices influence policy and decision-making. It focuses on creating accessible and relevant platforms for youth engagement, aiming to empower young people with the information and resources needed to participate in issues that matter to them. The O</w:t>
      </w:r>
      <w:r w:rsidR="009B2020">
        <w:rPr>
          <w:rFonts w:ascii="Public Sans" w:hAnsi="Public Sans" w:cs="Arial"/>
          <w:iCs/>
        </w:rPr>
        <w:t>ffice for Youth</w:t>
      </w:r>
      <w:r w:rsidR="00DD5780">
        <w:rPr>
          <w:rFonts w:ascii="Public Sans" w:hAnsi="Public Sans" w:cs="Arial"/>
          <w:iCs/>
        </w:rPr>
        <w:t xml:space="preserve">’s </w:t>
      </w:r>
      <w:r w:rsidR="00DD5780" w:rsidRPr="00E6681E">
        <w:rPr>
          <w:rFonts w:ascii="Public Sans" w:hAnsi="Public Sans" w:cs="Arial"/>
          <w:iCs/>
        </w:rPr>
        <w:t>work</w:t>
      </w:r>
      <w:r w:rsidRPr="00E6681E">
        <w:rPr>
          <w:rFonts w:ascii="Public Sans" w:hAnsi="Public Sans" w:cs="Arial"/>
          <w:iCs/>
        </w:rPr>
        <w:t xml:space="preserve"> is guided by five key priorities: consulting with youth to drive meaningful change, promoting their voices through co-designed policies, advising government via an expanded Youth Advisory Council, supporting key stakeholders with informed recommendations, and fostering innovation to meet evolving needs. Through creative outreach and active presence at youth events, the </w:t>
      </w:r>
      <w:r w:rsidR="00DD5780">
        <w:rPr>
          <w:rFonts w:ascii="Public Sans" w:hAnsi="Public Sans" w:cs="Arial"/>
          <w:iCs/>
        </w:rPr>
        <w:t xml:space="preserve">Office for Youth </w:t>
      </w:r>
      <w:r w:rsidRPr="00E6681E">
        <w:rPr>
          <w:rFonts w:ascii="Public Sans" w:hAnsi="Public Sans" w:cs="Arial"/>
          <w:iCs/>
        </w:rPr>
        <w:t>strives to rebuild trust and enhance communication between young people and government.</w:t>
      </w:r>
    </w:p>
    <w:p w14:paraId="2D871813" w14:textId="586CDF25" w:rsidR="00E6681E" w:rsidRPr="00E6681E" w:rsidRDefault="00E6681E" w:rsidP="00E6681E">
      <w:pPr>
        <w:jc w:val="both"/>
        <w:rPr>
          <w:rFonts w:ascii="Public Sans" w:hAnsi="Public Sans" w:cs="Arial"/>
          <w:iCs/>
        </w:rPr>
      </w:pPr>
      <w:r w:rsidRPr="00E6681E">
        <w:rPr>
          <w:rFonts w:ascii="Public Sans" w:hAnsi="Public Sans" w:cs="Arial"/>
          <w:iCs/>
        </w:rPr>
        <w:t> Under the leadership of the Advocate for Children and Young People, O</w:t>
      </w:r>
      <w:r w:rsidR="009B2020">
        <w:rPr>
          <w:rFonts w:ascii="Public Sans" w:hAnsi="Public Sans" w:cs="Arial"/>
          <w:iCs/>
        </w:rPr>
        <w:t xml:space="preserve">ffice for Youth </w:t>
      </w:r>
      <w:r w:rsidRPr="00E6681E">
        <w:rPr>
          <w:rFonts w:ascii="Public Sans" w:hAnsi="Public Sans" w:cs="Arial"/>
          <w:iCs/>
        </w:rPr>
        <w:t>also works to support the improvement of the safety, welfare and wellbeing of all children and young people in NSW as outlined in the Advocate’s enabling legislation, The Advocate for Children and Young People Act 2025.</w:t>
      </w:r>
    </w:p>
    <w:p w14:paraId="454BBB27" w14:textId="77777777" w:rsidR="00E84A56" w:rsidRDefault="00E84A56" w:rsidP="001875A4">
      <w:pPr>
        <w:pStyle w:val="Heading1"/>
        <w:spacing w:line="240" w:lineRule="auto"/>
        <w:rPr>
          <w:rFonts w:ascii="Public Sans" w:hAnsi="Public Sans" w:cstheme="majorHAnsi"/>
          <w:sz w:val="24"/>
          <w:szCs w:val="24"/>
        </w:rPr>
      </w:pPr>
    </w:p>
    <w:p w14:paraId="4CAF1919" w14:textId="77777777" w:rsidR="00E6681E" w:rsidRDefault="00E6681E" w:rsidP="00E6681E"/>
    <w:p w14:paraId="0915E424" w14:textId="55A2E2DC" w:rsidR="00E6681E" w:rsidRDefault="009B2020" w:rsidP="009B2020">
      <w:pPr>
        <w:tabs>
          <w:tab w:val="left" w:pos="4485"/>
        </w:tabs>
      </w:pPr>
      <w:r>
        <w:tab/>
      </w:r>
    </w:p>
    <w:p w14:paraId="0A5837C6" w14:textId="77777777" w:rsidR="00E6681E" w:rsidRPr="00E6681E" w:rsidRDefault="00E6681E" w:rsidP="00E6681E"/>
    <w:p w14:paraId="0557A1E9" w14:textId="77777777" w:rsidR="00057CB3" w:rsidRPr="00752D19" w:rsidRDefault="00057CB3"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lastRenderedPageBreak/>
        <w:t>Primary purpose of the role</w:t>
      </w:r>
    </w:p>
    <w:p w14:paraId="1786BD29" w14:textId="1AF38D09" w:rsidR="00462BE8" w:rsidRPr="003863E7" w:rsidRDefault="005C0A73" w:rsidP="00430A06">
      <w:pPr>
        <w:tabs>
          <w:tab w:val="left" w:pos="2925"/>
        </w:tabs>
        <w:jc w:val="both"/>
        <w:rPr>
          <w:rFonts w:ascii="Public Sans" w:hAnsi="Public Sans" w:cs="Arial"/>
        </w:rPr>
      </w:pPr>
      <w:bookmarkStart w:id="0" w:name="Purpose"/>
      <w:bookmarkStart w:id="1" w:name="_Hlk161923882"/>
      <w:bookmarkEnd w:id="0"/>
      <w:r>
        <w:rPr>
          <w:rFonts w:ascii="Public Sans" w:hAnsi="Public Sans" w:cs="Arial"/>
        </w:rPr>
        <w:t>S</w:t>
      </w:r>
      <w:r w:rsidR="00FD3917" w:rsidRPr="003863E7">
        <w:rPr>
          <w:rFonts w:ascii="Public Sans" w:hAnsi="Public Sans" w:cs="Arial"/>
        </w:rPr>
        <w:t>upport</w:t>
      </w:r>
      <w:r>
        <w:rPr>
          <w:rFonts w:ascii="Public Sans" w:hAnsi="Public Sans" w:cs="Arial"/>
        </w:rPr>
        <w:t>s</w:t>
      </w:r>
      <w:r w:rsidR="00FD3917" w:rsidRPr="003863E7">
        <w:rPr>
          <w:rFonts w:ascii="Public Sans" w:hAnsi="Public Sans" w:cs="Arial"/>
        </w:rPr>
        <w:t xml:space="preserve"> the </w:t>
      </w:r>
      <w:r w:rsidR="00425418">
        <w:rPr>
          <w:rFonts w:ascii="Public Sans" w:hAnsi="Public Sans" w:cs="Arial"/>
        </w:rPr>
        <w:t xml:space="preserve">design, </w:t>
      </w:r>
      <w:r w:rsidR="00BC6980">
        <w:rPr>
          <w:rFonts w:ascii="Public Sans" w:hAnsi="Public Sans" w:cs="Arial"/>
        </w:rPr>
        <w:t>initiation</w:t>
      </w:r>
      <w:r w:rsidR="00537355">
        <w:rPr>
          <w:rFonts w:ascii="Public Sans" w:hAnsi="Public Sans" w:cs="Arial"/>
        </w:rPr>
        <w:t>, admi</w:t>
      </w:r>
      <w:r w:rsidR="00425418">
        <w:rPr>
          <w:rFonts w:ascii="Public Sans" w:hAnsi="Public Sans" w:cs="Arial"/>
        </w:rPr>
        <w:t>nistration</w:t>
      </w:r>
      <w:r>
        <w:rPr>
          <w:rFonts w:ascii="Public Sans" w:hAnsi="Public Sans" w:cs="Arial"/>
        </w:rPr>
        <w:t>, reporting</w:t>
      </w:r>
      <w:r w:rsidR="00FD3917" w:rsidRPr="003863E7">
        <w:rPr>
          <w:rFonts w:ascii="Public Sans" w:hAnsi="Public Sans" w:cs="Arial"/>
        </w:rPr>
        <w:t xml:space="preserve"> and </w:t>
      </w:r>
      <w:r w:rsidR="00425418">
        <w:rPr>
          <w:rFonts w:ascii="Public Sans" w:hAnsi="Public Sans" w:cs="Arial"/>
        </w:rPr>
        <w:t>evaluat</w:t>
      </w:r>
      <w:r>
        <w:rPr>
          <w:rFonts w:ascii="Public Sans" w:hAnsi="Public Sans" w:cs="Arial"/>
        </w:rPr>
        <w:t>ion of</w:t>
      </w:r>
      <w:r w:rsidR="00740F82">
        <w:rPr>
          <w:rFonts w:ascii="Public Sans" w:hAnsi="Public Sans" w:cs="Arial"/>
        </w:rPr>
        <w:t xml:space="preserve"> grant programs </w:t>
      </w:r>
      <w:bookmarkStart w:id="2" w:name="_Hlk161923854"/>
      <w:r w:rsidR="00740F82">
        <w:rPr>
          <w:rFonts w:ascii="Public Sans" w:hAnsi="Public Sans" w:cs="Arial"/>
        </w:rPr>
        <w:t xml:space="preserve">in line with </w:t>
      </w:r>
      <w:r w:rsidR="00D05C5F">
        <w:rPr>
          <w:rFonts w:ascii="Public Sans" w:hAnsi="Public Sans" w:cs="Arial"/>
        </w:rPr>
        <w:t>the NSW Grants Administration Guide</w:t>
      </w:r>
      <w:bookmarkEnd w:id="2"/>
      <w:r>
        <w:rPr>
          <w:rFonts w:ascii="Public Sans" w:hAnsi="Public Sans" w:cs="Arial"/>
        </w:rPr>
        <w:t>. Work</w:t>
      </w:r>
      <w:r w:rsidR="00FB4588">
        <w:rPr>
          <w:rFonts w:ascii="Public Sans" w:hAnsi="Public Sans" w:cs="Arial"/>
        </w:rPr>
        <w:t xml:space="preserve"> in partnership</w:t>
      </w:r>
      <w:r>
        <w:rPr>
          <w:rFonts w:ascii="Public Sans" w:hAnsi="Public Sans" w:cs="Arial"/>
        </w:rPr>
        <w:t xml:space="preserve"> with grant applicants throughout the grant management life cycle.</w:t>
      </w:r>
      <w:bookmarkEnd w:id="1"/>
    </w:p>
    <w:p w14:paraId="03308C9D" w14:textId="77777777" w:rsidR="000315BC" w:rsidRDefault="000315BC" w:rsidP="000315BC">
      <w:pPr>
        <w:spacing w:after="0" w:line="240" w:lineRule="auto"/>
        <w:jc w:val="both"/>
        <w:rPr>
          <w:rFonts w:ascii="Public Sans" w:hAnsi="Public Sans" w:cs="Arial"/>
          <w:b/>
          <w:color w:val="333333"/>
          <w:sz w:val="24"/>
          <w:szCs w:val="24"/>
          <w:shd w:val="clear" w:color="auto" w:fill="FFFFFF"/>
        </w:rPr>
      </w:pPr>
    </w:p>
    <w:p w14:paraId="0F4B6823" w14:textId="6731F929" w:rsidR="00057CB3" w:rsidRPr="00752D19" w:rsidRDefault="00057CB3"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 xml:space="preserve">Key </w:t>
      </w:r>
      <w:r w:rsidR="00043B92" w:rsidRPr="00752D19">
        <w:rPr>
          <w:rFonts w:ascii="Public Sans" w:hAnsi="Public Sans" w:cs="Arial"/>
          <w:b/>
          <w:color w:val="333333"/>
          <w:sz w:val="24"/>
          <w:szCs w:val="24"/>
          <w:shd w:val="clear" w:color="auto" w:fill="FFFFFF"/>
        </w:rPr>
        <w:t>a</w:t>
      </w:r>
      <w:r w:rsidRPr="00752D19">
        <w:rPr>
          <w:rFonts w:ascii="Public Sans" w:hAnsi="Public Sans" w:cs="Arial"/>
          <w:b/>
          <w:color w:val="333333"/>
          <w:sz w:val="24"/>
          <w:szCs w:val="24"/>
          <w:shd w:val="clear" w:color="auto" w:fill="FFFFFF"/>
        </w:rPr>
        <w:t>ccountabilities</w:t>
      </w:r>
    </w:p>
    <w:p w14:paraId="36E9465F" w14:textId="41E08618" w:rsidR="00D85C15" w:rsidRDefault="00D85C15" w:rsidP="003863E7">
      <w:pPr>
        <w:numPr>
          <w:ilvl w:val="0"/>
          <w:numId w:val="31"/>
        </w:numPr>
        <w:spacing w:before="120" w:line="240" w:lineRule="auto"/>
        <w:jc w:val="both"/>
        <w:rPr>
          <w:rFonts w:ascii="Public Sans" w:hAnsi="Public Sans" w:cs="Arial"/>
          <w:bCs/>
        </w:rPr>
      </w:pPr>
      <w:bookmarkStart w:id="3" w:name="Accountabilities"/>
      <w:bookmarkStart w:id="4" w:name="_Hlk161924006"/>
      <w:bookmarkEnd w:id="3"/>
      <w:r>
        <w:rPr>
          <w:rFonts w:ascii="Public Sans" w:hAnsi="Public Sans" w:cs="Arial"/>
          <w:bCs/>
        </w:rPr>
        <w:t>Review and assess</w:t>
      </w:r>
      <w:r w:rsidR="00D05C5F">
        <w:rPr>
          <w:rFonts w:ascii="Public Sans" w:hAnsi="Public Sans" w:cs="Arial"/>
          <w:bCs/>
        </w:rPr>
        <w:t>ment of</w:t>
      </w:r>
      <w:r>
        <w:rPr>
          <w:rFonts w:ascii="Public Sans" w:hAnsi="Public Sans" w:cs="Arial"/>
          <w:bCs/>
        </w:rPr>
        <w:t xml:space="preserve"> grant applications a</w:t>
      </w:r>
      <w:r w:rsidR="00B60009">
        <w:rPr>
          <w:rFonts w:ascii="Public Sans" w:hAnsi="Public Sans" w:cs="Arial"/>
          <w:bCs/>
        </w:rPr>
        <w:t>gainst grant program guidelines</w:t>
      </w:r>
      <w:r w:rsidR="00FF6834">
        <w:rPr>
          <w:rFonts w:ascii="Public Sans" w:hAnsi="Public Sans" w:cs="Arial"/>
          <w:bCs/>
        </w:rPr>
        <w:t>.</w:t>
      </w:r>
    </w:p>
    <w:bookmarkEnd w:id="4"/>
    <w:p w14:paraId="5AE6B312" w14:textId="30253BFE" w:rsidR="00FD3917" w:rsidRPr="003863E7" w:rsidRDefault="00FD3917" w:rsidP="003863E7">
      <w:pPr>
        <w:numPr>
          <w:ilvl w:val="0"/>
          <w:numId w:val="31"/>
        </w:numPr>
        <w:spacing w:before="120" w:line="240" w:lineRule="auto"/>
        <w:jc w:val="both"/>
        <w:rPr>
          <w:rFonts w:ascii="Public Sans" w:hAnsi="Public Sans" w:cs="Arial"/>
          <w:bCs/>
        </w:rPr>
      </w:pPr>
      <w:r w:rsidRPr="003863E7">
        <w:rPr>
          <w:rFonts w:ascii="Public Sans" w:hAnsi="Public Sans" w:cs="Arial"/>
          <w:bCs/>
        </w:rPr>
        <w:t>Provide a range of project management and support services, including preparation of reports and briefs, coordinating resources, maintaining project documentation and implementing and monitoring project plans, to ensure project outcomes are achieved on time, on budget, to quality standards and within agreed scope, in line with established agency project management methodology</w:t>
      </w:r>
      <w:r w:rsidR="00FF6834">
        <w:rPr>
          <w:rFonts w:ascii="Public Sans" w:hAnsi="Public Sans" w:cs="Arial"/>
          <w:bCs/>
        </w:rPr>
        <w:t>.</w:t>
      </w:r>
    </w:p>
    <w:p w14:paraId="5F70A7C2" w14:textId="1F7B54B2" w:rsidR="00FD3917" w:rsidRPr="003863E7" w:rsidRDefault="00FD3917" w:rsidP="003863E7">
      <w:pPr>
        <w:numPr>
          <w:ilvl w:val="0"/>
          <w:numId w:val="31"/>
        </w:numPr>
        <w:spacing w:before="120" w:line="240" w:lineRule="auto"/>
        <w:jc w:val="both"/>
        <w:rPr>
          <w:rFonts w:ascii="Public Sans" w:hAnsi="Public Sans" w:cs="Arial"/>
          <w:bCs/>
        </w:rPr>
      </w:pPr>
      <w:r w:rsidRPr="003863E7">
        <w:rPr>
          <w:rFonts w:ascii="Public Sans" w:hAnsi="Public Sans" w:cs="Arial"/>
          <w:bCs/>
        </w:rPr>
        <w:t>Prepare and maintain project documentation for reporting, monitoring and evaluation purposes to ensure accessibility of quality information and contribute to the achievement of project outcomes</w:t>
      </w:r>
      <w:r w:rsidR="00FF6834">
        <w:rPr>
          <w:rFonts w:ascii="Public Sans" w:hAnsi="Public Sans" w:cs="Arial"/>
          <w:bCs/>
        </w:rPr>
        <w:t>.</w:t>
      </w:r>
    </w:p>
    <w:p w14:paraId="7FE09EBB" w14:textId="596CE6D6" w:rsidR="00FD3917" w:rsidRPr="003863E7" w:rsidRDefault="00FD3917" w:rsidP="003863E7">
      <w:pPr>
        <w:numPr>
          <w:ilvl w:val="0"/>
          <w:numId w:val="31"/>
        </w:numPr>
        <w:spacing w:before="120" w:line="240" w:lineRule="auto"/>
        <w:jc w:val="both"/>
        <w:rPr>
          <w:rFonts w:ascii="Public Sans" w:hAnsi="Public Sans" w:cs="Arial"/>
          <w:bCs/>
        </w:rPr>
      </w:pPr>
      <w:r w:rsidRPr="003863E7">
        <w:rPr>
          <w:rFonts w:ascii="Public Sans" w:hAnsi="Public Sans" w:cs="Arial"/>
          <w:bCs/>
        </w:rPr>
        <w:t>Communicate with key stakeholders and coordinate working groups, committees and consultations to facilitate exchange of information and support project completion in line with project plans</w:t>
      </w:r>
      <w:r w:rsidR="00FF6834">
        <w:rPr>
          <w:rFonts w:ascii="Public Sans" w:hAnsi="Public Sans" w:cs="Arial"/>
          <w:bCs/>
        </w:rPr>
        <w:t>.</w:t>
      </w:r>
    </w:p>
    <w:p w14:paraId="6736634B" w14:textId="5D852534" w:rsidR="00FD3917" w:rsidRPr="003863E7" w:rsidRDefault="00FD3917" w:rsidP="003863E7">
      <w:pPr>
        <w:numPr>
          <w:ilvl w:val="0"/>
          <w:numId w:val="31"/>
        </w:numPr>
        <w:spacing w:before="120" w:line="240" w:lineRule="auto"/>
        <w:jc w:val="both"/>
        <w:rPr>
          <w:rFonts w:ascii="Public Sans" w:hAnsi="Public Sans" w:cs="Arial"/>
          <w:bCs/>
        </w:rPr>
      </w:pPr>
      <w:r w:rsidRPr="003863E7">
        <w:rPr>
          <w:rFonts w:ascii="Public Sans" w:hAnsi="Public Sans" w:cs="Arial"/>
          <w:bCs/>
        </w:rPr>
        <w:t xml:space="preserve">Source, collate and compile data and information to identify emerging </w:t>
      </w:r>
      <w:proofErr w:type="gramStart"/>
      <w:r w:rsidRPr="003863E7">
        <w:rPr>
          <w:rFonts w:ascii="Public Sans" w:hAnsi="Public Sans" w:cs="Arial"/>
          <w:bCs/>
        </w:rPr>
        <w:t xml:space="preserve">issues </w:t>
      </w:r>
      <w:r w:rsidR="00C54C05">
        <w:rPr>
          <w:rFonts w:ascii="Public Sans" w:hAnsi="Public Sans" w:cs="Arial"/>
          <w:bCs/>
        </w:rPr>
        <w:t>.</w:t>
      </w:r>
      <w:proofErr w:type="gramEnd"/>
      <w:r w:rsidR="00C54C05">
        <w:rPr>
          <w:rFonts w:ascii="Public Sans" w:hAnsi="Public Sans" w:cs="Arial"/>
          <w:bCs/>
        </w:rPr>
        <w:t xml:space="preserve"> M</w:t>
      </w:r>
      <w:r w:rsidR="00D85C15">
        <w:rPr>
          <w:rFonts w:ascii="Public Sans" w:hAnsi="Public Sans" w:cs="Arial"/>
          <w:bCs/>
        </w:rPr>
        <w:t>onitor grant</w:t>
      </w:r>
      <w:r w:rsidRPr="003863E7">
        <w:rPr>
          <w:rFonts w:ascii="Public Sans" w:hAnsi="Public Sans" w:cs="Arial"/>
          <w:bCs/>
        </w:rPr>
        <w:t xml:space="preserve"> project</w:t>
      </w:r>
      <w:r w:rsidR="00D85C15">
        <w:rPr>
          <w:rFonts w:ascii="Public Sans" w:hAnsi="Public Sans" w:cs="Arial"/>
          <w:bCs/>
        </w:rPr>
        <w:t>s</w:t>
      </w:r>
      <w:r w:rsidRPr="003863E7">
        <w:rPr>
          <w:rFonts w:ascii="Public Sans" w:hAnsi="Public Sans" w:cs="Arial"/>
          <w:bCs/>
        </w:rPr>
        <w:t xml:space="preserve"> </w:t>
      </w:r>
      <w:r w:rsidR="00D85C15">
        <w:rPr>
          <w:rFonts w:ascii="Public Sans" w:hAnsi="Public Sans" w:cs="Arial"/>
          <w:bCs/>
        </w:rPr>
        <w:t>are completed</w:t>
      </w:r>
      <w:r w:rsidR="00D85C15" w:rsidRPr="003863E7">
        <w:rPr>
          <w:rFonts w:ascii="Public Sans" w:hAnsi="Public Sans" w:cs="Arial"/>
          <w:bCs/>
        </w:rPr>
        <w:t xml:space="preserve"> </w:t>
      </w:r>
      <w:r w:rsidRPr="003863E7">
        <w:rPr>
          <w:rFonts w:ascii="Public Sans" w:hAnsi="Public Sans" w:cs="Arial"/>
          <w:bCs/>
        </w:rPr>
        <w:t>against established milestones and deliverables</w:t>
      </w:r>
      <w:r w:rsidR="00B60009">
        <w:rPr>
          <w:rFonts w:ascii="Public Sans" w:hAnsi="Public Sans" w:cs="Arial"/>
          <w:bCs/>
        </w:rPr>
        <w:t xml:space="preserve"> and assess the financial acquittal of grant projects</w:t>
      </w:r>
      <w:r w:rsidR="00FF6834">
        <w:rPr>
          <w:rFonts w:ascii="Public Sans" w:hAnsi="Public Sans" w:cs="Arial"/>
          <w:bCs/>
        </w:rPr>
        <w:t>.</w:t>
      </w:r>
    </w:p>
    <w:p w14:paraId="2C8C1BB9" w14:textId="57F1179A" w:rsidR="00FD3917" w:rsidRPr="003863E7" w:rsidRDefault="00FD3917" w:rsidP="003863E7">
      <w:pPr>
        <w:numPr>
          <w:ilvl w:val="0"/>
          <w:numId w:val="31"/>
        </w:numPr>
        <w:spacing w:before="120" w:line="240" w:lineRule="auto"/>
        <w:jc w:val="both"/>
        <w:rPr>
          <w:rFonts w:ascii="Public Sans" w:hAnsi="Public Sans" w:cs="Arial"/>
          <w:bCs/>
        </w:rPr>
      </w:pPr>
      <w:r w:rsidRPr="003863E7">
        <w:rPr>
          <w:rFonts w:ascii="Public Sans" w:hAnsi="Public Sans" w:cs="Arial"/>
          <w:bCs/>
        </w:rPr>
        <w:t>Undertake research and analysis, identifying trends and preparing project briefs, to support informed decision-making and planning</w:t>
      </w:r>
      <w:r w:rsidR="00FF6834">
        <w:rPr>
          <w:rFonts w:ascii="Public Sans" w:hAnsi="Public Sans" w:cs="Arial"/>
          <w:bCs/>
        </w:rPr>
        <w:t>.</w:t>
      </w:r>
    </w:p>
    <w:p w14:paraId="5593B64C" w14:textId="77777777" w:rsidR="000315BC" w:rsidRDefault="000315BC" w:rsidP="000315BC">
      <w:pPr>
        <w:spacing w:after="0" w:line="240" w:lineRule="auto"/>
        <w:jc w:val="both"/>
        <w:rPr>
          <w:rFonts w:ascii="Public Sans" w:hAnsi="Public Sans" w:cs="Arial"/>
          <w:b/>
          <w:color w:val="333333"/>
          <w:sz w:val="24"/>
          <w:szCs w:val="24"/>
          <w:shd w:val="clear" w:color="auto" w:fill="FFFFFF"/>
        </w:rPr>
      </w:pPr>
    </w:p>
    <w:p w14:paraId="16105C21" w14:textId="297055AE" w:rsidR="00057CB3" w:rsidRPr="00752D19" w:rsidRDefault="00057CB3"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Key</w:t>
      </w:r>
      <w:r w:rsidR="00E31CD3" w:rsidRPr="00752D19">
        <w:rPr>
          <w:rFonts w:ascii="Public Sans" w:hAnsi="Public Sans" w:cs="Arial"/>
          <w:b/>
          <w:color w:val="333333"/>
          <w:sz w:val="24"/>
          <w:szCs w:val="24"/>
          <w:shd w:val="clear" w:color="auto" w:fill="FFFFFF"/>
        </w:rPr>
        <w:t xml:space="preserve"> </w:t>
      </w:r>
      <w:r w:rsidR="00043B92" w:rsidRPr="00752D19">
        <w:rPr>
          <w:rFonts w:ascii="Public Sans" w:hAnsi="Public Sans" w:cs="Arial"/>
          <w:b/>
          <w:color w:val="333333"/>
          <w:sz w:val="24"/>
          <w:szCs w:val="24"/>
          <w:shd w:val="clear" w:color="auto" w:fill="FFFFFF"/>
        </w:rPr>
        <w:t>c</w:t>
      </w:r>
      <w:r w:rsidRPr="00752D19">
        <w:rPr>
          <w:rFonts w:ascii="Public Sans" w:hAnsi="Public Sans" w:cs="Arial"/>
          <w:b/>
          <w:color w:val="333333"/>
          <w:sz w:val="24"/>
          <w:szCs w:val="24"/>
          <w:shd w:val="clear" w:color="auto" w:fill="FFFFFF"/>
        </w:rPr>
        <w:t>hallenges</w:t>
      </w:r>
    </w:p>
    <w:p w14:paraId="0CAB2240" w14:textId="5723555F" w:rsidR="00FD3917" w:rsidRPr="003863E7" w:rsidRDefault="00B60009" w:rsidP="003863E7">
      <w:pPr>
        <w:numPr>
          <w:ilvl w:val="0"/>
          <w:numId w:val="31"/>
        </w:numPr>
        <w:spacing w:before="120" w:line="240" w:lineRule="auto"/>
        <w:jc w:val="both"/>
        <w:rPr>
          <w:rFonts w:ascii="Public Sans" w:hAnsi="Public Sans" w:cs="Arial"/>
          <w:bCs/>
        </w:rPr>
      </w:pPr>
      <w:bookmarkStart w:id="5" w:name="Challenges"/>
      <w:bookmarkEnd w:id="5"/>
      <w:r>
        <w:rPr>
          <w:rFonts w:ascii="Public Sans" w:hAnsi="Public Sans" w:cs="Arial"/>
          <w:bCs/>
        </w:rPr>
        <w:t>Administer and advise on multiple grant programs and projects</w:t>
      </w:r>
      <w:r w:rsidR="00FD3917" w:rsidRPr="003863E7">
        <w:rPr>
          <w:rFonts w:ascii="Public Sans" w:hAnsi="Public Sans" w:cs="Arial"/>
          <w:bCs/>
        </w:rPr>
        <w:t>, given tight deadlines, limited resources and the need to manage competing priorities</w:t>
      </w:r>
      <w:r w:rsidR="00FF6834">
        <w:rPr>
          <w:rFonts w:ascii="Public Sans" w:hAnsi="Public Sans" w:cs="Arial"/>
          <w:bCs/>
        </w:rPr>
        <w:t>.</w:t>
      </w:r>
    </w:p>
    <w:p w14:paraId="1582CEBE" w14:textId="77777777" w:rsidR="000315BC" w:rsidRDefault="000315BC" w:rsidP="000315BC">
      <w:pPr>
        <w:spacing w:after="0" w:line="240" w:lineRule="auto"/>
        <w:jc w:val="both"/>
        <w:rPr>
          <w:rFonts w:ascii="Public Sans" w:hAnsi="Public Sans" w:cs="Arial"/>
          <w:b/>
          <w:color w:val="333333"/>
          <w:sz w:val="24"/>
          <w:szCs w:val="24"/>
          <w:shd w:val="clear" w:color="auto" w:fill="FFFFFF"/>
        </w:rPr>
      </w:pPr>
    </w:p>
    <w:p w14:paraId="1C4DB6F0" w14:textId="1EC56365" w:rsidR="00057CB3" w:rsidRPr="00752D19" w:rsidRDefault="00043B92"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Key r</w:t>
      </w:r>
      <w:r w:rsidR="00057CB3" w:rsidRPr="00752D19">
        <w:rPr>
          <w:rFonts w:ascii="Public Sans" w:hAnsi="Public Sans" w:cs="Arial"/>
          <w:b/>
          <w:color w:val="333333"/>
          <w:sz w:val="24"/>
          <w:szCs w:val="24"/>
          <w:shd w:val="clear" w:color="auto" w:fill="FFFFFF"/>
        </w:rPr>
        <w:t>elationships</w:t>
      </w:r>
    </w:p>
    <w:tbl>
      <w:tblPr>
        <w:tblStyle w:val="PSCPurple"/>
        <w:tblW w:w="10547" w:type="dxa"/>
        <w:tblLayout w:type="fixed"/>
        <w:tblLook w:val="04A0" w:firstRow="1" w:lastRow="0" w:firstColumn="1" w:lastColumn="0" w:noHBand="0" w:noVBand="1"/>
      </w:tblPr>
      <w:tblGrid>
        <w:gridCol w:w="3176"/>
        <w:gridCol w:w="7371"/>
      </w:tblGrid>
      <w:tr w:rsidR="00142BAB" w:rsidRPr="000315BC" w14:paraId="2B20E482" w14:textId="77777777" w:rsidTr="00F708E7">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6C6FC5D0" w14:textId="77777777" w:rsidR="00142BAB" w:rsidRPr="000315BC" w:rsidRDefault="00142BAB" w:rsidP="00430A06">
            <w:pPr>
              <w:pStyle w:val="TableTextWhite0"/>
              <w:jc w:val="both"/>
              <w:rPr>
                <w:rFonts w:ascii="Public Sans" w:hAnsi="Public Sans"/>
                <w:szCs w:val="22"/>
              </w:rPr>
            </w:pPr>
            <w:r w:rsidRPr="000315BC">
              <w:rPr>
                <w:rFonts w:ascii="Public Sans" w:hAnsi="Public Sans"/>
                <w:szCs w:val="22"/>
              </w:rPr>
              <w:t>Who</w:t>
            </w:r>
          </w:p>
        </w:tc>
        <w:tc>
          <w:tcPr>
            <w:tcW w:w="7371" w:type="dxa"/>
          </w:tcPr>
          <w:p w14:paraId="1704B859" w14:textId="77777777" w:rsidR="00142BAB" w:rsidRPr="000315BC" w:rsidRDefault="00142BAB" w:rsidP="00430A06">
            <w:pPr>
              <w:pStyle w:val="TableTextWhite0"/>
              <w:jc w:val="both"/>
              <w:rPr>
                <w:rFonts w:ascii="Public Sans" w:hAnsi="Public Sans"/>
                <w:szCs w:val="22"/>
              </w:rPr>
            </w:pPr>
            <w:r w:rsidRPr="000315BC">
              <w:rPr>
                <w:rFonts w:ascii="Public Sans" w:hAnsi="Public Sans"/>
                <w:szCs w:val="22"/>
              </w:rPr>
              <w:t>Why</w:t>
            </w:r>
          </w:p>
        </w:tc>
      </w:tr>
      <w:tr w:rsidR="00142BAB" w:rsidRPr="000315BC" w14:paraId="2693A3F2" w14:textId="77777777" w:rsidTr="00F708E7">
        <w:trPr>
          <w:cantSplit/>
        </w:trPr>
        <w:tc>
          <w:tcPr>
            <w:tcW w:w="3176" w:type="dxa"/>
            <w:tcBorders>
              <w:top w:val="single" w:sz="8" w:space="0" w:color="auto"/>
              <w:bottom w:val="single" w:sz="8" w:space="0" w:color="auto"/>
            </w:tcBorders>
            <w:shd w:val="clear" w:color="auto" w:fill="BCBEC0"/>
          </w:tcPr>
          <w:p w14:paraId="27EB0F38" w14:textId="77777777" w:rsidR="00142BAB" w:rsidRPr="000315BC" w:rsidRDefault="00142BAB" w:rsidP="00430A06">
            <w:pPr>
              <w:pStyle w:val="TableText"/>
              <w:keepNext/>
              <w:jc w:val="both"/>
              <w:rPr>
                <w:rFonts w:ascii="Public Sans" w:hAnsi="Public Sans"/>
                <w:b/>
                <w:sz w:val="22"/>
                <w:szCs w:val="22"/>
              </w:rPr>
            </w:pPr>
            <w:bookmarkStart w:id="6" w:name="InternalRelationships"/>
            <w:r w:rsidRPr="000315BC">
              <w:rPr>
                <w:rFonts w:ascii="Public Sans" w:hAnsi="Public Sans"/>
                <w:b/>
                <w:sz w:val="22"/>
                <w:szCs w:val="22"/>
              </w:rPr>
              <w:t>Internal</w:t>
            </w:r>
          </w:p>
        </w:tc>
        <w:tc>
          <w:tcPr>
            <w:tcW w:w="7371" w:type="dxa"/>
            <w:tcBorders>
              <w:top w:val="single" w:sz="8" w:space="0" w:color="auto"/>
              <w:bottom w:val="single" w:sz="8" w:space="0" w:color="auto"/>
            </w:tcBorders>
            <w:shd w:val="clear" w:color="auto" w:fill="BCBEC0"/>
          </w:tcPr>
          <w:p w14:paraId="7FB38F76" w14:textId="77777777" w:rsidR="00142BAB" w:rsidRPr="000315BC" w:rsidRDefault="00142BAB" w:rsidP="00430A06">
            <w:pPr>
              <w:pStyle w:val="TableText"/>
              <w:keepNext/>
              <w:jc w:val="both"/>
              <w:rPr>
                <w:rFonts w:ascii="Public Sans" w:hAnsi="Public Sans"/>
                <w:b/>
                <w:sz w:val="22"/>
                <w:szCs w:val="22"/>
              </w:rPr>
            </w:pPr>
          </w:p>
        </w:tc>
      </w:tr>
      <w:bookmarkEnd w:id="6"/>
      <w:tr w:rsidR="00FD3917" w:rsidRPr="000315BC" w14:paraId="4B46C054" w14:textId="77777777" w:rsidTr="00F708E7">
        <w:trPr>
          <w:cantSplit/>
        </w:trPr>
        <w:tc>
          <w:tcPr>
            <w:tcW w:w="3176" w:type="dxa"/>
            <w:tcBorders>
              <w:top w:val="single" w:sz="8" w:space="0" w:color="auto"/>
              <w:bottom w:val="single" w:sz="8" w:space="0" w:color="auto"/>
            </w:tcBorders>
            <w:shd w:val="clear" w:color="auto" w:fill="auto"/>
          </w:tcPr>
          <w:p w14:paraId="09053AFB" w14:textId="77777777" w:rsidR="00FD3917" w:rsidRPr="000315BC" w:rsidRDefault="00FD3917" w:rsidP="00F708E7">
            <w:pPr>
              <w:pStyle w:val="TableText"/>
              <w:rPr>
                <w:rFonts w:ascii="Public Sans" w:hAnsi="Public Sans"/>
                <w:sz w:val="22"/>
                <w:szCs w:val="22"/>
              </w:rPr>
            </w:pPr>
            <w:r w:rsidRPr="000315BC">
              <w:rPr>
                <w:rFonts w:ascii="Public Sans" w:hAnsi="Public Sans"/>
                <w:sz w:val="22"/>
                <w:szCs w:val="22"/>
              </w:rPr>
              <w:t>Manager</w:t>
            </w:r>
          </w:p>
        </w:tc>
        <w:tc>
          <w:tcPr>
            <w:tcW w:w="7371" w:type="dxa"/>
            <w:tcBorders>
              <w:top w:val="single" w:sz="8" w:space="0" w:color="auto"/>
              <w:bottom w:val="single" w:sz="8" w:space="0" w:color="auto"/>
            </w:tcBorders>
            <w:shd w:val="clear" w:color="auto" w:fill="auto"/>
          </w:tcPr>
          <w:p w14:paraId="28B46E46" w14:textId="018F02F8"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Provide advice and contribute to decision making regarding projects and issues</w:t>
            </w:r>
            <w:r w:rsidR="00FF6834">
              <w:rPr>
                <w:rFonts w:ascii="Public Sans" w:hAnsi="Public Sans"/>
                <w:sz w:val="22"/>
                <w:szCs w:val="22"/>
              </w:rPr>
              <w:t>.</w:t>
            </w:r>
          </w:p>
          <w:p w14:paraId="2CF74B06" w14:textId="66719552"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Escalate issues and propose solutions</w:t>
            </w:r>
            <w:r w:rsidR="00FF6834">
              <w:rPr>
                <w:rFonts w:ascii="Public Sans" w:hAnsi="Public Sans"/>
                <w:sz w:val="22"/>
                <w:szCs w:val="22"/>
              </w:rPr>
              <w:t>.</w:t>
            </w:r>
          </w:p>
          <w:p w14:paraId="2605E59F" w14:textId="2E7A5198"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Receive guidance and provide regular updates on projects, issues and priorities</w:t>
            </w:r>
            <w:r w:rsidR="00FF6834">
              <w:rPr>
                <w:rFonts w:ascii="Public Sans" w:hAnsi="Public Sans"/>
                <w:sz w:val="22"/>
                <w:szCs w:val="22"/>
              </w:rPr>
              <w:t>.</w:t>
            </w:r>
          </w:p>
        </w:tc>
      </w:tr>
      <w:tr w:rsidR="00FD3917" w:rsidRPr="000315BC" w14:paraId="332EFF39" w14:textId="77777777" w:rsidTr="00F708E7">
        <w:trPr>
          <w:cantSplit/>
        </w:trPr>
        <w:tc>
          <w:tcPr>
            <w:tcW w:w="3176" w:type="dxa"/>
            <w:tcBorders>
              <w:top w:val="single" w:sz="8" w:space="0" w:color="auto"/>
              <w:bottom w:val="single" w:sz="8" w:space="0" w:color="auto"/>
            </w:tcBorders>
            <w:shd w:val="clear" w:color="auto" w:fill="auto"/>
          </w:tcPr>
          <w:p w14:paraId="744D3FDD" w14:textId="77777777" w:rsidR="00FD3917" w:rsidRPr="000315BC" w:rsidRDefault="00FD3917" w:rsidP="00F708E7">
            <w:pPr>
              <w:pStyle w:val="TableText"/>
              <w:rPr>
                <w:rFonts w:ascii="Public Sans" w:hAnsi="Public Sans"/>
                <w:sz w:val="22"/>
                <w:szCs w:val="22"/>
              </w:rPr>
            </w:pPr>
            <w:r w:rsidRPr="000315BC">
              <w:rPr>
                <w:rFonts w:ascii="Public Sans" w:hAnsi="Public Sans"/>
                <w:sz w:val="22"/>
                <w:szCs w:val="22"/>
              </w:rPr>
              <w:t>Project Team</w:t>
            </w:r>
          </w:p>
        </w:tc>
        <w:tc>
          <w:tcPr>
            <w:tcW w:w="7371" w:type="dxa"/>
            <w:tcBorders>
              <w:top w:val="single" w:sz="8" w:space="0" w:color="auto"/>
              <w:bottom w:val="single" w:sz="8" w:space="0" w:color="auto"/>
            </w:tcBorders>
            <w:shd w:val="clear" w:color="auto" w:fill="auto"/>
          </w:tcPr>
          <w:p w14:paraId="5297E9F6" w14:textId="2598FB41"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Guide, support, coach and mentor team members</w:t>
            </w:r>
            <w:r w:rsidR="00FF6834">
              <w:rPr>
                <w:rFonts w:ascii="Public Sans" w:hAnsi="Public Sans"/>
                <w:sz w:val="22"/>
                <w:szCs w:val="22"/>
              </w:rPr>
              <w:t>.</w:t>
            </w:r>
          </w:p>
          <w:p w14:paraId="28F752C4" w14:textId="77777777"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Support team members and work collaboratively to contribute to achieving team outcomes.</w:t>
            </w:r>
          </w:p>
        </w:tc>
      </w:tr>
      <w:tr w:rsidR="00FD3917" w:rsidRPr="000315BC" w14:paraId="70C44FDB" w14:textId="77777777" w:rsidTr="00F708E7">
        <w:trPr>
          <w:cantSplit/>
        </w:trPr>
        <w:tc>
          <w:tcPr>
            <w:tcW w:w="3176" w:type="dxa"/>
            <w:tcBorders>
              <w:top w:val="single" w:sz="8" w:space="0" w:color="auto"/>
              <w:bottom w:val="single" w:sz="8" w:space="0" w:color="auto"/>
            </w:tcBorders>
            <w:shd w:val="clear" w:color="auto" w:fill="auto"/>
          </w:tcPr>
          <w:p w14:paraId="2D01F544" w14:textId="77777777" w:rsidR="00FD3917" w:rsidRPr="000315BC" w:rsidRDefault="00FD3917" w:rsidP="00F708E7">
            <w:pPr>
              <w:pStyle w:val="TableText"/>
              <w:rPr>
                <w:rFonts w:ascii="Public Sans" w:hAnsi="Public Sans"/>
                <w:sz w:val="22"/>
                <w:szCs w:val="22"/>
              </w:rPr>
            </w:pPr>
            <w:r w:rsidRPr="000315BC">
              <w:rPr>
                <w:rFonts w:ascii="Public Sans" w:hAnsi="Public Sans"/>
                <w:sz w:val="22"/>
                <w:szCs w:val="22"/>
              </w:rPr>
              <w:t>Stakeholders</w:t>
            </w:r>
          </w:p>
        </w:tc>
        <w:tc>
          <w:tcPr>
            <w:tcW w:w="7371" w:type="dxa"/>
            <w:tcBorders>
              <w:top w:val="single" w:sz="8" w:space="0" w:color="auto"/>
              <w:bottom w:val="single" w:sz="8" w:space="0" w:color="auto"/>
            </w:tcBorders>
            <w:shd w:val="clear" w:color="auto" w:fill="auto"/>
          </w:tcPr>
          <w:p w14:paraId="3F2AF716" w14:textId="78EBA794"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Develop and maintain effective relationships and open channels of communication</w:t>
            </w:r>
            <w:r w:rsidR="00FF6834">
              <w:rPr>
                <w:rFonts w:ascii="Public Sans" w:hAnsi="Public Sans"/>
                <w:sz w:val="22"/>
                <w:szCs w:val="22"/>
              </w:rPr>
              <w:t>.</w:t>
            </w:r>
          </w:p>
          <w:p w14:paraId="6E55E879" w14:textId="0388D719"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Exchange information and respond to enquiries</w:t>
            </w:r>
            <w:r w:rsidR="00FF6834">
              <w:rPr>
                <w:rFonts w:ascii="Public Sans" w:hAnsi="Public Sans"/>
                <w:sz w:val="22"/>
                <w:szCs w:val="22"/>
              </w:rPr>
              <w:t>.</w:t>
            </w:r>
          </w:p>
        </w:tc>
      </w:tr>
      <w:tr w:rsidR="00C340B3" w:rsidRPr="000315BC" w14:paraId="631F3F19" w14:textId="77777777" w:rsidTr="00F708E7">
        <w:tc>
          <w:tcPr>
            <w:tcW w:w="3176" w:type="dxa"/>
            <w:tcBorders>
              <w:top w:val="single" w:sz="8" w:space="0" w:color="BCBEC0"/>
              <w:bottom w:val="single" w:sz="8" w:space="0" w:color="BCBEC0"/>
            </w:tcBorders>
            <w:shd w:val="clear" w:color="auto" w:fill="BCBEC0"/>
          </w:tcPr>
          <w:p w14:paraId="363885F6" w14:textId="77777777" w:rsidR="00C340B3" w:rsidRPr="000315BC" w:rsidRDefault="00C340B3" w:rsidP="00430A06">
            <w:pPr>
              <w:pStyle w:val="TableText"/>
              <w:keepNext/>
              <w:jc w:val="both"/>
              <w:rPr>
                <w:rFonts w:ascii="Public Sans" w:hAnsi="Public Sans"/>
                <w:b/>
                <w:sz w:val="22"/>
                <w:szCs w:val="22"/>
              </w:rPr>
            </w:pPr>
            <w:bookmarkStart w:id="7" w:name="Start"/>
            <w:bookmarkStart w:id="8" w:name="ExternalRelationships"/>
            <w:bookmarkEnd w:id="7"/>
            <w:r w:rsidRPr="000315BC">
              <w:rPr>
                <w:rFonts w:ascii="Public Sans" w:hAnsi="Public Sans"/>
                <w:b/>
                <w:sz w:val="22"/>
                <w:szCs w:val="22"/>
              </w:rPr>
              <w:lastRenderedPageBreak/>
              <w:t>External</w:t>
            </w:r>
          </w:p>
        </w:tc>
        <w:tc>
          <w:tcPr>
            <w:tcW w:w="7371" w:type="dxa"/>
            <w:tcBorders>
              <w:top w:val="single" w:sz="8" w:space="0" w:color="BCBEC0"/>
              <w:bottom w:val="single" w:sz="8" w:space="0" w:color="BCBEC0"/>
            </w:tcBorders>
            <w:shd w:val="clear" w:color="auto" w:fill="BCBEC0"/>
          </w:tcPr>
          <w:p w14:paraId="3177FC85" w14:textId="77777777" w:rsidR="00C340B3" w:rsidRPr="000315BC" w:rsidRDefault="00C340B3" w:rsidP="00430A06">
            <w:pPr>
              <w:pStyle w:val="TableText"/>
              <w:keepNext/>
              <w:jc w:val="both"/>
              <w:rPr>
                <w:rFonts w:ascii="Public Sans" w:hAnsi="Public Sans"/>
                <w:b/>
                <w:sz w:val="22"/>
                <w:szCs w:val="22"/>
              </w:rPr>
            </w:pPr>
          </w:p>
        </w:tc>
      </w:tr>
      <w:bookmarkEnd w:id="8"/>
      <w:tr w:rsidR="00FD3917" w:rsidRPr="000315BC" w14:paraId="3A37B4AB" w14:textId="77777777" w:rsidTr="00F708E7">
        <w:tc>
          <w:tcPr>
            <w:tcW w:w="3176" w:type="dxa"/>
            <w:hideMark/>
          </w:tcPr>
          <w:p w14:paraId="40C4988B" w14:textId="77777777" w:rsidR="00FD3917" w:rsidRPr="000315BC" w:rsidRDefault="00FD3917" w:rsidP="00F708E7">
            <w:pPr>
              <w:pStyle w:val="TableText"/>
              <w:rPr>
                <w:rFonts w:ascii="Public Sans" w:hAnsi="Public Sans"/>
                <w:sz w:val="22"/>
                <w:szCs w:val="22"/>
              </w:rPr>
            </w:pPr>
            <w:r w:rsidRPr="000315BC">
              <w:rPr>
                <w:rFonts w:ascii="Public Sans" w:hAnsi="Public Sans"/>
                <w:sz w:val="22"/>
                <w:szCs w:val="22"/>
              </w:rPr>
              <w:t>Stakeholders</w:t>
            </w:r>
          </w:p>
        </w:tc>
        <w:tc>
          <w:tcPr>
            <w:tcW w:w="7371" w:type="dxa"/>
            <w:hideMark/>
          </w:tcPr>
          <w:p w14:paraId="511CED01" w14:textId="33B09726"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Develop and maintain effective relationships and open channels of communication</w:t>
            </w:r>
            <w:r w:rsidR="00FF6834">
              <w:rPr>
                <w:rFonts w:ascii="Public Sans" w:hAnsi="Public Sans"/>
                <w:sz w:val="22"/>
                <w:szCs w:val="22"/>
              </w:rPr>
              <w:t>.</w:t>
            </w:r>
          </w:p>
          <w:p w14:paraId="5DBD1767" w14:textId="18A36812" w:rsidR="00FD3917" w:rsidRPr="000315BC" w:rsidRDefault="00FD3917" w:rsidP="00F708E7">
            <w:pPr>
              <w:pStyle w:val="TableText"/>
              <w:numPr>
                <w:ilvl w:val="0"/>
                <w:numId w:val="32"/>
              </w:numPr>
              <w:rPr>
                <w:rFonts w:ascii="Public Sans" w:hAnsi="Public Sans"/>
                <w:sz w:val="22"/>
                <w:szCs w:val="22"/>
              </w:rPr>
            </w:pPr>
            <w:r w:rsidRPr="000315BC">
              <w:rPr>
                <w:rFonts w:ascii="Public Sans" w:hAnsi="Public Sans"/>
                <w:sz w:val="22"/>
                <w:szCs w:val="22"/>
              </w:rPr>
              <w:t>Exchange information and respond to enquiries</w:t>
            </w:r>
            <w:r w:rsidR="00FF6834">
              <w:rPr>
                <w:rFonts w:ascii="Public Sans" w:hAnsi="Public Sans"/>
                <w:sz w:val="22"/>
                <w:szCs w:val="22"/>
              </w:rPr>
              <w:t>.</w:t>
            </w:r>
          </w:p>
        </w:tc>
      </w:tr>
    </w:tbl>
    <w:p w14:paraId="44F55D82" w14:textId="77777777" w:rsidR="000315BC" w:rsidRDefault="000315BC" w:rsidP="00752D19">
      <w:pPr>
        <w:jc w:val="both"/>
        <w:rPr>
          <w:rFonts w:ascii="Public Sans" w:hAnsi="Public Sans" w:cs="Arial"/>
          <w:b/>
          <w:color w:val="333333"/>
          <w:sz w:val="24"/>
          <w:szCs w:val="24"/>
          <w:shd w:val="clear" w:color="auto" w:fill="FFFFFF"/>
        </w:rPr>
      </w:pPr>
    </w:p>
    <w:p w14:paraId="061ACD54" w14:textId="76B626A4" w:rsidR="00142BAB" w:rsidRPr="00752D19" w:rsidRDefault="00142BAB"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Role dimensions</w:t>
      </w:r>
    </w:p>
    <w:p w14:paraId="4D43D4C0" w14:textId="77777777" w:rsidR="00142BAB" w:rsidRPr="003863E7" w:rsidRDefault="00142BAB" w:rsidP="008209B6">
      <w:pPr>
        <w:pStyle w:val="Heading2"/>
        <w:rPr>
          <w:rFonts w:ascii="Public Sans" w:hAnsi="Public Sans" w:cstheme="majorHAnsi"/>
          <w:u w:val="single"/>
        </w:rPr>
      </w:pPr>
      <w:r w:rsidRPr="003863E7">
        <w:rPr>
          <w:rFonts w:ascii="Public Sans" w:hAnsi="Public Sans" w:cstheme="majorHAnsi"/>
          <w:u w:val="single"/>
        </w:rPr>
        <w:t>Decision making</w:t>
      </w:r>
    </w:p>
    <w:p w14:paraId="3E459D4C" w14:textId="29ECB85C" w:rsidR="00FD3917" w:rsidRDefault="00FD3917" w:rsidP="00430A06">
      <w:pPr>
        <w:autoSpaceDE w:val="0"/>
        <w:autoSpaceDN w:val="0"/>
        <w:adjustRightInd w:val="0"/>
        <w:spacing w:before="120"/>
        <w:jc w:val="both"/>
        <w:rPr>
          <w:rFonts w:ascii="Public Sans" w:hAnsi="Public Sans" w:cs="Arial"/>
          <w:szCs w:val="22"/>
        </w:rPr>
      </w:pPr>
      <w:r w:rsidRPr="003863E7">
        <w:rPr>
          <w:rFonts w:ascii="Public Sans" w:hAnsi="Public Sans" w:cs="Arial"/>
          <w:szCs w:val="22"/>
        </w:rPr>
        <w:t>The role has autonomy in coordinating and managing their work and makes decisions on matters under their direct control. The Project Officer will need to negotiate tasks and deadlines with senior managers.</w:t>
      </w:r>
    </w:p>
    <w:p w14:paraId="0FB03465" w14:textId="77777777" w:rsidR="00FD3917" w:rsidRPr="003863E7" w:rsidRDefault="00FD3917" w:rsidP="00430A06">
      <w:pPr>
        <w:autoSpaceDE w:val="0"/>
        <w:autoSpaceDN w:val="0"/>
        <w:adjustRightInd w:val="0"/>
        <w:jc w:val="both"/>
        <w:rPr>
          <w:rFonts w:ascii="Public Sans" w:hAnsi="Public Sans" w:cs="Arial"/>
          <w:szCs w:val="22"/>
        </w:rPr>
      </w:pPr>
      <w:r w:rsidRPr="003863E7">
        <w:rPr>
          <w:rFonts w:ascii="Public Sans" w:hAnsi="Public Sans" w:cs="Arial"/>
          <w:szCs w:val="22"/>
        </w:rPr>
        <w:t>The role has discretion in deciding how a task will be conducted, including decisions on who to consult, both within and outside the organisation. The occupant of the role may consult with the senior project officer / project sponsor on more complex matters.</w:t>
      </w:r>
    </w:p>
    <w:p w14:paraId="75D6BA9D" w14:textId="77777777" w:rsidR="006F390F" w:rsidRPr="003863E7" w:rsidRDefault="006F390F" w:rsidP="008209B6">
      <w:pPr>
        <w:pStyle w:val="Heading2"/>
        <w:rPr>
          <w:rFonts w:ascii="Public Sans" w:hAnsi="Public Sans" w:cstheme="majorHAnsi"/>
          <w:b w:val="0"/>
          <w:bCs w:val="0"/>
          <w:iCs w:val="0"/>
          <w:color w:val="auto"/>
          <w:sz w:val="22"/>
          <w:szCs w:val="22"/>
        </w:rPr>
      </w:pPr>
    </w:p>
    <w:p w14:paraId="49C21484" w14:textId="77777777" w:rsidR="00142BAB" w:rsidRPr="003863E7" w:rsidRDefault="00142BAB" w:rsidP="008209B6">
      <w:pPr>
        <w:pStyle w:val="Heading2"/>
        <w:rPr>
          <w:rFonts w:ascii="Public Sans" w:hAnsi="Public Sans" w:cstheme="majorHAnsi"/>
          <w:u w:val="single"/>
        </w:rPr>
      </w:pPr>
      <w:r w:rsidRPr="003863E7">
        <w:rPr>
          <w:rFonts w:ascii="Public Sans" w:hAnsi="Public Sans" w:cstheme="majorHAnsi"/>
          <w:u w:val="single"/>
        </w:rPr>
        <w:t>Reporting line</w:t>
      </w:r>
    </w:p>
    <w:p w14:paraId="3599F2FB" w14:textId="53D215F3" w:rsidR="006F390F" w:rsidRPr="003863E7" w:rsidRDefault="00FD3917" w:rsidP="00040C26">
      <w:pPr>
        <w:autoSpaceDE w:val="0"/>
        <w:autoSpaceDN w:val="0"/>
        <w:adjustRightInd w:val="0"/>
        <w:rPr>
          <w:rFonts w:ascii="Public Sans" w:hAnsi="Public Sans" w:cs="Arial"/>
          <w:szCs w:val="22"/>
        </w:rPr>
      </w:pPr>
      <w:bookmarkStart w:id="9" w:name="ReportingLine"/>
      <w:bookmarkEnd w:id="9"/>
      <w:r w:rsidRPr="003863E7">
        <w:rPr>
          <w:rFonts w:ascii="Public Sans" w:hAnsi="Public Sans" w:cs="Arial"/>
          <w:szCs w:val="22"/>
        </w:rPr>
        <w:t xml:space="preserve">The role reports to the </w:t>
      </w:r>
      <w:r w:rsidR="00B60009">
        <w:rPr>
          <w:rFonts w:ascii="Public Sans" w:hAnsi="Public Sans" w:cs="Arial"/>
          <w:szCs w:val="22"/>
        </w:rPr>
        <w:t>M</w:t>
      </w:r>
      <w:r w:rsidRPr="003863E7">
        <w:rPr>
          <w:rFonts w:ascii="Public Sans" w:hAnsi="Public Sans" w:cs="Arial"/>
          <w:szCs w:val="22"/>
        </w:rPr>
        <w:t>anager</w:t>
      </w:r>
    </w:p>
    <w:p w14:paraId="6E0B57A7" w14:textId="77777777" w:rsidR="00F5503D" w:rsidRPr="003863E7" w:rsidRDefault="00F5503D" w:rsidP="0003748A">
      <w:pPr>
        <w:pStyle w:val="Heading2"/>
        <w:rPr>
          <w:rFonts w:ascii="Public Sans" w:hAnsi="Public Sans" w:cstheme="majorHAnsi"/>
          <w:u w:val="single"/>
        </w:rPr>
      </w:pPr>
    </w:p>
    <w:p w14:paraId="442EA504" w14:textId="77777777" w:rsidR="0003748A" w:rsidRPr="003863E7" w:rsidRDefault="0003748A" w:rsidP="0003748A">
      <w:pPr>
        <w:pStyle w:val="Heading2"/>
        <w:rPr>
          <w:rFonts w:ascii="Public Sans" w:hAnsi="Public Sans" w:cstheme="majorHAnsi"/>
          <w:u w:val="single"/>
        </w:rPr>
      </w:pPr>
      <w:r w:rsidRPr="003863E7">
        <w:rPr>
          <w:rFonts w:ascii="Public Sans" w:hAnsi="Public Sans" w:cstheme="majorHAnsi"/>
          <w:u w:val="single"/>
        </w:rPr>
        <w:t>Direct reports</w:t>
      </w:r>
    </w:p>
    <w:p w14:paraId="4C7D7454" w14:textId="6273CB32" w:rsidR="00F5503D" w:rsidRPr="003863E7" w:rsidRDefault="00C54C05" w:rsidP="00F5503D">
      <w:pPr>
        <w:rPr>
          <w:rFonts w:ascii="Public Sans" w:hAnsi="Public Sans" w:cstheme="minorHAnsi"/>
          <w:szCs w:val="26"/>
        </w:rPr>
      </w:pPr>
      <w:r>
        <w:rPr>
          <w:rFonts w:ascii="Public Sans" w:hAnsi="Public Sans" w:cstheme="minorHAnsi"/>
        </w:rPr>
        <w:t>Nil</w:t>
      </w:r>
    </w:p>
    <w:p w14:paraId="723F26E0" w14:textId="77777777" w:rsidR="000315BC" w:rsidRDefault="000315BC" w:rsidP="0003748A">
      <w:pPr>
        <w:pStyle w:val="Heading2"/>
        <w:rPr>
          <w:rFonts w:ascii="Public Sans" w:hAnsi="Public Sans" w:cstheme="majorHAnsi"/>
          <w:u w:val="single"/>
        </w:rPr>
      </w:pPr>
    </w:p>
    <w:p w14:paraId="03E4873F" w14:textId="14112EDA" w:rsidR="0003748A" w:rsidRPr="003863E7" w:rsidRDefault="0003748A" w:rsidP="0003748A">
      <w:pPr>
        <w:pStyle w:val="Heading2"/>
        <w:rPr>
          <w:rFonts w:ascii="Public Sans" w:hAnsi="Public Sans" w:cstheme="majorHAnsi"/>
          <w:u w:val="single"/>
        </w:rPr>
      </w:pPr>
      <w:r w:rsidRPr="003863E7">
        <w:rPr>
          <w:rFonts w:ascii="Public Sans" w:hAnsi="Public Sans" w:cstheme="majorHAnsi"/>
          <w:u w:val="single"/>
        </w:rPr>
        <w:t>Budget/Expenditure</w:t>
      </w:r>
    </w:p>
    <w:p w14:paraId="71252F5C" w14:textId="77777777" w:rsidR="006F390F" w:rsidRPr="003863E7" w:rsidRDefault="000934D3" w:rsidP="0003748A">
      <w:pPr>
        <w:pStyle w:val="Heading1"/>
        <w:rPr>
          <w:rFonts w:ascii="Public Sans" w:hAnsi="Public Sans" w:cstheme="majorHAnsi"/>
          <w:b w:val="0"/>
          <w:bCs w:val="0"/>
          <w:kern w:val="0"/>
          <w:sz w:val="22"/>
          <w:szCs w:val="22"/>
        </w:rPr>
      </w:pPr>
      <w:bookmarkStart w:id="10" w:name="Budget"/>
      <w:bookmarkEnd w:id="10"/>
      <w:r w:rsidRPr="003863E7">
        <w:rPr>
          <w:rFonts w:ascii="Public Sans" w:hAnsi="Public Sans" w:cstheme="majorHAnsi"/>
          <w:b w:val="0"/>
          <w:bCs w:val="0"/>
          <w:kern w:val="0"/>
          <w:sz w:val="22"/>
          <w:szCs w:val="22"/>
        </w:rPr>
        <w:t>Nil</w:t>
      </w:r>
    </w:p>
    <w:p w14:paraId="3A96D475" w14:textId="77777777" w:rsidR="00CA7A39" w:rsidRPr="003863E7" w:rsidRDefault="00CA7A39" w:rsidP="00CA7A39">
      <w:pPr>
        <w:rPr>
          <w:rFonts w:ascii="Public Sans" w:hAnsi="Public Sans"/>
        </w:rPr>
      </w:pPr>
    </w:p>
    <w:p w14:paraId="4761660B" w14:textId="77777777" w:rsidR="00F5503D" w:rsidRPr="00752D19" w:rsidRDefault="00F5503D" w:rsidP="00752D19">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Key knowledge and experience</w:t>
      </w:r>
    </w:p>
    <w:p w14:paraId="7E949028" w14:textId="379D5844" w:rsidR="00F5503D" w:rsidRPr="00FF6834" w:rsidRDefault="002B2703" w:rsidP="00FF6834">
      <w:pPr>
        <w:numPr>
          <w:ilvl w:val="0"/>
          <w:numId w:val="31"/>
        </w:numPr>
        <w:spacing w:before="120" w:line="240" w:lineRule="auto"/>
        <w:jc w:val="both"/>
        <w:rPr>
          <w:rFonts w:ascii="Public Sans" w:hAnsi="Public Sans" w:cs="Arial"/>
        </w:rPr>
      </w:pPr>
      <w:r w:rsidRPr="00FF6834">
        <w:rPr>
          <w:rFonts w:ascii="Public Sans" w:hAnsi="Public Sans" w:cs="Arial"/>
          <w:bCs/>
        </w:rPr>
        <w:t xml:space="preserve">Understanding of the NSW Grants Administration Guide </w:t>
      </w:r>
      <w:r w:rsidR="00FB4588" w:rsidRPr="00BC6980">
        <w:rPr>
          <w:rFonts w:ascii="Public Sans" w:hAnsi="Public Sans" w:cs="Arial"/>
          <w:bCs/>
        </w:rPr>
        <w:t>and relevant l</w:t>
      </w:r>
      <w:r w:rsidRPr="00FF6834">
        <w:rPr>
          <w:rFonts w:ascii="Public Sans" w:hAnsi="Public Sans" w:cs="Arial"/>
          <w:bCs/>
        </w:rPr>
        <w:t>egislation</w:t>
      </w:r>
      <w:r w:rsidR="00FB4588" w:rsidRPr="00BC6980">
        <w:rPr>
          <w:rFonts w:ascii="Public Sans" w:hAnsi="Public Sans" w:cs="Arial"/>
          <w:bCs/>
        </w:rPr>
        <w:t xml:space="preserve"> and </w:t>
      </w:r>
      <w:r w:rsidR="00BC6980" w:rsidRPr="00BC6980">
        <w:rPr>
          <w:rFonts w:ascii="Public Sans" w:hAnsi="Public Sans" w:cs="Arial"/>
          <w:bCs/>
        </w:rPr>
        <w:t>experience in administering</w:t>
      </w:r>
      <w:r w:rsidR="00FB4588" w:rsidRPr="00BC6980">
        <w:rPr>
          <w:rFonts w:ascii="Public Sans" w:hAnsi="Public Sans" w:cs="Arial"/>
          <w:bCs/>
        </w:rPr>
        <w:t xml:space="preserve"> grant programs.</w:t>
      </w:r>
    </w:p>
    <w:p w14:paraId="72068D3C" w14:textId="47AC79D3" w:rsidR="002B2703" w:rsidRPr="00FF6834" w:rsidRDefault="002B2703" w:rsidP="00FF6834">
      <w:pPr>
        <w:numPr>
          <w:ilvl w:val="0"/>
          <w:numId w:val="31"/>
        </w:numPr>
        <w:spacing w:before="120" w:line="240" w:lineRule="auto"/>
        <w:jc w:val="both"/>
        <w:rPr>
          <w:rFonts w:ascii="Public Sans" w:hAnsi="Public Sans" w:cs="Arial"/>
        </w:rPr>
      </w:pPr>
      <w:r w:rsidRPr="00FF6834">
        <w:rPr>
          <w:rFonts w:ascii="Public Sans" w:hAnsi="Public Sans" w:cs="Arial"/>
          <w:bCs/>
        </w:rPr>
        <w:t>Experience in</w:t>
      </w:r>
      <w:r w:rsidR="00E20FAA" w:rsidRPr="00FF6834">
        <w:rPr>
          <w:rFonts w:ascii="Public Sans" w:hAnsi="Public Sans" w:cs="Arial"/>
          <w:bCs/>
        </w:rPr>
        <w:t xml:space="preserve"> the use of</w:t>
      </w:r>
      <w:r w:rsidR="00BC6980" w:rsidRPr="00BC6980">
        <w:rPr>
          <w:rFonts w:ascii="Public Sans" w:hAnsi="Public Sans" w:cs="Arial"/>
          <w:bCs/>
        </w:rPr>
        <w:t xml:space="preserve"> grants or contracting</w:t>
      </w:r>
      <w:r w:rsidR="00E20FAA" w:rsidRPr="00FF6834">
        <w:rPr>
          <w:rFonts w:ascii="Public Sans" w:hAnsi="Public Sans" w:cs="Arial"/>
          <w:bCs/>
        </w:rPr>
        <w:t xml:space="preserve"> information technology </w:t>
      </w:r>
      <w:r w:rsidR="00FB4588" w:rsidRPr="00BC6980">
        <w:rPr>
          <w:rFonts w:ascii="Public Sans" w:hAnsi="Public Sans" w:cs="Arial"/>
          <w:bCs/>
        </w:rPr>
        <w:t>systems</w:t>
      </w:r>
      <w:r w:rsidR="00BC6980" w:rsidRPr="00BC6980">
        <w:rPr>
          <w:rFonts w:ascii="Public Sans" w:hAnsi="Public Sans" w:cs="Arial"/>
          <w:bCs/>
        </w:rPr>
        <w:t>,</w:t>
      </w:r>
      <w:r w:rsidR="00FB4588" w:rsidRPr="00BC6980">
        <w:rPr>
          <w:rFonts w:ascii="Public Sans" w:hAnsi="Public Sans" w:cs="Arial"/>
          <w:bCs/>
        </w:rPr>
        <w:t xml:space="preserve"> </w:t>
      </w:r>
      <w:r w:rsidR="00BC6980" w:rsidRPr="00BC6980">
        <w:rPr>
          <w:rFonts w:ascii="Public Sans" w:hAnsi="Public Sans" w:cs="Arial"/>
          <w:bCs/>
        </w:rPr>
        <w:t xml:space="preserve">such as </w:t>
      </w:r>
      <w:proofErr w:type="spellStart"/>
      <w:r w:rsidR="00BC6980" w:rsidRPr="00BC6980">
        <w:rPr>
          <w:rFonts w:ascii="Public Sans" w:hAnsi="Public Sans" w:cs="Arial"/>
          <w:bCs/>
        </w:rPr>
        <w:t>SmartyGrants</w:t>
      </w:r>
      <w:proofErr w:type="spellEnd"/>
      <w:r w:rsidR="00BC6980" w:rsidRPr="00BC6980">
        <w:rPr>
          <w:rFonts w:ascii="Public Sans" w:hAnsi="Public Sans" w:cs="Arial"/>
          <w:bCs/>
        </w:rPr>
        <w:t xml:space="preserve"> or NSW</w:t>
      </w:r>
      <w:r w:rsidR="00BC6980">
        <w:rPr>
          <w:rFonts w:ascii="Public Sans" w:hAnsi="Public Sans" w:cs="Arial"/>
        </w:rPr>
        <w:t xml:space="preserve"> Government’s </w:t>
      </w:r>
      <w:r w:rsidR="00BC6980" w:rsidRPr="00594800">
        <w:rPr>
          <w:rFonts w:ascii="Public Sans" w:hAnsi="Public Sans" w:cs="Arial"/>
        </w:rPr>
        <w:t>One Grants Management System</w:t>
      </w:r>
      <w:r w:rsidR="00BC6980">
        <w:rPr>
          <w:rFonts w:ascii="Public Sans" w:hAnsi="Public Sans" w:cs="Arial"/>
        </w:rPr>
        <w:t xml:space="preserve"> (One GMS</w:t>
      </w:r>
      <w:r w:rsidR="00BC6980" w:rsidRPr="00594800">
        <w:rPr>
          <w:rFonts w:ascii="Public Sans" w:hAnsi="Public Sans" w:cs="Arial"/>
        </w:rPr>
        <w:t>)</w:t>
      </w:r>
      <w:r w:rsidR="00BC6980">
        <w:rPr>
          <w:rFonts w:ascii="Public Sans" w:hAnsi="Public Sans" w:cs="Arial"/>
        </w:rPr>
        <w:t>.</w:t>
      </w:r>
    </w:p>
    <w:p w14:paraId="6027D0FD" w14:textId="77777777" w:rsidR="002B2703" w:rsidRPr="00FF6834" w:rsidRDefault="002B2703" w:rsidP="00FF6834">
      <w:pPr>
        <w:jc w:val="both"/>
        <w:rPr>
          <w:rFonts w:ascii="Public Sans" w:hAnsi="Public Sans" w:cs="Arial"/>
        </w:rPr>
      </w:pPr>
    </w:p>
    <w:p w14:paraId="405FBA95" w14:textId="4FDC3728" w:rsidR="00F5503D" w:rsidRPr="00FF6834" w:rsidRDefault="00F5503D" w:rsidP="00FF6834">
      <w:pPr>
        <w:jc w:val="both"/>
        <w:rPr>
          <w:rFonts w:ascii="Public Sans" w:hAnsi="Public Sans" w:cs="Arial"/>
          <w:b/>
          <w:color w:val="333333"/>
          <w:sz w:val="24"/>
          <w:szCs w:val="24"/>
          <w:shd w:val="clear" w:color="auto" w:fill="FFFFFF"/>
        </w:rPr>
      </w:pPr>
      <w:r w:rsidRPr="00752D19">
        <w:rPr>
          <w:rFonts w:ascii="Public Sans" w:hAnsi="Public Sans" w:cs="Arial"/>
          <w:b/>
          <w:color w:val="333333"/>
          <w:sz w:val="24"/>
          <w:szCs w:val="24"/>
          <w:shd w:val="clear" w:color="auto" w:fill="FFFFFF"/>
        </w:rPr>
        <w:t>Essential requirements</w:t>
      </w:r>
    </w:p>
    <w:p w14:paraId="2E2DB2BD" w14:textId="77777777" w:rsidR="006131D3" w:rsidRPr="003863E7" w:rsidRDefault="006131D3" w:rsidP="00430A06">
      <w:pPr>
        <w:jc w:val="both"/>
        <w:rPr>
          <w:rFonts w:ascii="Public Sans" w:hAnsi="Public Sans" w:cs="Arial"/>
        </w:rPr>
      </w:pPr>
      <w:bookmarkStart w:id="11" w:name="EssentialReqs"/>
      <w:bookmarkEnd w:id="11"/>
      <w:r w:rsidRPr="003863E7">
        <w:rPr>
          <w:rFonts w:ascii="Public Sans" w:hAnsi="Public Sans" w:cs="Arial"/>
        </w:rPr>
        <w:t>Appointments are subject to reference checks. Some roles may also require the following checks/ clearances:</w:t>
      </w:r>
    </w:p>
    <w:p w14:paraId="2A2ED66D" w14:textId="77777777" w:rsidR="006131D3" w:rsidRPr="003863E7" w:rsidRDefault="006131D3" w:rsidP="00430A06">
      <w:pPr>
        <w:numPr>
          <w:ilvl w:val="0"/>
          <w:numId w:val="31"/>
        </w:numPr>
        <w:spacing w:before="120" w:line="240" w:lineRule="auto"/>
        <w:jc w:val="both"/>
        <w:rPr>
          <w:rFonts w:ascii="Public Sans" w:hAnsi="Public Sans" w:cs="Arial"/>
          <w:bCs/>
        </w:rPr>
      </w:pPr>
      <w:r w:rsidRPr="003863E7">
        <w:rPr>
          <w:rFonts w:ascii="Public Sans" w:hAnsi="Public Sans" w:cs="Arial"/>
          <w:bCs/>
        </w:rPr>
        <w:t>National Criminal History Record Check in accordance with the Disability Inclusion Act 2014</w:t>
      </w:r>
    </w:p>
    <w:p w14:paraId="61E4DE4D" w14:textId="068C20BE" w:rsidR="006131D3" w:rsidRPr="003863E7" w:rsidRDefault="006131D3" w:rsidP="00430A06">
      <w:pPr>
        <w:numPr>
          <w:ilvl w:val="0"/>
          <w:numId w:val="31"/>
        </w:numPr>
        <w:spacing w:before="120" w:line="240" w:lineRule="auto"/>
        <w:jc w:val="both"/>
        <w:rPr>
          <w:rFonts w:ascii="Public Sans" w:hAnsi="Public Sans" w:cs="Arial"/>
          <w:bCs/>
        </w:rPr>
      </w:pPr>
      <w:r w:rsidRPr="003863E7">
        <w:rPr>
          <w:rFonts w:ascii="Public Sans" w:hAnsi="Public Sans" w:cs="Arial"/>
          <w:bCs/>
        </w:rPr>
        <w:t>Working with Children Check clearance in accordance with the Child Protection (Working with Children) Act 2012</w:t>
      </w:r>
    </w:p>
    <w:p w14:paraId="24310D7C" w14:textId="77777777" w:rsidR="00CA7A39" w:rsidRPr="003863E7" w:rsidRDefault="00CA7A39" w:rsidP="001D133A">
      <w:pPr>
        <w:pStyle w:val="Heading1"/>
        <w:rPr>
          <w:rFonts w:ascii="Public Sans" w:hAnsi="Public Sans" w:cstheme="majorHAnsi"/>
          <w:sz w:val="24"/>
          <w:szCs w:val="24"/>
        </w:rPr>
      </w:pPr>
    </w:p>
    <w:p w14:paraId="08DF1BE7" w14:textId="77777777" w:rsidR="00F5503D" w:rsidRPr="003863E7" w:rsidRDefault="00F5503D" w:rsidP="00F5503D">
      <w:pPr>
        <w:pStyle w:val="Heading1"/>
        <w:rPr>
          <w:rFonts w:ascii="Public Sans" w:hAnsi="Public Sans" w:cstheme="minorHAnsi"/>
          <w:sz w:val="24"/>
          <w:szCs w:val="24"/>
        </w:rPr>
      </w:pPr>
      <w:r w:rsidRPr="003863E7">
        <w:rPr>
          <w:rFonts w:ascii="Public Sans" w:hAnsi="Public Sans" w:cstheme="minorHAnsi"/>
          <w:sz w:val="24"/>
          <w:szCs w:val="24"/>
        </w:rPr>
        <w:t>Capabilities for the role</w:t>
      </w:r>
    </w:p>
    <w:p w14:paraId="723E15D3" w14:textId="77777777" w:rsidR="00F5503D" w:rsidRPr="003863E7" w:rsidRDefault="00F5503D" w:rsidP="00FF6834">
      <w:pPr>
        <w:jc w:val="both"/>
        <w:rPr>
          <w:rFonts w:ascii="Public Sans" w:hAnsi="Public Sans" w:cstheme="minorHAnsi"/>
        </w:rPr>
      </w:pPr>
      <w:r w:rsidRPr="003863E7">
        <w:rPr>
          <w:rFonts w:ascii="Public Sans" w:hAnsi="Public Sans" w:cstheme="minorHAnsi"/>
        </w:rPr>
        <w:t xml:space="preserve">The </w:t>
      </w:r>
      <w:hyperlink r:id="rId11" w:history="1">
        <w:r w:rsidRPr="003863E7">
          <w:rPr>
            <w:rStyle w:val="Hyperlink"/>
            <w:rFonts w:ascii="Public Sans" w:hAnsi="Public Sans" w:cstheme="minorHAnsi"/>
          </w:rPr>
          <w:t>NSW public sector capability framework</w:t>
        </w:r>
      </w:hyperlink>
      <w:r w:rsidRPr="003863E7">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2D84699" w14:textId="77777777" w:rsidR="00F5503D" w:rsidRPr="003863E7" w:rsidRDefault="00F5503D" w:rsidP="00FF6834">
      <w:pPr>
        <w:jc w:val="both"/>
        <w:rPr>
          <w:rFonts w:ascii="Public Sans" w:hAnsi="Public Sans" w:cstheme="minorHAnsi"/>
        </w:rPr>
      </w:pPr>
      <w:r w:rsidRPr="003863E7">
        <w:rPr>
          <w:rFonts w:ascii="Public Sans" w:hAnsi="Public Sans" w:cstheme="minorHAnsi"/>
        </w:rPr>
        <w:t xml:space="preserve">The capabilities are separated into </w:t>
      </w:r>
      <w:r w:rsidRPr="003863E7">
        <w:rPr>
          <w:rFonts w:ascii="Public Sans" w:hAnsi="Public Sans" w:cstheme="minorHAnsi"/>
          <w:b/>
        </w:rPr>
        <w:t>focus capabilities</w:t>
      </w:r>
      <w:r w:rsidRPr="003863E7">
        <w:rPr>
          <w:rFonts w:ascii="Public Sans" w:hAnsi="Public Sans" w:cstheme="minorHAnsi"/>
        </w:rPr>
        <w:t xml:space="preserve"> and </w:t>
      </w:r>
      <w:r w:rsidRPr="003863E7">
        <w:rPr>
          <w:rFonts w:ascii="Public Sans" w:hAnsi="Public Sans" w:cstheme="minorHAnsi"/>
          <w:b/>
        </w:rPr>
        <w:t>complementary capabilities</w:t>
      </w:r>
      <w:r w:rsidRPr="003863E7">
        <w:rPr>
          <w:rFonts w:ascii="Public Sans" w:hAnsi="Public Sans" w:cstheme="minorHAnsi"/>
        </w:rPr>
        <w:t xml:space="preserve">. </w:t>
      </w:r>
    </w:p>
    <w:p w14:paraId="38EC78DB" w14:textId="77777777" w:rsidR="00F5503D" w:rsidRPr="00FF6834" w:rsidRDefault="00F5503D" w:rsidP="00F5503D">
      <w:pPr>
        <w:pStyle w:val="Heading2"/>
        <w:rPr>
          <w:rFonts w:ascii="Public Sans" w:hAnsi="Public Sans" w:cstheme="minorHAnsi"/>
          <w:color w:val="auto"/>
        </w:rPr>
      </w:pPr>
      <w:r w:rsidRPr="00FF6834">
        <w:rPr>
          <w:rFonts w:ascii="Public Sans" w:hAnsi="Public Sans" w:cstheme="minorHAnsi"/>
          <w:color w:val="auto"/>
        </w:rPr>
        <w:t>Focus capabilities</w:t>
      </w:r>
    </w:p>
    <w:p w14:paraId="62E52F04" w14:textId="77777777" w:rsidR="00F5503D" w:rsidRPr="000315BC" w:rsidRDefault="00F5503D" w:rsidP="00FF6834">
      <w:pPr>
        <w:pStyle w:val="PlainText"/>
        <w:spacing w:before="62" w:line="276" w:lineRule="auto"/>
        <w:jc w:val="both"/>
        <w:rPr>
          <w:rFonts w:ascii="Public Sans" w:eastAsiaTheme="minorEastAsia" w:hAnsi="Public Sans" w:cstheme="minorHAnsi"/>
          <w:sz w:val="22"/>
          <w:szCs w:val="22"/>
          <w:lang w:val="en-US"/>
        </w:rPr>
      </w:pPr>
      <w:r w:rsidRPr="000315BC">
        <w:rPr>
          <w:rFonts w:ascii="Public Sans" w:eastAsiaTheme="minorEastAsia" w:hAnsi="Public Sans" w:cstheme="minorHAnsi"/>
          <w:i/>
          <w:sz w:val="22"/>
          <w:szCs w:val="22"/>
          <w:lang w:val="en-US"/>
        </w:rPr>
        <w:t>Focus capabilities</w:t>
      </w:r>
      <w:r w:rsidRPr="000315BC">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0D4994E8" w14:textId="77777777" w:rsidR="00F5503D" w:rsidRPr="000315BC" w:rsidRDefault="00F5503D" w:rsidP="00FF6834">
      <w:pPr>
        <w:pStyle w:val="PlainText"/>
        <w:spacing w:before="62" w:line="276" w:lineRule="auto"/>
        <w:jc w:val="both"/>
        <w:rPr>
          <w:rFonts w:ascii="Public Sans" w:eastAsiaTheme="minorEastAsia" w:hAnsi="Public Sans" w:cstheme="minorHAnsi"/>
          <w:sz w:val="22"/>
          <w:szCs w:val="22"/>
          <w:lang w:val="en-US"/>
        </w:rPr>
      </w:pPr>
      <w:r w:rsidRPr="000315BC">
        <w:rPr>
          <w:rFonts w:ascii="Public Sans" w:eastAsiaTheme="minorEastAsia" w:hAnsi="Public Sans" w:cstheme="minorHAnsi"/>
          <w:sz w:val="22"/>
          <w:szCs w:val="22"/>
          <w:lang w:val="en-US"/>
        </w:rPr>
        <w:t xml:space="preserve">The focus capabilities for this role are shown below with a brief explanation of what each capability covers and the indicators describing the types of </w:t>
      </w:r>
      <w:proofErr w:type="spellStart"/>
      <w:r w:rsidRPr="000315BC">
        <w:rPr>
          <w:rFonts w:ascii="Public Sans" w:eastAsiaTheme="minorEastAsia" w:hAnsi="Public Sans" w:cstheme="minorHAnsi"/>
          <w:sz w:val="22"/>
          <w:szCs w:val="22"/>
          <w:lang w:val="en-US"/>
        </w:rPr>
        <w:t>behaviours</w:t>
      </w:r>
      <w:proofErr w:type="spellEnd"/>
      <w:r w:rsidRPr="000315BC">
        <w:rPr>
          <w:rFonts w:ascii="Public Sans" w:eastAsiaTheme="minorEastAsia" w:hAnsi="Public Sans" w:cstheme="minorHAnsi"/>
          <w:sz w:val="22"/>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536"/>
        <w:gridCol w:w="1560"/>
        <w:gridCol w:w="25"/>
      </w:tblGrid>
      <w:tr w:rsidR="00F5503D" w:rsidRPr="000315BC" w14:paraId="354C0571"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5AE243B3" w14:textId="77777777" w:rsidR="00F5503D" w:rsidRPr="000315BC" w:rsidRDefault="00F5503D" w:rsidP="00F5503D">
            <w:pPr>
              <w:pStyle w:val="TableTextWhite0"/>
              <w:keepNext/>
              <w:jc w:val="both"/>
              <w:rPr>
                <w:rFonts w:ascii="Public Sans" w:hAnsi="Public Sans"/>
                <w:szCs w:val="22"/>
              </w:rPr>
            </w:pPr>
            <w:r w:rsidRPr="000315BC">
              <w:rPr>
                <w:rFonts w:ascii="Public Sans" w:hAnsi="Public Sans"/>
                <w:szCs w:val="22"/>
              </w:rPr>
              <w:t>FOCUS CAPABILITIES</w:t>
            </w:r>
          </w:p>
        </w:tc>
      </w:tr>
      <w:tr w:rsidR="00F5503D" w:rsidRPr="003863E7" w14:paraId="266D8C3F"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0798A9B" w14:textId="77777777" w:rsidR="00F5503D" w:rsidRPr="000315BC" w:rsidRDefault="00F5503D" w:rsidP="00F5503D">
            <w:pPr>
              <w:pStyle w:val="TableText"/>
              <w:keepNext/>
              <w:rPr>
                <w:rFonts w:ascii="Public Sans" w:hAnsi="Public Sans"/>
                <w:b/>
                <w:sz w:val="22"/>
                <w:szCs w:val="22"/>
              </w:rPr>
            </w:pPr>
            <w:r w:rsidRPr="000315BC">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1C72BE3" w14:textId="77777777" w:rsidR="00F5503D" w:rsidRPr="000315BC" w:rsidRDefault="00F5503D" w:rsidP="00F5503D">
            <w:pPr>
              <w:pStyle w:val="TableText"/>
              <w:keepNext/>
              <w:rPr>
                <w:rFonts w:ascii="Public Sans" w:hAnsi="Public Sans"/>
                <w:b/>
                <w:sz w:val="22"/>
                <w:szCs w:val="22"/>
              </w:rPr>
            </w:pPr>
            <w:r w:rsidRPr="000315BC">
              <w:rPr>
                <w:rFonts w:ascii="Public Sans" w:hAnsi="Public Sans"/>
                <w:b/>
                <w:sz w:val="22"/>
                <w:szCs w:val="22"/>
              </w:rPr>
              <w:t>Capability name</w:t>
            </w:r>
          </w:p>
        </w:tc>
        <w:tc>
          <w:tcPr>
            <w:tcW w:w="141" w:type="dxa"/>
            <w:tcBorders>
              <w:bottom w:val="single" w:sz="12" w:space="0" w:color="auto"/>
            </w:tcBorders>
            <w:shd w:val="clear" w:color="auto" w:fill="BCBEC0"/>
          </w:tcPr>
          <w:p w14:paraId="20EB5332" w14:textId="77777777" w:rsidR="00F5503D" w:rsidRPr="000315BC" w:rsidRDefault="00F5503D" w:rsidP="00F5503D">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7EE373AF" w14:textId="77777777" w:rsidR="00F5503D" w:rsidRPr="000315BC" w:rsidRDefault="00F5503D" w:rsidP="00F5503D">
            <w:pPr>
              <w:pStyle w:val="TableText"/>
              <w:keepNext/>
              <w:rPr>
                <w:rFonts w:ascii="Public Sans" w:hAnsi="Public Sans"/>
                <w:b/>
                <w:sz w:val="22"/>
                <w:szCs w:val="22"/>
              </w:rPr>
            </w:pPr>
            <w:r w:rsidRPr="000315BC">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76DA0E8F" w14:textId="77777777" w:rsidR="00F5503D" w:rsidRPr="000315BC" w:rsidRDefault="00F5503D" w:rsidP="00F5503D">
            <w:pPr>
              <w:pStyle w:val="TableText"/>
              <w:keepNext/>
              <w:jc w:val="both"/>
              <w:rPr>
                <w:rFonts w:ascii="Public Sans" w:hAnsi="Public Sans"/>
                <w:b/>
                <w:sz w:val="22"/>
                <w:szCs w:val="22"/>
              </w:rPr>
            </w:pPr>
            <w:r w:rsidRPr="000315BC">
              <w:rPr>
                <w:rFonts w:ascii="Public Sans" w:hAnsi="Public Sans"/>
                <w:b/>
                <w:sz w:val="22"/>
                <w:szCs w:val="22"/>
              </w:rPr>
              <w:t>Level</w:t>
            </w:r>
          </w:p>
        </w:tc>
      </w:tr>
      <w:tr w:rsidR="007F7F2B" w:rsidRPr="000315BC" w14:paraId="17A60943"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auto"/>
          </w:tcPr>
          <w:p w14:paraId="53AA0FF2" w14:textId="77777777" w:rsidR="007F7F2B" w:rsidRPr="000315BC" w:rsidRDefault="007F7F2B" w:rsidP="00D53BCC">
            <w:pPr>
              <w:keepNext/>
              <w:spacing w:after="0" w:line="240" w:lineRule="auto"/>
              <w:rPr>
                <w:rFonts w:ascii="Public Sans" w:hAnsi="Public Sans" w:cs="Arial"/>
                <w:noProof/>
                <w:szCs w:val="22"/>
                <w:lang w:eastAsia="en-AU"/>
              </w:rPr>
            </w:pPr>
            <w:r w:rsidRPr="000315BC">
              <w:rPr>
                <w:rFonts w:ascii="Public Sans" w:hAnsi="Public Sans" w:cs="Arial"/>
                <w:noProof/>
                <w:szCs w:val="22"/>
                <w:lang w:eastAsia="en-AU"/>
              </w:rPr>
              <w:drawing>
                <wp:inline distT="0" distB="0" distL="0" distR="0" wp14:anchorId="6CBDD54D" wp14:editId="6FAA54CC">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auto"/>
          </w:tcPr>
          <w:p w14:paraId="3E32A68F" w14:textId="77777777" w:rsidR="007F7F2B" w:rsidRPr="000315BC" w:rsidRDefault="007F7F2B" w:rsidP="00D53BCC">
            <w:pPr>
              <w:pStyle w:val="TableText"/>
              <w:keepNext/>
              <w:rPr>
                <w:rFonts w:ascii="Public Sans" w:hAnsi="Public Sans" w:cs="Arial"/>
                <w:b/>
                <w:sz w:val="22"/>
                <w:szCs w:val="22"/>
              </w:rPr>
            </w:pPr>
            <w:r w:rsidRPr="000315BC">
              <w:rPr>
                <w:rFonts w:ascii="Public Sans" w:hAnsi="Public Sans" w:cs="Arial"/>
                <w:b/>
                <w:sz w:val="22"/>
                <w:szCs w:val="22"/>
              </w:rPr>
              <w:t>Manage Self</w:t>
            </w:r>
          </w:p>
          <w:p w14:paraId="382C8827"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Show drive and motivation, an ability to self-reflect and a commitment to learning</w:t>
            </w:r>
          </w:p>
        </w:tc>
        <w:tc>
          <w:tcPr>
            <w:tcW w:w="4752" w:type="dxa"/>
            <w:gridSpan w:val="3"/>
            <w:tcBorders>
              <w:top w:val="single" w:sz="8" w:space="0" w:color="BCBEC0"/>
              <w:left w:val="nil"/>
              <w:bottom w:val="single" w:sz="8" w:space="0" w:color="BCBEC0"/>
              <w:right w:val="nil"/>
            </w:tcBorders>
            <w:shd w:val="clear" w:color="auto" w:fill="auto"/>
          </w:tcPr>
          <w:p w14:paraId="1F700F98"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Keep up to date with relevant contemporary   knowledge and practices</w:t>
            </w:r>
          </w:p>
          <w:p w14:paraId="29130260"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Look for and take advantage of opportunities to learn new skills and develop strengths</w:t>
            </w:r>
          </w:p>
          <w:p w14:paraId="594EF3A4" w14:textId="77777777" w:rsidR="007F7F2B" w:rsidRPr="000315BC" w:rsidRDefault="007F7F2B" w:rsidP="007F7F2B">
            <w:pPr>
              <w:pStyle w:val="BodyText"/>
              <w:numPr>
                <w:ilvl w:val="0"/>
                <w:numId w:val="34"/>
              </w:numPr>
              <w:spacing w:before="1" w:line="264" w:lineRule="auto"/>
              <w:ind w:left="360" w:right="702"/>
              <w:rPr>
                <w:rFonts w:ascii="Public Sans" w:hAnsi="Public Sans" w:cs="Arial"/>
                <w:color w:val="auto"/>
                <w:szCs w:val="22"/>
              </w:rPr>
            </w:pPr>
            <w:r w:rsidRPr="000315BC">
              <w:rPr>
                <w:rFonts w:ascii="Public Sans" w:hAnsi="Public Sans" w:cs="Arial"/>
                <w:color w:val="auto"/>
                <w:szCs w:val="22"/>
              </w:rPr>
              <w:t>Show commitment to achieving challenging goals</w:t>
            </w:r>
          </w:p>
          <w:p w14:paraId="44E5C174" w14:textId="77777777" w:rsidR="007F7F2B" w:rsidRPr="000315BC" w:rsidRDefault="007F7F2B" w:rsidP="007F7F2B">
            <w:pPr>
              <w:pStyle w:val="BodyText"/>
              <w:numPr>
                <w:ilvl w:val="0"/>
                <w:numId w:val="34"/>
              </w:numPr>
              <w:spacing w:before="1" w:line="264" w:lineRule="auto"/>
              <w:ind w:left="360" w:right="702"/>
              <w:rPr>
                <w:rFonts w:ascii="Public Sans" w:hAnsi="Public Sans" w:cs="Arial"/>
                <w:color w:val="auto"/>
                <w:szCs w:val="22"/>
              </w:rPr>
            </w:pPr>
            <w:r w:rsidRPr="000315BC">
              <w:rPr>
                <w:rFonts w:ascii="Public Sans" w:hAnsi="Public Sans" w:cs="Arial"/>
                <w:color w:val="auto"/>
                <w:szCs w:val="22"/>
              </w:rPr>
              <w:t>Examine and reflect on own performance</w:t>
            </w:r>
          </w:p>
          <w:p w14:paraId="3D3B680A" w14:textId="77777777" w:rsidR="007F7F2B" w:rsidRPr="000315BC" w:rsidRDefault="007F7F2B" w:rsidP="007F7F2B">
            <w:pPr>
              <w:pStyle w:val="BodyText"/>
              <w:numPr>
                <w:ilvl w:val="0"/>
                <w:numId w:val="34"/>
              </w:numPr>
              <w:spacing w:before="1" w:line="264" w:lineRule="auto"/>
              <w:ind w:left="360" w:right="702"/>
              <w:rPr>
                <w:rFonts w:ascii="Public Sans" w:hAnsi="Public Sans" w:cs="Arial"/>
                <w:color w:val="auto"/>
                <w:szCs w:val="22"/>
              </w:rPr>
            </w:pPr>
            <w:r w:rsidRPr="000315BC">
              <w:rPr>
                <w:rFonts w:ascii="Public Sans" w:hAnsi="Public Sans" w:cs="Arial"/>
                <w:color w:val="auto"/>
                <w:szCs w:val="22"/>
              </w:rPr>
              <w:t>Seek and respond positively to constructive feedback and guidance</w:t>
            </w:r>
          </w:p>
          <w:p w14:paraId="2B132CDD" w14:textId="77777777" w:rsidR="007F7F2B" w:rsidRPr="000315BC" w:rsidRDefault="007F7F2B" w:rsidP="007F7F2B">
            <w:pPr>
              <w:pStyle w:val="BodyText"/>
              <w:numPr>
                <w:ilvl w:val="0"/>
                <w:numId w:val="34"/>
              </w:numPr>
              <w:spacing w:before="1" w:line="264" w:lineRule="auto"/>
              <w:ind w:left="360" w:right="702"/>
              <w:rPr>
                <w:rFonts w:ascii="Public Sans" w:hAnsi="Public Sans" w:cs="Arial"/>
                <w:color w:val="auto"/>
                <w:szCs w:val="22"/>
              </w:rPr>
            </w:pPr>
            <w:r w:rsidRPr="000315BC">
              <w:rPr>
                <w:rFonts w:ascii="Public Sans" w:hAnsi="Public Sans" w:cs="Arial"/>
                <w:color w:val="auto"/>
                <w:szCs w:val="22"/>
              </w:rPr>
              <w:t>Demonstrate and maintain a high level of personal motivation</w:t>
            </w:r>
          </w:p>
        </w:tc>
        <w:tc>
          <w:tcPr>
            <w:tcW w:w="1560" w:type="dxa"/>
            <w:tcBorders>
              <w:top w:val="single" w:sz="8" w:space="0" w:color="BCBEC0"/>
              <w:left w:val="nil"/>
              <w:bottom w:val="single" w:sz="8" w:space="0" w:color="BCBEC0"/>
              <w:right w:val="nil"/>
            </w:tcBorders>
            <w:shd w:val="clear" w:color="auto" w:fill="auto"/>
          </w:tcPr>
          <w:p w14:paraId="19ACDCF9"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Adept</w:t>
            </w:r>
          </w:p>
        </w:tc>
      </w:tr>
      <w:tr w:rsidR="007F7F2B" w:rsidRPr="000315BC" w14:paraId="0D9F0281"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7BE09C8" w14:textId="77777777" w:rsidR="007F7F2B" w:rsidRPr="000315BC" w:rsidRDefault="007F7F2B" w:rsidP="00D53BCC">
            <w:pPr>
              <w:keepNext/>
              <w:spacing w:after="0" w:line="240" w:lineRule="auto"/>
              <w:rPr>
                <w:rFonts w:ascii="Public Sans" w:hAnsi="Public Sans" w:cs="Arial"/>
                <w:noProof/>
                <w:szCs w:val="22"/>
                <w:lang w:eastAsia="en-AU"/>
              </w:rPr>
            </w:pPr>
            <w:r w:rsidRPr="000315BC">
              <w:rPr>
                <w:rFonts w:ascii="Public Sans" w:hAnsi="Public Sans" w:cs="Arial"/>
                <w:noProof/>
                <w:szCs w:val="22"/>
                <w:lang w:eastAsia="en-AU"/>
              </w:rPr>
              <w:drawing>
                <wp:inline distT="0" distB="0" distL="0" distR="0" wp14:anchorId="0A598894" wp14:editId="27D9445F">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08A3192" w14:textId="77777777" w:rsidR="007F7F2B" w:rsidRPr="000315BC" w:rsidRDefault="007F7F2B" w:rsidP="00D53BCC">
            <w:pPr>
              <w:pStyle w:val="TableText"/>
              <w:keepNext/>
              <w:rPr>
                <w:rFonts w:ascii="Public Sans" w:hAnsi="Public Sans" w:cs="Arial"/>
                <w:b/>
                <w:sz w:val="22"/>
                <w:szCs w:val="22"/>
              </w:rPr>
            </w:pPr>
            <w:r w:rsidRPr="000315BC">
              <w:rPr>
                <w:rFonts w:ascii="Public Sans" w:hAnsi="Public Sans" w:cs="Arial"/>
                <w:b/>
                <w:sz w:val="22"/>
                <w:szCs w:val="22"/>
              </w:rPr>
              <w:t>Communicate Effectively</w:t>
            </w:r>
          </w:p>
          <w:p w14:paraId="409C87CE"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Communicate clearly, actively listen to others, and respond with understanding and respect</w:t>
            </w:r>
          </w:p>
        </w:tc>
        <w:tc>
          <w:tcPr>
            <w:tcW w:w="4752" w:type="dxa"/>
            <w:gridSpan w:val="3"/>
            <w:tcBorders>
              <w:top w:val="single" w:sz="8" w:space="0" w:color="BCBEC0"/>
              <w:left w:val="nil"/>
              <w:bottom w:val="single" w:sz="8" w:space="0" w:color="BCBEC0"/>
              <w:right w:val="nil"/>
            </w:tcBorders>
            <w:shd w:val="clear" w:color="auto" w:fill="FFFFFF" w:themeFill="background1"/>
          </w:tcPr>
          <w:p w14:paraId="5012B48A"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Tailor communication to diverse audiences</w:t>
            </w:r>
          </w:p>
          <w:p w14:paraId="78A4EFA4"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Clearly explain complex concepts and arguments to individuals and groups</w:t>
            </w:r>
          </w:p>
          <w:p w14:paraId="6A8A5ACA"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Create opportunities for others to be heard, listen attentively and encourage them to express their views</w:t>
            </w:r>
          </w:p>
          <w:p w14:paraId="58C9ED18"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lastRenderedPageBreak/>
              <w:t>Share information across teams and units to enable informed decision making</w:t>
            </w:r>
          </w:p>
          <w:p w14:paraId="55999945"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Write fluently in plain English and in a range of styles and formats</w:t>
            </w:r>
          </w:p>
          <w:p w14:paraId="0099C6F5"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shd w:val="clear" w:color="auto" w:fill="FFFFFF" w:themeFill="background1"/>
          </w:tcPr>
          <w:p w14:paraId="26726525"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lastRenderedPageBreak/>
              <w:t>Adept</w:t>
            </w:r>
          </w:p>
        </w:tc>
      </w:tr>
      <w:tr w:rsidR="007F7F2B" w:rsidRPr="000315BC" w14:paraId="5D5C6041"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82FC779" w14:textId="77777777" w:rsidR="007F7F2B" w:rsidRPr="000315BC" w:rsidRDefault="007F7F2B" w:rsidP="00D53BCC">
            <w:pPr>
              <w:keepNext/>
              <w:spacing w:after="0" w:line="240" w:lineRule="auto"/>
              <w:rPr>
                <w:rFonts w:ascii="Public Sans" w:hAnsi="Public Sans" w:cs="Arial"/>
                <w:noProof/>
                <w:szCs w:val="22"/>
                <w:lang w:eastAsia="en-AU"/>
              </w:rPr>
            </w:pPr>
            <w:r w:rsidRPr="000315BC">
              <w:rPr>
                <w:rFonts w:ascii="Public Sans" w:hAnsi="Public Sans" w:cs="Arial"/>
                <w:noProof/>
                <w:szCs w:val="22"/>
                <w:lang w:eastAsia="en-AU"/>
              </w:rPr>
              <w:drawing>
                <wp:inline distT="0" distB="0" distL="0" distR="0" wp14:anchorId="5520C99A" wp14:editId="65E2F1A9">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C043C6B" w14:textId="77777777" w:rsidR="007F7F2B" w:rsidRPr="000315BC" w:rsidRDefault="007F7F2B" w:rsidP="00D53BCC">
            <w:pPr>
              <w:pStyle w:val="TableText"/>
              <w:keepNext/>
              <w:rPr>
                <w:rFonts w:ascii="Public Sans" w:hAnsi="Public Sans" w:cs="Arial"/>
                <w:b/>
                <w:sz w:val="22"/>
                <w:szCs w:val="22"/>
              </w:rPr>
            </w:pPr>
            <w:r w:rsidRPr="000315BC">
              <w:rPr>
                <w:rFonts w:ascii="Public Sans" w:hAnsi="Public Sans" w:cs="Arial"/>
                <w:b/>
                <w:sz w:val="22"/>
                <w:szCs w:val="22"/>
              </w:rPr>
              <w:t>Deliver Results</w:t>
            </w:r>
          </w:p>
          <w:p w14:paraId="598EB3B1"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Achieve results through the efficient use of resources and a commitment to quality outcomes</w:t>
            </w:r>
          </w:p>
        </w:tc>
        <w:tc>
          <w:tcPr>
            <w:tcW w:w="4752" w:type="dxa"/>
            <w:gridSpan w:val="3"/>
            <w:tcBorders>
              <w:top w:val="single" w:sz="8" w:space="0" w:color="BCBEC0"/>
              <w:left w:val="nil"/>
              <w:bottom w:val="single" w:sz="8" w:space="0" w:color="BCBEC0"/>
              <w:right w:val="nil"/>
            </w:tcBorders>
            <w:shd w:val="clear" w:color="auto" w:fill="FFFFFF" w:themeFill="background1"/>
          </w:tcPr>
          <w:p w14:paraId="52907527"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Use own and others’ expertise to achieve outcomes, and take responsibility for delivering intended outcomes</w:t>
            </w:r>
          </w:p>
          <w:p w14:paraId="0AEB2992"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Make sure staff understand expected goals and acknowledge staff success in achieving these</w:t>
            </w:r>
          </w:p>
          <w:p w14:paraId="7AA675B1"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Identify resource needs and ensure goals are achieved within set budgets and deadlines</w:t>
            </w:r>
          </w:p>
          <w:p w14:paraId="5EFDF538"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Use business data to evaluate outcomes and inform continuous improvement</w:t>
            </w:r>
          </w:p>
          <w:p w14:paraId="4FB5512A"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Identify priorities that need to change and ensure the allocation of resources meets new business needs</w:t>
            </w:r>
          </w:p>
          <w:p w14:paraId="79F7A0B4"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Ensure that the financial implications of changed priorities are explicit and budgeted for</w:t>
            </w:r>
          </w:p>
        </w:tc>
        <w:tc>
          <w:tcPr>
            <w:tcW w:w="1560" w:type="dxa"/>
            <w:tcBorders>
              <w:top w:val="single" w:sz="8" w:space="0" w:color="BCBEC0"/>
              <w:left w:val="nil"/>
              <w:bottom w:val="single" w:sz="8" w:space="0" w:color="BCBEC0"/>
              <w:right w:val="nil"/>
            </w:tcBorders>
            <w:shd w:val="clear" w:color="auto" w:fill="FFFFFF" w:themeFill="background1"/>
          </w:tcPr>
          <w:p w14:paraId="2BDD2189"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Adept</w:t>
            </w:r>
          </w:p>
        </w:tc>
      </w:tr>
      <w:tr w:rsidR="007F7F2B" w:rsidRPr="000315BC" w14:paraId="5A875344"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BE59580" w14:textId="77777777" w:rsidR="007F7F2B" w:rsidRPr="000315BC" w:rsidRDefault="007F7F2B" w:rsidP="00D53BCC">
            <w:pPr>
              <w:keepNext/>
              <w:spacing w:after="0" w:line="240" w:lineRule="auto"/>
              <w:rPr>
                <w:rFonts w:ascii="Public Sans" w:hAnsi="Public Sans" w:cs="Arial"/>
                <w:noProof/>
                <w:szCs w:val="22"/>
                <w:lang w:eastAsia="en-AU"/>
              </w:rPr>
            </w:pPr>
            <w:r w:rsidRPr="000315BC">
              <w:rPr>
                <w:rFonts w:ascii="Public Sans" w:hAnsi="Public Sans" w:cs="Arial"/>
                <w:noProof/>
                <w:szCs w:val="22"/>
                <w:lang w:eastAsia="en-AU"/>
              </w:rPr>
              <w:drawing>
                <wp:inline distT="0" distB="0" distL="0" distR="0" wp14:anchorId="4E5DBCA1" wp14:editId="7D1A5D54">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1A51AF3" w14:textId="77777777" w:rsidR="007F7F2B" w:rsidRPr="000315BC" w:rsidRDefault="007F7F2B" w:rsidP="00D53BCC">
            <w:pPr>
              <w:pStyle w:val="TableText"/>
              <w:keepNext/>
              <w:rPr>
                <w:rFonts w:ascii="Public Sans" w:hAnsi="Public Sans" w:cs="Arial"/>
                <w:b/>
                <w:sz w:val="22"/>
                <w:szCs w:val="22"/>
              </w:rPr>
            </w:pPr>
            <w:r w:rsidRPr="000315BC">
              <w:rPr>
                <w:rFonts w:ascii="Public Sans" w:hAnsi="Public Sans" w:cs="Arial"/>
                <w:b/>
                <w:sz w:val="22"/>
                <w:szCs w:val="22"/>
              </w:rPr>
              <w:t>Think and Solve Problems</w:t>
            </w:r>
          </w:p>
          <w:p w14:paraId="6607D91B"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Think, analyse and consider the broader context to develop practical solutions</w:t>
            </w:r>
          </w:p>
        </w:tc>
        <w:tc>
          <w:tcPr>
            <w:tcW w:w="4752" w:type="dxa"/>
            <w:gridSpan w:val="3"/>
            <w:tcBorders>
              <w:top w:val="single" w:sz="8" w:space="0" w:color="BCBEC0"/>
              <w:left w:val="nil"/>
              <w:bottom w:val="single" w:sz="8" w:space="0" w:color="BCBEC0"/>
              <w:right w:val="nil"/>
            </w:tcBorders>
            <w:shd w:val="clear" w:color="auto" w:fill="FFFFFF" w:themeFill="background1"/>
          </w:tcPr>
          <w:p w14:paraId="5620D253"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 xml:space="preserve">Identify the facts and type of data needed to </w:t>
            </w:r>
            <w:proofErr w:type="gramStart"/>
            <w:r w:rsidRPr="000315BC">
              <w:rPr>
                <w:rFonts w:ascii="Public Sans" w:hAnsi="Public Sans" w:cs="Arial"/>
                <w:color w:val="auto"/>
                <w:szCs w:val="22"/>
              </w:rPr>
              <w:t>understand  a</w:t>
            </w:r>
            <w:proofErr w:type="gramEnd"/>
            <w:r w:rsidRPr="000315BC">
              <w:rPr>
                <w:rFonts w:ascii="Public Sans" w:hAnsi="Public Sans" w:cs="Arial"/>
                <w:color w:val="auto"/>
                <w:szCs w:val="22"/>
              </w:rPr>
              <w:t xml:space="preserve">  problem or explore an opportunity</w:t>
            </w:r>
          </w:p>
          <w:p w14:paraId="44319B1C"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Research and analyse information to make recommendations based on relevant evidence</w:t>
            </w:r>
          </w:p>
          <w:p w14:paraId="3E185CA9"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Identify issues that may hinder the completion of tasks and find appropriate solutions</w:t>
            </w:r>
          </w:p>
          <w:p w14:paraId="47A790EB"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Be willing to seek input from others and share own ideas to achieve best outcomes</w:t>
            </w:r>
          </w:p>
          <w:p w14:paraId="026F52D4" w14:textId="77777777" w:rsidR="007F7F2B" w:rsidRPr="000315BC" w:rsidRDefault="007F7F2B" w:rsidP="00B70B32">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Generate ideas and identify ways to improve systems and processes to meet user needs</w:t>
            </w:r>
          </w:p>
        </w:tc>
        <w:tc>
          <w:tcPr>
            <w:tcW w:w="1560" w:type="dxa"/>
            <w:tcBorders>
              <w:top w:val="single" w:sz="8" w:space="0" w:color="BCBEC0"/>
              <w:left w:val="nil"/>
              <w:bottom w:val="single" w:sz="8" w:space="0" w:color="BCBEC0"/>
              <w:right w:val="nil"/>
            </w:tcBorders>
            <w:shd w:val="clear" w:color="auto" w:fill="FFFFFF" w:themeFill="background1"/>
          </w:tcPr>
          <w:p w14:paraId="03C93F20" w14:textId="77777777" w:rsidR="007F7F2B" w:rsidRPr="000315BC" w:rsidRDefault="007F7F2B" w:rsidP="00D53BCC">
            <w:pPr>
              <w:pStyle w:val="TableText"/>
              <w:keepNext/>
              <w:rPr>
                <w:rFonts w:ascii="Public Sans" w:hAnsi="Public Sans" w:cs="Arial"/>
                <w:sz w:val="22"/>
                <w:szCs w:val="22"/>
              </w:rPr>
            </w:pPr>
            <w:r w:rsidRPr="000315BC">
              <w:rPr>
                <w:rFonts w:ascii="Public Sans" w:hAnsi="Public Sans" w:cs="Arial"/>
                <w:sz w:val="22"/>
                <w:szCs w:val="22"/>
              </w:rPr>
              <w:t>Intermediate</w:t>
            </w:r>
          </w:p>
        </w:tc>
      </w:tr>
      <w:tr w:rsidR="00DD436B" w:rsidRPr="000315BC" w14:paraId="59567994"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74F86F3" w14:textId="0B754D0E" w:rsidR="00DD436B" w:rsidRPr="000315BC" w:rsidRDefault="00DD436B" w:rsidP="00DD436B">
            <w:pPr>
              <w:keepNext/>
              <w:spacing w:after="0" w:line="240" w:lineRule="auto"/>
              <w:rPr>
                <w:rFonts w:ascii="Public Sans" w:hAnsi="Public Sans" w:cs="Arial"/>
                <w:noProof/>
                <w:szCs w:val="22"/>
                <w:lang w:eastAsia="en-AU"/>
              </w:rPr>
            </w:pPr>
            <w:r w:rsidRPr="008118ED">
              <w:rPr>
                <w:rFonts w:ascii="Public Sans" w:hAnsi="Public Sans"/>
                <w:noProof/>
                <w:szCs w:val="22"/>
                <w:lang w:eastAsia="en-AU"/>
              </w:rPr>
              <w:lastRenderedPageBreak/>
              <w:drawing>
                <wp:inline distT="0" distB="0" distL="0" distR="0" wp14:anchorId="2E19BB4C" wp14:editId="7A6429F3">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7604265" w14:textId="77777777" w:rsidR="00DD436B" w:rsidRPr="008118ED" w:rsidRDefault="00DD436B" w:rsidP="00DD436B">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Technology</w:t>
            </w:r>
          </w:p>
          <w:p w14:paraId="60F8E1A1" w14:textId="42E0274F" w:rsidR="00DD436B" w:rsidRPr="000315BC" w:rsidRDefault="00DD436B" w:rsidP="00DD436B">
            <w:pPr>
              <w:pStyle w:val="TableText"/>
              <w:keepNext/>
              <w:rPr>
                <w:rFonts w:ascii="Public Sans" w:hAnsi="Public Sans" w:cs="Arial"/>
                <w:b/>
                <w:sz w:val="22"/>
                <w:szCs w:val="22"/>
              </w:rPr>
            </w:pPr>
            <w:r w:rsidRPr="008118ED">
              <w:rPr>
                <w:rFonts w:ascii="Public Sans" w:hAnsi="Public Sans" w:cs="Arial"/>
                <w:sz w:val="22"/>
                <w:szCs w:val="22"/>
              </w:rPr>
              <w:t>Understand and use available technologies to maximise efficiencies and effectiveness</w:t>
            </w:r>
          </w:p>
        </w:tc>
        <w:tc>
          <w:tcPr>
            <w:tcW w:w="4752" w:type="dxa"/>
            <w:gridSpan w:val="3"/>
            <w:tcBorders>
              <w:top w:val="single" w:sz="8" w:space="0" w:color="BCBEC0"/>
              <w:left w:val="nil"/>
              <w:bottom w:val="single" w:sz="8" w:space="0" w:color="BCBEC0"/>
              <w:right w:val="nil"/>
            </w:tcBorders>
            <w:shd w:val="clear" w:color="auto" w:fill="FFFFFF" w:themeFill="background1"/>
          </w:tcPr>
          <w:p w14:paraId="2C50DD0A" w14:textId="77777777" w:rsidR="00DD436B" w:rsidRPr="008118ED" w:rsidRDefault="00DD436B" w:rsidP="00DD436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a sound understanding of technology relevant to the work unit, and identify and select the most appropriate technology for assigned tasks</w:t>
            </w:r>
          </w:p>
          <w:p w14:paraId="353C8C38" w14:textId="77777777" w:rsidR="00DD436B" w:rsidRPr="008118ED" w:rsidRDefault="00DD436B" w:rsidP="00DD436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available technology to improve individual performance and effectiveness</w:t>
            </w:r>
          </w:p>
          <w:p w14:paraId="6EDC1409" w14:textId="77777777" w:rsidR="00DD436B" w:rsidRPr="008118ED" w:rsidRDefault="00DD436B" w:rsidP="00DD436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effective use of records, information and knowledge management functions and systems</w:t>
            </w:r>
          </w:p>
          <w:p w14:paraId="46F4D706" w14:textId="0BF9995B"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Support the implementation of systems improvement initiatives, and the introduction and roll-out of new technologies</w:t>
            </w:r>
          </w:p>
        </w:tc>
        <w:tc>
          <w:tcPr>
            <w:tcW w:w="1560" w:type="dxa"/>
            <w:tcBorders>
              <w:top w:val="single" w:sz="8" w:space="0" w:color="BCBEC0"/>
              <w:left w:val="nil"/>
              <w:bottom w:val="single" w:sz="8" w:space="0" w:color="BCBEC0"/>
              <w:right w:val="nil"/>
            </w:tcBorders>
            <w:shd w:val="clear" w:color="auto" w:fill="FFFFFF" w:themeFill="background1"/>
          </w:tcPr>
          <w:p w14:paraId="39E9CC7C" w14:textId="017CE3BF" w:rsidR="00DD436B" w:rsidRPr="000315BC" w:rsidRDefault="00DD436B" w:rsidP="00DD436B">
            <w:pPr>
              <w:pStyle w:val="TableText"/>
              <w:keepNext/>
              <w:rPr>
                <w:rFonts w:ascii="Public Sans" w:hAnsi="Public Sans" w:cs="Arial"/>
                <w:sz w:val="22"/>
                <w:szCs w:val="22"/>
              </w:rPr>
            </w:pPr>
            <w:r w:rsidRPr="008118ED">
              <w:rPr>
                <w:rFonts w:ascii="Public Sans" w:hAnsi="Public Sans" w:cs="Arial"/>
                <w:sz w:val="22"/>
                <w:szCs w:val="22"/>
              </w:rPr>
              <w:t>Intermediate</w:t>
            </w:r>
          </w:p>
        </w:tc>
      </w:tr>
      <w:tr w:rsidR="009373EF" w:rsidRPr="000315BC" w14:paraId="2F040BFF"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B238A2A" w14:textId="050F2EF4" w:rsidR="009373EF" w:rsidRPr="008118ED" w:rsidRDefault="009373EF" w:rsidP="00DD436B">
            <w:pPr>
              <w:keepNext/>
              <w:spacing w:after="0" w:line="240" w:lineRule="auto"/>
              <w:rPr>
                <w:rFonts w:ascii="Public Sans" w:hAnsi="Public Sans"/>
                <w:noProof/>
                <w:szCs w:val="22"/>
                <w:lang w:eastAsia="en-AU"/>
              </w:rPr>
            </w:pPr>
            <w:r w:rsidRPr="000315BC">
              <w:rPr>
                <w:rFonts w:ascii="Public Sans" w:hAnsi="Public Sans"/>
                <w:noProof/>
                <w:szCs w:val="22"/>
                <w:lang w:eastAsia="en-AU"/>
              </w:rPr>
              <w:drawing>
                <wp:inline distT="0" distB="0" distL="0" distR="0" wp14:anchorId="3288E7FC" wp14:editId="28B31CCA">
                  <wp:extent cx="848360" cy="848360"/>
                  <wp:effectExtent l="0" t="0" r="8890" b="8890"/>
                  <wp:docPr id="248175655" name="Picture 248175655"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B6D8E8F" w14:textId="77777777" w:rsidR="009373EF" w:rsidRPr="008118ED" w:rsidRDefault="009373EF" w:rsidP="009373EF">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Finance</w:t>
            </w:r>
          </w:p>
          <w:p w14:paraId="1D786AFD" w14:textId="0502CDFB" w:rsidR="009373EF" w:rsidRPr="008118ED" w:rsidRDefault="009373EF" w:rsidP="009373EF">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apply financial processes to achieve value for money and minimise financial risk</w:t>
            </w:r>
          </w:p>
        </w:tc>
        <w:tc>
          <w:tcPr>
            <w:tcW w:w="4752" w:type="dxa"/>
            <w:gridSpan w:val="3"/>
            <w:tcBorders>
              <w:top w:val="single" w:sz="8" w:space="0" w:color="BCBEC0"/>
              <w:left w:val="nil"/>
              <w:bottom w:val="single" w:sz="8" w:space="0" w:color="BCBEC0"/>
              <w:right w:val="nil"/>
            </w:tcBorders>
            <w:shd w:val="clear" w:color="auto" w:fill="FFFFFF" w:themeFill="background1"/>
          </w:tcPr>
          <w:p w14:paraId="13C563B4" w14:textId="77777777" w:rsidR="00E8625B" w:rsidRPr="008118ED" w:rsidRDefault="00E8625B" w:rsidP="00E8625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core financial terminology, policies and processes, and display knowledge of relevant recurrent and capital financial measures</w:t>
            </w:r>
          </w:p>
          <w:p w14:paraId="168EB075" w14:textId="77777777" w:rsidR="00E8625B" w:rsidRPr="008118ED" w:rsidRDefault="00E8625B" w:rsidP="00E8625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the impacts of funding allocations on business planning and budgets</w:t>
            </w:r>
          </w:p>
          <w:p w14:paraId="7B143797" w14:textId="77777777" w:rsidR="00E8625B" w:rsidRPr="008118ED" w:rsidRDefault="00E8625B" w:rsidP="00E8625B">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 xml:space="preserve">Identify discrepancies or variances in financial and </w:t>
            </w:r>
            <w:proofErr w:type="gramStart"/>
            <w:r w:rsidRPr="008118ED">
              <w:rPr>
                <w:rFonts w:ascii="Public Sans" w:hAnsi="Public Sans" w:cs="Arial"/>
                <w:color w:val="auto"/>
                <w:szCs w:val="22"/>
              </w:rPr>
              <w:t>budget  reports</w:t>
            </w:r>
            <w:proofErr w:type="gramEnd"/>
            <w:r w:rsidRPr="008118ED">
              <w:rPr>
                <w:rFonts w:ascii="Public Sans" w:hAnsi="Public Sans" w:cs="Arial"/>
                <w:color w:val="auto"/>
                <w:szCs w:val="22"/>
              </w:rPr>
              <w:t>, and take corrective action</w:t>
            </w:r>
          </w:p>
          <w:p w14:paraId="24103B7B" w14:textId="77777777" w:rsidR="00427173" w:rsidRPr="008118ED" w:rsidRDefault="00427173" w:rsidP="00427173">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Know when to seek specialist advice and support and establish the relevant relationships</w:t>
            </w:r>
          </w:p>
          <w:p w14:paraId="2FAD3DF5" w14:textId="1DC6B547" w:rsidR="009373EF" w:rsidRPr="008118ED" w:rsidRDefault="00427173" w:rsidP="00427173">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decisions and prepare business cases, paying due regard to financial considerations</w:t>
            </w:r>
          </w:p>
        </w:tc>
        <w:tc>
          <w:tcPr>
            <w:tcW w:w="1560" w:type="dxa"/>
            <w:tcBorders>
              <w:top w:val="single" w:sz="8" w:space="0" w:color="BCBEC0"/>
              <w:left w:val="nil"/>
              <w:bottom w:val="single" w:sz="8" w:space="0" w:color="BCBEC0"/>
              <w:right w:val="nil"/>
            </w:tcBorders>
            <w:shd w:val="clear" w:color="auto" w:fill="FFFFFF" w:themeFill="background1"/>
          </w:tcPr>
          <w:p w14:paraId="242EB5E0" w14:textId="6E4E53E4" w:rsidR="009373EF" w:rsidRPr="008118ED" w:rsidRDefault="00440D28" w:rsidP="00DD436B">
            <w:pPr>
              <w:pStyle w:val="TableText"/>
              <w:keepNext/>
              <w:rPr>
                <w:rFonts w:ascii="Public Sans" w:hAnsi="Public Sans" w:cs="Arial"/>
                <w:sz w:val="22"/>
                <w:szCs w:val="22"/>
              </w:rPr>
            </w:pPr>
            <w:r>
              <w:rPr>
                <w:rFonts w:ascii="Public Sans" w:hAnsi="Public Sans" w:cs="Arial"/>
                <w:sz w:val="22"/>
                <w:szCs w:val="22"/>
              </w:rPr>
              <w:t>Adept</w:t>
            </w:r>
          </w:p>
        </w:tc>
      </w:tr>
      <w:tr w:rsidR="00DD436B" w:rsidRPr="000315BC" w14:paraId="6BEBB659"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49241B8" w14:textId="77777777" w:rsidR="00DD436B" w:rsidRPr="000315BC" w:rsidRDefault="00DD436B" w:rsidP="00DD436B">
            <w:pPr>
              <w:keepNext/>
              <w:spacing w:after="0" w:line="240" w:lineRule="auto"/>
              <w:rPr>
                <w:rFonts w:ascii="Public Sans" w:hAnsi="Public Sans" w:cs="Arial"/>
                <w:noProof/>
                <w:szCs w:val="22"/>
                <w:lang w:eastAsia="en-AU"/>
              </w:rPr>
            </w:pPr>
            <w:r w:rsidRPr="000315BC">
              <w:rPr>
                <w:rFonts w:ascii="Public Sans" w:hAnsi="Public Sans"/>
                <w:noProof/>
                <w:szCs w:val="22"/>
                <w:lang w:eastAsia="en-AU"/>
              </w:rPr>
              <w:drawing>
                <wp:inline distT="0" distB="0" distL="0" distR="0" wp14:anchorId="777B4E7B" wp14:editId="349A90D5">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9EFFB39" w14:textId="77777777" w:rsidR="00DD436B" w:rsidRPr="000315BC" w:rsidRDefault="00DD436B" w:rsidP="00DD436B">
            <w:pPr>
              <w:pStyle w:val="TableText"/>
              <w:keepNext/>
              <w:rPr>
                <w:rFonts w:ascii="Public Sans" w:hAnsi="Public Sans" w:cs="Arial"/>
                <w:b/>
                <w:sz w:val="22"/>
                <w:szCs w:val="22"/>
              </w:rPr>
            </w:pPr>
            <w:r w:rsidRPr="000315BC">
              <w:rPr>
                <w:rFonts w:ascii="Public Sans" w:hAnsi="Public Sans" w:cs="Arial"/>
                <w:b/>
                <w:sz w:val="22"/>
                <w:szCs w:val="22"/>
              </w:rPr>
              <w:t>Project Management</w:t>
            </w:r>
          </w:p>
          <w:p w14:paraId="16858935" w14:textId="77777777" w:rsidR="00DD436B" w:rsidRPr="000315BC" w:rsidRDefault="00DD436B" w:rsidP="00DD436B">
            <w:pPr>
              <w:pStyle w:val="TableText"/>
              <w:keepNext/>
              <w:rPr>
                <w:rFonts w:ascii="Public Sans" w:hAnsi="Public Sans" w:cs="Arial"/>
                <w:b/>
                <w:sz w:val="22"/>
                <w:szCs w:val="22"/>
              </w:rPr>
            </w:pPr>
            <w:r w:rsidRPr="000315BC">
              <w:rPr>
                <w:rFonts w:ascii="Public Sans" w:hAnsi="Public Sans" w:cs="Arial"/>
                <w:sz w:val="22"/>
                <w:szCs w:val="22"/>
              </w:rPr>
              <w:t>Understand and apply effective planning, coordination and control methods</w:t>
            </w:r>
          </w:p>
        </w:tc>
        <w:tc>
          <w:tcPr>
            <w:tcW w:w="4752" w:type="dxa"/>
            <w:gridSpan w:val="3"/>
            <w:tcBorders>
              <w:top w:val="single" w:sz="8" w:space="0" w:color="BCBEC0"/>
              <w:left w:val="nil"/>
              <w:bottom w:val="single" w:sz="8" w:space="0" w:color="BCBEC0"/>
              <w:right w:val="nil"/>
            </w:tcBorders>
            <w:shd w:val="clear" w:color="auto" w:fill="FFFFFF" w:themeFill="background1"/>
          </w:tcPr>
          <w:p w14:paraId="1BED8561"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Understand all components of the project management process, including the need to consider change management to realise business benefits</w:t>
            </w:r>
          </w:p>
          <w:p w14:paraId="0222ACE3" w14:textId="66FAED1A"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Prepare clear project proposals and accurate estimates of required costs and resources</w:t>
            </w:r>
          </w:p>
          <w:p w14:paraId="074F415B"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Establish performance outcomes and measures for key project goals, and define monitoring, reporting and communication requirements</w:t>
            </w:r>
          </w:p>
          <w:p w14:paraId="068AFF14"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lastRenderedPageBreak/>
              <w:t>Identify and evaluate risks associated with the project and develop mitigation strategies</w:t>
            </w:r>
          </w:p>
          <w:p w14:paraId="1D686385"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Identify and consult stakeholders to inform the project strategy</w:t>
            </w:r>
          </w:p>
          <w:p w14:paraId="48BEB7EA"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Communicate the project’s objectives and its expected benefits</w:t>
            </w:r>
          </w:p>
          <w:p w14:paraId="57A273B5"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Monitor the completion of project milestones against goals and take necessary action</w:t>
            </w:r>
          </w:p>
          <w:p w14:paraId="0E3DCF95" w14:textId="77777777" w:rsidR="00DD436B" w:rsidRPr="000315BC" w:rsidRDefault="00DD436B" w:rsidP="00DD436B">
            <w:pPr>
              <w:pStyle w:val="BodyText"/>
              <w:numPr>
                <w:ilvl w:val="0"/>
                <w:numId w:val="34"/>
              </w:numPr>
              <w:spacing w:before="0" w:after="0" w:line="240" w:lineRule="auto"/>
              <w:ind w:left="357" w:right="703" w:hanging="357"/>
              <w:rPr>
                <w:rFonts w:ascii="Public Sans" w:hAnsi="Public Sans" w:cs="Arial"/>
                <w:color w:val="auto"/>
                <w:szCs w:val="22"/>
              </w:rPr>
            </w:pPr>
            <w:r w:rsidRPr="000315BC">
              <w:rPr>
                <w:rFonts w:ascii="Public Sans" w:hAnsi="Public Sans" w:cs="Arial"/>
                <w:color w:val="auto"/>
                <w:szCs w:val="22"/>
              </w:rPr>
              <w:t xml:space="preserve">Evaluate progress and identify </w:t>
            </w:r>
            <w:proofErr w:type="gramStart"/>
            <w:r w:rsidRPr="000315BC">
              <w:rPr>
                <w:rFonts w:ascii="Public Sans" w:hAnsi="Public Sans" w:cs="Arial"/>
                <w:color w:val="auto"/>
                <w:szCs w:val="22"/>
              </w:rPr>
              <w:t>improvements  to</w:t>
            </w:r>
            <w:proofErr w:type="gramEnd"/>
            <w:r w:rsidRPr="000315BC">
              <w:rPr>
                <w:rFonts w:ascii="Public Sans" w:hAnsi="Public Sans" w:cs="Arial"/>
                <w:color w:val="auto"/>
                <w:szCs w:val="22"/>
              </w:rPr>
              <w:t xml:space="preserve"> inform future projects</w:t>
            </w:r>
          </w:p>
        </w:tc>
        <w:tc>
          <w:tcPr>
            <w:tcW w:w="1560" w:type="dxa"/>
            <w:tcBorders>
              <w:top w:val="single" w:sz="8" w:space="0" w:color="BCBEC0"/>
              <w:left w:val="nil"/>
              <w:bottom w:val="single" w:sz="8" w:space="0" w:color="BCBEC0"/>
              <w:right w:val="nil"/>
            </w:tcBorders>
            <w:shd w:val="clear" w:color="auto" w:fill="FFFFFF" w:themeFill="background1"/>
          </w:tcPr>
          <w:p w14:paraId="74513F06" w14:textId="77777777" w:rsidR="00DD436B" w:rsidRPr="000315BC" w:rsidRDefault="00DD436B" w:rsidP="00DD436B">
            <w:pPr>
              <w:pStyle w:val="TableText"/>
              <w:keepNext/>
              <w:rPr>
                <w:rFonts w:ascii="Public Sans" w:hAnsi="Public Sans" w:cs="Arial"/>
                <w:sz w:val="22"/>
                <w:szCs w:val="22"/>
              </w:rPr>
            </w:pPr>
            <w:r w:rsidRPr="000315BC">
              <w:rPr>
                <w:rFonts w:ascii="Public Sans" w:hAnsi="Public Sans" w:cs="Arial"/>
                <w:sz w:val="22"/>
                <w:szCs w:val="22"/>
              </w:rPr>
              <w:lastRenderedPageBreak/>
              <w:t>Adept</w:t>
            </w:r>
          </w:p>
        </w:tc>
      </w:tr>
      <w:tr w:rsidR="00644E7C" w:rsidRPr="000315BC" w14:paraId="71B841B7"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87C6B4F" w14:textId="293EDF2A" w:rsidR="00644E7C" w:rsidRPr="000315BC" w:rsidRDefault="00644E7C" w:rsidP="00644E7C">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6C041BA8" wp14:editId="533F0B1F">
                  <wp:extent cx="848360" cy="848360"/>
                  <wp:effectExtent l="0" t="0" r="8890" b="8890"/>
                  <wp:docPr id="82" name="Picture 8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263FAA6" w14:textId="77777777" w:rsidR="00644E7C" w:rsidRPr="008118ED" w:rsidRDefault="00644E7C" w:rsidP="00644E7C">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Procurement and Contract Management</w:t>
            </w:r>
          </w:p>
          <w:p w14:paraId="282D7517" w14:textId="70937AC2" w:rsidR="00644E7C" w:rsidRPr="000315BC" w:rsidRDefault="00644E7C" w:rsidP="00644E7C">
            <w:pPr>
              <w:pStyle w:val="TableText"/>
              <w:keepNext/>
              <w:rPr>
                <w:rFonts w:ascii="Public Sans" w:hAnsi="Public Sans" w:cs="Arial"/>
                <w:b/>
                <w:sz w:val="22"/>
                <w:szCs w:val="22"/>
              </w:rPr>
            </w:pPr>
            <w:r w:rsidRPr="008118ED">
              <w:rPr>
                <w:rFonts w:ascii="Public Sans" w:hAnsi="Public Sans" w:cs="Arial"/>
                <w:sz w:val="22"/>
                <w:szCs w:val="22"/>
              </w:rPr>
              <w:t>Understand and apply procurement processes to ensure effective purchasing and contract performance</w:t>
            </w:r>
          </w:p>
        </w:tc>
        <w:tc>
          <w:tcPr>
            <w:tcW w:w="4752" w:type="dxa"/>
            <w:gridSpan w:val="3"/>
            <w:tcBorders>
              <w:top w:val="single" w:sz="8" w:space="0" w:color="BCBEC0"/>
              <w:left w:val="nil"/>
              <w:bottom w:val="single" w:sz="8" w:space="0" w:color="BCBEC0"/>
              <w:right w:val="nil"/>
            </w:tcBorders>
            <w:shd w:val="clear" w:color="auto" w:fill="FFFFFF" w:themeFill="background1"/>
          </w:tcPr>
          <w:p w14:paraId="64D9571D" w14:textId="77777777" w:rsidR="00644E7C" w:rsidRPr="008118ED" w:rsidRDefault="00644E7C" w:rsidP="00644E7C">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and comply with legal, policy and organisational guidelines and procedures relating to purchasing</w:t>
            </w:r>
          </w:p>
          <w:p w14:paraId="00EFF072" w14:textId="77777777" w:rsidR="00644E7C" w:rsidRPr="008118ED" w:rsidRDefault="00644E7C" w:rsidP="00644E7C">
            <w:pPr>
              <w:pStyle w:val="BodyText"/>
              <w:numPr>
                <w:ilvl w:val="0"/>
                <w:numId w:val="34"/>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Conduct delegated purchasing activities in line with procedures</w:t>
            </w:r>
          </w:p>
          <w:p w14:paraId="72F1C074" w14:textId="0FE7F107" w:rsidR="00644E7C" w:rsidRPr="000315BC" w:rsidRDefault="00644E7C" w:rsidP="00644E7C">
            <w:pPr>
              <w:pStyle w:val="BodyText"/>
              <w:numPr>
                <w:ilvl w:val="0"/>
                <w:numId w:val="34"/>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 xml:space="preserve">Work with providers, suppliers and contractors to ensure that outcomes are delivered in line with </w:t>
            </w:r>
            <w:proofErr w:type="gramStart"/>
            <w:r w:rsidRPr="008118ED">
              <w:rPr>
                <w:rFonts w:ascii="Public Sans" w:hAnsi="Public Sans" w:cs="Arial"/>
                <w:color w:val="auto"/>
                <w:szCs w:val="22"/>
              </w:rPr>
              <w:t>time  and</w:t>
            </w:r>
            <w:proofErr w:type="gramEnd"/>
            <w:r w:rsidRPr="008118ED">
              <w:rPr>
                <w:rFonts w:ascii="Public Sans" w:hAnsi="Public Sans" w:cs="Arial"/>
                <w:color w:val="auto"/>
                <w:szCs w:val="22"/>
              </w:rPr>
              <w:t xml:space="preserve"> quality requirements</w:t>
            </w:r>
          </w:p>
        </w:tc>
        <w:tc>
          <w:tcPr>
            <w:tcW w:w="1560" w:type="dxa"/>
            <w:tcBorders>
              <w:top w:val="single" w:sz="8" w:space="0" w:color="BCBEC0"/>
              <w:left w:val="nil"/>
              <w:bottom w:val="single" w:sz="8" w:space="0" w:color="BCBEC0"/>
              <w:right w:val="nil"/>
            </w:tcBorders>
            <w:shd w:val="clear" w:color="auto" w:fill="FFFFFF" w:themeFill="background1"/>
          </w:tcPr>
          <w:p w14:paraId="3F711ED2" w14:textId="50164214" w:rsidR="00644E7C" w:rsidRPr="000315BC" w:rsidRDefault="00644E7C" w:rsidP="00644E7C">
            <w:pPr>
              <w:pStyle w:val="TableText"/>
              <w:keepNext/>
              <w:rPr>
                <w:rFonts w:ascii="Public Sans" w:hAnsi="Public Sans" w:cs="Arial"/>
                <w:sz w:val="22"/>
                <w:szCs w:val="22"/>
              </w:rPr>
            </w:pPr>
            <w:r w:rsidRPr="008118ED">
              <w:rPr>
                <w:rFonts w:ascii="Public Sans" w:hAnsi="Public Sans" w:cs="Arial"/>
                <w:sz w:val="22"/>
                <w:szCs w:val="22"/>
              </w:rPr>
              <w:t>Intermediate</w:t>
            </w:r>
          </w:p>
        </w:tc>
      </w:tr>
    </w:tbl>
    <w:p w14:paraId="4CBF6732" w14:textId="30D3DF8B" w:rsidR="007F7F2B" w:rsidRDefault="007F7F2B" w:rsidP="00F5503D">
      <w:pPr>
        <w:pStyle w:val="Heading1"/>
        <w:rPr>
          <w:rFonts w:ascii="Public Sans" w:hAnsi="Public Sans" w:cstheme="minorHAnsi"/>
          <w:sz w:val="20"/>
          <w:szCs w:val="20"/>
        </w:rPr>
      </w:pPr>
    </w:p>
    <w:p w14:paraId="4B3393AA" w14:textId="77777777" w:rsidR="000315BC" w:rsidRPr="000315BC" w:rsidRDefault="000315BC" w:rsidP="000315BC"/>
    <w:p w14:paraId="65E6D489" w14:textId="77777777" w:rsidR="00F5503D" w:rsidRPr="003863E7" w:rsidRDefault="00F5503D" w:rsidP="00F5503D">
      <w:pPr>
        <w:pStyle w:val="Heading1"/>
        <w:rPr>
          <w:rFonts w:ascii="Public Sans" w:hAnsi="Public Sans" w:cstheme="minorHAnsi"/>
        </w:rPr>
      </w:pPr>
      <w:r w:rsidRPr="003863E7">
        <w:rPr>
          <w:rFonts w:ascii="Public Sans" w:hAnsi="Public Sans" w:cstheme="minorHAnsi"/>
        </w:rPr>
        <w:t>Complementary capabilities</w:t>
      </w:r>
    </w:p>
    <w:p w14:paraId="637470C5" w14:textId="0F42A3A7" w:rsidR="00F5503D" w:rsidRPr="000315BC" w:rsidRDefault="00F5503D" w:rsidP="00FF6834">
      <w:pPr>
        <w:pStyle w:val="PlainText"/>
        <w:spacing w:before="62" w:line="276" w:lineRule="auto"/>
        <w:jc w:val="both"/>
        <w:rPr>
          <w:rFonts w:ascii="Public Sans" w:eastAsiaTheme="minorEastAsia" w:hAnsi="Public Sans" w:cstheme="minorHAnsi"/>
          <w:sz w:val="22"/>
          <w:szCs w:val="22"/>
          <w:lang w:val="en-US"/>
        </w:rPr>
      </w:pPr>
      <w:r w:rsidRPr="000315BC">
        <w:rPr>
          <w:rFonts w:ascii="Public Sans" w:eastAsiaTheme="minorEastAsia" w:hAnsi="Public Sans" w:cstheme="minorHAnsi"/>
          <w:i/>
          <w:sz w:val="22"/>
          <w:szCs w:val="22"/>
          <w:lang w:val="en-US"/>
        </w:rPr>
        <w:t>Complementary capabilities</w:t>
      </w:r>
      <w:r w:rsidRPr="000315BC">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w:t>
      </w:r>
      <w:r w:rsidR="00427CC2">
        <w:rPr>
          <w:rFonts w:ascii="Public Sans" w:eastAsiaTheme="minorEastAsia" w:hAnsi="Public Sans" w:cstheme="minorHAnsi"/>
          <w:sz w:val="22"/>
          <w:szCs w:val="22"/>
          <w:lang w:val="en-US"/>
        </w:rPr>
        <w:t xml:space="preserve"> </w:t>
      </w:r>
      <w:r w:rsidR="00427CC2" w:rsidRPr="000315BC">
        <w:rPr>
          <w:rFonts w:ascii="Public Sans" w:eastAsiaTheme="minorEastAsia" w:hAnsi="Public Sans" w:cstheme="minorHAnsi"/>
          <w:sz w:val="22"/>
          <w:szCs w:val="22"/>
          <w:lang w:val="en-US"/>
        </w:rPr>
        <w:t>the performance</w:t>
      </w:r>
      <w:r w:rsidRPr="000315BC">
        <w:rPr>
          <w:rFonts w:ascii="Public Sans" w:eastAsiaTheme="minorEastAsia" w:hAnsi="Public Sans" w:cstheme="minorHAnsi"/>
          <w:sz w:val="22"/>
          <w:szCs w:val="22"/>
          <w:lang w:val="en-US"/>
        </w:rPr>
        <w:t xml:space="preserve"> required for the role and development opportunities. </w:t>
      </w:r>
    </w:p>
    <w:p w14:paraId="05173014" w14:textId="6D25054F" w:rsidR="00F5503D" w:rsidRPr="000315BC" w:rsidRDefault="00F5503D" w:rsidP="00FF6834">
      <w:pPr>
        <w:pStyle w:val="PlainText"/>
        <w:spacing w:before="62" w:line="276" w:lineRule="auto"/>
        <w:jc w:val="both"/>
        <w:rPr>
          <w:rFonts w:ascii="Public Sans" w:eastAsiaTheme="minorEastAsia" w:hAnsi="Public Sans" w:cstheme="minorHAnsi"/>
          <w:sz w:val="22"/>
          <w:szCs w:val="22"/>
          <w:lang w:val="en-US"/>
        </w:rPr>
      </w:pPr>
      <w:r w:rsidRPr="000315BC">
        <w:rPr>
          <w:rFonts w:ascii="Public Sans" w:eastAsiaTheme="minorEastAsia" w:hAnsi="Public Sans" w:cstheme="minorHAnsi"/>
          <w:sz w:val="22"/>
          <w:szCs w:val="22"/>
          <w:lang w:val="en-US"/>
        </w:rPr>
        <w:t xml:space="preserve">Note: capabilities listed as ‘not essential’ for this role is not relevant for recruitment </w:t>
      </w:r>
      <w:r w:rsidR="00427CC2" w:rsidRPr="000315BC">
        <w:rPr>
          <w:rFonts w:ascii="Public Sans" w:eastAsiaTheme="minorEastAsia" w:hAnsi="Public Sans" w:cstheme="minorHAnsi"/>
          <w:sz w:val="22"/>
          <w:szCs w:val="22"/>
          <w:lang w:val="en-US"/>
        </w:rPr>
        <w:t>purposes, however,</w:t>
      </w:r>
      <w:r w:rsidRPr="000315BC">
        <w:rPr>
          <w:rFonts w:ascii="Public Sans" w:eastAsiaTheme="minorEastAsia" w:hAnsi="Public Sans" w:cstheme="minorHAnsi"/>
          <w:sz w:val="22"/>
          <w:szCs w:val="22"/>
          <w:lang w:val="en-US"/>
        </w:rPr>
        <w:t xml:space="preserve">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900"/>
        <w:gridCol w:w="1979"/>
        <w:gridCol w:w="4967"/>
        <w:gridCol w:w="1843"/>
      </w:tblGrid>
      <w:tr w:rsidR="00971224" w:rsidRPr="000315BC" w14:paraId="31D3C5DC" w14:textId="77777777" w:rsidTr="00D53B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59C2211" w14:textId="77777777" w:rsidR="00971224" w:rsidRPr="000315BC" w:rsidRDefault="00971224" w:rsidP="00D53BCC">
            <w:pPr>
              <w:pStyle w:val="TableTextWhite0"/>
              <w:keepNext/>
              <w:jc w:val="both"/>
              <w:rPr>
                <w:rFonts w:ascii="Public Sans" w:hAnsi="Public Sans" w:cstheme="minorHAnsi"/>
                <w:szCs w:val="22"/>
              </w:rPr>
            </w:pPr>
            <w:r w:rsidRPr="000315BC">
              <w:rPr>
                <w:rFonts w:ascii="Public Sans" w:hAnsi="Public Sans" w:cstheme="minorHAnsi"/>
                <w:szCs w:val="22"/>
              </w:rPr>
              <w:lastRenderedPageBreak/>
              <w:t>COMPLEMENTARY CAPABILITIES</w:t>
            </w:r>
          </w:p>
        </w:tc>
      </w:tr>
      <w:tr w:rsidR="00971224" w:rsidRPr="000315BC" w14:paraId="15480B6A" w14:textId="77777777" w:rsidTr="00DF457C">
        <w:trPr>
          <w:cnfStyle w:val="100000000000" w:firstRow="1" w:lastRow="0" w:firstColumn="0" w:lastColumn="0" w:oddVBand="0" w:evenVBand="0" w:oddHBand="0" w:evenHBand="0" w:firstRowFirstColumn="0" w:firstRowLastColumn="0" w:lastRowFirstColumn="0" w:lastRowLastColumn="0"/>
          <w:tblHeader/>
        </w:trPr>
        <w:tc>
          <w:tcPr>
            <w:tcW w:w="1900" w:type="dxa"/>
            <w:tcBorders>
              <w:bottom w:val="nil"/>
            </w:tcBorders>
            <w:shd w:val="clear" w:color="auto" w:fill="BCBEC0"/>
            <w:vAlign w:val="center"/>
          </w:tcPr>
          <w:p w14:paraId="245A610A" w14:textId="77777777" w:rsidR="00971224" w:rsidRPr="000315BC" w:rsidRDefault="00971224" w:rsidP="00D53BCC">
            <w:pPr>
              <w:pStyle w:val="TableText"/>
              <w:keepNext/>
              <w:rPr>
                <w:rFonts w:ascii="Public Sans" w:hAnsi="Public Sans" w:cstheme="minorHAnsi"/>
                <w:b/>
                <w:sz w:val="22"/>
                <w:szCs w:val="22"/>
              </w:rPr>
            </w:pPr>
            <w:r w:rsidRPr="000315BC">
              <w:rPr>
                <w:rFonts w:ascii="Public Sans" w:hAnsi="Public Sans" w:cstheme="minorHAnsi"/>
                <w:b/>
                <w:sz w:val="22"/>
                <w:szCs w:val="22"/>
              </w:rPr>
              <w:t>Capability Group/Sets</w:t>
            </w:r>
          </w:p>
        </w:tc>
        <w:tc>
          <w:tcPr>
            <w:tcW w:w="1979" w:type="dxa"/>
            <w:tcBorders>
              <w:bottom w:val="nil"/>
            </w:tcBorders>
            <w:shd w:val="clear" w:color="auto" w:fill="BCBEC0"/>
          </w:tcPr>
          <w:p w14:paraId="3A49877D" w14:textId="77777777" w:rsidR="00971224" w:rsidRPr="000315BC" w:rsidRDefault="00971224" w:rsidP="00D53BCC">
            <w:pPr>
              <w:pStyle w:val="TableText"/>
              <w:keepNext/>
              <w:rPr>
                <w:rFonts w:ascii="Public Sans" w:hAnsi="Public Sans" w:cstheme="minorHAnsi"/>
                <w:b/>
                <w:sz w:val="22"/>
                <w:szCs w:val="22"/>
              </w:rPr>
            </w:pPr>
            <w:r w:rsidRPr="000315BC">
              <w:rPr>
                <w:rFonts w:ascii="Public Sans" w:hAnsi="Public Sans" w:cstheme="minorHAnsi"/>
                <w:b/>
                <w:sz w:val="22"/>
                <w:szCs w:val="22"/>
              </w:rPr>
              <w:t>Capability Name</w:t>
            </w:r>
          </w:p>
        </w:tc>
        <w:tc>
          <w:tcPr>
            <w:tcW w:w="4967" w:type="dxa"/>
            <w:tcBorders>
              <w:bottom w:val="nil"/>
            </w:tcBorders>
            <w:shd w:val="clear" w:color="auto" w:fill="BCBEC0"/>
          </w:tcPr>
          <w:p w14:paraId="31DF8B7F" w14:textId="77777777" w:rsidR="00971224" w:rsidRPr="000315BC" w:rsidRDefault="00971224" w:rsidP="00D53BCC">
            <w:pPr>
              <w:pStyle w:val="TableText"/>
              <w:keepNext/>
              <w:rPr>
                <w:rFonts w:ascii="Public Sans" w:hAnsi="Public Sans" w:cstheme="minorHAnsi"/>
                <w:b/>
                <w:sz w:val="22"/>
                <w:szCs w:val="22"/>
              </w:rPr>
            </w:pPr>
            <w:r w:rsidRPr="000315BC">
              <w:rPr>
                <w:rFonts w:ascii="Public Sans" w:hAnsi="Public Sans" w:cstheme="minorHAnsi"/>
                <w:b/>
                <w:sz w:val="22"/>
                <w:szCs w:val="22"/>
              </w:rPr>
              <w:t>Description</w:t>
            </w:r>
          </w:p>
        </w:tc>
        <w:tc>
          <w:tcPr>
            <w:tcW w:w="1843" w:type="dxa"/>
            <w:tcBorders>
              <w:bottom w:val="nil"/>
            </w:tcBorders>
            <w:shd w:val="clear" w:color="auto" w:fill="BCBEC0"/>
          </w:tcPr>
          <w:p w14:paraId="67F74CBE" w14:textId="77777777" w:rsidR="00971224" w:rsidRPr="000315BC" w:rsidRDefault="00971224" w:rsidP="00D53BCC">
            <w:pPr>
              <w:pStyle w:val="TableText"/>
              <w:keepNext/>
              <w:jc w:val="both"/>
              <w:rPr>
                <w:rFonts w:ascii="Public Sans" w:hAnsi="Public Sans" w:cstheme="minorHAnsi"/>
                <w:b/>
                <w:sz w:val="22"/>
                <w:szCs w:val="22"/>
              </w:rPr>
            </w:pPr>
            <w:r w:rsidRPr="000315BC">
              <w:rPr>
                <w:rFonts w:ascii="Public Sans" w:hAnsi="Public Sans" w:cstheme="minorHAnsi"/>
                <w:b/>
                <w:sz w:val="22"/>
                <w:szCs w:val="22"/>
              </w:rPr>
              <w:t xml:space="preserve">Level </w:t>
            </w:r>
          </w:p>
        </w:tc>
      </w:tr>
      <w:tr w:rsidR="00971224" w:rsidRPr="000315BC" w14:paraId="1BC5F6F5" w14:textId="77777777" w:rsidTr="00DF457C">
        <w:trPr>
          <w:trHeight w:val="20"/>
        </w:trPr>
        <w:tc>
          <w:tcPr>
            <w:tcW w:w="1900" w:type="dxa"/>
            <w:vMerge w:val="restart"/>
            <w:tcBorders>
              <w:top w:val="nil"/>
            </w:tcBorders>
            <w:shd w:val="clear" w:color="auto" w:fill="F2F2F2" w:themeFill="background1" w:themeFillShade="F2"/>
          </w:tcPr>
          <w:p w14:paraId="07EA94B0" w14:textId="77777777" w:rsidR="00971224" w:rsidRPr="000315BC" w:rsidRDefault="00971224" w:rsidP="00D53BCC">
            <w:pPr>
              <w:keepNext/>
              <w:rPr>
                <w:rFonts w:ascii="Public Sans" w:hAnsi="Public Sans" w:cstheme="minorHAnsi"/>
                <w:szCs w:val="22"/>
              </w:rPr>
            </w:pPr>
            <w:r w:rsidRPr="000315BC">
              <w:rPr>
                <w:rFonts w:ascii="Public Sans" w:hAnsi="Public Sans"/>
                <w:noProof/>
                <w:szCs w:val="22"/>
                <w:lang w:eastAsia="en-AU"/>
              </w:rPr>
              <w:drawing>
                <wp:inline distT="0" distB="0" distL="0" distR="0" wp14:anchorId="2A654970" wp14:editId="14AD310A">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nil"/>
              <w:bottom w:val="nil"/>
            </w:tcBorders>
            <w:shd w:val="clear" w:color="auto" w:fill="F2F2F2" w:themeFill="background1" w:themeFillShade="F2"/>
          </w:tcPr>
          <w:p w14:paraId="4D56D9BC" w14:textId="77777777" w:rsidR="00971224" w:rsidRPr="000315BC" w:rsidRDefault="00971224" w:rsidP="00D53BCC">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17EBEB2C" w14:textId="77777777" w:rsidR="00971224" w:rsidRPr="000315BC" w:rsidRDefault="00971224" w:rsidP="00D53BCC">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0A9C3B6" w14:textId="77777777" w:rsidR="00971224" w:rsidRPr="000315BC" w:rsidRDefault="00971224" w:rsidP="00D53BCC">
            <w:pPr>
              <w:pStyle w:val="TableText"/>
              <w:keepNext/>
              <w:rPr>
                <w:rFonts w:ascii="Public Sans" w:hAnsi="Public Sans" w:cstheme="minorHAnsi"/>
                <w:sz w:val="22"/>
                <w:szCs w:val="22"/>
              </w:rPr>
            </w:pPr>
          </w:p>
        </w:tc>
      </w:tr>
      <w:tr w:rsidR="00DF457C" w:rsidRPr="000315BC" w14:paraId="048381D3" w14:textId="77777777" w:rsidTr="00DF457C">
        <w:tc>
          <w:tcPr>
            <w:tcW w:w="1900" w:type="dxa"/>
            <w:vMerge/>
          </w:tcPr>
          <w:p w14:paraId="149FE6AE" w14:textId="77777777" w:rsidR="00DF457C" w:rsidRPr="000315BC" w:rsidRDefault="00DF457C" w:rsidP="00D53BCC">
            <w:pPr>
              <w:keepNext/>
              <w:rPr>
                <w:rFonts w:ascii="Public Sans" w:hAnsi="Public Sans" w:cstheme="minorHAnsi"/>
                <w:szCs w:val="22"/>
              </w:rPr>
            </w:pPr>
          </w:p>
        </w:tc>
        <w:tc>
          <w:tcPr>
            <w:tcW w:w="1979" w:type="dxa"/>
            <w:tcBorders>
              <w:top w:val="nil"/>
              <w:bottom w:val="single" w:sz="4" w:space="0" w:color="D9D9D9" w:themeColor="background1" w:themeShade="D9"/>
            </w:tcBorders>
          </w:tcPr>
          <w:p w14:paraId="5561543C" w14:textId="77777777" w:rsidR="00DF457C" w:rsidRPr="000315BC" w:rsidRDefault="00DF457C" w:rsidP="00D53BCC">
            <w:pPr>
              <w:pStyle w:val="TableText"/>
              <w:keepNext/>
              <w:rPr>
                <w:rFonts w:ascii="Public Sans" w:hAnsi="Public Sans" w:cstheme="minorHAnsi"/>
                <w:sz w:val="22"/>
                <w:szCs w:val="22"/>
              </w:rPr>
            </w:pPr>
            <w:r w:rsidRPr="000315BC">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11E97663"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Be open and honest, prepared to express your views, and willing to accept and commit to change</w:t>
            </w:r>
          </w:p>
        </w:tc>
        <w:sdt>
          <w:sdtPr>
            <w:rPr>
              <w:rFonts w:ascii="Public Sans" w:hAnsi="Public Sans"/>
              <w:sz w:val="22"/>
              <w:szCs w:val="22"/>
            </w:rPr>
            <w:id w:val="-552384865"/>
            <w:placeholder>
              <w:docPart w:val="2FD2D542B58C4BD99B6CD0C1575D5FC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446F7FB8" w14:textId="77777777" w:rsidR="00DF457C" w:rsidRPr="000315BC" w:rsidRDefault="00DF457C" w:rsidP="00D53BCC">
                <w:pPr>
                  <w:pStyle w:val="TableText"/>
                  <w:keepNext/>
                  <w:rPr>
                    <w:rFonts w:ascii="Public Sans" w:hAnsi="Public Sans"/>
                    <w:sz w:val="22"/>
                    <w:szCs w:val="22"/>
                  </w:rPr>
                </w:pPr>
                <w:r w:rsidRPr="000315BC">
                  <w:rPr>
                    <w:rFonts w:ascii="Public Sans" w:hAnsi="Public Sans"/>
                    <w:sz w:val="22"/>
                    <w:szCs w:val="22"/>
                  </w:rPr>
                  <w:t>Intermediate</w:t>
                </w:r>
              </w:p>
            </w:tc>
          </w:sdtContent>
        </w:sdt>
      </w:tr>
      <w:tr w:rsidR="00DF457C" w:rsidRPr="000315BC" w14:paraId="6EBB0445" w14:textId="77777777" w:rsidTr="00DF457C">
        <w:tc>
          <w:tcPr>
            <w:tcW w:w="1900" w:type="dxa"/>
            <w:vMerge/>
          </w:tcPr>
          <w:p w14:paraId="4418362C" w14:textId="77777777" w:rsidR="00DF457C" w:rsidRPr="000315BC" w:rsidRDefault="00DF457C" w:rsidP="00D53BCC">
            <w:pPr>
              <w:keepNext/>
              <w:rPr>
                <w:rFonts w:ascii="Public Sans" w:hAnsi="Public Sans" w:cstheme="minorHAnsi"/>
                <w:noProof/>
                <w:szCs w:val="22"/>
                <w:lang w:eastAsia="en-AU"/>
              </w:rPr>
            </w:pPr>
          </w:p>
        </w:tc>
        <w:tc>
          <w:tcPr>
            <w:tcW w:w="1979" w:type="dxa"/>
            <w:tcBorders>
              <w:top w:val="single" w:sz="4" w:space="0" w:color="D9D9D9" w:themeColor="background1" w:themeShade="D9"/>
              <w:bottom w:val="single" w:sz="4" w:space="0" w:color="D9D9D9" w:themeColor="background1" w:themeShade="D9"/>
            </w:tcBorders>
          </w:tcPr>
          <w:p w14:paraId="6FE30A80" w14:textId="77777777" w:rsidR="00DF457C" w:rsidRPr="000315BC" w:rsidRDefault="00DF457C" w:rsidP="00D53BCC">
            <w:pPr>
              <w:pStyle w:val="TableText"/>
              <w:keepNext/>
              <w:rPr>
                <w:rFonts w:ascii="Public Sans" w:hAnsi="Public Sans" w:cstheme="minorHAnsi"/>
                <w:sz w:val="22"/>
                <w:szCs w:val="22"/>
              </w:rPr>
            </w:pPr>
            <w:r w:rsidRPr="000315BC">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7416CC81"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Be ethical and professional, and uphold and promote the public sector values</w:t>
            </w:r>
          </w:p>
        </w:tc>
        <w:sdt>
          <w:sdtPr>
            <w:rPr>
              <w:rFonts w:ascii="Public Sans" w:hAnsi="Public Sans"/>
              <w:sz w:val="22"/>
              <w:szCs w:val="22"/>
            </w:rPr>
            <w:id w:val="-1480615430"/>
            <w:placeholder>
              <w:docPart w:val="4B29E949A69C41E0A07A0D98E35A193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9B06262" w14:textId="77777777" w:rsidR="00DF457C" w:rsidRPr="000315BC" w:rsidRDefault="00DF457C" w:rsidP="00D53BCC">
                <w:pPr>
                  <w:pStyle w:val="TableText"/>
                  <w:keepNext/>
                  <w:rPr>
                    <w:rFonts w:ascii="Public Sans" w:hAnsi="Public Sans"/>
                    <w:sz w:val="22"/>
                    <w:szCs w:val="22"/>
                  </w:rPr>
                </w:pPr>
                <w:r w:rsidRPr="000315BC">
                  <w:rPr>
                    <w:rFonts w:ascii="Public Sans" w:hAnsi="Public Sans"/>
                    <w:sz w:val="22"/>
                    <w:szCs w:val="22"/>
                  </w:rPr>
                  <w:t>Intermediate</w:t>
                </w:r>
              </w:p>
            </w:tc>
          </w:sdtContent>
        </w:sdt>
      </w:tr>
      <w:tr w:rsidR="00DF457C" w:rsidRPr="000315BC" w14:paraId="76DCA7F1" w14:textId="77777777" w:rsidTr="00DF457C">
        <w:tc>
          <w:tcPr>
            <w:tcW w:w="1900" w:type="dxa"/>
            <w:vMerge/>
            <w:tcBorders>
              <w:bottom w:val="single" w:sz="4" w:space="0" w:color="auto"/>
            </w:tcBorders>
          </w:tcPr>
          <w:p w14:paraId="179FAD86" w14:textId="77777777" w:rsidR="00DF457C" w:rsidRPr="000315BC" w:rsidRDefault="00DF457C" w:rsidP="00D53BCC">
            <w:pPr>
              <w:keepNext/>
              <w:rPr>
                <w:rFonts w:ascii="Public Sans" w:hAnsi="Public Sans" w:cstheme="minorHAnsi"/>
                <w:noProof/>
                <w:szCs w:val="22"/>
                <w:lang w:eastAsia="en-AU"/>
              </w:rPr>
            </w:pPr>
          </w:p>
        </w:tc>
        <w:tc>
          <w:tcPr>
            <w:tcW w:w="1979" w:type="dxa"/>
            <w:tcBorders>
              <w:top w:val="single" w:sz="4" w:space="0" w:color="D9D9D9" w:themeColor="background1" w:themeShade="D9"/>
              <w:bottom w:val="single" w:sz="4" w:space="0" w:color="auto"/>
            </w:tcBorders>
          </w:tcPr>
          <w:p w14:paraId="63D0BB3B" w14:textId="77777777" w:rsidR="00DF457C" w:rsidRPr="000315BC" w:rsidRDefault="00DF457C" w:rsidP="00D53BCC">
            <w:pPr>
              <w:pStyle w:val="TableText"/>
              <w:rPr>
                <w:rFonts w:ascii="Public Sans" w:hAnsi="Public Sans" w:cstheme="minorHAnsi"/>
                <w:sz w:val="22"/>
                <w:szCs w:val="22"/>
              </w:rPr>
            </w:pPr>
            <w:r w:rsidRPr="000315BC">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59ABA032"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Demonstrate inclusive behaviour and show respect for diverse backgrounds, experiences and perspectives</w:t>
            </w:r>
          </w:p>
        </w:tc>
        <w:sdt>
          <w:sdtPr>
            <w:rPr>
              <w:rFonts w:ascii="Public Sans" w:hAnsi="Public Sans"/>
              <w:sz w:val="22"/>
              <w:szCs w:val="22"/>
            </w:rPr>
            <w:id w:val="1639072592"/>
            <w:placeholder>
              <w:docPart w:val="86202555C87A46D28B48D4E10BD0B68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82D8F3C" w14:textId="7742E7AC" w:rsidR="00DF457C" w:rsidRPr="000315BC" w:rsidRDefault="00DF457C" w:rsidP="00D53BCC">
                <w:pPr>
                  <w:pStyle w:val="TableText"/>
                  <w:rPr>
                    <w:rFonts w:ascii="Public Sans" w:hAnsi="Public Sans"/>
                    <w:sz w:val="22"/>
                    <w:szCs w:val="22"/>
                  </w:rPr>
                </w:pPr>
                <w:r w:rsidRPr="000315BC">
                  <w:rPr>
                    <w:rFonts w:ascii="Public Sans" w:hAnsi="Public Sans"/>
                    <w:sz w:val="22"/>
                    <w:szCs w:val="22"/>
                  </w:rPr>
                  <w:t>Foundational</w:t>
                </w:r>
              </w:p>
            </w:tc>
          </w:sdtContent>
        </w:sdt>
      </w:tr>
      <w:tr w:rsidR="00971224" w:rsidRPr="000315BC" w14:paraId="3CB6906E" w14:textId="77777777" w:rsidTr="00DF457C">
        <w:tblPrEx>
          <w:tblBorders>
            <w:top w:val="single" w:sz="8" w:space="0" w:color="auto"/>
            <w:bottom w:val="single" w:sz="8" w:space="0" w:color="BCBEC0"/>
          </w:tblBorders>
        </w:tblPrEx>
        <w:trPr>
          <w:trHeight w:val="200"/>
        </w:trPr>
        <w:tc>
          <w:tcPr>
            <w:tcW w:w="1900" w:type="dxa"/>
            <w:vMerge w:val="restart"/>
            <w:tcBorders>
              <w:top w:val="single" w:sz="4" w:space="0" w:color="auto"/>
            </w:tcBorders>
            <w:shd w:val="clear" w:color="auto" w:fill="F2F2F2" w:themeFill="background1" w:themeFillShade="F2"/>
          </w:tcPr>
          <w:p w14:paraId="0A23BCC5" w14:textId="77777777" w:rsidR="00971224" w:rsidRPr="000315BC" w:rsidRDefault="00971224" w:rsidP="00D53BCC">
            <w:pPr>
              <w:keepNext/>
              <w:rPr>
                <w:rFonts w:ascii="Public Sans" w:hAnsi="Public Sans"/>
                <w:noProof/>
                <w:szCs w:val="22"/>
                <w:lang w:eastAsia="en-AU"/>
              </w:rPr>
            </w:pPr>
            <w:r w:rsidRPr="000315BC">
              <w:rPr>
                <w:rFonts w:ascii="Public Sans" w:hAnsi="Public Sans"/>
                <w:noProof/>
                <w:szCs w:val="22"/>
                <w:lang w:eastAsia="en-AU"/>
              </w:rPr>
              <w:drawing>
                <wp:inline distT="0" distB="0" distL="0" distR="0" wp14:anchorId="5FA1B724" wp14:editId="59FBBD70">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180D7A8E" w14:textId="77777777" w:rsidR="00971224" w:rsidRPr="000315BC" w:rsidRDefault="00971224" w:rsidP="00D53B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8235AC6" w14:textId="77777777" w:rsidR="00971224" w:rsidRPr="000315BC" w:rsidRDefault="00971224" w:rsidP="00D53B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F5E38D1" w14:textId="77777777" w:rsidR="00971224" w:rsidRPr="000315BC" w:rsidRDefault="00971224" w:rsidP="00D53BCC">
            <w:pPr>
              <w:pStyle w:val="TableText"/>
              <w:keepNext/>
              <w:rPr>
                <w:rFonts w:ascii="Public Sans" w:hAnsi="Public Sans" w:cstheme="minorHAnsi"/>
                <w:sz w:val="22"/>
                <w:szCs w:val="22"/>
              </w:rPr>
            </w:pPr>
          </w:p>
        </w:tc>
      </w:tr>
      <w:tr w:rsidR="00DF457C" w:rsidRPr="000315BC" w14:paraId="39D20CA6" w14:textId="77777777" w:rsidTr="00DF457C">
        <w:tblPrEx>
          <w:tblBorders>
            <w:top w:val="single" w:sz="8" w:space="0" w:color="auto"/>
            <w:bottom w:val="single" w:sz="8" w:space="0" w:color="BCBEC0"/>
          </w:tblBorders>
        </w:tblPrEx>
        <w:tc>
          <w:tcPr>
            <w:tcW w:w="1900" w:type="dxa"/>
            <w:vMerge/>
          </w:tcPr>
          <w:p w14:paraId="42CF9205" w14:textId="77777777" w:rsidR="00DF457C" w:rsidRPr="000315BC" w:rsidRDefault="00DF457C" w:rsidP="00D53BCC">
            <w:pPr>
              <w:keepNext/>
              <w:rPr>
                <w:rFonts w:ascii="Public Sans" w:hAnsi="Public Sans" w:cstheme="minorHAnsi"/>
                <w:szCs w:val="22"/>
              </w:rPr>
            </w:pPr>
          </w:p>
        </w:tc>
        <w:tc>
          <w:tcPr>
            <w:tcW w:w="1979" w:type="dxa"/>
            <w:tcBorders>
              <w:top w:val="single" w:sz="4" w:space="0" w:color="D9D9D9" w:themeColor="background1" w:themeShade="D9"/>
              <w:bottom w:val="single" w:sz="4" w:space="0" w:color="D9D9D9" w:themeColor="background1" w:themeShade="D9"/>
            </w:tcBorders>
          </w:tcPr>
          <w:p w14:paraId="30219D4A" w14:textId="77777777" w:rsidR="00DF457C" w:rsidRPr="000315BC" w:rsidRDefault="00DF457C" w:rsidP="00D53BCC">
            <w:pPr>
              <w:pStyle w:val="TableText"/>
              <w:keepNext/>
              <w:rPr>
                <w:rFonts w:ascii="Public Sans" w:hAnsi="Public Sans" w:cstheme="minorHAnsi"/>
                <w:sz w:val="22"/>
                <w:szCs w:val="22"/>
              </w:rPr>
            </w:pPr>
            <w:r w:rsidRPr="000315BC">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49BE0B3"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Provide customer-focused services in line with public sector and organisational objectives</w:t>
            </w:r>
          </w:p>
        </w:tc>
        <w:sdt>
          <w:sdtPr>
            <w:rPr>
              <w:rFonts w:ascii="Public Sans" w:hAnsi="Public Sans"/>
              <w:sz w:val="22"/>
              <w:szCs w:val="22"/>
            </w:rPr>
            <w:id w:val="-588840147"/>
            <w:placeholder>
              <w:docPart w:val="8D668DB273534BF394E2F07906200F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B07EB13" w14:textId="77777777" w:rsidR="00DF457C" w:rsidRPr="000315BC" w:rsidRDefault="00DF457C" w:rsidP="00D53BCC">
                <w:pPr>
                  <w:pStyle w:val="TableText"/>
                  <w:keepNext/>
                  <w:rPr>
                    <w:rFonts w:ascii="Public Sans" w:hAnsi="Public Sans"/>
                    <w:sz w:val="22"/>
                    <w:szCs w:val="22"/>
                  </w:rPr>
                </w:pPr>
                <w:r w:rsidRPr="000315BC">
                  <w:rPr>
                    <w:rFonts w:ascii="Public Sans" w:hAnsi="Public Sans"/>
                    <w:sz w:val="22"/>
                    <w:szCs w:val="22"/>
                  </w:rPr>
                  <w:t>Intermediate</w:t>
                </w:r>
              </w:p>
            </w:tc>
          </w:sdtContent>
        </w:sdt>
      </w:tr>
      <w:tr w:rsidR="00DF457C" w:rsidRPr="000315BC" w14:paraId="3BD82444" w14:textId="77777777" w:rsidTr="00DF457C">
        <w:tblPrEx>
          <w:tblBorders>
            <w:top w:val="single" w:sz="8" w:space="0" w:color="auto"/>
            <w:bottom w:val="single" w:sz="8" w:space="0" w:color="BCBEC0"/>
          </w:tblBorders>
        </w:tblPrEx>
        <w:tc>
          <w:tcPr>
            <w:tcW w:w="1900" w:type="dxa"/>
            <w:vMerge/>
          </w:tcPr>
          <w:p w14:paraId="4A3C007D" w14:textId="77777777" w:rsidR="00DF457C" w:rsidRPr="000315BC" w:rsidRDefault="00DF457C" w:rsidP="00D53BCC">
            <w:pPr>
              <w:keepNext/>
              <w:rPr>
                <w:rFonts w:ascii="Public Sans" w:hAnsi="Public Sans" w:cstheme="minorHAnsi"/>
                <w:szCs w:val="22"/>
              </w:rPr>
            </w:pPr>
          </w:p>
        </w:tc>
        <w:tc>
          <w:tcPr>
            <w:tcW w:w="1979" w:type="dxa"/>
            <w:tcBorders>
              <w:top w:val="single" w:sz="4" w:space="0" w:color="D9D9D9" w:themeColor="background1" w:themeShade="D9"/>
              <w:bottom w:val="single" w:sz="4" w:space="0" w:color="D9D9D9" w:themeColor="background1" w:themeShade="D9"/>
            </w:tcBorders>
          </w:tcPr>
          <w:p w14:paraId="7AEBA07C" w14:textId="77777777" w:rsidR="00DF457C" w:rsidRPr="000315BC" w:rsidRDefault="00DF457C" w:rsidP="00D53BCC">
            <w:pPr>
              <w:pStyle w:val="TableText"/>
              <w:keepNext/>
              <w:rPr>
                <w:rFonts w:ascii="Public Sans" w:hAnsi="Public Sans" w:cstheme="minorHAnsi"/>
                <w:sz w:val="22"/>
                <w:szCs w:val="22"/>
              </w:rPr>
            </w:pPr>
            <w:r w:rsidRPr="000315BC">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3C78B686"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Collaborate with others and value their contribution</w:t>
            </w:r>
          </w:p>
        </w:tc>
        <w:sdt>
          <w:sdtPr>
            <w:rPr>
              <w:rFonts w:ascii="Public Sans" w:hAnsi="Public Sans"/>
              <w:sz w:val="22"/>
              <w:szCs w:val="22"/>
            </w:rPr>
            <w:id w:val="655886835"/>
            <w:placeholder>
              <w:docPart w:val="370288AED63748A5B0462411F22940F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DFF07B8" w14:textId="77777777" w:rsidR="00DF457C" w:rsidRPr="000315BC" w:rsidRDefault="00DF457C" w:rsidP="00D53BCC">
                <w:pPr>
                  <w:pStyle w:val="TableText"/>
                  <w:keepNext/>
                  <w:rPr>
                    <w:rFonts w:ascii="Public Sans" w:hAnsi="Public Sans"/>
                    <w:sz w:val="22"/>
                    <w:szCs w:val="22"/>
                  </w:rPr>
                </w:pPr>
                <w:r w:rsidRPr="000315BC">
                  <w:rPr>
                    <w:rFonts w:ascii="Public Sans" w:hAnsi="Public Sans"/>
                    <w:sz w:val="22"/>
                    <w:szCs w:val="22"/>
                  </w:rPr>
                  <w:t>Intermediate</w:t>
                </w:r>
              </w:p>
            </w:tc>
          </w:sdtContent>
        </w:sdt>
      </w:tr>
      <w:tr w:rsidR="00DF457C" w:rsidRPr="000315BC" w14:paraId="559EC9DE"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6DF41972" w14:textId="77777777" w:rsidR="00DF457C" w:rsidRPr="000315BC" w:rsidRDefault="00DF457C" w:rsidP="00D53BCC">
            <w:pPr>
              <w:rPr>
                <w:rFonts w:ascii="Public Sans" w:hAnsi="Public Sans" w:cstheme="minorHAnsi"/>
                <w:szCs w:val="22"/>
              </w:rPr>
            </w:pPr>
          </w:p>
        </w:tc>
        <w:tc>
          <w:tcPr>
            <w:tcW w:w="1979" w:type="dxa"/>
            <w:tcBorders>
              <w:top w:val="single" w:sz="4" w:space="0" w:color="D9D9D9" w:themeColor="background1" w:themeShade="D9"/>
              <w:bottom w:val="single" w:sz="4" w:space="0" w:color="auto"/>
            </w:tcBorders>
          </w:tcPr>
          <w:p w14:paraId="488114F6" w14:textId="77777777" w:rsidR="00DF457C" w:rsidRPr="000315BC" w:rsidRDefault="00DF457C" w:rsidP="00D53BCC">
            <w:pPr>
              <w:pStyle w:val="TableText"/>
              <w:rPr>
                <w:rFonts w:ascii="Public Sans" w:hAnsi="Public Sans" w:cstheme="minorHAnsi"/>
                <w:sz w:val="22"/>
                <w:szCs w:val="22"/>
              </w:rPr>
            </w:pPr>
            <w:r w:rsidRPr="000315BC">
              <w:rPr>
                <w:rFonts w:ascii="Public Sans" w:hAnsi="Public Sans" w:cstheme="minorHAnsi"/>
                <w:bCs/>
                <w:sz w:val="22"/>
                <w:szCs w:val="22"/>
              </w:rPr>
              <w:t xml:space="preserve">Influence and </w:t>
            </w:r>
            <w:proofErr w:type="gramStart"/>
            <w:r w:rsidRPr="000315BC">
              <w:rPr>
                <w:rFonts w:ascii="Public Sans" w:hAnsi="Public Sans" w:cstheme="minorHAnsi"/>
                <w:bCs/>
                <w:sz w:val="22"/>
                <w:szCs w:val="22"/>
              </w:rPr>
              <w:t>Negotiate</w:t>
            </w:r>
            <w:proofErr w:type="gramEnd"/>
          </w:p>
        </w:tc>
        <w:tc>
          <w:tcPr>
            <w:tcW w:w="4967" w:type="dxa"/>
            <w:tcBorders>
              <w:top w:val="single" w:sz="4" w:space="0" w:color="D9D9D9" w:themeColor="background1" w:themeShade="D9"/>
              <w:bottom w:val="single" w:sz="4" w:space="0" w:color="auto"/>
            </w:tcBorders>
          </w:tcPr>
          <w:p w14:paraId="1B0E0699" w14:textId="77777777" w:rsidR="00DF457C" w:rsidRPr="000315BC" w:rsidRDefault="00DF457C" w:rsidP="00D53BCC">
            <w:pPr>
              <w:rPr>
                <w:rFonts w:ascii="Public Sans" w:hAnsi="Public Sans" w:cstheme="minorHAnsi"/>
                <w:szCs w:val="22"/>
              </w:rPr>
            </w:pPr>
            <w:r w:rsidRPr="000315BC">
              <w:rPr>
                <w:rFonts w:ascii="Public Sans" w:hAnsi="Public Sans" w:cstheme="minorHAnsi"/>
                <w:szCs w:val="22"/>
              </w:rPr>
              <w:t>Gain consensus and commitment from others, and resolve issues and conflicts</w:t>
            </w:r>
          </w:p>
        </w:tc>
        <w:sdt>
          <w:sdtPr>
            <w:rPr>
              <w:rFonts w:ascii="Public Sans" w:hAnsi="Public Sans"/>
              <w:sz w:val="22"/>
              <w:szCs w:val="22"/>
            </w:rPr>
            <w:id w:val="-40443843"/>
            <w:placeholder>
              <w:docPart w:val="AD0C5B602BF74F448B5BA041AB97950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41FDE46" w14:textId="77777777" w:rsidR="00DF457C" w:rsidRPr="000315BC" w:rsidRDefault="00DF457C" w:rsidP="00D53BCC">
                <w:pPr>
                  <w:pStyle w:val="TableText"/>
                  <w:rPr>
                    <w:rFonts w:ascii="Public Sans" w:hAnsi="Public Sans"/>
                    <w:sz w:val="22"/>
                    <w:szCs w:val="22"/>
                  </w:rPr>
                </w:pPr>
                <w:r w:rsidRPr="000315BC">
                  <w:rPr>
                    <w:rFonts w:ascii="Public Sans" w:hAnsi="Public Sans"/>
                    <w:sz w:val="22"/>
                    <w:szCs w:val="22"/>
                  </w:rPr>
                  <w:t>Intermediate</w:t>
                </w:r>
              </w:p>
            </w:tc>
          </w:sdtContent>
        </w:sdt>
      </w:tr>
      <w:tr w:rsidR="00971224" w:rsidRPr="000315BC" w14:paraId="0B69D012"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47B32A75" w14:textId="77777777" w:rsidR="00971224" w:rsidRPr="000315BC" w:rsidRDefault="00971224" w:rsidP="00D53BCC">
            <w:pPr>
              <w:keepNext/>
              <w:rPr>
                <w:rFonts w:ascii="Public Sans" w:hAnsi="Public Sans"/>
                <w:noProof/>
                <w:szCs w:val="22"/>
                <w:lang w:eastAsia="en-AU"/>
              </w:rPr>
            </w:pPr>
            <w:r w:rsidRPr="000315BC">
              <w:rPr>
                <w:rFonts w:ascii="Public Sans" w:hAnsi="Public Sans"/>
                <w:noProof/>
                <w:szCs w:val="22"/>
                <w:lang w:eastAsia="en-AU"/>
              </w:rPr>
              <w:drawing>
                <wp:inline distT="0" distB="0" distL="0" distR="0" wp14:anchorId="299F57F7" wp14:editId="60FE763F">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3F70980E" w14:textId="77777777" w:rsidR="00971224" w:rsidRPr="000315BC" w:rsidRDefault="00971224" w:rsidP="00D53BCC">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5D862AD9" w14:textId="77777777" w:rsidR="00971224" w:rsidRPr="000315BC" w:rsidRDefault="00971224" w:rsidP="00D53BCC">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F26B7E5" w14:textId="77777777" w:rsidR="00971224" w:rsidRPr="000315BC" w:rsidRDefault="00971224" w:rsidP="00D53BCC">
            <w:pPr>
              <w:pStyle w:val="TableText"/>
              <w:keepNext/>
              <w:rPr>
                <w:rFonts w:ascii="Public Sans" w:hAnsi="Public Sans" w:cstheme="minorHAnsi"/>
                <w:sz w:val="22"/>
                <w:szCs w:val="22"/>
              </w:rPr>
            </w:pPr>
          </w:p>
        </w:tc>
      </w:tr>
      <w:tr w:rsidR="00971224" w:rsidRPr="000315BC" w14:paraId="6A30DC93" w14:textId="77777777" w:rsidTr="00DF457C">
        <w:tblPrEx>
          <w:tblBorders>
            <w:top w:val="single" w:sz="8" w:space="0" w:color="auto"/>
            <w:bottom w:val="single" w:sz="8" w:space="0" w:color="BCBEC0"/>
          </w:tblBorders>
        </w:tblPrEx>
        <w:tc>
          <w:tcPr>
            <w:tcW w:w="1900" w:type="dxa"/>
            <w:vMerge/>
          </w:tcPr>
          <w:p w14:paraId="755FEA06" w14:textId="77777777" w:rsidR="00971224" w:rsidRPr="000315BC" w:rsidRDefault="00971224" w:rsidP="00D53BCC">
            <w:pPr>
              <w:keepNext/>
              <w:rPr>
                <w:rFonts w:ascii="Public Sans" w:hAnsi="Public Sans" w:cstheme="minorHAnsi"/>
                <w:szCs w:val="22"/>
              </w:rPr>
            </w:pPr>
          </w:p>
        </w:tc>
        <w:tc>
          <w:tcPr>
            <w:tcW w:w="1979" w:type="dxa"/>
            <w:tcBorders>
              <w:top w:val="single" w:sz="4" w:space="0" w:color="D9D9D9" w:themeColor="background1" w:themeShade="D9"/>
              <w:bottom w:val="single" w:sz="4" w:space="0" w:color="D9D9D9" w:themeColor="background1" w:themeShade="D9"/>
            </w:tcBorders>
          </w:tcPr>
          <w:p w14:paraId="7BA1DDD0" w14:textId="77777777" w:rsidR="00971224" w:rsidRPr="000315BC" w:rsidRDefault="00971224" w:rsidP="00D53BCC">
            <w:pPr>
              <w:pStyle w:val="TableText"/>
              <w:keepNext/>
              <w:rPr>
                <w:rFonts w:ascii="Public Sans" w:hAnsi="Public Sans" w:cstheme="minorHAnsi"/>
                <w:sz w:val="22"/>
                <w:szCs w:val="22"/>
              </w:rPr>
            </w:pPr>
            <w:r w:rsidRPr="000315BC">
              <w:rPr>
                <w:rFonts w:ascii="Public Sans" w:hAnsi="Public Sans" w:cstheme="minorHAnsi"/>
                <w:bCs/>
                <w:sz w:val="22"/>
                <w:szCs w:val="22"/>
              </w:rPr>
              <w:t xml:space="preserve">Plan and </w:t>
            </w:r>
            <w:proofErr w:type="gramStart"/>
            <w:r w:rsidRPr="000315BC">
              <w:rPr>
                <w:rFonts w:ascii="Public Sans" w:hAnsi="Public Sans" w:cstheme="minorHAnsi"/>
                <w:bCs/>
                <w:sz w:val="22"/>
                <w:szCs w:val="22"/>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0BC77BA9" w14:textId="77777777" w:rsidR="00971224" w:rsidRPr="000315BC" w:rsidRDefault="00971224" w:rsidP="00D53BCC">
            <w:pPr>
              <w:rPr>
                <w:rFonts w:ascii="Public Sans" w:hAnsi="Public Sans" w:cstheme="minorHAnsi"/>
                <w:szCs w:val="22"/>
              </w:rPr>
            </w:pPr>
            <w:r w:rsidRPr="000315BC">
              <w:rPr>
                <w:rFonts w:ascii="Public Sans" w:hAnsi="Public Sans" w:cstheme="minorHAnsi"/>
                <w:szCs w:val="22"/>
              </w:rPr>
              <w:t>Plan to achieve priority outcomes and respond flexibly to changing circumstances</w:t>
            </w:r>
          </w:p>
        </w:tc>
        <w:sdt>
          <w:sdtPr>
            <w:rPr>
              <w:rFonts w:ascii="Public Sans" w:hAnsi="Public Sans"/>
              <w:sz w:val="22"/>
              <w:szCs w:val="22"/>
            </w:rPr>
            <w:id w:val="1898320763"/>
            <w:placeholder>
              <w:docPart w:val="C4960190AD4B46838652404C445B3D5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EDFC90C" w14:textId="66009A7F" w:rsidR="00971224" w:rsidRPr="000315BC" w:rsidRDefault="00971224" w:rsidP="00D53BCC">
                <w:pPr>
                  <w:pStyle w:val="TableText"/>
                  <w:keepNext/>
                  <w:rPr>
                    <w:rFonts w:ascii="Public Sans" w:hAnsi="Public Sans"/>
                    <w:sz w:val="22"/>
                    <w:szCs w:val="22"/>
                  </w:rPr>
                </w:pPr>
                <w:r w:rsidRPr="000315BC">
                  <w:rPr>
                    <w:rFonts w:ascii="Public Sans" w:hAnsi="Public Sans"/>
                    <w:sz w:val="22"/>
                    <w:szCs w:val="22"/>
                  </w:rPr>
                  <w:t>Foundational</w:t>
                </w:r>
              </w:p>
            </w:tc>
          </w:sdtContent>
        </w:sdt>
      </w:tr>
      <w:tr w:rsidR="00971224" w:rsidRPr="000315BC" w14:paraId="02DAA516"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6F8AE01F" w14:textId="77777777" w:rsidR="00971224" w:rsidRPr="000315BC" w:rsidRDefault="00971224" w:rsidP="00D53BCC">
            <w:pPr>
              <w:rPr>
                <w:rFonts w:ascii="Public Sans" w:hAnsi="Public Sans" w:cstheme="minorHAnsi"/>
                <w:szCs w:val="22"/>
              </w:rPr>
            </w:pPr>
          </w:p>
        </w:tc>
        <w:tc>
          <w:tcPr>
            <w:tcW w:w="1979" w:type="dxa"/>
            <w:tcBorders>
              <w:top w:val="single" w:sz="4" w:space="0" w:color="D9D9D9" w:themeColor="background1" w:themeShade="D9"/>
              <w:bottom w:val="single" w:sz="4" w:space="0" w:color="auto"/>
            </w:tcBorders>
          </w:tcPr>
          <w:p w14:paraId="3DC4F49B" w14:textId="77777777" w:rsidR="00971224" w:rsidRPr="000315BC" w:rsidRDefault="00971224" w:rsidP="00D53BCC">
            <w:pPr>
              <w:pStyle w:val="TableText"/>
              <w:rPr>
                <w:rFonts w:ascii="Public Sans" w:hAnsi="Public Sans" w:cstheme="minorHAnsi"/>
                <w:sz w:val="22"/>
                <w:szCs w:val="22"/>
              </w:rPr>
            </w:pPr>
            <w:r w:rsidRPr="000315BC">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7E8B526" w14:textId="77777777" w:rsidR="00971224" w:rsidRPr="000315BC" w:rsidRDefault="00971224" w:rsidP="00D53BCC">
            <w:pPr>
              <w:rPr>
                <w:rFonts w:ascii="Public Sans" w:hAnsi="Public Sans" w:cstheme="minorHAnsi"/>
                <w:szCs w:val="22"/>
              </w:rPr>
            </w:pPr>
            <w:r w:rsidRPr="000315BC">
              <w:rPr>
                <w:rFonts w:ascii="Public Sans" w:hAnsi="Public Sans" w:cstheme="minorHAnsi"/>
                <w:szCs w:val="22"/>
              </w:rPr>
              <w:t>Be proactive and responsible for own actions, and adhere to legislation, policy and guidelines</w:t>
            </w:r>
          </w:p>
        </w:tc>
        <w:sdt>
          <w:sdtPr>
            <w:rPr>
              <w:rFonts w:ascii="Public Sans" w:hAnsi="Public Sans"/>
              <w:sz w:val="22"/>
              <w:szCs w:val="22"/>
            </w:rPr>
            <w:id w:val="-1306934991"/>
            <w:placeholder>
              <w:docPart w:val="4A90F2C554BA4C44A6DB595660DBF7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57A60A6" w14:textId="77777777" w:rsidR="00971224" w:rsidRPr="000315BC" w:rsidRDefault="00971224" w:rsidP="00D53BCC">
                <w:pPr>
                  <w:pStyle w:val="TableText"/>
                  <w:rPr>
                    <w:rFonts w:ascii="Public Sans" w:hAnsi="Public Sans"/>
                    <w:sz w:val="22"/>
                    <w:szCs w:val="22"/>
                  </w:rPr>
                </w:pPr>
                <w:r w:rsidRPr="000315BC">
                  <w:rPr>
                    <w:rFonts w:ascii="Public Sans" w:hAnsi="Public Sans"/>
                    <w:sz w:val="22"/>
                    <w:szCs w:val="22"/>
                  </w:rPr>
                  <w:t>Intermediate</w:t>
                </w:r>
              </w:p>
            </w:tc>
          </w:sdtContent>
        </w:sdt>
      </w:tr>
      <w:tr w:rsidR="00971224" w:rsidRPr="000315BC" w14:paraId="3DD8FA08"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18FBFC3C" w14:textId="77777777" w:rsidR="00971224" w:rsidRPr="000315BC" w:rsidRDefault="00971224" w:rsidP="00D53BCC">
            <w:pPr>
              <w:keepNext/>
              <w:rPr>
                <w:rFonts w:ascii="Public Sans" w:hAnsi="Public Sans" w:cstheme="minorHAnsi"/>
                <w:szCs w:val="22"/>
              </w:rPr>
            </w:pPr>
            <w:r w:rsidRPr="000315BC">
              <w:rPr>
                <w:rFonts w:ascii="Public Sans" w:hAnsi="Public Sans"/>
                <w:noProof/>
                <w:szCs w:val="22"/>
                <w:lang w:eastAsia="en-AU"/>
              </w:rPr>
              <w:drawing>
                <wp:inline distT="0" distB="0" distL="0" distR="0" wp14:anchorId="1D0B2EB9" wp14:editId="549C8BD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160848F7" w14:textId="77777777" w:rsidR="00971224" w:rsidRPr="000315BC" w:rsidRDefault="00971224" w:rsidP="00D53B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6E3FAEE" w14:textId="77777777" w:rsidR="00971224" w:rsidRPr="000315BC" w:rsidRDefault="00971224" w:rsidP="00D53B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31E5614" w14:textId="77777777" w:rsidR="00971224" w:rsidRPr="000315BC" w:rsidRDefault="00971224" w:rsidP="00D53BCC">
            <w:pPr>
              <w:pStyle w:val="TableText"/>
              <w:keepNext/>
              <w:rPr>
                <w:rFonts w:ascii="Public Sans" w:hAnsi="Public Sans" w:cstheme="minorHAnsi"/>
                <w:sz w:val="22"/>
                <w:szCs w:val="22"/>
              </w:rPr>
            </w:pPr>
          </w:p>
        </w:tc>
      </w:tr>
      <w:tr w:rsidR="00971224" w:rsidRPr="000315BC" w14:paraId="552EF3B3" w14:textId="77777777" w:rsidTr="00DF457C">
        <w:tblPrEx>
          <w:tblBorders>
            <w:top w:val="single" w:sz="8" w:space="0" w:color="auto"/>
            <w:bottom w:val="single" w:sz="8" w:space="0" w:color="BCBEC0"/>
          </w:tblBorders>
        </w:tblPrEx>
        <w:tc>
          <w:tcPr>
            <w:tcW w:w="1900" w:type="dxa"/>
            <w:vMerge/>
          </w:tcPr>
          <w:p w14:paraId="47FCEAA9" w14:textId="77777777" w:rsidR="00971224" w:rsidRPr="000315BC" w:rsidRDefault="00971224" w:rsidP="00D53BCC">
            <w:pPr>
              <w:keepNext/>
              <w:rPr>
                <w:rFonts w:ascii="Public Sans" w:hAnsi="Public Sans" w:cstheme="minorHAnsi"/>
                <w:szCs w:val="22"/>
              </w:rPr>
            </w:pPr>
          </w:p>
        </w:tc>
        <w:tc>
          <w:tcPr>
            <w:tcW w:w="1979" w:type="dxa"/>
            <w:tcBorders>
              <w:top w:val="nil"/>
              <w:bottom w:val="single" w:sz="4" w:space="0" w:color="D9D9D9" w:themeColor="background1" w:themeShade="D9"/>
              <w:right w:val="nil"/>
            </w:tcBorders>
          </w:tcPr>
          <w:p w14:paraId="4CC33980" w14:textId="77777777" w:rsidR="00971224" w:rsidRPr="000315BC" w:rsidRDefault="00971224" w:rsidP="00D53BCC">
            <w:pPr>
              <w:pStyle w:val="TableText"/>
              <w:keepNext/>
              <w:rPr>
                <w:rFonts w:ascii="Public Sans" w:hAnsi="Public Sans" w:cstheme="minorHAnsi"/>
                <w:sz w:val="22"/>
                <w:szCs w:val="22"/>
              </w:rPr>
            </w:pPr>
            <w:r w:rsidRPr="000315BC">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881B0BF" w14:textId="77777777" w:rsidR="00971224" w:rsidRPr="000315BC" w:rsidRDefault="00971224" w:rsidP="00D53BCC">
            <w:pPr>
              <w:rPr>
                <w:rFonts w:ascii="Public Sans" w:hAnsi="Public Sans" w:cstheme="minorHAnsi"/>
                <w:szCs w:val="22"/>
              </w:rPr>
            </w:pPr>
            <w:r w:rsidRPr="000315BC">
              <w:rPr>
                <w:rFonts w:ascii="Public Sans" w:hAnsi="Public Sans" w:cstheme="minorHAnsi"/>
                <w:szCs w:val="22"/>
              </w:rPr>
              <w:t>Understand and apply financial processes to achieve value for money and minimise financial risk</w:t>
            </w:r>
          </w:p>
        </w:tc>
        <w:sdt>
          <w:sdtPr>
            <w:rPr>
              <w:rFonts w:ascii="Public Sans" w:hAnsi="Public Sans"/>
              <w:sz w:val="22"/>
              <w:szCs w:val="22"/>
            </w:rPr>
            <w:id w:val="-1193378010"/>
            <w:placeholder>
              <w:docPart w:val="19BB33BBFEF749DDB206207FF7D269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tcBorders>
              </w:tcPr>
              <w:p w14:paraId="22669A02" w14:textId="77777777" w:rsidR="00971224" w:rsidRPr="000315BC" w:rsidRDefault="00971224" w:rsidP="00D53BCC">
                <w:pPr>
                  <w:pStyle w:val="TableText"/>
                  <w:keepNext/>
                  <w:rPr>
                    <w:rFonts w:ascii="Public Sans" w:hAnsi="Public Sans"/>
                    <w:sz w:val="22"/>
                    <w:szCs w:val="22"/>
                  </w:rPr>
                </w:pPr>
                <w:r w:rsidRPr="000315BC">
                  <w:rPr>
                    <w:rFonts w:ascii="Public Sans" w:hAnsi="Public Sans"/>
                    <w:sz w:val="22"/>
                    <w:szCs w:val="22"/>
                  </w:rPr>
                  <w:t>Intermediate</w:t>
                </w:r>
              </w:p>
            </w:tc>
          </w:sdtContent>
        </w:sdt>
      </w:tr>
    </w:tbl>
    <w:p w14:paraId="0A43F940" w14:textId="77777777" w:rsidR="00520935" w:rsidRPr="003863E7" w:rsidRDefault="00520935" w:rsidP="004A31C9">
      <w:pPr>
        <w:pStyle w:val="Heading2"/>
        <w:rPr>
          <w:rFonts w:ascii="Public Sans" w:hAnsi="Public Sans" w:cstheme="majorHAnsi"/>
        </w:rPr>
      </w:pPr>
    </w:p>
    <w:sectPr w:rsidR="00520935" w:rsidRPr="003863E7" w:rsidSect="003A342B">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D4C3" w14:textId="77777777" w:rsidR="006B7469" w:rsidRDefault="006B7469" w:rsidP="00AC273D">
      <w:pPr>
        <w:spacing w:after="0" w:line="240" w:lineRule="auto"/>
      </w:pPr>
      <w:r>
        <w:separator/>
      </w:r>
    </w:p>
  </w:endnote>
  <w:endnote w:type="continuationSeparator" w:id="0">
    <w:p w14:paraId="6B55263E" w14:textId="77777777" w:rsidR="006B7469" w:rsidRDefault="006B7469"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1D8806FD" w14:textId="77777777" w:rsidTr="00CD6BA6">
      <w:tc>
        <w:tcPr>
          <w:tcW w:w="9709" w:type="dxa"/>
          <w:vAlign w:val="bottom"/>
        </w:tcPr>
        <w:p w14:paraId="115A4102" w14:textId="77777777" w:rsidR="00F5503D" w:rsidRPr="00051237" w:rsidRDefault="00F5503D" w:rsidP="00A063C8">
          <w:pPr>
            <w:pStyle w:val="Footer"/>
            <w:tabs>
              <w:tab w:val="clear" w:pos="4513"/>
              <w:tab w:val="center" w:pos="5315"/>
            </w:tabs>
          </w:pPr>
          <w:bookmarkStart w:id="12" w:name="Footer_Title"/>
          <w:bookmarkEnd w:id="1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5B3F77">
            <w:rPr>
              <w:noProof/>
              <w:lang w:eastAsia="en-AU"/>
            </w:rPr>
            <w:t>6</w:t>
          </w:r>
          <w:r>
            <w:rPr>
              <w:noProof/>
              <w:lang w:eastAsia="en-AU"/>
            </w:rPr>
            <w:fldChar w:fldCharType="end"/>
          </w:r>
        </w:p>
      </w:tc>
      <w:tc>
        <w:tcPr>
          <w:tcW w:w="851" w:type="dxa"/>
        </w:tcPr>
        <w:p w14:paraId="4E7C9C61" w14:textId="77777777" w:rsidR="00F5503D" w:rsidRDefault="00F5503D" w:rsidP="00CD6BA6">
          <w:pPr>
            <w:pStyle w:val="Footer"/>
            <w:jc w:val="right"/>
          </w:pPr>
        </w:p>
      </w:tc>
    </w:tr>
  </w:tbl>
  <w:p w14:paraId="0680D1E9" w14:textId="77777777" w:rsidR="00F5503D" w:rsidRPr="001E2B26" w:rsidRDefault="00F5503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3A261532" w14:textId="77777777" w:rsidTr="00732229">
      <w:tc>
        <w:tcPr>
          <w:tcW w:w="9709" w:type="dxa"/>
          <w:vAlign w:val="bottom"/>
        </w:tcPr>
        <w:p w14:paraId="3141AE3F" w14:textId="77777777" w:rsidR="00F5503D" w:rsidRPr="00051237" w:rsidRDefault="00F5503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5B3F77">
            <w:rPr>
              <w:noProof/>
              <w:lang w:eastAsia="en-AU"/>
            </w:rPr>
            <w:t>1</w:t>
          </w:r>
          <w:r>
            <w:rPr>
              <w:noProof/>
              <w:lang w:eastAsia="en-AU"/>
            </w:rPr>
            <w:fldChar w:fldCharType="end"/>
          </w:r>
        </w:p>
      </w:tc>
      <w:tc>
        <w:tcPr>
          <w:tcW w:w="851" w:type="dxa"/>
        </w:tcPr>
        <w:p w14:paraId="3FC66BE5" w14:textId="77777777" w:rsidR="00F5503D" w:rsidRDefault="00F5503D" w:rsidP="00732229">
          <w:pPr>
            <w:pStyle w:val="Footer"/>
            <w:jc w:val="right"/>
          </w:pPr>
        </w:p>
      </w:tc>
    </w:tr>
  </w:tbl>
  <w:p w14:paraId="6207F34F" w14:textId="77777777" w:rsidR="00F5503D" w:rsidRDefault="00F5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40C7" w14:textId="77777777" w:rsidR="006B7469" w:rsidRDefault="006B7469" w:rsidP="00AC273D">
      <w:pPr>
        <w:spacing w:after="0" w:line="240" w:lineRule="auto"/>
      </w:pPr>
      <w:r>
        <w:separator/>
      </w:r>
    </w:p>
  </w:footnote>
  <w:footnote w:type="continuationSeparator" w:id="0">
    <w:p w14:paraId="22A586E0" w14:textId="77777777" w:rsidR="006B7469" w:rsidRDefault="006B7469"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CE2C" w14:textId="175A5F61" w:rsidR="00F5503D" w:rsidRDefault="00E6681E" w:rsidP="00766964">
    <w:pPr>
      <w:ind w:left="6480" w:firstLine="720"/>
    </w:pPr>
    <w:r>
      <w:rPr>
        <w:noProof/>
      </w:rPr>
      <w:drawing>
        <wp:inline distT="0" distB="0" distL="0" distR="0" wp14:anchorId="0109D1B3" wp14:editId="53F9001A">
          <wp:extent cx="2276475" cy="628650"/>
          <wp:effectExtent l="0" t="0" r="9525" b="0"/>
          <wp:docPr id="885250957" name="Picture 1"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50957" name="Picture 1" descr="A black text with black letters&#10;&#10;AI-generated content may be incorrect."/>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6475" cy="628650"/>
                  </a:xfrm>
                  <a:prstGeom prst="rect">
                    <a:avLst/>
                  </a:prstGeom>
                  <a:noFill/>
                  <a:ln>
                    <a:noFill/>
                  </a:ln>
                </pic:spPr>
              </pic:pic>
            </a:graphicData>
          </a:graphic>
        </wp:inline>
      </w:drawing>
    </w:r>
    <w:r w:rsidR="00F5503D">
      <w:t xml:space="preserve">                          </w:t>
    </w:r>
  </w:p>
  <w:p w14:paraId="67D8609F" w14:textId="77777777" w:rsidR="00F5503D" w:rsidRPr="00D46DFC" w:rsidRDefault="00F5503D" w:rsidP="00F22F99">
    <w:pPr>
      <w:pStyle w:val="TitleSub"/>
      <w:spacing w:after="0"/>
      <w:rPr>
        <w:rFonts w:ascii="Arial" w:hAnsi="Arial" w:cs="Arial"/>
        <w:b/>
        <w:sz w:val="40"/>
      </w:rPr>
    </w:pPr>
    <w:r w:rsidRPr="00D46DFC">
      <w:rPr>
        <w:rFonts w:ascii="Arial" w:hAnsi="Arial" w:cs="Arial"/>
        <w:b/>
        <w:sz w:val="40"/>
      </w:rPr>
      <w:t xml:space="preserve">ROLE DESCRIPTION </w:t>
    </w:r>
  </w:p>
  <w:p w14:paraId="72FFB0AA" w14:textId="77777777" w:rsidR="00F5503D" w:rsidRDefault="00F5503D" w:rsidP="00F22F99">
    <w:pPr>
      <w:pStyle w:val="Title"/>
      <w:spacing w:line="240" w:lineRule="auto"/>
      <w:rPr>
        <w:sz w:val="12"/>
      </w:rPr>
    </w:pPr>
    <w:bookmarkStart w:id="13" w:name="Title"/>
    <w:bookmarkEnd w:id="13"/>
    <w:r w:rsidRPr="000C65EE">
      <w:rPr>
        <w:sz w:val="12"/>
      </w:rPr>
      <w:t xml:space="preserve"> </w:t>
    </w:r>
  </w:p>
  <w:p w14:paraId="56296217" w14:textId="0489A901" w:rsidR="00F5503D" w:rsidRPr="00F22F99" w:rsidRDefault="00F5503D" w:rsidP="00F22F99">
    <w:pPr>
      <w:rPr>
        <w:sz w:val="40"/>
        <w:szCs w:val="40"/>
      </w:rPr>
    </w:pPr>
    <w:r w:rsidRPr="00F22F99">
      <w:rPr>
        <w:rFonts w:ascii="Arial" w:hAnsi="Arial" w:cs="Arial"/>
        <w:b/>
        <w:sz w:val="40"/>
        <w:szCs w:val="40"/>
      </w:rPr>
      <w:t>Project Officer</w:t>
    </w:r>
    <w:r w:rsidR="00FF6834">
      <w:rPr>
        <w:rFonts w:ascii="Arial" w:hAnsi="Arial" w:cs="Arial"/>
        <w:b/>
        <w:sz w:val="40"/>
        <w:szCs w:val="40"/>
      </w:rPr>
      <w:t xml:space="preserve">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pt;height:24.4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023402">
    <w:abstractNumId w:val="9"/>
  </w:num>
  <w:num w:numId="2" w16cid:durableId="562956446">
    <w:abstractNumId w:val="7"/>
  </w:num>
  <w:num w:numId="3" w16cid:durableId="1823307811">
    <w:abstractNumId w:val="6"/>
  </w:num>
  <w:num w:numId="4" w16cid:durableId="180826826">
    <w:abstractNumId w:val="5"/>
  </w:num>
  <w:num w:numId="5" w16cid:durableId="703096582">
    <w:abstractNumId w:val="4"/>
  </w:num>
  <w:num w:numId="6" w16cid:durableId="2009937095">
    <w:abstractNumId w:val="8"/>
  </w:num>
  <w:num w:numId="7" w16cid:durableId="1546334844">
    <w:abstractNumId w:val="3"/>
  </w:num>
  <w:num w:numId="8" w16cid:durableId="2097507733">
    <w:abstractNumId w:val="2"/>
  </w:num>
  <w:num w:numId="9" w16cid:durableId="1020934990">
    <w:abstractNumId w:val="1"/>
  </w:num>
  <w:num w:numId="10" w16cid:durableId="581528125">
    <w:abstractNumId w:val="0"/>
  </w:num>
  <w:num w:numId="11" w16cid:durableId="627202522">
    <w:abstractNumId w:val="10"/>
  </w:num>
  <w:num w:numId="12" w16cid:durableId="1762751868">
    <w:abstractNumId w:val="22"/>
  </w:num>
  <w:num w:numId="13" w16cid:durableId="1102185055">
    <w:abstractNumId w:val="22"/>
  </w:num>
  <w:num w:numId="14" w16cid:durableId="1090929156">
    <w:abstractNumId w:val="11"/>
  </w:num>
  <w:num w:numId="15" w16cid:durableId="1094126155">
    <w:abstractNumId w:val="11"/>
  </w:num>
  <w:num w:numId="16" w16cid:durableId="400642469">
    <w:abstractNumId w:val="11"/>
  </w:num>
  <w:num w:numId="17" w16cid:durableId="286551792">
    <w:abstractNumId w:val="11"/>
  </w:num>
  <w:num w:numId="18" w16cid:durableId="1797067012">
    <w:abstractNumId w:val="11"/>
  </w:num>
  <w:num w:numId="19" w16cid:durableId="1049499314">
    <w:abstractNumId w:val="11"/>
  </w:num>
  <w:num w:numId="20" w16cid:durableId="185336052">
    <w:abstractNumId w:val="23"/>
  </w:num>
  <w:num w:numId="21" w16cid:durableId="178546483">
    <w:abstractNumId w:val="20"/>
  </w:num>
  <w:num w:numId="22" w16cid:durableId="337077108">
    <w:abstractNumId w:val="17"/>
  </w:num>
  <w:num w:numId="23" w16cid:durableId="858860681">
    <w:abstractNumId w:val="18"/>
  </w:num>
  <w:num w:numId="24" w16cid:durableId="551037747">
    <w:abstractNumId w:val="14"/>
  </w:num>
  <w:num w:numId="25" w16cid:durableId="1014384319">
    <w:abstractNumId w:val="24"/>
  </w:num>
  <w:num w:numId="26" w16cid:durableId="1675495879">
    <w:abstractNumId w:val="9"/>
  </w:num>
  <w:num w:numId="27" w16cid:durableId="1999725826">
    <w:abstractNumId w:val="21"/>
  </w:num>
  <w:num w:numId="28" w16cid:durableId="19627567">
    <w:abstractNumId w:val="15"/>
  </w:num>
  <w:num w:numId="29" w16cid:durableId="1166096237">
    <w:abstractNumId w:val="13"/>
  </w:num>
  <w:num w:numId="30" w16cid:durableId="1583837526">
    <w:abstractNumId w:val="19"/>
  </w:num>
  <w:num w:numId="31" w16cid:durableId="1520703998">
    <w:abstractNumId w:val="12"/>
  </w:num>
  <w:num w:numId="32" w16cid:durableId="1381436396">
    <w:abstractNumId w:val="13"/>
  </w:num>
  <w:num w:numId="33" w16cid:durableId="636951386">
    <w:abstractNumId w:val="9"/>
  </w:num>
  <w:num w:numId="34" w16cid:durableId="1446847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5C64"/>
    <w:rsid w:val="00006660"/>
    <w:rsid w:val="00013046"/>
    <w:rsid w:val="00014206"/>
    <w:rsid w:val="00014E98"/>
    <w:rsid w:val="000151A9"/>
    <w:rsid w:val="00021A26"/>
    <w:rsid w:val="000227A8"/>
    <w:rsid w:val="0002436B"/>
    <w:rsid w:val="00025270"/>
    <w:rsid w:val="0002595E"/>
    <w:rsid w:val="0002637C"/>
    <w:rsid w:val="0003077E"/>
    <w:rsid w:val="000315BC"/>
    <w:rsid w:val="00031E32"/>
    <w:rsid w:val="0003659D"/>
    <w:rsid w:val="0003748A"/>
    <w:rsid w:val="00040C26"/>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8C7"/>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0142"/>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49EF"/>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460A"/>
    <w:rsid w:val="00126219"/>
    <w:rsid w:val="0012683A"/>
    <w:rsid w:val="00130BC5"/>
    <w:rsid w:val="00134DD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A55"/>
    <w:rsid w:val="001A122F"/>
    <w:rsid w:val="001A1637"/>
    <w:rsid w:val="001A5B5E"/>
    <w:rsid w:val="001A704A"/>
    <w:rsid w:val="001B0AF4"/>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6C47"/>
    <w:rsid w:val="00237136"/>
    <w:rsid w:val="00237CFF"/>
    <w:rsid w:val="00252BF9"/>
    <w:rsid w:val="00265BEF"/>
    <w:rsid w:val="00271FAE"/>
    <w:rsid w:val="002735A9"/>
    <w:rsid w:val="0028049D"/>
    <w:rsid w:val="00280676"/>
    <w:rsid w:val="002838E0"/>
    <w:rsid w:val="00284FE6"/>
    <w:rsid w:val="00285EA6"/>
    <w:rsid w:val="002863B5"/>
    <w:rsid w:val="00286B47"/>
    <w:rsid w:val="002872F7"/>
    <w:rsid w:val="002901B8"/>
    <w:rsid w:val="00294E56"/>
    <w:rsid w:val="00297627"/>
    <w:rsid w:val="00297CDF"/>
    <w:rsid w:val="002A18A8"/>
    <w:rsid w:val="002A4149"/>
    <w:rsid w:val="002A41AA"/>
    <w:rsid w:val="002A60C2"/>
    <w:rsid w:val="002B2670"/>
    <w:rsid w:val="002B2703"/>
    <w:rsid w:val="002B27D4"/>
    <w:rsid w:val="002C39EE"/>
    <w:rsid w:val="002C458A"/>
    <w:rsid w:val="002D0251"/>
    <w:rsid w:val="002D2773"/>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460"/>
    <w:rsid w:val="00365DAF"/>
    <w:rsid w:val="0037183B"/>
    <w:rsid w:val="003726BA"/>
    <w:rsid w:val="00375A2D"/>
    <w:rsid w:val="00376812"/>
    <w:rsid w:val="00376972"/>
    <w:rsid w:val="003776D3"/>
    <w:rsid w:val="00385104"/>
    <w:rsid w:val="00385EAF"/>
    <w:rsid w:val="003863E7"/>
    <w:rsid w:val="003904D7"/>
    <w:rsid w:val="00394D28"/>
    <w:rsid w:val="003A342B"/>
    <w:rsid w:val="003A5831"/>
    <w:rsid w:val="003A7296"/>
    <w:rsid w:val="003B6093"/>
    <w:rsid w:val="003C0BA4"/>
    <w:rsid w:val="003C410C"/>
    <w:rsid w:val="003C41C6"/>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450"/>
    <w:rsid w:val="003F22BD"/>
    <w:rsid w:val="003F2E7D"/>
    <w:rsid w:val="003F58FA"/>
    <w:rsid w:val="003F6E2B"/>
    <w:rsid w:val="003F7C59"/>
    <w:rsid w:val="00402E6D"/>
    <w:rsid w:val="0041221E"/>
    <w:rsid w:val="00420C6F"/>
    <w:rsid w:val="004219E2"/>
    <w:rsid w:val="0042535F"/>
    <w:rsid w:val="00425418"/>
    <w:rsid w:val="00427173"/>
    <w:rsid w:val="0042783B"/>
    <w:rsid w:val="00427CC2"/>
    <w:rsid w:val="00430A06"/>
    <w:rsid w:val="00433A33"/>
    <w:rsid w:val="004344E3"/>
    <w:rsid w:val="00440C1F"/>
    <w:rsid w:val="00440D28"/>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62BE8"/>
    <w:rsid w:val="00470173"/>
    <w:rsid w:val="00470D08"/>
    <w:rsid w:val="0047302C"/>
    <w:rsid w:val="004738F6"/>
    <w:rsid w:val="004750B2"/>
    <w:rsid w:val="00475E3E"/>
    <w:rsid w:val="00477577"/>
    <w:rsid w:val="004779F0"/>
    <w:rsid w:val="004809D1"/>
    <w:rsid w:val="00482EE6"/>
    <w:rsid w:val="00485F8E"/>
    <w:rsid w:val="00486A12"/>
    <w:rsid w:val="0048713B"/>
    <w:rsid w:val="00487498"/>
    <w:rsid w:val="00491437"/>
    <w:rsid w:val="00492B79"/>
    <w:rsid w:val="004940A1"/>
    <w:rsid w:val="004955B3"/>
    <w:rsid w:val="0049712A"/>
    <w:rsid w:val="00497E04"/>
    <w:rsid w:val="004A1E16"/>
    <w:rsid w:val="004A31C9"/>
    <w:rsid w:val="004A4485"/>
    <w:rsid w:val="004A4811"/>
    <w:rsid w:val="004A5737"/>
    <w:rsid w:val="004A63EB"/>
    <w:rsid w:val="004B0FFB"/>
    <w:rsid w:val="004B492C"/>
    <w:rsid w:val="004B57AD"/>
    <w:rsid w:val="004B5D0E"/>
    <w:rsid w:val="004B7C08"/>
    <w:rsid w:val="004C10BE"/>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37355"/>
    <w:rsid w:val="00540C8A"/>
    <w:rsid w:val="00542A1C"/>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3DF8"/>
    <w:rsid w:val="00594A6C"/>
    <w:rsid w:val="00597E6B"/>
    <w:rsid w:val="005A17C5"/>
    <w:rsid w:val="005A2572"/>
    <w:rsid w:val="005A28F1"/>
    <w:rsid w:val="005A2C7E"/>
    <w:rsid w:val="005B06A8"/>
    <w:rsid w:val="005B3F77"/>
    <w:rsid w:val="005B4A86"/>
    <w:rsid w:val="005B4FC3"/>
    <w:rsid w:val="005B5229"/>
    <w:rsid w:val="005B740B"/>
    <w:rsid w:val="005C08E4"/>
    <w:rsid w:val="005C0A73"/>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06C0F"/>
    <w:rsid w:val="00611740"/>
    <w:rsid w:val="00611A2E"/>
    <w:rsid w:val="006131D3"/>
    <w:rsid w:val="00620CA4"/>
    <w:rsid w:val="00624400"/>
    <w:rsid w:val="0063412F"/>
    <w:rsid w:val="00634506"/>
    <w:rsid w:val="00635BBB"/>
    <w:rsid w:val="006367AD"/>
    <w:rsid w:val="00640B15"/>
    <w:rsid w:val="0064395B"/>
    <w:rsid w:val="00644E7C"/>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0BE0"/>
    <w:rsid w:val="006A291C"/>
    <w:rsid w:val="006A38B2"/>
    <w:rsid w:val="006A6D25"/>
    <w:rsid w:val="006B4035"/>
    <w:rsid w:val="006B592A"/>
    <w:rsid w:val="006B7469"/>
    <w:rsid w:val="006C1B5E"/>
    <w:rsid w:val="006C1FBD"/>
    <w:rsid w:val="006C3E53"/>
    <w:rsid w:val="006E0883"/>
    <w:rsid w:val="006E41E5"/>
    <w:rsid w:val="006E6783"/>
    <w:rsid w:val="006E6D2F"/>
    <w:rsid w:val="006F2A07"/>
    <w:rsid w:val="006F390F"/>
    <w:rsid w:val="006F481B"/>
    <w:rsid w:val="006F6540"/>
    <w:rsid w:val="006F7045"/>
    <w:rsid w:val="00700589"/>
    <w:rsid w:val="0070281C"/>
    <w:rsid w:val="00706BB2"/>
    <w:rsid w:val="00713D4E"/>
    <w:rsid w:val="0071562A"/>
    <w:rsid w:val="0071682A"/>
    <w:rsid w:val="00716FD1"/>
    <w:rsid w:val="00720A00"/>
    <w:rsid w:val="00720F93"/>
    <w:rsid w:val="00721496"/>
    <w:rsid w:val="00721689"/>
    <w:rsid w:val="00722A51"/>
    <w:rsid w:val="007235EA"/>
    <w:rsid w:val="00723D21"/>
    <w:rsid w:val="007265DF"/>
    <w:rsid w:val="007309E5"/>
    <w:rsid w:val="00731754"/>
    <w:rsid w:val="00732229"/>
    <w:rsid w:val="00732498"/>
    <w:rsid w:val="00732D8A"/>
    <w:rsid w:val="00733D92"/>
    <w:rsid w:val="00735790"/>
    <w:rsid w:val="00740F82"/>
    <w:rsid w:val="00741726"/>
    <w:rsid w:val="00751C97"/>
    <w:rsid w:val="00752D19"/>
    <w:rsid w:val="00753279"/>
    <w:rsid w:val="00753C8C"/>
    <w:rsid w:val="00754862"/>
    <w:rsid w:val="00755854"/>
    <w:rsid w:val="00756587"/>
    <w:rsid w:val="00760115"/>
    <w:rsid w:val="0076011C"/>
    <w:rsid w:val="0076331C"/>
    <w:rsid w:val="00766964"/>
    <w:rsid w:val="00766A1C"/>
    <w:rsid w:val="00766C18"/>
    <w:rsid w:val="007701FD"/>
    <w:rsid w:val="00773F15"/>
    <w:rsid w:val="00780769"/>
    <w:rsid w:val="007830E1"/>
    <w:rsid w:val="00783BBC"/>
    <w:rsid w:val="007845C3"/>
    <w:rsid w:val="00786DC0"/>
    <w:rsid w:val="007924CD"/>
    <w:rsid w:val="0079471C"/>
    <w:rsid w:val="00796201"/>
    <w:rsid w:val="0079771E"/>
    <w:rsid w:val="007A126D"/>
    <w:rsid w:val="007A3E74"/>
    <w:rsid w:val="007A72A8"/>
    <w:rsid w:val="007B05B2"/>
    <w:rsid w:val="007B3114"/>
    <w:rsid w:val="007C1E46"/>
    <w:rsid w:val="007C47A9"/>
    <w:rsid w:val="007C76D0"/>
    <w:rsid w:val="007C7AE1"/>
    <w:rsid w:val="007D0E9F"/>
    <w:rsid w:val="007D6D30"/>
    <w:rsid w:val="007E3E39"/>
    <w:rsid w:val="007F1AE2"/>
    <w:rsid w:val="007F366D"/>
    <w:rsid w:val="007F3905"/>
    <w:rsid w:val="007F5884"/>
    <w:rsid w:val="007F7F2B"/>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36707"/>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469E"/>
    <w:rsid w:val="008978C5"/>
    <w:rsid w:val="008A043A"/>
    <w:rsid w:val="008A09CE"/>
    <w:rsid w:val="008A33F0"/>
    <w:rsid w:val="008A5136"/>
    <w:rsid w:val="008A77FC"/>
    <w:rsid w:val="008B1D03"/>
    <w:rsid w:val="008B201D"/>
    <w:rsid w:val="008B243C"/>
    <w:rsid w:val="008B35C3"/>
    <w:rsid w:val="008B79A8"/>
    <w:rsid w:val="008C78EF"/>
    <w:rsid w:val="008D09F4"/>
    <w:rsid w:val="008D21B4"/>
    <w:rsid w:val="008D6F7A"/>
    <w:rsid w:val="008D774C"/>
    <w:rsid w:val="008E0207"/>
    <w:rsid w:val="008E2FD9"/>
    <w:rsid w:val="008E3A7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7ED"/>
    <w:rsid w:val="00931E80"/>
    <w:rsid w:val="0093429D"/>
    <w:rsid w:val="009373EF"/>
    <w:rsid w:val="00945108"/>
    <w:rsid w:val="00945CBA"/>
    <w:rsid w:val="00951702"/>
    <w:rsid w:val="009565EF"/>
    <w:rsid w:val="0095776A"/>
    <w:rsid w:val="0095786C"/>
    <w:rsid w:val="00957887"/>
    <w:rsid w:val="00957A8E"/>
    <w:rsid w:val="009609A1"/>
    <w:rsid w:val="0096289B"/>
    <w:rsid w:val="00967090"/>
    <w:rsid w:val="00970F86"/>
    <w:rsid w:val="00971224"/>
    <w:rsid w:val="00972AE0"/>
    <w:rsid w:val="00972C0F"/>
    <w:rsid w:val="00972D2F"/>
    <w:rsid w:val="00973219"/>
    <w:rsid w:val="0097549F"/>
    <w:rsid w:val="00975C70"/>
    <w:rsid w:val="009868FD"/>
    <w:rsid w:val="009933C0"/>
    <w:rsid w:val="00993AC0"/>
    <w:rsid w:val="009940C8"/>
    <w:rsid w:val="00994854"/>
    <w:rsid w:val="009A0A5E"/>
    <w:rsid w:val="009A2A89"/>
    <w:rsid w:val="009A3B8F"/>
    <w:rsid w:val="009A6996"/>
    <w:rsid w:val="009A7ABD"/>
    <w:rsid w:val="009B2020"/>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2790F"/>
    <w:rsid w:val="00A34E17"/>
    <w:rsid w:val="00A35AA5"/>
    <w:rsid w:val="00A362D2"/>
    <w:rsid w:val="00A37C23"/>
    <w:rsid w:val="00A43CE0"/>
    <w:rsid w:val="00A45F50"/>
    <w:rsid w:val="00A477EA"/>
    <w:rsid w:val="00A51871"/>
    <w:rsid w:val="00A51ECE"/>
    <w:rsid w:val="00A522D3"/>
    <w:rsid w:val="00A525E0"/>
    <w:rsid w:val="00A527FC"/>
    <w:rsid w:val="00A61EA7"/>
    <w:rsid w:val="00A64134"/>
    <w:rsid w:val="00A6694F"/>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9F7"/>
    <w:rsid w:val="00AB0B56"/>
    <w:rsid w:val="00AB5DEE"/>
    <w:rsid w:val="00AB767C"/>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0009"/>
    <w:rsid w:val="00B6308A"/>
    <w:rsid w:val="00B6379C"/>
    <w:rsid w:val="00B65238"/>
    <w:rsid w:val="00B65548"/>
    <w:rsid w:val="00B65FBA"/>
    <w:rsid w:val="00B67CEE"/>
    <w:rsid w:val="00B70B32"/>
    <w:rsid w:val="00B72341"/>
    <w:rsid w:val="00B75918"/>
    <w:rsid w:val="00B77596"/>
    <w:rsid w:val="00B80BAB"/>
    <w:rsid w:val="00B81F30"/>
    <w:rsid w:val="00B92BA2"/>
    <w:rsid w:val="00B92D96"/>
    <w:rsid w:val="00B93AF5"/>
    <w:rsid w:val="00BA04C3"/>
    <w:rsid w:val="00BA2FCB"/>
    <w:rsid w:val="00BA36ED"/>
    <w:rsid w:val="00BA3815"/>
    <w:rsid w:val="00BA5174"/>
    <w:rsid w:val="00BC3F78"/>
    <w:rsid w:val="00BC543C"/>
    <w:rsid w:val="00BC6980"/>
    <w:rsid w:val="00BC78A9"/>
    <w:rsid w:val="00BD1219"/>
    <w:rsid w:val="00BD3C06"/>
    <w:rsid w:val="00BD4313"/>
    <w:rsid w:val="00BD79F4"/>
    <w:rsid w:val="00BE57E8"/>
    <w:rsid w:val="00BF3DFD"/>
    <w:rsid w:val="00BF5AC8"/>
    <w:rsid w:val="00BF7766"/>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43BB"/>
    <w:rsid w:val="00C45998"/>
    <w:rsid w:val="00C45AEA"/>
    <w:rsid w:val="00C47F9B"/>
    <w:rsid w:val="00C54C05"/>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735"/>
    <w:rsid w:val="00CA1F6A"/>
    <w:rsid w:val="00CA4745"/>
    <w:rsid w:val="00CA5938"/>
    <w:rsid w:val="00CA5AF4"/>
    <w:rsid w:val="00CA5D7F"/>
    <w:rsid w:val="00CA5FC3"/>
    <w:rsid w:val="00CA7A39"/>
    <w:rsid w:val="00CB036C"/>
    <w:rsid w:val="00CB3D1A"/>
    <w:rsid w:val="00CB464E"/>
    <w:rsid w:val="00CB75E5"/>
    <w:rsid w:val="00CC0BBE"/>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05C5F"/>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60E"/>
    <w:rsid w:val="00D77353"/>
    <w:rsid w:val="00D77D7D"/>
    <w:rsid w:val="00D83555"/>
    <w:rsid w:val="00D85C1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436B"/>
    <w:rsid w:val="00DD5780"/>
    <w:rsid w:val="00DD5869"/>
    <w:rsid w:val="00DE405D"/>
    <w:rsid w:val="00DE54F9"/>
    <w:rsid w:val="00DE6AF8"/>
    <w:rsid w:val="00DF11EE"/>
    <w:rsid w:val="00DF3DC9"/>
    <w:rsid w:val="00DF3F93"/>
    <w:rsid w:val="00DF42A4"/>
    <w:rsid w:val="00DF457C"/>
    <w:rsid w:val="00DF5938"/>
    <w:rsid w:val="00DF59CB"/>
    <w:rsid w:val="00E04F5B"/>
    <w:rsid w:val="00E058FB"/>
    <w:rsid w:val="00E0672D"/>
    <w:rsid w:val="00E0750F"/>
    <w:rsid w:val="00E10BFC"/>
    <w:rsid w:val="00E12DDA"/>
    <w:rsid w:val="00E135C5"/>
    <w:rsid w:val="00E158C8"/>
    <w:rsid w:val="00E17440"/>
    <w:rsid w:val="00E20FAA"/>
    <w:rsid w:val="00E2172E"/>
    <w:rsid w:val="00E22488"/>
    <w:rsid w:val="00E23F6C"/>
    <w:rsid w:val="00E2410D"/>
    <w:rsid w:val="00E24161"/>
    <w:rsid w:val="00E25BBE"/>
    <w:rsid w:val="00E2699A"/>
    <w:rsid w:val="00E30E47"/>
    <w:rsid w:val="00E30F38"/>
    <w:rsid w:val="00E31B30"/>
    <w:rsid w:val="00E31CD3"/>
    <w:rsid w:val="00E334D8"/>
    <w:rsid w:val="00E36116"/>
    <w:rsid w:val="00E3640C"/>
    <w:rsid w:val="00E37F8A"/>
    <w:rsid w:val="00E42376"/>
    <w:rsid w:val="00E4329E"/>
    <w:rsid w:val="00E43C5B"/>
    <w:rsid w:val="00E47997"/>
    <w:rsid w:val="00E5168D"/>
    <w:rsid w:val="00E525CB"/>
    <w:rsid w:val="00E531A9"/>
    <w:rsid w:val="00E565D0"/>
    <w:rsid w:val="00E62C1F"/>
    <w:rsid w:val="00E62FC0"/>
    <w:rsid w:val="00E6495E"/>
    <w:rsid w:val="00E6681E"/>
    <w:rsid w:val="00E67D08"/>
    <w:rsid w:val="00E67E54"/>
    <w:rsid w:val="00E71EAD"/>
    <w:rsid w:val="00E720F5"/>
    <w:rsid w:val="00E74F63"/>
    <w:rsid w:val="00E752E9"/>
    <w:rsid w:val="00E80B45"/>
    <w:rsid w:val="00E827B0"/>
    <w:rsid w:val="00E832CB"/>
    <w:rsid w:val="00E84A56"/>
    <w:rsid w:val="00E8625B"/>
    <w:rsid w:val="00E86271"/>
    <w:rsid w:val="00E87403"/>
    <w:rsid w:val="00E877C1"/>
    <w:rsid w:val="00E87940"/>
    <w:rsid w:val="00E903AC"/>
    <w:rsid w:val="00E97F61"/>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04F4"/>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2F99"/>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03D"/>
    <w:rsid w:val="00F555D8"/>
    <w:rsid w:val="00F617C7"/>
    <w:rsid w:val="00F63E26"/>
    <w:rsid w:val="00F66266"/>
    <w:rsid w:val="00F66D56"/>
    <w:rsid w:val="00F67852"/>
    <w:rsid w:val="00F708E7"/>
    <w:rsid w:val="00F72BA5"/>
    <w:rsid w:val="00F749A4"/>
    <w:rsid w:val="00F74BFF"/>
    <w:rsid w:val="00F75EF9"/>
    <w:rsid w:val="00F763B1"/>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B4588"/>
    <w:rsid w:val="00FC1BDC"/>
    <w:rsid w:val="00FC2FCD"/>
    <w:rsid w:val="00FC3181"/>
    <w:rsid w:val="00FC41C4"/>
    <w:rsid w:val="00FD115A"/>
    <w:rsid w:val="00FD2487"/>
    <w:rsid w:val="00FD3917"/>
    <w:rsid w:val="00FE270A"/>
    <w:rsid w:val="00FE5C48"/>
    <w:rsid w:val="00FE6656"/>
    <w:rsid w:val="00FF191E"/>
    <w:rsid w:val="00FF1C52"/>
    <w:rsid w:val="00FF6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8471D9A"/>
  <w15:docId w15:val="{0789510B-B195-47D1-A8A1-319C9093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2B2703"/>
    <w:rPr>
      <w:rFonts w:ascii="Georgia" w:hAnsi="Georgia"/>
      <w:sz w:val="22"/>
    </w:rPr>
  </w:style>
  <w:style w:type="character" w:customStyle="1" w:styleId="Heading6Char">
    <w:name w:val="Heading 6 Char"/>
    <w:basedOn w:val="DefaultParagraphFont"/>
    <w:link w:val="Heading6"/>
    <w:uiPriority w:val="1"/>
    <w:semiHidden/>
    <w:rsid w:val="009373EF"/>
    <w:rPr>
      <w:rFonts w:asciiTheme="majorHAnsi" w:hAnsiTheme="maj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547">
      <w:bodyDiv w:val="1"/>
      <w:marLeft w:val="0"/>
      <w:marRight w:val="0"/>
      <w:marTop w:val="0"/>
      <w:marBottom w:val="0"/>
      <w:divBdr>
        <w:top w:val="none" w:sz="0" w:space="0" w:color="auto"/>
        <w:left w:val="none" w:sz="0" w:space="0" w:color="auto"/>
        <w:bottom w:val="none" w:sz="0" w:space="0" w:color="auto"/>
        <w:right w:val="none" w:sz="0" w:space="0" w:color="auto"/>
      </w:divBdr>
    </w:div>
    <w:div w:id="449206992">
      <w:bodyDiv w:val="1"/>
      <w:marLeft w:val="0"/>
      <w:marRight w:val="0"/>
      <w:marTop w:val="0"/>
      <w:marBottom w:val="0"/>
      <w:divBdr>
        <w:top w:val="none" w:sz="0" w:space="0" w:color="auto"/>
        <w:left w:val="none" w:sz="0" w:space="0" w:color="auto"/>
        <w:bottom w:val="none" w:sz="0" w:space="0" w:color="auto"/>
        <w:right w:val="none" w:sz="0" w:space="0" w:color="auto"/>
      </w:divBdr>
    </w:div>
    <w:div w:id="47175168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46281704">
      <w:bodyDiv w:val="1"/>
      <w:marLeft w:val="0"/>
      <w:marRight w:val="0"/>
      <w:marTop w:val="0"/>
      <w:marBottom w:val="0"/>
      <w:divBdr>
        <w:top w:val="none" w:sz="0" w:space="0" w:color="auto"/>
        <w:left w:val="none" w:sz="0" w:space="0" w:color="auto"/>
        <w:bottom w:val="none" w:sz="0" w:space="0" w:color="auto"/>
        <w:right w:val="none" w:sz="0" w:space="0" w:color="auto"/>
      </w:divBdr>
    </w:div>
    <w:div w:id="73913957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40699317">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88803525">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29503046">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9259720">
      <w:bodyDiv w:val="1"/>
      <w:marLeft w:val="0"/>
      <w:marRight w:val="0"/>
      <w:marTop w:val="0"/>
      <w:marBottom w:val="0"/>
      <w:divBdr>
        <w:top w:val="none" w:sz="0" w:space="0" w:color="auto"/>
        <w:left w:val="none" w:sz="0" w:space="0" w:color="auto"/>
        <w:bottom w:val="none" w:sz="0" w:space="0" w:color="auto"/>
        <w:right w:val="none" w:sz="0" w:space="0" w:color="auto"/>
      </w:divBdr>
    </w:div>
    <w:div w:id="1929580933">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1465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7b31550a-119d-40b0-b3f9-72d8c4b6d752"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B33BBFEF749DDB206207FF7D2696F"/>
        <w:category>
          <w:name w:val="General"/>
          <w:gallery w:val="placeholder"/>
        </w:category>
        <w:types>
          <w:type w:val="bbPlcHdr"/>
        </w:types>
        <w:behaviors>
          <w:behavior w:val="content"/>
        </w:behaviors>
        <w:guid w:val="{3D2BDBFE-49B3-490C-9A04-934390F9B1B0}"/>
      </w:docPartPr>
      <w:docPartBody>
        <w:p w:rsidR="00E95B8D" w:rsidRDefault="00141D63" w:rsidP="00141D63">
          <w:pPr>
            <w:pStyle w:val="19BB33BBFEF749DDB206207FF7D2696F"/>
          </w:pPr>
          <w:r w:rsidRPr="00FE4FE6">
            <w:rPr>
              <w:rStyle w:val="PlaceholderText"/>
            </w:rPr>
            <w:t>Choose an item.</w:t>
          </w:r>
        </w:p>
      </w:docPartBody>
    </w:docPart>
    <w:docPart>
      <w:docPartPr>
        <w:name w:val="C4960190AD4B46838652404C445B3D52"/>
        <w:category>
          <w:name w:val="General"/>
          <w:gallery w:val="placeholder"/>
        </w:category>
        <w:types>
          <w:type w:val="bbPlcHdr"/>
        </w:types>
        <w:behaviors>
          <w:behavior w:val="content"/>
        </w:behaviors>
        <w:guid w:val="{CE56B351-D1E9-4474-A247-DD6FC38D7070}"/>
      </w:docPartPr>
      <w:docPartBody>
        <w:p w:rsidR="00E95B8D" w:rsidRDefault="00141D63" w:rsidP="00141D63">
          <w:pPr>
            <w:pStyle w:val="C4960190AD4B46838652404C445B3D52"/>
          </w:pPr>
          <w:r w:rsidRPr="00FE4FE6">
            <w:rPr>
              <w:rStyle w:val="PlaceholderText"/>
            </w:rPr>
            <w:t>Choose an item.</w:t>
          </w:r>
        </w:p>
      </w:docPartBody>
    </w:docPart>
    <w:docPart>
      <w:docPartPr>
        <w:name w:val="4A90F2C554BA4C44A6DB595660DBF779"/>
        <w:category>
          <w:name w:val="General"/>
          <w:gallery w:val="placeholder"/>
        </w:category>
        <w:types>
          <w:type w:val="bbPlcHdr"/>
        </w:types>
        <w:behaviors>
          <w:behavior w:val="content"/>
        </w:behaviors>
        <w:guid w:val="{89ACFE50-1F91-460E-92E1-49CADB32E14B}"/>
      </w:docPartPr>
      <w:docPartBody>
        <w:p w:rsidR="00E95B8D" w:rsidRDefault="00141D63" w:rsidP="00141D63">
          <w:pPr>
            <w:pStyle w:val="4A90F2C554BA4C44A6DB595660DBF779"/>
          </w:pPr>
          <w:r w:rsidRPr="00FE4FE6">
            <w:rPr>
              <w:rStyle w:val="PlaceholderText"/>
            </w:rPr>
            <w:t>Choose an item.</w:t>
          </w:r>
        </w:p>
      </w:docPartBody>
    </w:docPart>
    <w:docPart>
      <w:docPartPr>
        <w:name w:val="8D668DB273534BF394E2F07906200FA6"/>
        <w:category>
          <w:name w:val="General"/>
          <w:gallery w:val="placeholder"/>
        </w:category>
        <w:types>
          <w:type w:val="bbPlcHdr"/>
        </w:types>
        <w:behaviors>
          <w:behavior w:val="content"/>
        </w:behaviors>
        <w:guid w:val="{52459E60-5CC8-4A8A-B8A9-5D1A3CAE12E6}"/>
      </w:docPartPr>
      <w:docPartBody>
        <w:p w:rsidR="00E95B8D" w:rsidRDefault="00141D63" w:rsidP="00141D63">
          <w:pPr>
            <w:pStyle w:val="8D668DB273534BF394E2F07906200FA6"/>
          </w:pPr>
          <w:r w:rsidRPr="00FE4FE6">
            <w:rPr>
              <w:rStyle w:val="PlaceholderText"/>
            </w:rPr>
            <w:t>Choose an item.</w:t>
          </w:r>
        </w:p>
      </w:docPartBody>
    </w:docPart>
    <w:docPart>
      <w:docPartPr>
        <w:name w:val="370288AED63748A5B0462411F22940FD"/>
        <w:category>
          <w:name w:val="General"/>
          <w:gallery w:val="placeholder"/>
        </w:category>
        <w:types>
          <w:type w:val="bbPlcHdr"/>
        </w:types>
        <w:behaviors>
          <w:behavior w:val="content"/>
        </w:behaviors>
        <w:guid w:val="{F3B53649-BBAD-4C8A-9EA1-BE23B6AB8063}"/>
      </w:docPartPr>
      <w:docPartBody>
        <w:p w:rsidR="00E95B8D" w:rsidRDefault="00141D63" w:rsidP="00141D63">
          <w:pPr>
            <w:pStyle w:val="370288AED63748A5B0462411F22940FD"/>
          </w:pPr>
          <w:r w:rsidRPr="00FE4FE6">
            <w:rPr>
              <w:rStyle w:val="PlaceholderText"/>
            </w:rPr>
            <w:t>Choose an item.</w:t>
          </w:r>
        </w:p>
      </w:docPartBody>
    </w:docPart>
    <w:docPart>
      <w:docPartPr>
        <w:name w:val="AD0C5B602BF74F448B5BA041AB979501"/>
        <w:category>
          <w:name w:val="General"/>
          <w:gallery w:val="placeholder"/>
        </w:category>
        <w:types>
          <w:type w:val="bbPlcHdr"/>
        </w:types>
        <w:behaviors>
          <w:behavior w:val="content"/>
        </w:behaviors>
        <w:guid w:val="{491BB5BA-FC44-46AF-8131-1AF330F0A943}"/>
      </w:docPartPr>
      <w:docPartBody>
        <w:p w:rsidR="00E95B8D" w:rsidRDefault="00141D63" w:rsidP="00141D63">
          <w:pPr>
            <w:pStyle w:val="AD0C5B602BF74F448B5BA041AB979501"/>
          </w:pPr>
          <w:r w:rsidRPr="00FE4FE6">
            <w:rPr>
              <w:rStyle w:val="PlaceholderText"/>
            </w:rPr>
            <w:t>Choose an item.</w:t>
          </w:r>
        </w:p>
      </w:docPartBody>
    </w:docPart>
    <w:docPart>
      <w:docPartPr>
        <w:name w:val="2FD2D542B58C4BD99B6CD0C1575D5FC6"/>
        <w:category>
          <w:name w:val="General"/>
          <w:gallery w:val="placeholder"/>
        </w:category>
        <w:types>
          <w:type w:val="bbPlcHdr"/>
        </w:types>
        <w:behaviors>
          <w:behavior w:val="content"/>
        </w:behaviors>
        <w:guid w:val="{A8FBF362-11F0-4214-AD67-1990CC0F7604}"/>
      </w:docPartPr>
      <w:docPartBody>
        <w:p w:rsidR="00E95B8D" w:rsidRDefault="00141D63" w:rsidP="00141D63">
          <w:pPr>
            <w:pStyle w:val="2FD2D542B58C4BD99B6CD0C1575D5FC6"/>
          </w:pPr>
          <w:r w:rsidRPr="00FE4FE6">
            <w:rPr>
              <w:rStyle w:val="PlaceholderText"/>
            </w:rPr>
            <w:t>Choose an item.</w:t>
          </w:r>
        </w:p>
      </w:docPartBody>
    </w:docPart>
    <w:docPart>
      <w:docPartPr>
        <w:name w:val="4B29E949A69C41E0A07A0D98E35A193E"/>
        <w:category>
          <w:name w:val="General"/>
          <w:gallery w:val="placeholder"/>
        </w:category>
        <w:types>
          <w:type w:val="bbPlcHdr"/>
        </w:types>
        <w:behaviors>
          <w:behavior w:val="content"/>
        </w:behaviors>
        <w:guid w:val="{7DF095F0-8EB6-4E7B-A5D0-A402656D8E5E}"/>
      </w:docPartPr>
      <w:docPartBody>
        <w:p w:rsidR="00E95B8D" w:rsidRDefault="00141D63" w:rsidP="00141D63">
          <w:pPr>
            <w:pStyle w:val="4B29E949A69C41E0A07A0D98E35A193E"/>
          </w:pPr>
          <w:r w:rsidRPr="00FE4FE6">
            <w:rPr>
              <w:rStyle w:val="PlaceholderText"/>
            </w:rPr>
            <w:t>Choose an item.</w:t>
          </w:r>
        </w:p>
      </w:docPartBody>
    </w:docPart>
    <w:docPart>
      <w:docPartPr>
        <w:name w:val="86202555C87A46D28B48D4E10BD0B681"/>
        <w:category>
          <w:name w:val="General"/>
          <w:gallery w:val="placeholder"/>
        </w:category>
        <w:types>
          <w:type w:val="bbPlcHdr"/>
        </w:types>
        <w:behaviors>
          <w:behavior w:val="content"/>
        </w:behaviors>
        <w:guid w:val="{8910350E-8014-4204-BB46-0ACDCC31EBC6}"/>
      </w:docPartPr>
      <w:docPartBody>
        <w:p w:rsidR="00E95B8D" w:rsidRDefault="00141D63" w:rsidP="00141D63">
          <w:pPr>
            <w:pStyle w:val="86202555C87A46D28B48D4E10BD0B681"/>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141D63"/>
    <w:rsid w:val="00201F30"/>
    <w:rsid w:val="002C7442"/>
    <w:rsid w:val="003406DD"/>
    <w:rsid w:val="004A4EF2"/>
    <w:rsid w:val="00567E37"/>
    <w:rsid w:val="00593DF8"/>
    <w:rsid w:val="00681C26"/>
    <w:rsid w:val="007877D4"/>
    <w:rsid w:val="00820D25"/>
    <w:rsid w:val="008D6F7A"/>
    <w:rsid w:val="008E3A79"/>
    <w:rsid w:val="00A477B7"/>
    <w:rsid w:val="00B17841"/>
    <w:rsid w:val="00BF7766"/>
    <w:rsid w:val="00CC57AF"/>
    <w:rsid w:val="00DF2128"/>
    <w:rsid w:val="00E62AAB"/>
    <w:rsid w:val="00E95B8D"/>
    <w:rsid w:val="00E97F61"/>
    <w:rsid w:val="00EC6C69"/>
    <w:rsid w:val="00F71CDF"/>
    <w:rsid w:val="00F96087"/>
    <w:rsid w:val="00FC3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41D63"/>
    <w:rPr>
      <w:rFonts w:asciiTheme="minorHAnsi" w:hAnsiTheme="minorHAnsi"/>
      <w:color w:val="808080"/>
    </w:rPr>
  </w:style>
  <w:style w:type="paragraph" w:customStyle="1" w:styleId="19BB33BBFEF749DDB206207FF7D2696F">
    <w:name w:val="19BB33BBFEF749DDB206207FF7D2696F"/>
    <w:rsid w:val="00141D63"/>
  </w:style>
  <w:style w:type="paragraph" w:customStyle="1" w:styleId="C4960190AD4B46838652404C445B3D52">
    <w:name w:val="C4960190AD4B46838652404C445B3D52"/>
    <w:rsid w:val="00141D63"/>
  </w:style>
  <w:style w:type="paragraph" w:customStyle="1" w:styleId="4A90F2C554BA4C44A6DB595660DBF779">
    <w:name w:val="4A90F2C554BA4C44A6DB595660DBF779"/>
    <w:rsid w:val="00141D63"/>
  </w:style>
  <w:style w:type="paragraph" w:customStyle="1" w:styleId="8D668DB273534BF394E2F07906200FA6">
    <w:name w:val="8D668DB273534BF394E2F07906200FA6"/>
    <w:rsid w:val="00141D63"/>
  </w:style>
  <w:style w:type="paragraph" w:customStyle="1" w:styleId="370288AED63748A5B0462411F22940FD">
    <w:name w:val="370288AED63748A5B0462411F22940FD"/>
    <w:rsid w:val="00141D63"/>
  </w:style>
  <w:style w:type="paragraph" w:customStyle="1" w:styleId="AD0C5B602BF74F448B5BA041AB979501">
    <w:name w:val="AD0C5B602BF74F448B5BA041AB979501"/>
    <w:rsid w:val="00141D63"/>
  </w:style>
  <w:style w:type="paragraph" w:customStyle="1" w:styleId="2FD2D542B58C4BD99B6CD0C1575D5FC6">
    <w:name w:val="2FD2D542B58C4BD99B6CD0C1575D5FC6"/>
    <w:rsid w:val="00141D63"/>
  </w:style>
  <w:style w:type="paragraph" w:customStyle="1" w:styleId="4B29E949A69C41E0A07A0D98E35A193E">
    <w:name w:val="4B29E949A69C41E0A07A0D98E35A193E"/>
    <w:rsid w:val="00141D63"/>
  </w:style>
  <w:style w:type="paragraph" w:customStyle="1" w:styleId="86202555C87A46D28B48D4E10BD0B681">
    <w:name w:val="86202555C87A46D28B48D4E10BD0B681"/>
    <w:rsid w:val="0014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BE29D-3263-460D-B325-A2091251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64F6F-E4FD-44A9-B6A0-E55AF8D38806}">
  <ds:schemaRefs>
    <ds:schemaRef ds:uri="http://schemas.openxmlformats.org/officeDocument/2006/bibliography"/>
  </ds:schemaRefs>
</ds:datastoreItem>
</file>

<file path=customXml/itemProps3.xml><?xml version="1.0" encoding="utf-8"?>
<ds:datastoreItem xmlns:ds="http://schemas.openxmlformats.org/officeDocument/2006/customXml" ds:itemID="{F3D96075-6142-415D-A22C-C7B25B38D866}">
  <ds:schemaRefs>
    <ds:schemaRef ds:uri="http://schemas.microsoft.com/sharepoint/v3/contenttype/forms"/>
  </ds:schemaRefs>
</ds:datastoreItem>
</file>

<file path=customXml/itemProps4.xml><?xml version="1.0" encoding="utf-8"?>
<ds:datastoreItem xmlns:ds="http://schemas.openxmlformats.org/officeDocument/2006/customXml" ds:itemID="{ABC8C557-BF54-4ACB-8F81-5FE842F6D8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8</Pages>
  <Words>1810</Words>
  <Characters>11541</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Mayur Kaushik</cp:lastModifiedBy>
  <cp:revision>2</cp:revision>
  <dcterms:created xsi:type="dcterms:W3CDTF">2025-09-26T00:41:00Z</dcterms:created>
  <dcterms:modified xsi:type="dcterms:W3CDTF">2025-09-26T00:41:00Z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