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Ind w:w="-57"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B60CCC" w:rsidRPr="00B55D3C" w14:paraId="34C27F17" w14:textId="77777777" w:rsidTr="00B60CCC">
        <w:tc>
          <w:tcPr>
            <w:tcW w:w="3601" w:type="dxa"/>
            <w:tcBorders>
              <w:top w:val="single" w:sz="8" w:space="0" w:color="auto"/>
              <w:left w:val="nil"/>
              <w:bottom w:val="nil"/>
              <w:right w:val="nil"/>
              <w:tl2br w:val="nil"/>
              <w:tr2bl w:val="nil"/>
            </w:tcBorders>
            <w:shd w:val="clear" w:color="auto" w:fill="C6D9F1"/>
            <w:vAlign w:val="center"/>
            <w:hideMark/>
          </w:tcPr>
          <w:p w14:paraId="5DAD7314" w14:textId="77777777" w:rsidR="00B60CCC" w:rsidRPr="00B55D3C" w:rsidRDefault="00B60CCC" w:rsidP="00176404">
            <w:pPr>
              <w:pStyle w:val="TableTextWhite"/>
              <w:rPr>
                <w:rFonts w:ascii="Public Sans" w:hAnsi="Public Sans" w:cs="Arial"/>
                <w:b/>
                <w:color w:val="auto"/>
                <w:sz w:val="22"/>
                <w:szCs w:val="22"/>
              </w:rPr>
            </w:pPr>
            <w:r w:rsidRPr="00B55D3C">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224B1B6" w14:textId="77777777" w:rsidR="00B60CCC" w:rsidRPr="00B55D3C" w:rsidRDefault="00B60CCC" w:rsidP="00176404">
            <w:pPr>
              <w:pStyle w:val="TableTextWhite"/>
              <w:rPr>
                <w:rFonts w:ascii="Public Sans" w:hAnsi="Public Sans" w:cs="Arial"/>
                <w:color w:val="auto"/>
                <w:sz w:val="22"/>
                <w:szCs w:val="22"/>
              </w:rPr>
            </w:pPr>
            <w:r w:rsidRPr="00B55D3C">
              <w:rPr>
                <w:rFonts w:ascii="Public Sans" w:hAnsi="Public Sans" w:cs="Arial"/>
                <w:color w:val="auto"/>
                <w:sz w:val="22"/>
                <w:szCs w:val="22"/>
              </w:rPr>
              <w:t xml:space="preserve">Stronger Communities </w:t>
            </w:r>
          </w:p>
        </w:tc>
      </w:tr>
      <w:tr w:rsidR="00B60CCC" w:rsidRPr="00B55D3C" w14:paraId="2B2B9575" w14:textId="77777777" w:rsidTr="00B60CCC">
        <w:tc>
          <w:tcPr>
            <w:tcW w:w="3601" w:type="dxa"/>
            <w:tcBorders>
              <w:top w:val="single" w:sz="8" w:space="0" w:color="FFFFFF"/>
              <w:left w:val="nil"/>
              <w:bottom w:val="single" w:sz="8" w:space="0" w:color="FFFFFF"/>
              <w:right w:val="nil"/>
            </w:tcBorders>
            <w:shd w:val="clear" w:color="auto" w:fill="C6D9F1"/>
            <w:vAlign w:val="center"/>
          </w:tcPr>
          <w:p w14:paraId="24926562"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F4813C8" w14:textId="77777777" w:rsidR="00B60CCC" w:rsidRPr="00B55D3C" w:rsidRDefault="00B60CCC">
            <w:pPr>
              <w:pStyle w:val="TableTextWhite"/>
              <w:rPr>
                <w:rFonts w:ascii="Public Sans" w:hAnsi="Public Sans" w:cs="Arial"/>
                <w:color w:val="auto"/>
                <w:sz w:val="22"/>
                <w:szCs w:val="22"/>
              </w:rPr>
            </w:pPr>
            <w:r w:rsidRPr="00B55D3C">
              <w:rPr>
                <w:rFonts w:ascii="Public Sans" w:hAnsi="Public Sans" w:cs="Arial"/>
                <w:color w:val="auto"/>
                <w:sz w:val="22"/>
                <w:szCs w:val="22"/>
              </w:rPr>
              <w:t>Department of Communities and Justice</w:t>
            </w:r>
          </w:p>
        </w:tc>
      </w:tr>
      <w:tr w:rsidR="00B60CCC" w:rsidRPr="00B55D3C" w14:paraId="7C3D618C"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42116D04"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18FFF2E" w14:textId="28526F81" w:rsidR="00B60CCC" w:rsidRPr="00B55D3C" w:rsidRDefault="00E637D6">
            <w:pPr>
              <w:pStyle w:val="TableTextWhite"/>
              <w:rPr>
                <w:rFonts w:ascii="Public Sans" w:hAnsi="Public Sans" w:cs="Arial"/>
                <w:color w:val="auto"/>
                <w:sz w:val="22"/>
                <w:szCs w:val="22"/>
              </w:rPr>
            </w:pPr>
            <w:r w:rsidRPr="00B55D3C">
              <w:rPr>
                <w:rFonts w:ascii="Public Sans" w:hAnsi="Public Sans" w:cs="Arial"/>
                <w:color w:val="auto"/>
                <w:sz w:val="22"/>
                <w:szCs w:val="22"/>
              </w:rPr>
              <w:t>Corporate Services/</w:t>
            </w:r>
            <w:r w:rsidR="005C4BC3" w:rsidRPr="00B55D3C">
              <w:rPr>
                <w:rFonts w:ascii="Public Sans" w:hAnsi="Public Sans" w:cs="Arial"/>
                <w:color w:val="auto"/>
                <w:sz w:val="22"/>
                <w:szCs w:val="22"/>
              </w:rPr>
              <w:t xml:space="preserve"> Communications</w:t>
            </w:r>
            <w:r w:rsidR="005B4C01" w:rsidRPr="00B55D3C">
              <w:rPr>
                <w:rFonts w:ascii="Public Sans" w:hAnsi="Public Sans" w:cs="Arial"/>
                <w:color w:val="auto"/>
                <w:sz w:val="22"/>
                <w:szCs w:val="22"/>
              </w:rPr>
              <w:t>/</w:t>
            </w:r>
            <w:r w:rsidR="002B5A50" w:rsidRPr="00B55D3C">
              <w:rPr>
                <w:rFonts w:ascii="Public Sans" w:hAnsi="Public Sans" w:cs="Arial"/>
                <w:color w:val="auto"/>
                <w:sz w:val="22"/>
                <w:szCs w:val="22"/>
              </w:rPr>
              <w:t>Digital Experience</w:t>
            </w:r>
          </w:p>
        </w:tc>
      </w:tr>
      <w:tr w:rsidR="00B60CCC" w:rsidRPr="00B55D3C" w14:paraId="3AD30B19" w14:textId="77777777" w:rsidTr="00B60CCC">
        <w:tc>
          <w:tcPr>
            <w:tcW w:w="3601" w:type="dxa"/>
            <w:tcBorders>
              <w:top w:val="single" w:sz="8" w:space="0" w:color="FFFFFF"/>
              <w:left w:val="nil"/>
              <w:bottom w:val="single" w:sz="8" w:space="0" w:color="FFFFFF"/>
              <w:right w:val="nil"/>
            </w:tcBorders>
            <w:shd w:val="clear" w:color="auto" w:fill="C6D9F1"/>
            <w:hideMark/>
          </w:tcPr>
          <w:p w14:paraId="59D42FE5"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C3E3DBB" w14:textId="75920391" w:rsidR="00B60CCC" w:rsidRPr="00B55D3C" w:rsidRDefault="005C4BC3">
            <w:pPr>
              <w:pStyle w:val="TableTextWhite"/>
              <w:rPr>
                <w:rFonts w:ascii="Public Sans" w:hAnsi="Public Sans" w:cs="Arial"/>
                <w:color w:val="auto"/>
                <w:sz w:val="22"/>
                <w:szCs w:val="22"/>
              </w:rPr>
            </w:pPr>
            <w:r w:rsidRPr="00B55D3C">
              <w:rPr>
                <w:rFonts w:ascii="Public Sans" w:hAnsi="Public Sans" w:cs="Arial"/>
                <w:color w:val="auto"/>
                <w:sz w:val="22"/>
                <w:szCs w:val="22"/>
              </w:rPr>
              <w:t>TBA</w:t>
            </w:r>
          </w:p>
        </w:tc>
      </w:tr>
      <w:tr w:rsidR="00B60CCC" w:rsidRPr="00B55D3C" w14:paraId="4496CDC1"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4D5D8198"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74170F3" w14:textId="565710F5" w:rsidR="00B60CCC" w:rsidRPr="00B55D3C" w:rsidRDefault="002C4EB8">
            <w:pPr>
              <w:pStyle w:val="TableTextWhite"/>
              <w:rPr>
                <w:rFonts w:ascii="Public Sans" w:hAnsi="Public Sans" w:cs="Arial"/>
                <w:color w:val="auto"/>
                <w:sz w:val="22"/>
                <w:szCs w:val="22"/>
              </w:rPr>
            </w:pPr>
            <w:r w:rsidRPr="00B55D3C">
              <w:rPr>
                <w:rFonts w:ascii="Public Sans" w:hAnsi="Public Sans" w:cs="Arial"/>
                <w:color w:val="auto"/>
                <w:sz w:val="22"/>
                <w:szCs w:val="22"/>
              </w:rPr>
              <w:t xml:space="preserve">Clerk </w:t>
            </w:r>
            <w:r w:rsidR="00BB1833" w:rsidRPr="00B55D3C">
              <w:rPr>
                <w:rFonts w:ascii="Public Sans" w:hAnsi="Public Sans" w:cs="Arial"/>
                <w:color w:val="auto"/>
                <w:sz w:val="22"/>
                <w:szCs w:val="22"/>
              </w:rPr>
              <w:t xml:space="preserve">Grade </w:t>
            </w:r>
            <w:r w:rsidRPr="00B55D3C">
              <w:rPr>
                <w:rFonts w:ascii="Public Sans" w:hAnsi="Public Sans" w:cs="Arial"/>
                <w:color w:val="auto"/>
                <w:sz w:val="22"/>
                <w:szCs w:val="22"/>
              </w:rPr>
              <w:t>5/6</w:t>
            </w:r>
          </w:p>
        </w:tc>
      </w:tr>
      <w:tr w:rsidR="00B60CCC" w:rsidRPr="00B55D3C" w14:paraId="1FF1085F"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686036C8"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E229669" w14:textId="008C3E16" w:rsidR="00B60CCC" w:rsidRPr="00B55D3C" w:rsidRDefault="00292C3B">
            <w:pPr>
              <w:pStyle w:val="TableTextWhite"/>
              <w:rPr>
                <w:rFonts w:ascii="Public Sans" w:hAnsi="Public Sans" w:cs="Arial"/>
                <w:color w:val="auto"/>
                <w:sz w:val="22"/>
                <w:szCs w:val="22"/>
              </w:rPr>
            </w:pPr>
            <w:r w:rsidRPr="00B55D3C">
              <w:rPr>
                <w:rFonts w:ascii="Public Sans" w:hAnsi="Public Sans" w:cs="Arial"/>
                <w:color w:val="auto"/>
                <w:sz w:val="22"/>
                <w:szCs w:val="22"/>
              </w:rPr>
              <w:t>TBC</w:t>
            </w:r>
          </w:p>
        </w:tc>
      </w:tr>
      <w:tr w:rsidR="00B60CCC" w:rsidRPr="00B55D3C" w14:paraId="16FEF03F"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7CDAF043"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6402CAD" w14:textId="56CA33AC" w:rsidR="00B60CCC" w:rsidRPr="00B55D3C" w:rsidRDefault="006C0DEC">
            <w:pPr>
              <w:pStyle w:val="TableTextWhite"/>
              <w:rPr>
                <w:rFonts w:ascii="Public Sans" w:hAnsi="Public Sans" w:cs="Arial"/>
                <w:color w:val="auto"/>
                <w:sz w:val="22"/>
                <w:szCs w:val="22"/>
              </w:rPr>
            </w:pPr>
            <w:r w:rsidRPr="00B55D3C">
              <w:rPr>
                <w:rFonts w:ascii="Public Sans" w:hAnsi="Public Sans" w:cs="Arial"/>
                <w:color w:val="auto"/>
                <w:sz w:val="22"/>
                <w:szCs w:val="22"/>
              </w:rPr>
              <w:t>225311</w:t>
            </w:r>
          </w:p>
        </w:tc>
      </w:tr>
      <w:tr w:rsidR="00B60CCC" w:rsidRPr="00B55D3C" w14:paraId="4BD56E36"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4D535D0E"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225B675" w14:textId="2D924998" w:rsidR="00B60CCC" w:rsidRPr="00B55D3C" w:rsidRDefault="006C0DEC">
            <w:pPr>
              <w:pStyle w:val="TableTextWhite"/>
              <w:rPr>
                <w:rFonts w:ascii="Public Sans" w:hAnsi="Public Sans" w:cs="Arial"/>
                <w:color w:val="auto"/>
                <w:sz w:val="22"/>
                <w:szCs w:val="22"/>
              </w:rPr>
            </w:pPr>
            <w:r w:rsidRPr="00B55D3C">
              <w:rPr>
                <w:rFonts w:ascii="Public Sans" w:hAnsi="Public Sans" w:cs="Arial"/>
                <w:color w:val="auto"/>
                <w:sz w:val="22"/>
                <w:szCs w:val="22"/>
              </w:rPr>
              <w:t>1221492</w:t>
            </w:r>
          </w:p>
        </w:tc>
      </w:tr>
      <w:tr w:rsidR="00B60CCC" w:rsidRPr="00B55D3C" w14:paraId="2339E73F" w14:textId="77777777" w:rsidTr="00B60CCC">
        <w:tc>
          <w:tcPr>
            <w:tcW w:w="3601" w:type="dxa"/>
            <w:tcBorders>
              <w:top w:val="single" w:sz="8" w:space="0" w:color="FFFFFF"/>
              <w:left w:val="nil"/>
              <w:bottom w:val="single" w:sz="8" w:space="0" w:color="FFFFFF"/>
              <w:right w:val="nil"/>
            </w:tcBorders>
            <w:shd w:val="clear" w:color="auto" w:fill="C6D9F1"/>
            <w:vAlign w:val="center"/>
            <w:hideMark/>
          </w:tcPr>
          <w:p w14:paraId="55F1E0F0"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B4F306D" w14:textId="399E2D96" w:rsidR="00B60CCC" w:rsidRPr="00B55D3C" w:rsidRDefault="00B55D3C">
            <w:pPr>
              <w:pStyle w:val="TableTextWhite"/>
              <w:rPr>
                <w:rFonts w:ascii="Public Sans" w:hAnsi="Public Sans" w:cs="Arial"/>
                <w:color w:val="auto"/>
                <w:sz w:val="22"/>
                <w:szCs w:val="22"/>
              </w:rPr>
            </w:pPr>
            <w:r>
              <w:rPr>
                <w:rFonts w:ascii="Public Sans" w:hAnsi="Public Sans" w:cs="Arial"/>
                <w:color w:val="auto"/>
                <w:sz w:val="22"/>
                <w:szCs w:val="22"/>
              </w:rPr>
              <w:t>11 July 2022</w:t>
            </w:r>
          </w:p>
        </w:tc>
        <w:tc>
          <w:tcPr>
            <w:tcW w:w="2561" w:type="dxa"/>
            <w:tcBorders>
              <w:top w:val="single" w:sz="8" w:space="0" w:color="FFFFFF"/>
              <w:left w:val="nil"/>
              <w:bottom w:val="single" w:sz="8" w:space="0" w:color="FFFFFF"/>
              <w:right w:val="nil"/>
            </w:tcBorders>
            <w:shd w:val="clear" w:color="auto" w:fill="C6D9F1"/>
          </w:tcPr>
          <w:p w14:paraId="6801AC3F" w14:textId="691FE90F" w:rsidR="00B60CCC" w:rsidRPr="00B55D3C" w:rsidRDefault="00B60CCC">
            <w:pPr>
              <w:pStyle w:val="TableTextWhite"/>
              <w:rPr>
                <w:rFonts w:ascii="Public Sans" w:hAnsi="Public Sans" w:cs="Arial"/>
                <w:bCs/>
                <w:color w:val="auto"/>
                <w:sz w:val="22"/>
                <w:szCs w:val="22"/>
              </w:rPr>
            </w:pPr>
            <w:r w:rsidRPr="00B55D3C">
              <w:rPr>
                <w:rFonts w:ascii="Public Sans" w:hAnsi="Public Sans" w:cs="Arial"/>
                <w:b/>
                <w:color w:val="auto"/>
                <w:sz w:val="22"/>
                <w:szCs w:val="22"/>
              </w:rPr>
              <w:t>Ref:</w:t>
            </w:r>
            <w:r w:rsidR="00292C3B" w:rsidRPr="00B55D3C">
              <w:rPr>
                <w:rFonts w:ascii="Public Sans" w:hAnsi="Public Sans" w:cs="Arial"/>
                <w:b/>
                <w:color w:val="auto"/>
                <w:sz w:val="22"/>
                <w:szCs w:val="22"/>
              </w:rPr>
              <w:t xml:space="preserve"> </w:t>
            </w:r>
            <w:r w:rsidR="00B55D3C" w:rsidRPr="00B55D3C">
              <w:rPr>
                <w:rFonts w:ascii="Public Sans" w:hAnsi="Public Sans" w:cs="Arial"/>
                <w:b/>
                <w:color w:val="auto"/>
                <w:sz w:val="22"/>
                <w:szCs w:val="22"/>
              </w:rPr>
              <w:t>Comm 037</w:t>
            </w:r>
          </w:p>
        </w:tc>
      </w:tr>
      <w:tr w:rsidR="00B60CCC" w:rsidRPr="00B55D3C" w14:paraId="443D654F" w14:textId="77777777" w:rsidTr="00B60CCC">
        <w:tc>
          <w:tcPr>
            <w:tcW w:w="3601" w:type="dxa"/>
            <w:tcBorders>
              <w:top w:val="single" w:sz="8" w:space="0" w:color="FFFFFF"/>
              <w:left w:val="nil"/>
              <w:bottom w:val="single" w:sz="8" w:space="0" w:color="auto"/>
              <w:right w:val="nil"/>
            </w:tcBorders>
            <w:shd w:val="clear" w:color="auto" w:fill="C6D9F1"/>
            <w:vAlign w:val="center"/>
            <w:hideMark/>
          </w:tcPr>
          <w:p w14:paraId="7F69271C" w14:textId="77777777" w:rsidR="00B60CCC" w:rsidRPr="00B55D3C" w:rsidRDefault="00B60CCC">
            <w:pPr>
              <w:pStyle w:val="TableTextWhite"/>
              <w:rPr>
                <w:rFonts w:ascii="Public Sans" w:hAnsi="Public Sans" w:cs="Arial"/>
                <w:b/>
                <w:color w:val="auto"/>
                <w:sz w:val="22"/>
                <w:szCs w:val="22"/>
              </w:rPr>
            </w:pPr>
            <w:r w:rsidRPr="00B55D3C">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00E6B77" w14:textId="77777777" w:rsidR="00B60CCC" w:rsidRPr="00B55D3C" w:rsidRDefault="00B60CCC">
            <w:pPr>
              <w:pStyle w:val="TableTextWhite"/>
              <w:rPr>
                <w:rFonts w:ascii="Public Sans" w:hAnsi="Public Sans" w:cs="Arial"/>
                <w:color w:val="auto"/>
                <w:sz w:val="22"/>
                <w:szCs w:val="22"/>
                <w:highlight w:val="yellow"/>
              </w:rPr>
            </w:pPr>
            <w:r w:rsidRPr="00B55D3C">
              <w:rPr>
                <w:rFonts w:ascii="Public Sans" w:hAnsi="Public Sans" w:cs="Arial"/>
                <w:color w:val="auto"/>
                <w:sz w:val="22"/>
                <w:szCs w:val="22"/>
              </w:rPr>
              <w:t>www.dcj.nsw.gov.au</w:t>
            </w:r>
          </w:p>
        </w:tc>
      </w:tr>
    </w:tbl>
    <w:p w14:paraId="2242362C" w14:textId="77777777" w:rsidR="00B55D3C" w:rsidRDefault="00B55D3C" w:rsidP="00B55D3C">
      <w:pPr>
        <w:spacing w:after="0" w:line="240" w:lineRule="auto"/>
        <w:rPr>
          <w:rFonts w:ascii="Public Sans" w:hAnsi="Public Sans" w:cs="Arial"/>
          <w:b/>
          <w:color w:val="333333"/>
          <w:sz w:val="26"/>
          <w:szCs w:val="26"/>
          <w:shd w:val="clear" w:color="auto" w:fill="FFFFFF"/>
        </w:rPr>
      </w:pPr>
    </w:p>
    <w:p w14:paraId="70DB59AE" w14:textId="083CDEF6" w:rsidR="00B60CCC" w:rsidRPr="00B55D3C" w:rsidRDefault="00B60CCC">
      <w:pPr>
        <w:rPr>
          <w:rFonts w:ascii="Public Sans" w:hAnsi="Public Sans" w:cs="Arial"/>
          <w:b/>
          <w:color w:val="333333"/>
          <w:sz w:val="26"/>
          <w:szCs w:val="26"/>
          <w:shd w:val="clear" w:color="auto" w:fill="FFFFFF"/>
        </w:rPr>
      </w:pPr>
      <w:r w:rsidRPr="00B55D3C">
        <w:rPr>
          <w:rFonts w:ascii="Public Sans" w:hAnsi="Public Sans" w:cs="Arial"/>
          <w:b/>
          <w:color w:val="333333"/>
          <w:sz w:val="26"/>
          <w:szCs w:val="26"/>
          <w:shd w:val="clear" w:color="auto" w:fill="FFFFFF"/>
        </w:rPr>
        <w:t>Agency overview</w:t>
      </w:r>
    </w:p>
    <w:p w14:paraId="2A0C6DA9" w14:textId="31518CB5" w:rsidR="00B60CCC" w:rsidRPr="00B55D3C" w:rsidRDefault="00B60CCC" w:rsidP="00897B67">
      <w:pPr>
        <w:rPr>
          <w:rFonts w:ascii="Public Sans" w:hAnsi="Public Sans" w:cs="Arial"/>
          <w:iCs/>
        </w:rPr>
      </w:pPr>
      <w:r w:rsidRPr="00B55D3C">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focused on achieving safe, just, inclusive and resilient communities by providing services that are effective and responsive to community needs. </w:t>
      </w:r>
    </w:p>
    <w:p w14:paraId="541E9914" w14:textId="132AB97A" w:rsidR="00A71E31" w:rsidRPr="00B55D3C" w:rsidRDefault="007D0FE0">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Primary purpose of the role</w:t>
      </w:r>
    </w:p>
    <w:p w14:paraId="691A3836" w14:textId="77777777" w:rsidR="00A71E31" w:rsidRPr="00B55D3C" w:rsidRDefault="00A71E31">
      <w:pPr>
        <w:tabs>
          <w:tab w:val="left" w:pos="2925"/>
        </w:tabs>
        <w:spacing w:after="0" w:line="240" w:lineRule="auto"/>
        <w:rPr>
          <w:rStyle w:val="Heading1Char"/>
          <w:rFonts w:ascii="Public Sans" w:hAnsi="Public Sans"/>
        </w:rPr>
      </w:pPr>
    </w:p>
    <w:p w14:paraId="53CE6326" w14:textId="188C23AC" w:rsidR="007D0FE0" w:rsidRPr="00B55D3C" w:rsidRDefault="007D0FE0" w:rsidP="00897B67">
      <w:pPr>
        <w:tabs>
          <w:tab w:val="left" w:pos="2925"/>
        </w:tabs>
        <w:spacing w:after="0" w:line="240" w:lineRule="auto"/>
        <w:rPr>
          <w:rFonts w:ascii="Public Sans" w:hAnsi="Public Sans" w:cs="Arial"/>
        </w:rPr>
      </w:pPr>
      <w:r w:rsidRPr="00B55D3C">
        <w:rPr>
          <w:rFonts w:ascii="Public Sans" w:hAnsi="Public Sans" w:cs="Arial"/>
        </w:rPr>
        <w:t xml:space="preserve">Support </w:t>
      </w:r>
      <w:r w:rsidR="00325D4B" w:rsidRPr="00B55D3C">
        <w:rPr>
          <w:rFonts w:ascii="Public Sans" w:hAnsi="Public Sans" w:cs="Arial"/>
        </w:rPr>
        <w:t xml:space="preserve">the </w:t>
      </w:r>
      <w:r w:rsidRPr="00B55D3C">
        <w:rPr>
          <w:rFonts w:ascii="Public Sans" w:hAnsi="Public Sans" w:cs="Arial"/>
        </w:rPr>
        <w:t>delivery of user</w:t>
      </w:r>
      <w:r w:rsidR="00C82785" w:rsidRPr="00B55D3C">
        <w:rPr>
          <w:rFonts w:ascii="Public Sans" w:hAnsi="Public Sans" w:cs="Arial"/>
        </w:rPr>
        <w:t>-</w:t>
      </w:r>
      <w:r w:rsidRPr="00B55D3C">
        <w:rPr>
          <w:rFonts w:ascii="Public Sans" w:hAnsi="Public Sans" w:cs="Arial"/>
        </w:rPr>
        <w:t xml:space="preserve">centric digital content enhancements that are implemented across </w:t>
      </w:r>
      <w:r w:rsidR="009914A0">
        <w:rPr>
          <w:rFonts w:ascii="Public Sans" w:hAnsi="Public Sans" w:cs="Arial"/>
        </w:rPr>
        <w:t xml:space="preserve">DCJ </w:t>
      </w:r>
      <w:r w:rsidRPr="00B55D3C">
        <w:rPr>
          <w:rFonts w:ascii="Public Sans" w:hAnsi="Public Sans" w:cs="Arial"/>
        </w:rPr>
        <w:t>websites and intranet</w:t>
      </w:r>
      <w:r w:rsidR="00F37360" w:rsidRPr="00B55D3C">
        <w:rPr>
          <w:rFonts w:ascii="Public Sans" w:hAnsi="Public Sans" w:cs="Arial"/>
        </w:rPr>
        <w:t>,</w:t>
      </w:r>
      <w:r w:rsidR="00325D4B" w:rsidRPr="00B55D3C">
        <w:rPr>
          <w:rFonts w:ascii="Public Sans" w:hAnsi="Public Sans" w:cs="Arial"/>
        </w:rPr>
        <w:t xml:space="preserve"> to promote the policy priorities of the Department, inform and influence the community</w:t>
      </w:r>
      <w:r w:rsidR="00BE7FC9" w:rsidRPr="00B55D3C">
        <w:rPr>
          <w:rFonts w:ascii="Public Sans" w:hAnsi="Public Sans" w:cs="Arial"/>
        </w:rPr>
        <w:t>,</w:t>
      </w:r>
      <w:r w:rsidR="00325D4B" w:rsidRPr="00B55D3C">
        <w:rPr>
          <w:rFonts w:ascii="Public Sans" w:hAnsi="Public Sans" w:cs="Arial"/>
        </w:rPr>
        <w:t xml:space="preserve"> and uphold the Department’s reputation among key stakeholders.</w:t>
      </w:r>
    </w:p>
    <w:p w14:paraId="08BCEC20" w14:textId="77777777" w:rsidR="00421912" w:rsidRPr="00B55D3C" w:rsidRDefault="00421912">
      <w:pPr>
        <w:pStyle w:val="Heading1"/>
        <w:spacing w:after="0" w:line="240" w:lineRule="auto"/>
        <w:rPr>
          <w:rFonts w:ascii="Public Sans" w:hAnsi="Public Sans"/>
        </w:rPr>
      </w:pPr>
    </w:p>
    <w:p w14:paraId="3ADD6328" w14:textId="5B9BF2C2" w:rsidR="007D0FE0" w:rsidRPr="00B55D3C" w:rsidRDefault="007D0FE0"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Key accountabilities</w:t>
      </w:r>
    </w:p>
    <w:p w14:paraId="3FA07738" w14:textId="1A3C106A" w:rsidR="009914A0" w:rsidRPr="009914A0" w:rsidRDefault="00EB3589"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Provide digital design support to implement user-centred design, content publishing and discovery activities aimed at understanding user needs, context and motivations</w:t>
      </w:r>
    </w:p>
    <w:p w14:paraId="0E06DF72" w14:textId="0A0A657B" w:rsidR="00887C86" w:rsidRPr="0083555D" w:rsidRDefault="00EB3589"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Undertake research to validate designs and solutions with users </w:t>
      </w:r>
      <w:r w:rsidR="007D0FE0" w:rsidRPr="0083555D">
        <w:rPr>
          <w:rFonts w:ascii="Public Sans" w:hAnsi="Public Sans" w:cs="Arial"/>
        </w:rPr>
        <w:t xml:space="preserve">and contribute to delivering consistent and user-friendly online services. </w:t>
      </w:r>
    </w:p>
    <w:p w14:paraId="3CAAABB2" w14:textId="77777777" w:rsidR="00EB3589" w:rsidRPr="0083555D" w:rsidRDefault="00EB3589"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Recommend changes to site content and designs through wireframes and mock-ups (in line with DCJ style guidelines and available templates)</w:t>
      </w:r>
    </w:p>
    <w:p w14:paraId="5E7D566A" w14:textId="43A4FA68" w:rsidR="007D0FE0" w:rsidRPr="0083555D" w:rsidRDefault="007D0FE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Develop resources and provide digital design support to implement the</w:t>
      </w:r>
      <w:r w:rsidR="00325D4B" w:rsidRPr="0083555D">
        <w:rPr>
          <w:rFonts w:ascii="Public Sans" w:hAnsi="Public Sans" w:cs="Arial"/>
        </w:rPr>
        <w:t xml:space="preserve"> user-cent</w:t>
      </w:r>
      <w:r w:rsidRPr="0083555D">
        <w:rPr>
          <w:rFonts w:ascii="Public Sans" w:hAnsi="Public Sans" w:cs="Arial"/>
        </w:rPr>
        <w:t>red design</w:t>
      </w:r>
      <w:r w:rsidR="00330B78" w:rsidRPr="0083555D">
        <w:rPr>
          <w:rFonts w:ascii="Public Sans" w:hAnsi="Public Sans" w:cs="Arial"/>
        </w:rPr>
        <w:t xml:space="preserve"> and discovery</w:t>
      </w:r>
      <w:r w:rsidRPr="0083555D">
        <w:rPr>
          <w:rFonts w:ascii="Public Sans" w:hAnsi="Public Sans" w:cs="Arial"/>
        </w:rPr>
        <w:t xml:space="preserve"> activities aimed at understanding user needs, context and motivations for using </w:t>
      </w:r>
      <w:r w:rsidR="00D272CE" w:rsidRPr="0083555D">
        <w:rPr>
          <w:rFonts w:ascii="Public Sans" w:hAnsi="Public Sans" w:cs="Arial"/>
        </w:rPr>
        <w:t>the department’s digital products, including</w:t>
      </w:r>
      <w:r w:rsidRPr="0083555D">
        <w:rPr>
          <w:rFonts w:ascii="Public Sans" w:hAnsi="Public Sans" w:cs="Arial"/>
        </w:rPr>
        <w:t xml:space="preserve"> websites and Intranet. </w:t>
      </w:r>
    </w:p>
    <w:p w14:paraId="09690AFC" w14:textId="489173D0" w:rsidR="007D0FE0" w:rsidRPr="0083555D" w:rsidRDefault="007D0FE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Collaborate with other digital staff to deliver dynamic designs and resources that ensure delivery of content is best </w:t>
      </w:r>
      <w:r w:rsidR="009914A0" w:rsidRPr="0083555D">
        <w:rPr>
          <w:rFonts w:ascii="Public Sans" w:hAnsi="Public Sans" w:cs="Arial"/>
        </w:rPr>
        <w:t>practice and</w:t>
      </w:r>
      <w:r w:rsidRPr="0083555D">
        <w:rPr>
          <w:rFonts w:ascii="Public Sans" w:hAnsi="Public Sans" w:cs="Arial"/>
        </w:rPr>
        <w:t xml:space="preserve"> complies with accessibility requirements.</w:t>
      </w:r>
    </w:p>
    <w:p w14:paraId="1DD71D4C" w14:textId="0B8C3D67" w:rsidR="007D0FE0" w:rsidRPr="00B55D3C" w:rsidRDefault="007D0FE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lastRenderedPageBreak/>
        <w:t>Maintain archive of design assets, resources</w:t>
      </w:r>
      <w:r w:rsidRPr="00B55D3C">
        <w:rPr>
          <w:rFonts w:ascii="Public Sans" w:hAnsi="Public Sans" w:cs="Arial"/>
        </w:rPr>
        <w:t>, standards and strategies</w:t>
      </w:r>
      <w:r w:rsidR="003E0450" w:rsidRPr="00B55D3C">
        <w:rPr>
          <w:rFonts w:ascii="Public Sans" w:hAnsi="Public Sans" w:cs="Arial"/>
        </w:rPr>
        <w:t>,</w:t>
      </w:r>
      <w:r w:rsidRPr="00B55D3C">
        <w:rPr>
          <w:rFonts w:ascii="Public Sans" w:hAnsi="Public Sans" w:cs="Arial"/>
        </w:rPr>
        <w:t xml:space="preserve"> to provide efficient and timely access for the development of new projects</w:t>
      </w:r>
      <w:r w:rsidR="003E0450" w:rsidRPr="00B55D3C">
        <w:rPr>
          <w:rFonts w:ascii="Public Sans" w:hAnsi="Public Sans" w:cs="Arial"/>
        </w:rPr>
        <w:t>,</w:t>
      </w:r>
      <w:r w:rsidRPr="00B55D3C">
        <w:rPr>
          <w:rFonts w:ascii="Public Sans" w:hAnsi="Public Sans" w:cs="Arial"/>
        </w:rPr>
        <w:t xml:space="preserve"> and to meet recurring needs.</w:t>
      </w:r>
    </w:p>
    <w:p w14:paraId="6858345A" w14:textId="1F36792F" w:rsidR="007D0FE0" w:rsidRPr="0083555D" w:rsidRDefault="007D0FE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Provide day-to-day administrative and project support, including developing and monitoring digital design project plans, coordinating resources, and monitoring budgets, if applicable</w:t>
      </w:r>
      <w:r w:rsidR="00292C3B" w:rsidRPr="0083555D">
        <w:rPr>
          <w:rFonts w:ascii="Public Sans" w:hAnsi="Public Sans" w:cs="Arial"/>
        </w:rPr>
        <w:t>.</w:t>
      </w:r>
    </w:p>
    <w:p w14:paraId="1ADD4447" w14:textId="23C0F98A" w:rsidR="007D0FE0" w:rsidRDefault="007D0FE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Maintain the integrity of the NSW Government’s corporate brand to ensure consistency across all content and support </w:t>
      </w:r>
      <w:r w:rsidR="008F239C" w:rsidRPr="0083555D">
        <w:rPr>
          <w:rFonts w:ascii="Public Sans" w:hAnsi="Public Sans" w:cs="Arial"/>
        </w:rPr>
        <w:t>maintenance of DCJ Global Experience Language</w:t>
      </w:r>
      <w:r w:rsidR="00292C3B" w:rsidRPr="0083555D">
        <w:rPr>
          <w:rFonts w:ascii="Public Sans" w:hAnsi="Public Sans" w:cs="Arial"/>
        </w:rPr>
        <w:t>.</w:t>
      </w:r>
    </w:p>
    <w:p w14:paraId="3D31EB84" w14:textId="77777777" w:rsidR="0083555D" w:rsidRPr="0083555D" w:rsidRDefault="0083555D" w:rsidP="0083555D">
      <w:pPr>
        <w:spacing w:before="120" w:after="0" w:line="240" w:lineRule="auto"/>
        <w:ind w:left="284"/>
        <w:rPr>
          <w:rFonts w:ascii="Public Sans" w:hAnsi="Public Sans" w:cs="Arial"/>
        </w:rPr>
      </w:pPr>
    </w:p>
    <w:p w14:paraId="1AB76D3B" w14:textId="6C3ECC85" w:rsidR="007D0FE0" w:rsidRDefault="007D0FE0"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Key challenges</w:t>
      </w:r>
    </w:p>
    <w:p w14:paraId="23138F2E" w14:textId="77777777" w:rsidR="002B5A50" w:rsidRPr="00B55D3C" w:rsidRDefault="002B5A50" w:rsidP="009914A0">
      <w:pPr>
        <w:numPr>
          <w:ilvl w:val="0"/>
          <w:numId w:val="2"/>
        </w:numPr>
        <w:spacing w:before="120" w:after="0" w:line="240" w:lineRule="auto"/>
        <w:ind w:left="284" w:hanging="284"/>
        <w:rPr>
          <w:rFonts w:ascii="Public Sans" w:hAnsi="Public Sans" w:cs="Arial"/>
        </w:rPr>
      </w:pPr>
      <w:r w:rsidRPr="00B55D3C">
        <w:rPr>
          <w:rFonts w:ascii="Public Sans" w:hAnsi="Public Sans" w:cs="Arial"/>
        </w:rPr>
        <w:t>Managing a high-volume workload for multiple audiences and product owners, in a deadline-driven, high-accountability environment in which priorities, resources and timeframes may change or conflict</w:t>
      </w:r>
      <w:r w:rsidRPr="00B55D3C" w:rsidDel="002B5A50">
        <w:rPr>
          <w:rFonts w:ascii="Public Sans" w:hAnsi="Public Sans" w:cs="Arial"/>
        </w:rPr>
        <w:t xml:space="preserve"> </w:t>
      </w:r>
    </w:p>
    <w:p w14:paraId="7FC28D17" w14:textId="77777777" w:rsidR="00B6282A" w:rsidRPr="00B55D3C" w:rsidRDefault="00B6282A" w:rsidP="009914A0">
      <w:pPr>
        <w:numPr>
          <w:ilvl w:val="0"/>
          <w:numId w:val="2"/>
        </w:numPr>
        <w:spacing w:before="120" w:after="0" w:line="240" w:lineRule="auto"/>
        <w:ind w:left="284" w:hanging="284"/>
        <w:rPr>
          <w:rFonts w:ascii="Public Sans" w:hAnsi="Public Sans" w:cs="Arial"/>
        </w:rPr>
      </w:pPr>
      <w:r w:rsidRPr="00B55D3C">
        <w:rPr>
          <w:rFonts w:ascii="Public Sans" w:hAnsi="Public Sans" w:cs="Arial"/>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requirements. </w:t>
      </w:r>
    </w:p>
    <w:p w14:paraId="65AB9B12" w14:textId="77777777" w:rsidR="00B6282A" w:rsidRPr="00B55D3C" w:rsidRDefault="00B6282A" w:rsidP="0083555D">
      <w:pPr>
        <w:numPr>
          <w:ilvl w:val="0"/>
          <w:numId w:val="2"/>
        </w:numPr>
        <w:spacing w:before="120" w:after="0" w:line="240" w:lineRule="auto"/>
        <w:ind w:left="284" w:hanging="284"/>
        <w:rPr>
          <w:rFonts w:ascii="Public Sans" w:hAnsi="Public Sans" w:cs="Arial"/>
        </w:rPr>
      </w:pPr>
      <w:r w:rsidRPr="00B55D3C">
        <w:rPr>
          <w:rFonts w:ascii="Public Sans" w:hAnsi="Public Sans" w:cs="Arial"/>
        </w:rPr>
        <w:t>Adopting flexible and future ways of working through cross functional teams, implementing effective communications and collaboration strategies, processes and recommendations to deliver outcomes that meets stakeholder expectations in alignment with the objectives of the department.</w:t>
      </w:r>
    </w:p>
    <w:p w14:paraId="0368FB27" w14:textId="77777777" w:rsidR="00B6282A" w:rsidRPr="00B55D3C" w:rsidRDefault="00B6282A" w:rsidP="0083555D">
      <w:pPr>
        <w:numPr>
          <w:ilvl w:val="0"/>
          <w:numId w:val="2"/>
        </w:numPr>
        <w:spacing w:before="120" w:after="0" w:line="240" w:lineRule="auto"/>
        <w:ind w:left="284" w:hanging="284"/>
        <w:rPr>
          <w:rFonts w:ascii="Public Sans" w:hAnsi="Public Sans" w:cs="Arial"/>
        </w:rPr>
      </w:pPr>
      <w:r w:rsidRPr="00B55D3C">
        <w:rPr>
          <w:rFonts w:ascii="Public Sans" w:hAnsi="Public Sans" w:cs="Arial"/>
        </w:rPr>
        <w:t>Keeping up to date with technological development and ensuring that the digital experience and technical development comply with the requirements of the latest Web Content Accessibility Guidelines (WCAG) in making content available to all audiences including people using assistive technologies and complies with the related legislative requirements such as Government Information Public Access (GIPA) Act, State Records Act.</w:t>
      </w:r>
    </w:p>
    <w:p w14:paraId="0688A0DB" w14:textId="77777777" w:rsidR="0083555D" w:rsidRDefault="0083555D" w:rsidP="00B55D3C">
      <w:pPr>
        <w:tabs>
          <w:tab w:val="left" w:pos="2925"/>
        </w:tabs>
        <w:spacing w:after="0" w:line="240" w:lineRule="auto"/>
        <w:rPr>
          <w:rStyle w:val="Heading1Char"/>
          <w:rFonts w:ascii="Public Sans" w:hAnsi="Public Sans"/>
          <w:sz w:val="24"/>
          <w:szCs w:val="24"/>
        </w:rPr>
      </w:pPr>
    </w:p>
    <w:p w14:paraId="20B3A3B5" w14:textId="3F24EC43" w:rsidR="007D0FE0" w:rsidRPr="00B55D3C" w:rsidRDefault="007D0FE0"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Key relationships</w:t>
      </w:r>
    </w:p>
    <w:tbl>
      <w:tblPr>
        <w:tblStyle w:val="PSCPurple"/>
        <w:tblW w:w="10587" w:type="dxa"/>
        <w:tblLayout w:type="fixed"/>
        <w:tblLook w:val="04A0" w:firstRow="1" w:lastRow="0" w:firstColumn="1" w:lastColumn="0" w:noHBand="0" w:noVBand="1"/>
      </w:tblPr>
      <w:tblGrid>
        <w:gridCol w:w="3601"/>
        <w:gridCol w:w="6986"/>
      </w:tblGrid>
      <w:tr w:rsidR="002D0306" w:rsidRPr="00B55D3C" w14:paraId="480A42B4" w14:textId="77777777" w:rsidTr="002D0306">
        <w:trPr>
          <w:cnfStyle w:val="100000000000" w:firstRow="1" w:lastRow="0" w:firstColumn="0" w:lastColumn="0" w:oddVBand="0" w:evenVBand="0" w:oddHBand="0" w:evenHBand="0" w:firstRowFirstColumn="0" w:firstRowLastColumn="0" w:lastRowFirstColumn="0" w:lastRowLastColumn="0"/>
        </w:trPr>
        <w:tc>
          <w:tcPr>
            <w:tcW w:w="3601" w:type="dxa"/>
          </w:tcPr>
          <w:p w14:paraId="1EB4C528" w14:textId="77777777" w:rsidR="002D0306" w:rsidRPr="00B55D3C" w:rsidRDefault="002D0306">
            <w:pPr>
              <w:pStyle w:val="TableText"/>
              <w:rPr>
                <w:rFonts w:ascii="Public Sans" w:hAnsi="Public Sans" w:cs="Arial"/>
                <w:color w:val="FFFFFF" w:themeColor="background1"/>
                <w:sz w:val="22"/>
                <w:szCs w:val="22"/>
              </w:rPr>
            </w:pPr>
            <w:r w:rsidRPr="00B55D3C">
              <w:rPr>
                <w:rFonts w:ascii="Public Sans" w:hAnsi="Public Sans" w:cs="Arial"/>
                <w:b/>
                <w:color w:val="FFFFFF" w:themeColor="background1"/>
                <w:sz w:val="22"/>
                <w:szCs w:val="22"/>
              </w:rPr>
              <w:t>Who</w:t>
            </w:r>
          </w:p>
        </w:tc>
        <w:tc>
          <w:tcPr>
            <w:tcW w:w="6986" w:type="dxa"/>
          </w:tcPr>
          <w:p w14:paraId="17FC6062" w14:textId="77777777" w:rsidR="002D0306" w:rsidRPr="00B55D3C" w:rsidRDefault="002D0306">
            <w:pPr>
              <w:pStyle w:val="TableText"/>
              <w:rPr>
                <w:rFonts w:ascii="Public Sans" w:hAnsi="Public Sans" w:cs="Arial"/>
                <w:color w:val="FFFFFF" w:themeColor="background1"/>
                <w:sz w:val="22"/>
                <w:szCs w:val="22"/>
              </w:rPr>
            </w:pPr>
            <w:r w:rsidRPr="00B55D3C">
              <w:rPr>
                <w:rFonts w:ascii="Public Sans" w:hAnsi="Public Sans" w:cs="Arial"/>
                <w:b/>
                <w:color w:val="FFFFFF" w:themeColor="background1"/>
                <w:sz w:val="22"/>
                <w:szCs w:val="22"/>
              </w:rPr>
              <w:t>Why</w:t>
            </w:r>
          </w:p>
        </w:tc>
      </w:tr>
      <w:tr w:rsidR="002D0306" w:rsidRPr="00B55D3C" w14:paraId="6BC699F9" w14:textId="77777777" w:rsidTr="00956DEC">
        <w:tc>
          <w:tcPr>
            <w:tcW w:w="3601" w:type="dxa"/>
            <w:shd w:val="clear" w:color="auto" w:fill="BFBFBF" w:themeFill="background1" w:themeFillShade="BF"/>
          </w:tcPr>
          <w:p w14:paraId="4CADC895" w14:textId="77777777" w:rsidR="002D0306" w:rsidRPr="00B55D3C" w:rsidRDefault="002D0306">
            <w:pPr>
              <w:pStyle w:val="TableText"/>
              <w:rPr>
                <w:rFonts w:ascii="Public Sans" w:hAnsi="Public Sans" w:cs="Arial"/>
                <w:b/>
                <w:sz w:val="22"/>
                <w:szCs w:val="22"/>
              </w:rPr>
            </w:pPr>
            <w:r w:rsidRPr="00B55D3C">
              <w:rPr>
                <w:rFonts w:ascii="Public Sans" w:hAnsi="Public Sans" w:cs="Arial"/>
                <w:b/>
                <w:sz w:val="22"/>
                <w:szCs w:val="22"/>
              </w:rPr>
              <w:t>Internal</w:t>
            </w:r>
          </w:p>
        </w:tc>
        <w:tc>
          <w:tcPr>
            <w:tcW w:w="6986" w:type="dxa"/>
            <w:shd w:val="clear" w:color="auto" w:fill="BFBFBF" w:themeFill="background1" w:themeFillShade="BF"/>
          </w:tcPr>
          <w:p w14:paraId="41F4EA20" w14:textId="77777777" w:rsidR="002D0306" w:rsidRPr="00B55D3C" w:rsidRDefault="002D0306">
            <w:pPr>
              <w:pStyle w:val="TableText"/>
              <w:rPr>
                <w:rFonts w:ascii="Public Sans" w:hAnsi="Public Sans" w:cs="Arial"/>
                <w:sz w:val="22"/>
                <w:szCs w:val="22"/>
              </w:rPr>
            </w:pPr>
          </w:p>
        </w:tc>
      </w:tr>
      <w:tr w:rsidR="002D0306" w:rsidRPr="00B55D3C" w14:paraId="6D55D42A" w14:textId="77777777" w:rsidTr="002D0306">
        <w:tc>
          <w:tcPr>
            <w:tcW w:w="3601" w:type="dxa"/>
          </w:tcPr>
          <w:p w14:paraId="3BA679BD" w14:textId="77777777" w:rsidR="008148B0" w:rsidRPr="00B55D3C" w:rsidRDefault="002D0306">
            <w:pPr>
              <w:pStyle w:val="TableText"/>
              <w:rPr>
                <w:rFonts w:ascii="Public Sans" w:hAnsi="Public Sans" w:cs="Arial"/>
                <w:sz w:val="22"/>
                <w:szCs w:val="22"/>
              </w:rPr>
            </w:pPr>
            <w:r w:rsidRPr="00B55D3C">
              <w:rPr>
                <w:rFonts w:ascii="Public Sans" w:hAnsi="Public Sans" w:cs="Arial"/>
                <w:sz w:val="22"/>
                <w:szCs w:val="22"/>
              </w:rPr>
              <w:t>Manager, Product Operations</w:t>
            </w:r>
          </w:p>
          <w:p w14:paraId="3D0DE92E" w14:textId="35F6A848" w:rsidR="002D0306" w:rsidRPr="00B55D3C" w:rsidDel="00233779" w:rsidRDefault="008148B0">
            <w:pPr>
              <w:pStyle w:val="TableText"/>
              <w:rPr>
                <w:rFonts w:ascii="Public Sans" w:hAnsi="Public Sans" w:cs="Arial"/>
                <w:sz w:val="22"/>
                <w:szCs w:val="22"/>
              </w:rPr>
            </w:pPr>
            <w:r w:rsidRPr="00B55D3C">
              <w:rPr>
                <w:rFonts w:ascii="Public Sans" w:hAnsi="Public Sans" w:cs="Arial"/>
                <w:sz w:val="22"/>
                <w:szCs w:val="22"/>
              </w:rPr>
              <w:t>Senior Online Engagement Officer – Digital Experience</w:t>
            </w:r>
            <w:r w:rsidR="002D0306" w:rsidRPr="00B55D3C">
              <w:rPr>
                <w:rFonts w:ascii="Public Sans" w:hAnsi="Public Sans" w:cs="Arial"/>
                <w:sz w:val="22"/>
                <w:szCs w:val="22"/>
              </w:rPr>
              <w:t xml:space="preserve"> </w:t>
            </w:r>
          </w:p>
        </w:tc>
        <w:tc>
          <w:tcPr>
            <w:tcW w:w="6986" w:type="dxa"/>
          </w:tcPr>
          <w:p w14:paraId="59B77023" w14:textId="77777777"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Direction, guidance and support.</w:t>
            </w:r>
          </w:p>
        </w:tc>
      </w:tr>
      <w:tr w:rsidR="002D0306" w:rsidRPr="00B55D3C" w14:paraId="72210D4B" w14:textId="77777777" w:rsidTr="002D0306">
        <w:tc>
          <w:tcPr>
            <w:tcW w:w="3601" w:type="dxa"/>
          </w:tcPr>
          <w:p w14:paraId="10B94D37" w14:textId="6B8E00B8" w:rsidR="002D0306" w:rsidRPr="00B55D3C" w:rsidRDefault="002B5A50">
            <w:pPr>
              <w:pStyle w:val="TableText"/>
              <w:rPr>
                <w:rFonts w:ascii="Public Sans" w:hAnsi="Public Sans" w:cs="Arial"/>
                <w:sz w:val="22"/>
                <w:szCs w:val="22"/>
              </w:rPr>
            </w:pPr>
            <w:r w:rsidRPr="00B55D3C">
              <w:rPr>
                <w:rFonts w:ascii="Public Sans" w:hAnsi="Public Sans" w:cs="Arial"/>
                <w:sz w:val="22"/>
                <w:szCs w:val="22"/>
              </w:rPr>
              <w:t>Digital Experience</w:t>
            </w:r>
            <w:r w:rsidR="002D0306" w:rsidRPr="00B55D3C">
              <w:rPr>
                <w:rFonts w:ascii="Public Sans" w:hAnsi="Public Sans" w:cs="Arial"/>
                <w:sz w:val="22"/>
                <w:szCs w:val="22"/>
              </w:rPr>
              <w:t xml:space="preserve"> </w:t>
            </w:r>
            <w:r w:rsidRPr="00B55D3C">
              <w:rPr>
                <w:rFonts w:ascii="Public Sans" w:hAnsi="Public Sans" w:cs="Arial"/>
                <w:sz w:val="22"/>
                <w:szCs w:val="22"/>
              </w:rPr>
              <w:t xml:space="preserve">- </w:t>
            </w:r>
            <w:r w:rsidR="002D0306" w:rsidRPr="00B55D3C">
              <w:rPr>
                <w:rFonts w:ascii="Public Sans" w:hAnsi="Public Sans" w:cs="Arial"/>
                <w:sz w:val="22"/>
                <w:szCs w:val="22"/>
              </w:rPr>
              <w:t>Product Operations team</w:t>
            </w:r>
          </w:p>
          <w:p w14:paraId="2FD3F77F" w14:textId="3488C5DE" w:rsidR="009468AF" w:rsidRPr="00B55D3C" w:rsidRDefault="002B5A50">
            <w:pPr>
              <w:pStyle w:val="TableText"/>
              <w:rPr>
                <w:rFonts w:ascii="Public Sans" w:hAnsi="Public Sans" w:cs="Arial"/>
                <w:sz w:val="22"/>
                <w:szCs w:val="22"/>
              </w:rPr>
            </w:pPr>
            <w:r w:rsidRPr="00B55D3C">
              <w:rPr>
                <w:rFonts w:ascii="Public Sans" w:hAnsi="Public Sans" w:cs="Arial"/>
              </w:rPr>
              <w:t xml:space="preserve">Digital Experience - </w:t>
            </w:r>
            <w:r w:rsidR="002D0306" w:rsidRPr="00B55D3C">
              <w:rPr>
                <w:rFonts w:ascii="Public Sans" w:hAnsi="Public Sans" w:cs="Arial"/>
              </w:rPr>
              <w:t>Product Management team</w:t>
            </w:r>
          </w:p>
        </w:tc>
        <w:tc>
          <w:tcPr>
            <w:tcW w:w="6986" w:type="dxa"/>
          </w:tcPr>
          <w:p w14:paraId="0176FCB7" w14:textId="0082DA39"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Collaborate to obtain the work group perspective, share information, and influence direction to meet the digital communications objectives</w:t>
            </w:r>
          </w:p>
          <w:p w14:paraId="4CC9BB3E" w14:textId="77777777"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 xml:space="preserve">Work collaboratively to contribute to achieving the team’s business outcomes </w:t>
            </w:r>
          </w:p>
        </w:tc>
      </w:tr>
      <w:tr w:rsidR="002D0306" w:rsidRPr="00B55D3C" w14:paraId="4035AB71" w14:textId="77777777" w:rsidTr="002D0306">
        <w:tc>
          <w:tcPr>
            <w:tcW w:w="3601" w:type="dxa"/>
          </w:tcPr>
          <w:p w14:paraId="2A870669" w14:textId="7D0C76A0" w:rsidR="002D0306" w:rsidRPr="00B55D3C" w:rsidRDefault="002D0306">
            <w:pPr>
              <w:pStyle w:val="TableText"/>
              <w:rPr>
                <w:rFonts w:ascii="Public Sans" w:hAnsi="Public Sans" w:cs="Arial"/>
                <w:sz w:val="22"/>
                <w:szCs w:val="22"/>
              </w:rPr>
            </w:pPr>
            <w:r w:rsidRPr="00B55D3C">
              <w:rPr>
                <w:rFonts w:ascii="Public Sans" w:hAnsi="Public Sans" w:cs="Arial"/>
                <w:sz w:val="22"/>
                <w:szCs w:val="22"/>
              </w:rPr>
              <w:t xml:space="preserve">Communications </w:t>
            </w:r>
            <w:r w:rsidR="000D4DA9" w:rsidRPr="00B55D3C">
              <w:rPr>
                <w:rFonts w:ascii="Public Sans" w:hAnsi="Public Sans" w:cs="Arial"/>
                <w:sz w:val="22"/>
                <w:szCs w:val="22"/>
              </w:rPr>
              <w:t>Branch</w:t>
            </w:r>
          </w:p>
        </w:tc>
        <w:tc>
          <w:tcPr>
            <w:tcW w:w="6986" w:type="dxa"/>
          </w:tcPr>
          <w:p w14:paraId="66A81FED" w14:textId="77777777" w:rsidR="000D4DA9" w:rsidRPr="00B55D3C" w:rsidRDefault="000D4DA9">
            <w:pPr>
              <w:pStyle w:val="TableText"/>
              <w:numPr>
                <w:ilvl w:val="0"/>
                <w:numId w:val="2"/>
              </w:numPr>
              <w:rPr>
                <w:rFonts w:ascii="Public Sans" w:hAnsi="Public Sans" w:cs="Arial"/>
                <w:sz w:val="22"/>
                <w:szCs w:val="22"/>
              </w:rPr>
            </w:pPr>
            <w:r w:rsidRPr="00B55D3C">
              <w:rPr>
                <w:rFonts w:ascii="Public Sans" w:hAnsi="Public Sans" w:cs="Arial"/>
                <w:sz w:val="22"/>
                <w:szCs w:val="22"/>
              </w:rPr>
              <w:t>Align digital experience operational activities with the media cycle and provide consistent responses to priority issues.</w:t>
            </w:r>
          </w:p>
          <w:p w14:paraId="190DC470" w14:textId="28F1FDF3"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Work collaboratively to ensure clear, consistent, credible, timely and reliable communications activities across communication channels and departmental business areas.</w:t>
            </w:r>
          </w:p>
        </w:tc>
      </w:tr>
      <w:tr w:rsidR="002D0306" w:rsidRPr="00B55D3C" w14:paraId="63B0BFA5" w14:textId="77777777" w:rsidTr="002D0306">
        <w:tc>
          <w:tcPr>
            <w:tcW w:w="3601" w:type="dxa"/>
          </w:tcPr>
          <w:p w14:paraId="65FEF513" w14:textId="77777777" w:rsidR="002D0306" w:rsidRPr="00B55D3C" w:rsidRDefault="002D0306">
            <w:pPr>
              <w:pStyle w:val="TableText"/>
              <w:rPr>
                <w:rFonts w:ascii="Public Sans" w:hAnsi="Public Sans" w:cs="Arial"/>
                <w:sz w:val="22"/>
                <w:szCs w:val="22"/>
              </w:rPr>
            </w:pPr>
            <w:r w:rsidRPr="00B55D3C">
              <w:rPr>
                <w:rFonts w:ascii="Public Sans" w:hAnsi="Public Sans" w:cs="Arial"/>
                <w:sz w:val="22"/>
                <w:szCs w:val="22"/>
              </w:rPr>
              <w:t>Information and Digital Services</w:t>
            </w:r>
          </w:p>
        </w:tc>
        <w:tc>
          <w:tcPr>
            <w:tcW w:w="6986" w:type="dxa"/>
          </w:tcPr>
          <w:p w14:paraId="010CD0BE" w14:textId="07BAB97D"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 xml:space="preserve">Work collaboratively to ensure a </w:t>
            </w:r>
            <w:r w:rsidR="00B002AB" w:rsidRPr="00B55D3C">
              <w:rPr>
                <w:rFonts w:ascii="Public Sans" w:hAnsi="Public Sans" w:cs="Arial"/>
                <w:sz w:val="22"/>
                <w:szCs w:val="22"/>
              </w:rPr>
              <w:t>cohesive</w:t>
            </w:r>
            <w:r w:rsidRPr="00B55D3C">
              <w:rPr>
                <w:rFonts w:ascii="Public Sans" w:hAnsi="Public Sans" w:cs="Arial"/>
                <w:sz w:val="22"/>
                <w:szCs w:val="22"/>
              </w:rPr>
              <w:t xml:space="preserve"> approach to technical development and solution design that meets the department’s strategic communications needs.</w:t>
            </w:r>
          </w:p>
        </w:tc>
      </w:tr>
      <w:tr w:rsidR="002D0306" w:rsidRPr="00B55D3C" w14:paraId="6ACB6099" w14:textId="77777777" w:rsidTr="002D0306">
        <w:tc>
          <w:tcPr>
            <w:tcW w:w="3601" w:type="dxa"/>
          </w:tcPr>
          <w:p w14:paraId="0EB506BF" w14:textId="77777777" w:rsidR="002D0306" w:rsidRPr="00B55D3C" w:rsidRDefault="002D0306">
            <w:pPr>
              <w:pStyle w:val="TableText"/>
              <w:rPr>
                <w:rFonts w:ascii="Public Sans" w:hAnsi="Public Sans" w:cs="Arial"/>
                <w:sz w:val="22"/>
                <w:szCs w:val="22"/>
              </w:rPr>
            </w:pPr>
            <w:r w:rsidRPr="00B55D3C">
              <w:rPr>
                <w:rFonts w:ascii="Public Sans" w:hAnsi="Public Sans" w:cs="Arial"/>
                <w:sz w:val="22"/>
                <w:szCs w:val="22"/>
              </w:rPr>
              <w:t>Other DCJ Divisions/DCJ Districts and Clusters</w:t>
            </w:r>
          </w:p>
        </w:tc>
        <w:tc>
          <w:tcPr>
            <w:tcW w:w="6986" w:type="dxa"/>
          </w:tcPr>
          <w:p w14:paraId="7B8C1789" w14:textId="77777777" w:rsidR="000D4DA9" w:rsidRPr="00B55D3C" w:rsidRDefault="000D4DA9">
            <w:pPr>
              <w:pStyle w:val="TableText"/>
              <w:numPr>
                <w:ilvl w:val="0"/>
                <w:numId w:val="2"/>
              </w:numPr>
              <w:rPr>
                <w:rFonts w:ascii="Public Sans" w:hAnsi="Public Sans" w:cs="Arial"/>
                <w:sz w:val="22"/>
                <w:szCs w:val="22"/>
              </w:rPr>
            </w:pPr>
            <w:r w:rsidRPr="00B55D3C">
              <w:rPr>
                <w:rFonts w:ascii="Public Sans" w:hAnsi="Public Sans" w:cs="Arial"/>
                <w:sz w:val="22"/>
                <w:szCs w:val="22"/>
              </w:rPr>
              <w:t>Respond to requests for assistance in a timely and professional manner.</w:t>
            </w:r>
          </w:p>
          <w:p w14:paraId="51D0783F" w14:textId="3BC7D03A"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Liaise to ensure the provision of timely and accurate advice when requested</w:t>
            </w:r>
          </w:p>
          <w:p w14:paraId="45A1DED4" w14:textId="77777777"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Develop and maintain effective working relationships</w:t>
            </w:r>
          </w:p>
          <w:p w14:paraId="6DEE51F7" w14:textId="77777777"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Agree on timeframes</w:t>
            </w:r>
          </w:p>
        </w:tc>
      </w:tr>
      <w:tr w:rsidR="002D0306" w:rsidRPr="00B55D3C" w14:paraId="44AB25D4" w14:textId="77777777" w:rsidTr="00956DEC">
        <w:tc>
          <w:tcPr>
            <w:tcW w:w="3601" w:type="dxa"/>
            <w:shd w:val="clear" w:color="auto" w:fill="BFBFBF" w:themeFill="background1" w:themeFillShade="BF"/>
          </w:tcPr>
          <w:p w14:paraId="1745AEC4" w14:textId="77777777" w:rsidR="002D0306" w:rsidRPr="00B55D3C" w:rsidRDefault="002D0306">
            <w:pPr>
              <w:pStyle w:val="TableText"/>
              <w:rPr>
                <w:rFonts w:ascii="Public Sans" w:hAnsi="Public Sans" w:cs="Arial"/>
                <w:b/>
                <w:sz w:val="22"/>
                <w:szCs w:val="22"/>
              </w:rPr>
            </w:pPr>
            <w:r w:rsidRPr="00B55D3C">
              <w:rPr>
                <w:rFonts w:ascii="Public Sans" w:hAnsi="Public Sans" w:cs="Arial"/>
                <w:b/>
                <w:sz w:val="22"/>
                <w:szCs w:val="22"/>
              </w:rPr>
              <w:t>External</w:t>
            </w:r>
          </w:p>
        </w:tc>
        <w:tc>
          <w:tcPr>
            <w:tcW w:w="6986" w:type="dxa"/>
            <w:shd w:val="clear" w:color="auto" w:fill="BFBFBF" w:themeFill="background1" w:themeFillShade="BF"/>
          </w:tcPr>
          <w:p w14:paraId="674E5F4E" w14:textId="77777777" w:rsidR="002D0306" w:rsidRPr="00B55D3C" w:rsidRDefault="002D0306">
            <w:pPr>
              <w:pStyle w:val="TableText"/>
              <w:rPr>
                <w:rFonts w:ascii="Public Sans" w:hAnsi="Public Sans" w:cs="Arial"/>
                <w:sz w:val="22"/>
                <w:szCs w:val="22"/>
              </w:rPr>
            </w:pPr>
          </w:p>
        </w:tc>
      </w:tr>
      <w:tr w:rsidR="002D0306" w:rsidRPr="00B55D3C" w14:paraId="04F9B858" w14:textId="77777777" w:rsidTr="002D0306">
        <w:tc>
          <w:tcPr>
            <w:tcW w:w="3601" w:type="dxa"/>
          </w:tcPr>
          <w:p w14:paraId="74D6FE78" w14:textId="77777777" w:rsidR="002D0306" w:rsidRPr="00B55D3C" w:rsidRDefault="002D0306">
            <w:pPr>
              <w:pStyle w:val="TableText"/>
              <w:rPr>
                <w:rFonts w:ascii="Public Sans" w:hAnsi="Public Sans" w:cs="Arial"/>
                <w:sz w:val="22"/>
                <w:szCs w:val="22"/>
              </w:rPr>
            </w:pPr>
            <w:r w:rsidRPr="00B55D3C">
              <w:rPr>
                <w:rFonts w:ascii="Public Sans" w:hAnsi="Public Sans" w:cs="Arial"/>
                <w:sz w:val="22"/>
                <w:szCs w:val="22"/>
              </w:rPr>
              <w:t>Client/Customers</w:t>
            </w:r>
          </w:p>
        </w:tc>
        <w:tc>
          <w:tcPr>
            <w:tcW w:w="6986" w:type="dxa"/>
          </w:tcPr>
          <w:p w14:paraId="76ED343B" w14:textId="77777777" w:rsidR="002D0306" w:rsidRPr="00B55D3C" w:rsidRDefault="002D0306">
            <w:pPr>
              <w:pStyle w:val="TableText"/>
              <w:numPr>
                <w:ilvl w:val="0"/>
                <w:numId w:val="2"/>
              </w:numPr>
              <w:rPr>
                <w:rFonts w:ascii="Public Sans" w:hAnsi="Public Sans" w:cs="Arial"/>
                <w:sz w:val="22"/>
                <w:szCs w:val="22"/>
              </w:rPr>
            </w:pPr>
            <w:r w:rsidRPr="00B55D3C">
              <w:rPr>
                <w:rFonts w:ascii="Public Sans" w:hAnsi="Public Sans" w:cs="Arial"/>
                <w:sz w:val="22"/>
                <w:szCs w:val="22"/>
              </w:rPr>
              <w:t>Respond to requests for assistance in a timely and professional manner.</w:t>
            </w:r>
          </w:p>
        </w:tc>
      </w:tr>
    </w:tbl>
    <w:p w14:paraId="75B5D5CA" w14:textId="77777777" w:rsidR="007D0FE0" w:rsidRPr="00B55D3C" w:rsidRDefault="007D0FE0" w:rsidP="0083555D">
      <w:pPr>
        <w:spacing w:after="0" w:line="240" w:lineRule="auto"/>
        <w:rPr>
          <w:rFonts w:ascii="Public Sans" w:hAnsi="Public Sans" w:cs="Arial"/>
        </w:rPr>
      </w:pPr>
    </w:p>
    <w:p w14:paraId="5BD7AC0E" w14:textId="77777777" w:rsidR="007D0FE0" w:rsidRPr="00B55D3C" w:rsidRDefault="007D0FE0"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Role dimensions</w:t>
      </w:r>
    </w:p>
    <w:p w14:paraId="7BF070B8" w14:textId="77777777" w:rsidR="007D0FE0" w:rsidRPr="00887C86" w:rsidRDefault="007D0FE0">
      <w:pPr>
        <w:pStyle w:val="Heading2"/>
        <w:rPr>
          <w:rFonts w:ascii="Public Sans" w:hAnsi="Public Sans"/>
          <w:sz w:val="22"/>
          <w:szCs w:val="22"/>
          <w:u w:val="single"/>
        </w:rPr>
      </w:pPr>
      <w:r w:rsidRPr="00887C86">
        <w:rPr>
          <w:rFonts w:ascii="Public Sans" w:hAnsi="Public Sans"/>
          <w:sz w:val="22"/>
          <w:szCs w:val="22"/>
          <w:u w:val="single"/>
        </w:rPr>
        <w:t>Decision making</w:t>
      </w:r>
    </w:p>
    <w:p w14:paraId="522148AA" w14:textId="77777777" w:rsidR="007D0FE0" w:rsidRPr="00B55D3C" w:rsidRDefault="007D0FE0">
      <w:pPr>
        <w:keepNext/>
        <w:spacing w:after="0"/>
        <w:outlineLvl w:val="1"/>
        <w:rPr>
          <w:rFonts w:ascii="Public Sans" w:hAnsi="Public Sans" w:cs="Arial"/>
          <w:szCs w:val="26"/>
        </w:rPr>
      </w:pPr>
      <w:r w:rsidRPr="00B55D3C">
        <w:rPr>
          <w:rFonts w:ascii="Public Sans" w:hAnsi="Public Sans" w:cs="Arial"/>
          <w:szCs w:val="26"/>
        </w:rPr>
        <w:t>The role:</w:t>
      </w:r>
    </w:p>
    <w:p w14:paraId="710CD2D6" w14:textId="77777777" w:rsidR="007D0FE0" w:rsidRPr="00B55D3C" w:rsidRDefault="007D0FE0" w:rsidP="00897B67">
      <w:pPr>
        <w:keepNext/>
        <w:numPr>
          <w:ilvl w:val="0"/>
          <w:numId w:val="3"/>
        </w:numPr>
        <w:spacing w:after="0"/>
        <w:outlineLvl w:val="1"/>
        <w:rPr>
          <w:rFonts w:ascii="Public Sans" w:hAnsi="Public Sans" w:cs="Arial"/>
          <w:szCs w:val="26"/>
        </w:rPr>
      </w:pPr>
      <w:r w:rsidRPr="00B55D3C">
        <w:rPr>
          <w:rFonts w:ascii="Public Sans" w:hAnsi="Public Sans" w:cs="Arial"/>
          <w:szCs w:val="26"/>
        </w:rPr>
        <w:t xml:space="preserve">Works with some supervision to set priorities of own workload in alignment with management. </w:t>
      </w:r>
    </w:p>
    <w:p w14:paraId="14013DD4" w14:textId="21825FB3" w:rsidR="007D0FE0" w:rsidRPr="00B55D3C" w:rsidRDefault="007D0FE0" w:rsidP="00897B67">
      <w:pPr>
        <w:keepNext/>
        <w:numPr>
          <w:ilvl w:val="0"/>
          <w:numId w:val="3"/>
        </w:numPr>
        <w:spacing w:after="0"/>
        <w:outlineLvl w:val="1"/>
        <w:rPr>
          <w:rFonts w:ascii="Public Sans" w:hAnsi="Public Sans" w:cs="Arial"/>
          <w:szCs w:val="26"/>
        </w:rPr>
      </w:pPr>
      <w:r w:rsidRPr="00B55D3C">
        <w:rPr>
          <w:rFonts w:ascii="Public Sans" w:hAnsi="Public Sans" w:cs="Arial"/>
          <w:szCs w:val="26"/>
        </w:rPr>
        <w:t>With some management guidance</w:t>
      </w:r>
      <w:r w:rsidR="00F70A39" w:rsidRPr="00B55D3C">
        <w:rPr>
          <w:rFonts w:ascii="Public Sans" w:hAnsi="Public Sans" w:cs="Arial"/>
          <w:szCs w:val="26"/>
        </w:rPr>
        <w:t>,</w:t>
      </w:r>
      <w:r w:rsidRPr="00B55D3C">
        <w:rPr>
          <w:rFonts w:ascii="Public Sans" w:hAnsi="Public Sans" w:cs="Arial"/>
          <w:szCs w:val="26"/>
        </w:rPr>
        <w:t xml:space="preserve"> develops a suitable approach in managing workload and provision of advice</w:t>
      </w:r>
      <w:r w:rsidR="008402D2" w:rsidRPr="00B55D3C">
        <w:rPr>
          <w:rFonts w:ascii="Public Sans" w:hAnsi="Public Sans" w:cs="Arial"/>
          <w:szCs w:val="26"/>
        </w:rPr>
        <w:t>,</w:t>
      </w:r>
      <w:r w:rsidRPr="00B55D3C">
        <w:rPr>
          <w:rFonts w:ascii="Public Sans" w:hAnsi="Public Sans" w:cs="Arial"/>
          <w:szCs w:val="26"/>
        </w:rPr>
        <w:t xml:space="preserve"> and</w:t>
      </w:r>
      <w:r w:rsidR="008402D2" w:rsidRPr="00B55D3C">
        <w:rPr>
          <w:rFonts w:ascii="Public Sans" w:hAnsi="Public Sans" w:cs="Arial"/>
          <w:szCs w:val="26"/>
        </w:rPr>
        <w:t xml:space="preserve"> provides</w:t>
      </w:r>
      <w:r w:rsidRPr="00B55D3C">
        <w:rPr>
          <w:rFonts w:ascii="Public Sans" w:hAnsi="Public Sans" w:cs="Arial"/>
          <w:szCs w:val="26"/>
        </w:rPr>
        <w:t xml:space="preserve"> input</w:t>
      </w:r>
      <w:r w:rsidR="008402D2" w:rsidRPr="00B55D3C">
        <w:rPr>
          <w:rFonts w:ascii="Public Sans" w:hAnsi="Public Sans" w:cs="Arial"/>
          <w:szCs w:val="26"/>
        </w:rPr>
        <w:t xml:space="preserve"> into</w:t>
      </w:r>
      <w:r w:rsidRPr="00B55D3C">
        <w:rPr>
          <w:rFonts w:ascii="Public Sans" w:hAnsi="Public Sans" w:cs="Arial"/>
          <w:szCs w:val="26"/>
        </w:rPr>
        <w:t xml:space="preserve"> team planning and projects. </w:t>
      </w:r>
    </w:p>
    <w:p w14:paraId="0EAD98A7" w14:textId="77777777" w:rsidR="007D0FE0" w:rsidRPr="00B55D3C" w:rsidRDefault="007D0FE0" w:rsidP="00897B67">
      <w:pPr>
        <w:keepNext/>
        <w:numPr>
          <w:ilvl w:val="0"/>
          <w:numId w:val="3"/>
        </w:numPr>
        <w:spacing w:after="0"/>
        <w:outlineLvl w:val="1"/>
        <w:rPr>
          <w:rFonts w:ascii="Public Sans" w:hAnsi="Public Sans" w:cs="Arial"/>
          <w:szCs w:val="26"/>
        </w:rPr>
      </w:pPr>
      <w:r w:rsidRPr="00B55D3C">
        <w:rPr>
          <w:rFonts w:ascii="Public Sans" w:hAnsi="Public Sans" w:cs="Arial"/>
          <w:szCs w:val="26"/>
        </w:rPr>
        <w:t xml:space="preserve">Responsible for determining own actions undertaken, within government and legislative policies, and for ensuring quality control in the implementation of own workload. </w:t>
      </w:r>
    </w:p>
    <w:p w14:paraId="13B5563B" w14:textId="77777777" w:rsidR="0028063B" w:rsidRPr="00B55D3C" w:rsidRDefault="0028063B" w:rsidP="0028063B">
      <w:pPr>
        <w:keepNext/>
        <w:numPr>
          <w:ilvl w:val="0"/>
          <w:numId w:val="3"/>
        </w:numPr>
        <w:spacing w:after="0"/>
        <w:outlineLvl w:val="1"/>
        <w:rPr>
          <w:rFonts w:ascii="Public Sans" w:hAnsi="Public Sans" w:cs="Arial"/>
          <w:szCs w:val="26"/>
        </w:rPr>
      </w:pPr>
      <w:r w:rsidRPr="00B55D3C">
        <w:rPr>
          <w:rFonts w:ascii="Public Sans" w:hAnsi="Public Sans" w:cs="Arial"/>
          <w:szCs w:val="26"/>
        </w:rPr>
        <w:t xml:space="preserve">As necessary, consults with manager or senior staff on a suitable course of action in matters that are sensitive, high-risk or business-critical, or for those issues that have far-reaching implications with respect to resources or quality advice provision. </w:t>
      </w:r>
    </w:p>
    <w:p w14:paraId="2AEF8FB5" w14:textId="77777777" w:rsidR="007D0FE0" w:rsidRPr="00B55D3C" w:rsidRDefault="007D0FE0" w:rsidP="00897B67">
      <w:pPr>
        <w:keepNext/>
        <w:spacing w:after="0"/>
        <w:ind w:left="720"/>
        <w:outlineLvl w:val="1"/>
        <w:rPr>
          <w:rFonts w:ascii="Public Sans" w:hAnsi="Public Sans" w:cs="Arial"/>
          <w:szCs w:val="26"/>
        </w:rPr>
      </w:pPr>
    </w:p>
    <w:p w14:paraId="4368DB22" w14:textId="63C7897C" w:rsidR="007D0FE0" w:rsidRPr="00B55D3C" w:rsidRDefault="007D0FE0" w:rsidP="00897B67">
      <w:pPr>
        <w:rPr>
          <w:rFonts w:ascii="Public Sans" w:hAnsi="Public Sans" w:cs="Arial"/>
        </w:rPr>
      </w:pPr>
      <w:r w:rsidRPr="00B55D3C">
        <w:rPr>
          <w:rFonts w:ascii="Public Sans" w:hAnsi="Public Sans" w:cs="Arial"/>
        </w:rPr>
        <w:t xml:space="preserve">Refer to the </w:t>
      </w:r>
      <w:r w:rsidR="00B60CCC" w:rsidRPr="00B55D3C">
        <w:rPr>
          <w:rFonts w:ascii="Public Sans" w:hAnsi="Public Sans" w:cs="Arial"/>
        </w:rPr>
        <w:t>DCJ</w:t>
      </w:r>
      <w:r w:rsidRPr="00B55D3C">
        <w:rPr>
          <w:rFonts w:ascii="Public Sans" w:hAnsi="Public Sans" w:cs="Arial"/>
        </w:rPr>
        <w:t xml:space="preserve"> Delegations for specific financial and/or administrative delegations for this role.</w:t>
      </w:r>
    </w:p>
    <w:p w14:paraId="28AB9306" w14:textId="36FA5ECD" w:rsidR="007D0FE0" w:rsidRPr="00887C86" w:rsidRDefault="007D0FE0">
      <w:pPr>
        <w:pStyle w:val="Heading2"/>
        <w:rPr>
          <w:rFonts w:ascii="Public Sans" w:hAnsi="Public Sans"/>
          <w:sz w:val="22"/>
          <w:szCs w:val="22"/>
          <w:u w:val="single"/>
        </w:rPr>
      </w:pPr>
      <w:r w:rsidRPr="00887C86">
        <w:rPr>
          <w:rFonts w:ascii="Public Sans" w:hAnsi="Public Sans"/>
          <w:sz w:val="22"/>
          <w:szCs w:val="22"/>
          <w:u w:val="single"/>
        </w:rPr>
        <w:t>Reporting line</w:t>
      </w:r>
    </w:p>
    <w:p w14:paraId="593427B1" w14:textId="657EDC28" w:rsidR="007D0FE0" w:rsidRPr="00B55D3C" w:rsidRDefault="0045506B">
      <w:pPr>
        <w:rPr>
          <w:rFonts w:ascii="Public Sans" w:hAnsi="Public Sans" w:cs="Arial"/>
        </w:rPr>
      </w:pPr>
      <w:r w:rsidRPr="00B55D3C">
        <w:rPr>
          <w:rFonts w:ascii="Public Sans" w:hAnsi="Public Sans" w:cs="Arial"/>
        </w:rPr>
        <w:t xml:space="preserve">This role reports to the </w:t>
      </w:r>
      <w:r w:rsidR="008148B0" w:rsidRPr="00B55D3C">
        <w:rPr>
          <w:rFonts w:ascii="Public Sans" w:hAnsi="Public Sans" w:cs="Arial"/>
        </w:rPr>
        <w:t xml:space="preserve">Senior </w:t>
      </w:r>
      <w:r w:rsidR="002B5A50" w:rsidRPr="00B55D3C">
        <w:rPr>
          <w:rFonts w:ascii="Public Sans" w:hAnsi="Public Sans" w:cs="Arial"/>
        </w:rPr>
        <w:t>User Experience Design Officer</w:t>
      </w:r>
      <w:r w:rsidRPr="00B55D3C">
        <w:rPr>
          <w:rFonts w:ascii="Public Sans" w:hAnsi="Public Sans" w:cs="Arial"/>
        </w:rPr>
        <w:t>.</w:t>
      </w:r>
    </w:p>
    <w:p w14:paraId="40E39B53" w14:textId="138A699C" w:rsidR="007D0FE0" w:rsidRPr="00887C86" w:rsidRDefault="007D0FE0">
      <w:pPr>
        <w:pStyle w:val="Heading2"/>
        <w:rPr>
          <w:rFonts w:ascii="Public Sans" w:hAnsi="Public Sans"/>
          <w:sz w:val="22"/>
          <w:szCs w:val="22"/>
          <w:u w:val="single"/>
        </w:rPr>
      </w:pPr>
      <w:r w:rsidRPr="00887C86">
        <w:rPr>
          <w:rFonts w:ascii="Public Sans" w:hAnsi="Public Sans"/>
          <w:sz w:val="22"/>
          <w:szCs w:val="22"/>
          <w:u w:val="single"/>
        </w:rPr>
        <w:t>Direct reports</w:t>
      </w:r>
    </w:p>
    <w:p w14:paraId="76CA99D0" w14:textId="6F6C9881" w:rsidR="007D0FE0" w:rsidRPr="00B55D3C" w:rsidRDefault="00292C3B">
      <w:pPr>
        <w:rPr>
          <w:rFonts w:ascii="Public Sans" w:hAnsi="Public Sans" w:cs="Arial"/>
        </w:rPr>
      </w:pPr>
      <w:r w:rsidRPr="00B55D3C">
        <w:rPr>
          <w:rFonts w:ascii="Public Sans" w:hAnsi="Public Sans" w:cs="Arial"/>
        </w:rPr>
        <w:t>Nil</w:t>
      </w:r>
      <w:r w:rsidR="007D0FE0" w:rsidRPr="00B55D3C">
        <w:rPr>
          <w:rFonts w:ascii="Public Sans" w:hAnsi="Public Sans" w:cs="Arial"/>
        </w:rPr>
        <w:t>.</w:t>
      </w:r>
    </w:p>
    <w:p w14:paraId="557BB886" w14:textId="319EE9BC" w:rsidR="007D0FE0" w:rsidRPr="00887C86" w:rsidRDefault="007D0FE0">
      <w:pPr>
        <w:pStyle w:val="Heading2"/>
        <w:rPr>
          <w:rFonts w:ascii="Public Sans" w:hAnsi="Public Sans"/>
          <w:sz w:val="22"/>
          <w:szCs w:val="22"/>
          <w:u w:val="single"/>
        </w:rPr>
      </w:pPr>
      <w:r w:rsidRPr="00887C86">
        <w:rPr>
          <w:rFonts w:ascii="Public Sans" w:hAnsi="Public Sans"/>
          <w:sz w:val="22"/>
          <w:szCs w:val="22"/>
          <w:u w:val="single"/>
        </w:rPr>
        <w:t>Budget/Expenditure</w:t>
      </w:r>
    </w:p>
    <w:p w14:paraId="0662BF2E" w14:textId="295E07F6" w:rsidR="007D0FE0" w:rsidRPr="00B55D3C" w:rsidRDefault="00292C3B">
      <w:pPr>
        <w:tabs>
          <w:tab w:val="left" w:pos="3000"/>
        </w:tabs>
        <w:rPr>
          <w:rFonts w:ascii="Public Sans" w:hAnsi="Public Sans" w:cs="Arial"/>
        </w:rPr>
      </w:pPr>
      <w:r w:rsidRPr="00B55D3C">
        <w:rPr>
          <w:rFonts w:ascii="Public Sans" w:hAnsi="Public Sans" w:cs="Arial"/>
        </w:rPr>
        <w:t>Nil</w:t>
      </w:r>
      <w:r w:rsidR="007D0FE0" w:rsidRPr="00B55D3C">
        <w:rPr>
          <w:rFonts w:ascii="Public Sans" w:hAnsi="Public Sans" w:cs="Arial"/>
        </w:rPr>
        <w:t>.</w:t>
      </w:r>
      <w:r w:rsidR="00AF6AFC" w:rsidRPr="00B55D3C">
        <w:rPr>
          <w:rFonts w:ascii="Public Sans" w:hAnsi="Public Sans" w:cs="Arial"/>
        </w:rPr>
        <w:tab/>
      </w:r>
    </w:p>
    <w:p w14:paraId="5DFA1868" w14:textId="77C20203" w:rsidR="00292C3B" w:rsidRPr="00B55D3C" w:rsidRDefault="00292C3B"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Key knowledge and experience</w:t>
      </w:r>
    </w:p>
    <w:p w14:paraId="194D2D48" w14:textId="77777777" w:rsidR="00D84517" w:rsidRPr="00B55D3C" w:rsidRDefault="00D84517" w:rsidP="0083555D">
      <w:pPr>
        <w:numPr>
          <w:ilvl w:val="0"/>
          <w:numId w:val="2"/>
        </w:numPr>
        <w:spacing w:before="120" w:after="0" w:line="240" w:lineRule="auto"/>
        <w:ind w:left="284" w:hanging="284"/>
        <w:rPr>
          <w:rFonts w:ascii="Public Sans" w:hAnsi="Public Sans" w:cs="Arial"/>
        </w:rPr>
      </w:pPr>
      <w:r w:rsidRPr="00B55D3C">
        <w:rPr>
          <w:rFonts w:ascii="Public Sans" w:hAnsi="Public Sans" w:cs="Arial"/>
        </w:rPr>
        <w:t>Strong understanding of the regulatory environment for government digital communications, including security, accessibility (including latest Web Content Accessibility Guidelines [WCAG AA]), usability, compliance with legislative requirements, brand management and procurement.</w:t>
      </w:r>
    </w:p>
    <w:p w14:paraId="49D1B8A6" w14:textId="47F3D941" w:rsidR="002B5A50" w:rsidRPr="0083555D" w:rsidRDefault="002B5A5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Experience in UI, visual design and UX and delivery of digital product solutions</w:t>
      </w:r>
      <w:r w:rsidR="000C5242" w:rsidRPr="0083555D">
        <w:rPr>
          <w:rFonts w:ascii="Public Sans" w:hAnsi="Public Sans" w:cs="Arial"/>
        </w:rPr>
        <w:t>.</w:t>
      </w:r>
      <w:r w:rsidRPr="0083555D">
        <w:rPr>
          <w:rFonts w:ascii="Public Sans" w:hAnsi="Public Sans" w:cs="Arial"/>
        </w:rPr>
        <w:t xml:space="preserve"> </w:t>
      </w:r>
    </w:p>
    <w:p w14:paraId="0DA58DCD" w14:textId="3D62DBA5" w:rsidR="002B5A50" w:rsidRPr="0083555D" w:rsidRDefault="002B5A5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Experience and examples of working in collaborative, cross</w:t>
      </w:r>
      <w:r w:rsidR="00465AEE" w:rsidRPr="0083555D">
        <w:rPr>
          <w:rFonts w:ascii="Public Sans" w:hAnsi="Public Sans" w:cs="Arial"/>
        </w:rPr>
        <w:t>-</w:t>
      </w:r>
      <w:r w:rsidRPr="0083555D">
        <w:rPr>
          <w:rFonts w:ascii="Public Sans" w:hAnsi="Public Sans" w:cs="Arial"/>
        </w:rPr>
        <w:t>functional teams</w:t>
      </w:r>
      <w:r w:rsidR="00465AEE" w:rsidRPr="0083555D">
        <w:rPr>
          <w:rFonts w:ascii="Public Sans" w:hAnsi="Public Sans" w:cs="Arial"/>
        </w:rPr>
        <w:t>,</w:t>
      </w:r>
      <w:r w:rsidRPr="0083555D">
        <w:rPr>
          <w:rFonts w:ascii="Public Sans" w:hAnsi="Public Sans" w:cs="Arial"/>
        </w:rPr>
        <w:t xml:space="preserve"> including developers and Product Managers. </w:t>
      </w:r>
    </w:p>
    <w:p w14:paraId="028328CA" w14:textId="77777777" w:rsidR="002B5A50" w:rsidRPr="00B55D3C" w:rsidRDefault="002B5A50" w:rsidP="00695753">
      <w:pPr>
        <w:spacing w:after="160" w:line="259" w:lineRule="auto"/>
        <w:rPr>
          <w:rStyle w:val="Heading1Char"/>
          <w:rFonts w:ascii="Public Sans" w:hAnsi="Public Sans"/>
        </w:rPr>
      </w:pPr>
    </w:p>
    <w:p w14:paraId="154CFAAA" w14:textId="03121ABD" w:rsidR="007D0FE0" w:rsidRPr="00B55D3C" w:rsidRDefault="007D0FE0" w:rsidP="00B55D3C">
      <w:pPr>
        <w:tabs>
          <w:tab w:val="left" w:pos="2925"/>
        </w:tabs>
        <w:spacing w:after="0" w:line="240" w:lineRule="auto"/>
        <w:rPr>
          <w:rStyle w:val="Heading1Char"/>
          <w:rFonts w:ascii="Public Sans" w:hAnsi="Public Sans"/>
          <w:sz w:val="24"/>
          <w:szCs w:val="24"/>
        </w:rPr>
      </w:pPr>
      <w:r w:rsidRPr="00B55D3C">
        <w:rPr>
          <w:rStyle w:val="Heading1Char"/>
          <w:rFonts w:ascii="Public Sans" w:hAnsi="Public Sans"/>
          <w:sz w:val="24"/>
          <w:szCs w:val="24"/>
        </w:rPr>
        <w:t>Essential requirements</w:t>
      </w:r>
    </w:p>
    <w:p w14:paraId="0EC7CD87" w14:textId="4E88D26D" w:rsidR="00956DEC" w:rsidRPr="0083555D" w:rsidRDefault="00AD1057"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Q</w:t>
      </w:r>
      <w:r w:rsidR="00956DEC" w:rsidRPr="0083555D">
        <w:rPr>
          <w:rFonts w:ascii="Public Sans" w:hAnsi="Public Sans" w:cs="Arial"/>
        </w:rPr>
        <w:t xml:space="preserve">ualifications in </w:t>
      </w:r>
      <w:r w:rsidRPr="0083555D">
        <w:rPr>
          <w:rFonts w:ascii="Public Sans" w:hAnsi="Public Sans" w:cs="Arial"/>
        </w:rPr>
        <w:t>graphic design</w:t>
      </w:r>
      <w:r w:rsidR="00956DEC" w:rsidRPr="0083555D">
        <w:rPr>
          <w:rFonts w:ascii="Public Sans" w:hAnsi="Public Sans" w:cs="Arial"/>
        </w:rPr>
        <w:t>/communications and/or equivalent knowledge, skills and experience with demonstrated commitment to ongoing professional development.</w:t>
      </w:r>
    </w:p>
    <w:p w14:paraId="276749FC" w14:textId="77777777" w:rsidR="00D84517" w:rsidRPr="0083555D" w:rsidRDefault="00D84517"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Portfolio of digital product design work that demonstrates complexity and broad customer experience. </w:t>
      </w:r>
    </w:p>
    <w:p w14:paraId="27BDA246" w14:textId="77777777" w:rsidR="00D84517" w:rsidRPr="0083555D" w:rsidRDefault="00D84517"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Ability to rapidly iterate on prototypes. </w:t>
      </w:r>
    </w:p>
    <w:p w14:paraId="31070FDA" w14:textId="77777777" w:rsidR="00D84517" w:rsidRPr="0083555D" w:rsidRDefault="00D84517"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Support user discovery research projects, using an industry standard approach such as service design, contextual inquiry, human-centred design, user-centred design, design thinking, usability testing, synthesizing patterns into insights. </w:t>
      </w:r>
    </w:p>
    <w:p w14:paraId="42F1F454" w14:textId="77777777" w:rsidR="00D84517" w:rsidRPr="0083555D" w:rsidRDefault="00D84517"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Proficiency in using industry standard tool such as Figma, Adobe Creative Suite or equivalent. </w:t>
      </w:r>
    </w:p>
    <w:p w14:paraId="1EE71A71" w14:textId="3E1934B9" w:rsidR="002B5A50" w:rsidRPr="0083555D" w:rsidRDefault="002B5A50" w:rsidP="0083555D">
      <w:pPr>
        <w:numPr>
          <w:ilvl w:val="0"/>
          <w:numId w:val="2"/>
        </w:numPr>
        <w:spacing w:before="120" w:after="0" w:line="240" w:lineRule="auto"/>
        <w:ind w:left="284" w:hanging="284"/>
        <w:rPr>
          <w:rFonts w:ascii="Public Sans" w:hAnsi="Public Sans" w:cs="Arial"/>
        </w:rPr>
      </w:pPr>
      <w:r w:rsidRPr="0083555D">
        <w:rPr>
          <w:rFonts w:ascii="Public Sans" w:hAnsi="Public Sans" w:cs="Arial"/>
        </w:rPr>
        <w:t xml:space="preserve">Human </w:t>
      </w:r>
      <w:r w:rsidR="007873BD" w:rsidRPr="0083555D">
        <w:rPr>
          <w:rFonts w:ascii="Public Sans" w:hAnsi="Public Sans" w:cs="Arial"/>
        </w:rPr>
        <w:t>Centred</w:t>
      </w:r>
      <w:r w:rsidRPr="0083555D">
        <w:rPr>
          <w:rFonts w:ascii="Public Sans" w:hAnsi="Public Sans" w:cs="Arial"/>
        </w:rPr>
        <w:t xml:space="preserve"> Design or Design Thinking </w:t>
      </w:r>
    </w:p>
    <w:p w14:paraId="0278F0D6" w14:textId="77777777" w:rsidR="002B5A50" w:rsidRPr="0083555D" w:rsidRDefault="002B5A50" w:rsidP="0083555D">
      <w:pPr>
        <w:spacing w:before="120" w:after="0" w:line="240" w:lineRule="auto"/>
        <w:ind w:left="284"/>
        <w:rPr>
          <w:rFonts w:ascii="Public Sans" w:hAnsi="Public Sans" w:cs="Arial"/>
        </w:rPr>
      </w:pPr>
    </w:p>
    <w:p w14:paraId="2ECD4EDA" w14:textId="73A8A601" w:rsidR="007D0FE0" w:rsidRPr="00B55D3C" w:rsidRDefault="007D0FE0" w:rsidP="0083555D">
      <w:pPr>
        <w:spacing w:before="120" w:after="0" w:line="240" w:lineRule="auto"/>
        <w:rPr>
          <w:rFonts w:ascii="Public Sans" w:eastAsiaTheme="minorHAnsi" w:hAnsi="Public Sans" w:cs="Arial"/>
          <w:szCs w:val="20"/>
        </w:rPr>
      </w:pPr>
      <w:r w:rsidRPr="0083555D">
        <w:rPr>
          <w:rFonts w:ascii="Public Sans" w:hAnsi="Public Sans" w:cs="Arial"/>
        </w:rPr>
        <w:t>Appointments are subject to reference checks. Some</w:t>
      </w:r>
      <w:r w:rsidRPr="00B55D3C">
        <w:rPr>
          <w:rFonts w:ascii="Public Sans" w:eastAsiaTheme="minorHAnsi" w:hAnsi="Public Sans" w:cs="Arial"/>
          <w:szCs w:val="20"/>
        </w:rPr>
        <w:t xml:space="preserve"> roles may also require the following checks/ clearances:</w:t>
      </w:r>
    </w:p>
    <w:p w14:paraId="1556DDE2" w14:textId="77777777" w:rsidR="007D0FE0" w:rsidRPr="00B55D3C" w:rsidRDefault="007D0FE0" w:rsidP="00897B67">
      <w:pPr>
        <w:keepNext/>
        <w:numPr>
          <w:ilvl w:val="0"/>
          <w:numId w:val="3"/>
        </w:numPr>
        <w:spacing w:after="0"/>
        <w:ind w:left="426"/>
        <w:outlineLvl w:val="1"/>
        <w:rPr>
          <w:rFonts w:ascii="Public Sans" w:hAnsi="Public Sans" w:cs="Arial"/>
          <w:szCs w:val="26"/>
        </w:rPr>
      </w:pPr>
      <w:r w:rsidRPr="00B55D3C">
        <w:rPr>
          <w:rFonts w:ascii="Public Sans" w:hAnsi="Public Sans" w:cs="Arial"/>
          <w:szCs w:val="26"/>
        </w:rPr>
        <w:t>National Criminal History Record Check in accordance with the Disability Inclusion Act 2014</w:t>
      </w:r>
    </w:p>
    <w:p w14:paraId="408AF507" w14:textId="77777777" w:rsidR="007D0FE0" w:rsidRPr="00B55D3C" w:rsidRDefault="007D0FE0" w:rsidP="00897B67">
      <w:pPr>
        <w:keepNext/>
        <w:numPr>
          <w:ilvl w:val="0"/>
          <w:numId w:val="3"/>
        </w:numPr>
        <w:spacing w:after="0"/>
        <w:ind w:left="426"/>
        <w:outlineLvl w:val="1"/>
        <w:rPr>
          <w:rFonts w:ascii="Public Sans" w:hAnsi="Public Sans" w:cs="Arial"/>
          <w:szCs w:val="26"/>
        </w:rPr>
      </w:pPr>
      <w:r w:rsidRPr="00B55D3C">
        <w:rPr>
          <w:rFonts w:ascii="Public Sans" w:hAnsi="Public Sans" w:cs="Arial"/>
          <w:szCs w:val="26"/>
        </w:rPr>
        <w:t>Working with Children Check clearance in accordance with the Child Protection (Working with Children) Act 2012</w:t>
      </w:r>
    </w:p>
    <w:p w14:paraId="7622FC89" w14:textId="77777777" w:rsidR="00292C3B" w:rsidRPr="00B55D3C" w:rsidRDefault="00292C3B">
      <w:pPr>
        <w:keepNext/>
        <w:spacing w:after="0"/>
        <w:outlineLvl w:val="1"/>
        <w:rPr>
          <w:rFonts w:ascii="Public Sans" w:hAnsi="Public Sans" w:cs="Arial"/>
          <w:szCs w:val="26"/>
        </w:rPr>
      </w:pPr>
    </w:p>
    <w:p w14:paraId="0A866247" w14:textId="77777777" w:rsidR="00292C3B" w:rsidRPr="00B55D3C" w:rsidRDefault="00292C3B">
      <w:pPr>
        <w:pStyle w:val="Heading1"/>
        <w:rPr>
          <w:rFonts w:ascii="Public Sans" w:hAnsi="Public Sans"/>
        </w:rPr>
      </w:pPr>
      <w:r w:rsidRPr="00B55D3C">
        <w:rPr>
          <w:rFonts w:ascii="Public Sans" w:hAnsi="Public Sans"/>
        </w:rPr>
        <w:t>Capabilities for the role</w:t>
      </w:r>
    </w:p>
    <w:p w14:paraId="6074FC95" w14:textId="77777777" w:rsidR="00292C3B" w:rsidRPr="00B55D3C" w:rsidRDefault="00292C3B" w:rsidP="00897B67">
      <w:pPr>
        <w:rPr>
          <w:rFonts w:ascii="Public Sans" w:hAnsi="Public Sans" w:cs="Arial"/>
        </w:rPr>
      </w:pPr>
      <w:r w:rsidRPr="00B55D3C">
        <w:rPr>
          <w:rFonts w:ascii="Public Sans" w:hAnsi="Public Sans" w:cs="Arial"/>
        </w:rPr>
        <w:t xml:space="preserve">The </w:t>
      </w:r>
      <w:hyperlink r:id="rId11" w:history="1">
        <w:r w:rsidRPr="00B55D3C">
          <w:rPr>
            <w:rStyle w:val="Hyperlink"/>
            <w:rFonts w:ascii="Public Sans" w:hAnsi="Public Sans" w:cs="Arial"/>
          </w:rPr>
          <w:t>NSW public sector capability framework</w:t>
        </w:r>
      </w:hyperlink>
      <w:r w:rsidRPr="00B55D3C">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30AC237" w14:textId="77777777" w:rsidR="00292C3B" w:rsidRPr="00B55D3C" w:rsidRDefault="00292C3B" w:rsidP="00897B67">
      <w:pPr>
        <w:rPr>
          <w:rFonts w:ascii="Public Sans" w:hAnsi="Public Sans" w:cs="Arial"/>
        </w:rPr>
      </w:pPr>
      <w:r w:rsidRPr="00B55D3C">
        <w:rPr>
          <w:rFonts w:ascii="Public Sans" w:hAnsi="Public Sans" w:cs="Arial"/>
        </w:rPr>
        <w:t xml:space="preserve">The capabilities are separated into </w:t>
      </w:r>
      <w:r w:rsidRPr="00B55D3C">
        <w:rPr>
          <w:rFonts w:ascii="Public Sans" w:hAnsi="Public Sans" w:cs="Arial"/>
          <w:b/>
        </w:rPr>
        <w:t>focus capabilities</w:t>
      </w:r>
      <w:r w:rsidRPr="00B55D3C">
        <w:rPr>
          <w:rFonts w:ascii="Public Sans" w:hAnsi="Public Sans" w:cs="Arial"/>
        </w:rPr>
        <w:t xml:space="preserve"> and </w:t>
      </w:r>
      <w:r w:rsidRPr="00B55D3C">
        <w:rPr>
          <w:rFonts w:ascii="Public Sans" w:hAnsi="Public Sans" w:cs="Arial"/>
          <w:b/>
        </w:rPr>
        <w:t>complementary capabilities</w:t>
      </w:r>
      <w:r w:rsidRPr="00B55D3C">
        <w:rPr>
          <w:rFonts w:ascii="Public Sans" w:hAnsi="Public Sans" w:cs="Arial"/>
        </w:rPr>
        <w:t xml:space="preserve">. </w:t>
      </w:r>
    </w:p>
    <w:p w14:paraId="1ED62892" w14:textId="77777777" w:rsidR="00292C3B" w:rsidRPr="00B55D3C" w:rsidRDefault="00292C3B" w:rsidP="00897B67">
      <w:pPr>
        <w:pStyle w:val="Heading2"/>
        <w:spacing w:after="0" w:line="240" w:lineRule="auto"/>
        <w:rPr>
          <w:rFonts w:ascii="Public Sans" w:hAnsi="Public Sans"/>
        </w:rPr>
      </w:pPr>
      <w:r w:rsidRPr="00B55D3C">
        <w:rPr>
          <w:rFonts w:ascii="Public Sans" w:hAnsi="Public Sans"/>
        </w:rPr>
        <w:t>Focus capabilities</w:t>
      </w:r>
    </w:p>
    <w:p w14:paraId="18DF2AC1" w14:textId="77777777" w:rsidR="00292C3B" w:rsidRPr="00A738F2" w:rsidRDefault="00292C3B" w:rsidP="00897B67">
      <w:pPr>
        <w:pStyle w:val="PlainText"/>
        <w:spacing w:before="62" w:line="276" w:lineRule="auto"/>
        <w:rPr>
          <w:rFonts w:ascii="Public Sans" w:eastAsiaTheme="minorEastAsia" w:hAnsi="Public Sans" w:cs="Arial"/>
          <w:sz w:val="22"/>
          <w:szCs w:val="22"/>
          <w:lang w:val="en-US"/>
        </w:rPr>
      </w:pPr>
      <w:r w:rsidRPr="00A738F2">
        <w:rPr>
          <w:rFonts w:ascii="Public Sans" w:eastAsiaTheme="minorEastAsia" w:hAnsi="Public Sans" w:cs="Arial"/>
          <w:i/>
          <w:sz w:val="22"/>
          <w:szCs w:val="22"/>
          <w:lang w:val="en-US"/>
        </w:rPr>
        <w:t>Focus capabilities</w:t>
      </w:r>
      <w:r w:rsidRPr="00A738F2">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4477ED0E" w14:textId="77777777" w:rsidR="00292C3B" w:rsidRPr="00A738F2" w:rsidRDefault="00292C3B" w:rsidP="00897B67">
      <w:pPr>
        <w:pStyle w:val="PlainText"/>
        <w:spacing w:before="62" w:line="276" w:lineRule="auto"/>
        <w:rPr>
          <w:rFonts w:ascii="Public Sans" w:eastAsiaTheme="minorEastAsia" w:hAnsi="Public Sans" w:cs="Arial"/>
          <w:sz w:val="22"/>
          <w:szCs w:val="22"/>
          <w:lang w:val="en-US"/>
        </w:rPr>
      </w:pPr>
      <w:r w:rsidRPr="00A738F2">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XSpec="center" w:tblpY="1"/>
        <w:tblOverlap w:val="never"/>
        <w:tblW w:w="10689" w:type="dxa"/>
        <w:tblBorders>
          <w:top w:val="single" w:sz="8" w:space="0" w:color="BCBEC0"/>
          <w:bottom w:val="single" w:sz="12" w:space="0" w:color="auto"/>
        </w:tblBorders>
        <w:tblLayout w:type="fixed"/>
        <w:tblLook w:val="04A0" w:firstRow="1" w:lastRow="0" w:firstColumn="1" w:lastColumn="0" w:noHBand="0" w:noVBand="1"/>
      </w:tblPr>
      <w:tblGrid>
        <w:gridCol w:w="1475"/>
        <w:gridCol w:w="2693"/>
        <w:gridCol w:w="142"/>
        <w:gridCol w:w="67"/>
        <w:gridCol w:w="4611"/>
        <w:gridCol w:w="141"/>
        <w:gridCol w:w="1560"/>
      </w:tblGrid>
      <w:tr w:rsidR="00292C3B" w:rsidRPr="00A738F2" w14:paraId="443F70B4" w14:textId="77777777" w:rsidTr="00A738F2">
        <w:trPr>
          <w:cnfStyle w:val="100000000000" w:firstRow="1" w:lastRow="0" w:firstColumn="0" w:lastColumn="0" w:oddVBand="0" w:evenVBand="0" w:oddHBand="0" w:evenHBand="0" w:firstRowFirstColumn="0" w:firstRowLastColumn="0" w:lastRowFirstColumn="0" w:lastRowLastColumn="0"/>
          <w:tblHeader/>
        </w:trPr>
        <w:tc>
          <w:tcPr>
            <w:tcW w:w="10689" w:type="dxa"/>
            <w:gridSpan w:val="7"/>
            <w:hideMark/>
          </w:tcPr>
          <w:p w14:paraId="47CDFBBE" w14:textId="77777777" w:rsidR="00292C3B" w:rsidRPr="00A738F2" w:rsidRDefault="00292C3B" w:rsidP="00897B67">
            <w:pPr>
              <w:pStyle w:val="TableTextWhite0"/>
              <w:keepNext/>
              <w:spacing w:before="0" w:after="0" w:line="240" w:lineRule="auto"/>
              <w:rPr>
                <w:rFonts w:ascii="Public Sans" w:hAnsi="Public Sans" w:cs="Arial"/>
                <w:sz w:val="22"/>
                <w:szCs w:val="22"/>
              </w:rPr>
            </w:pPr>
            <w:r w:rsidRPr="00A738F2">
              <w:rPr>
                <w:rFonts w:ascii="Public Sans" w:hAnsi="Public Sans" w:cs="Arial"/>
                <w:sz w:val="22"/>
                <w:szCs w:val="22"/>
              </w:rPr>
              <w:t>FOCUS CAPABILITIES</w:t>
            </w:r>
          </w:p>
        </w:tc>
      </w:tr>
      <w:tr w:rsidR="00292C3B" w:rsidRPr="00A738F2" w14:paraId="69CB6374" w14:textId="77777777" w:rsidTr="00A738F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0D38A92" w14:textId="77777777" w:rsidR="00292C3B" w:rsidRPr="00A738F2" w:rsidRDefault="00292C3B" w:rsidP="00897B67">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Capability group/sets</w:t>
            </w:r>
          </w:p>
        </w:tc>
        <w:tc>
          <w:tcPr>
            <w:tcW w:w="2693" w:type="dxa"/>
            <w:tcBorders>
              <w:bottom w:val="single" w:sz="12" w:space="0" w:color="auto"/>
            </w:tcBorders>
            <w:shd w:val="clear" w:color="auto" w:fill="BCBEC0"/>
            <w:hideMark/>
          </w:tcPr>
          <w:p w14:paraId="5E77F36E" w14:textId="77777777" w:rsidR="00292C3B" w:rsidRPr="00A738F2" w:rsidRDefault="00292C3B" w:rsidP="00897B67">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Capability name</w:t>
            </w:r>
          </w:p>
        </w:tc>
        <w:tc>
          <w:tcPr>
            <w:tcW w:w="142" w:type="dxa"/>
            <w:tcBorders>
              <w:bottom w:val="single" w:sz="12" w:space="0" w:color="auto"/>
            </w:tcBorders>
            <w:shd w:val="clear" w:color="auto" w:fill="BCBEC0"/>
          </w:tcPr>
          <w:p w14:paraId="3AC2AE7C" w14:textId="77777777" w:rsidR="00292C3B" w:rsidRPr="00A738F2" w:rsidRDefault="00292C3B" w:rsidP="00897B67">
            <w:pPr>
              <w:pStyle w:val="TableText"/>
              <w:keepNext/>
              <w:spacing w:before="0" w:after="0" w:line="240" w:lineRule="auto"/>
              <w:rPr>
                <w:rFonts w:ascii="Public Sans" w:hAnsi="Public Sans" w:cs="Arial"/>
                <w:b/>
                <w:sz w:val="22"/>
                <w:szCs w:val="22"/>
              </w:rPr>
            </w:pPr>
          </w:p>
        </w:tc>
        <w:tc>
          <w:tcPr>
            <w:tcW w:w="4819" w:type="dxa"/>
            <w:gridSpan w:val="3"/>
            <w:tcBorders>
              <w:bottom w:val="single" w:sz="12" w:space="0" w:color="auto"/>
            </w:tcBorders>
            <w:shd w:val="clear" w:color="auto" w:fill="BCBEC0"/>
            <w:hideMark/>
          </w:tcPr>
          <w:p w14:paraId="59AC979F" w14:textId="77777777" w:rsidR="00292C3B" w:rsidRPr="00A738F2" w:rsidRDefault="00292C3B" w:rsidP="00897B67">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Behavioural indicators</w:t>
            </w:r>
          </w:p>
        </w:tc>
        <w:tc>
          <w:tcPr>
            <w:tcW w:w="1560" w:type="dxa"/>
            <w:tcBorders>
              <w:bottom w:val="single" w:sz="12" w:space="0" w:color="auto"/>
            </w:tcBorders>
            <w:shd w:val="clear" w:color="auto" w:fill="BCBEC0"/>
            <w:hideMark/>
          </w:tcPr>
          <w:p w14:paraId="4D41A107" w14:textId="77777777" w:rsidR="00292C3B" w:rsidRPr="00A738F2" w:rsidRDefault="00292C3B" w:rsidP="00897B67">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Level</w:t>
            </w:r>
          </w:p>
        </w:tc>
      </w:tr>
      <w:tr w:rsidR="00292C3B" w:rsidRPr="00A738F2" w14:paraId="7611B6CC" w14:textId="77777777" w:rsidTr="00A738F2">
        <w:tc>
          <w:tcPr>
            <w:tcW w:w="1475" w:type="dxa"/>
            <w:tcBorders>
              <w:top w:val="single" w:sz="4" w:space="0" w:color="auto"/>
              <w:left w:val="nil"/>
              <w:bottom w:val="single" w:sz="8" w:space="0" w:color="BCBEC0"/>
              <w:right w:val="nil"/>
            </w:tcBorders>
          </w:tcPr>
          <w:p w14:paraId="3AB35825" w14:textId="77777777" w:rsidR="00292C3B" w:rsidRPr="00A738F2" w:rsidRDefault="00292C3B" w:rsidP="00897B67">
            <w:pPr>
              <w:keepNext/>
              <w:rPr>
                <w:rFonts w:ascii="Public Sans" w:hAnsi="Public Sans" w:cs="Arial"/>
                <w:sz w:val="22"/>
                <w:szCs w:val="22"/>
              </w:rPr>
            </w:pPr>
            <w:r w:rsidRPr="00A738F2">
              <w:rPr>
                <w:rFonts w:ascii="Public Sans" w:hAnsi="Public Sans" w:cs="Arial"/>
                <w:noProof/>
                <w:sz w:val="22"/>
                <w:szCs w:val="22"/>
                <w:lang w:eastAsia="en-AU"/>
              </w:rPr>
              <w:drawing>
                <wp:inline distT="0" distB="0" distL="0" distR="0" wp14:anchorId="6B18126D" wp14:editId="1587CF05">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tcPr>
          <w:p w14:paraId="0D4958B7" w14:textId="77777777" w:rsidR="00292C3B" w:rsidRPr="00A738F2" w:rsidRDefault="00292C3B" w:rsidP="0028063B">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Act with Integrity</w:t>
            </w:r>
          </w:p>
          <w:p w14:paraId="51DD0CB7" w14:textId="77777777" w:rsidR="00292C3B" w:rsidRPr="00A738F2" w:rsidRDefault="00292C3B" w:rsidP="00EA051F">
            <w:pPr>
              <w:pStyle w:val="TableText"/>
              <w:keepNext/>
              <w:spacing w:before="0" w:after="0" w:line="240" w:lineRule="auto"/>
              <w:rPr>
                <w:rFonts w:ascii="Public Sans" w:hAnsi="Public Sans" w:cs="Arial"/>
                <w:b/>
                <w:sz w:val="22"/>
                <w:szCs w:val="22"/>
              </w:rPr>
            </w:pPr>
            <w:r w:rsidRPr="00A738F2">
              <w:rPr>
                <w:rFonts w:ascii="Public Sans" w:hAnsi="Public Sans" w:cs="Arial"/>
                <w:sz w:val="22"/>
                <w:szCs w:val="22"/>
              </w:rPr>
              <w:t>Be ethical and professional, and uphold and promote the public sector values</w:t>
            </w:r>
          </w:p>
        </w:tc>
        <w:tc>
          <w:tcPr>
            <w:tcW w:w="4611" w:type="dxa"/>
            <w:tcBorders>
              <w:top w:val="single" w:sz="8" w:space="0" w:color="BCBEC0"/>
              <w:left w:val="nil"/>
              <w:bottom w:val="single" w:sz="8" w:space="0" w:color="BCBEC0"/>
              <w:right w:val="nil"/>
            </w:tcBorders>
          </w:tcPr>
          <w:p w14:paraId="283DB714" w14:textId="77777777" w:rsidR="00292C3B" w:rsidRPr="00A738F2" w:rsidRDefault="00292C3B" w:rsidP="00643B4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Represent the organisation in an honest, ethical and professional way</w:t>
            </w:r>
          </w:p>
          <w:p w14:paraId="62A531A3"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Support a culture of integrity and professionalism</w:t>
            </w:r>
          </w:p>
          <w:p w14:paraId="766E1CF8"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Understand and help others to recognise their obligations to comply with legislation, policies, guidelines and codes of conduct</w:t>
            </w:r>
          </w:p>
          <w:p w14:paraId="795A3F5D"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Recognise and report misconduct and illegal and inappropriate behaviour</w:t>
            </w:r>
          </w:p>
          <w:p w14:paraId="163DDAEF"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5E04B7F2" w14:textId="77777777" w:rsidR="00292C3B" w:rsidRPr="00A738F2" w:rsidRDefault="00292C3B" w:rsidP="00B55D3C">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Intermediate</w:t>
            </w:r>
          </w:p>
        </w:tc>
      </w:tr>
      <w:tr w:rsidR="00292C3B" w:rsidRPr="00A738F2" w14:paraId="62D6F6BC" w14:textId="77777777" w:rsidTr="00A738F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09EA1ED" w14:textId="77777777" w:rsidR="00292C3B" w:rsidRPr="00A738F2" w:rsidRDefault="00292C3B" w:rsidP="00897B67">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161DAA31" wp14:editId="0B16D63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00B6D7A5" w14:textId="77777777" w:rsidR="00292C3B" w:rsidRPr="00A738F2" w:rsidRDefault="00292C3B" w:rsidP="0028063B">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Communicate Effectively</w:t>
            </w:r>
          </w:p>
          <w:p w14:paraId="017B808E" w14:textId="77777777" w:rsidR="00292C3B" w:rsidRPr="00A738F2" w:rsidRDefault="00292C3B" w:rsidP="00EA051F">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Communicate clearly, actively listen to others, and respond with understanding and respect</w:t>
            </w:r>
          </w:p>
        </w:tc>
        <w:tc>
          <w:tcPr>
            <w:tcW w:w="4611" w:type="dxa"/>
            <w:tcBorders>
              <w:top w:val="single" w:sz="8" w:space="0" w:color="BCBEC0"/>
              <w:left w:val="nil"/>
              <w:bottom w:val="single" w:sz="8" w:space="0" w:color="BCBEC0"/>
              <w:right w:val="nil"/>
            </w:tcBorders>
            <w:shd w:val="clear" w:color="auto" w:fill="FFFFFF" w:themeFill="background1"/>
          </w:tcPr>
          <w:p w14:paraId="79FF701F" w14:textId="77777777" w:rsidR="00292C3B" w:rsidRPr="00A738F2" w:rsidRDefault="00292C3B" w:rsidP="00643B4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Tailor communication to diverse audiences</w:t>
            </w:r>
          </w:p>
          <w:p w14:paraId="577D44DD"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Clearly explain complex concepts and arguments to individuals and groups</w:t>
            </w:r>
          </w:p>
          <w:p w14:paraId="7BC7BDA7"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Create opportunities for others to be heard, listen attentively and encourage them to express their views</w:t>
            </w:r>
          </w:p>
          <w:p w14:paraId="38C3BB09"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Share information across teams and units to enable informed decision making</w:t>
            </w:r>
          </w:p>
          <w:p w14:paraId="47EB1C6A"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Write fluently in plain English and in a range of styles and formats</w:t>
            </w:r>
          </w:p>
          <w:p w14:paraId="21ADE7AD"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79D912B" w14:textId="77777777" w:rsidR="00292C3B" w:rsidRPr="00A738F2" w:rsidRDefault="00292C3B" w:rsidP="00B55D3C">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Adept</w:t>
            </w:r>
          </w:p>
        </w:tc>
      </w:tr>
      <w:tr w:rsidR="00292C3B" w:rsidRPr="00A738F2" w14:paraId="00A07BE2" w14:textId="77777777" w:rsidTr="00A738F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6BC47B83" w14:textId="77777777" w:rsidR="00292C3B" w:rsidRPr="00A738F2" w:rsidRDefault="00292C3B" w:rsidP="00897B67">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0623FF14" wp14:editId="2DFD5D9C">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6BC33C09" w14:textId="77777777" w:rsidR="00292C3B" w:rsidRPr="00A738F2" w:rsidRDefault="00292C3B" w:rsidP="0028063B">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Work Collaboratively</w:t>
            </w:r>
          </w:p>
          <w:p w14:paraId="3BE31164" w14:textId="77777777" w:rsidR="00292C3B" w:rsidRPr="00A738F2" w:rsidRDefault="00292C3B" w:rsidP="00EA051F">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Collaborate with others and value their contribution</w:t>
            </w:r>
          </w:p>
        </w:tc>
        <w:tc>
          <w:tcPr>
            <w:tcW w:w="4611" w:type="dxa"/>
            <w:tcBorders>
              <w:top w:val="single" w:sz="8" w:space="0" w:color="BCBEC0"/>
              <w:left w:val="nil"/>
              <w:bottom w:val="single" w:sz="8" w:space="0" w:color="BCBEC0"/>
              <w:right w:val="nil"/>
            </w:tcBorders>
            <w:shd w:val="clear" w:color="auto" w:fill="FFFFFF" w:themeFill="background1"/>
          </w:tcPr>
          <w:p w14:paraId="111F075E" w14:textId="77777777" w:rsidR="00292C3B" w:rsidRPr="00A738F2" w:rsidRDefault="00292C3B" w:rsidP="00643B4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Build a supportive and cooperative team environment</w:t>
            </w:r>
          </w:p>
          <w:p w14:paraId="6E6A530C"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Share information and learning across teams</w:t>
            </w:r>
          </w:p>
          <w:p w14:paraId="0000F284"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Acknowledge outcomes that were achieved by effective collaboration</w:t>
            </w:r>
          </w:p>
          <w:p w14:paraId="3F646EDF"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Engage other teams and units to share information and jointly solve issues and problems</w:t>
            </w:r>
          </w:p>
          <w:p w14:paraId="0AFE2E58"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Support others in challenging situations</w:t>
            </w:r>
          </w:p>
          <w:p w14:paraId="54449240"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5AB8880" w14:textId="77777777" w:rsidR="00292C3B" w:rsidRPr="00A738F2" w:rsidRDefault="00292C3B" w:rsidP="00B55D3C">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Intermediate</w:t>
            </w:r>
          </w:p>
        </w:tc>
      </w:tr>
      <w:tr w:rsidR="00292C3B" w:rsidRPr="00A738F2" w14:paraId="48B8CF9E" w14:textId="77777777" w:rsidTr="00A738F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27BD375D" w14:textId="77777777" w:rsidR="00292C3B" w:rsidRPr="00A738F2" w:rsidRDefault="00292C3B" w:rsidP="00897B67">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6BFCFE1D" wp14:editId="63AD9392">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2101AF59" w14:textId="77777777" w:rsidR="00292C3B" w:rsidRPr="00A738F2" w:rsidRDefault="00292C3B" w:rsidP="0028063B">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Think and Solve Problems</w:t>
            </w:r>
          </w:p>
          <w:p w14:paraId="58B0B007" w14:textId="77777777" w:rsidR="00292C3B" w:rsidRPr="00A738F2" w:rsidRDefault="00292C3B" w:rsidP="00EA051F">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Think, analyse and consider the broader context to develop practical solutions</w:t>
            </w:r>
          </w:p>
        </w:tc>
        <w:tc>
          <w:tcPr>
            <w:tcW w:w="4611" w:type="dxa"/>
            <w:tcBorders>
              <w:top w:val="single" w:sz="8" w:space="0" w:color="BCBEC0"/>
              <w:left w:val="nil"/>
              <w:bottom w:val="single" w:sz="8" w:space="0" w:color="BCBEC0"/>
              <w:right w:val="nil"/>
            </w:tcBorders>
            <w:shd w:val="clear" w:color="auto" w:fill="FFFFFF" w:themeFill="background1"/>
          </w:tcPr>
          <w:p w14:paraId="0D5DD1B4" w14:textId="1E5E3F37" w:rsidR="00292C3B" w:rsidRPr="00A738F2" w:rsidRDefault="00292C3B" w:rsidP="00643B4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Identify the facts and type of data needed to understand a problem or explore an opportunity</w:t>
            </w:r>
          </w:p>
          <w:p w14:paraId="63429764"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Research and analyse information to make recommendations based on relevant evidence</w:t>
            </w:r>
          </w:p>
          <w:p w14:paraId="0CB6CF97"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Identify issues that may hinder the completion of tasks and find appropriate solutions</w:t>
            </w:r>
          </w:p>
          <w:p w14:paraId="5C469BC9"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Be willing to seek input from others and share own ideas to achieve best outcomes</w:t>
            </w:r>
          </w:p>
          <w:p w14:paraId="1BD3563F"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15A07BC4" w14:textId="77777777" w:rsidR="00292C3B" w:rsidRPr="00A738F2" w:rsidRDefault="00292C3B" w:rsidP="00B55D3C">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Intermediate</w:t>
            </w:r>
          </w:p>
        </w:tc>
      </w:tr>
      <w:tr w:rsidR="00292C3B" w:rsidRPr="00A738F2" w14:paraId="7D8683A6" w14:textId="77777777" w:rsidTr="00A738F2">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7501A9D3" w14:textId="77777777" w:rsidR="00292C3B" w:rsidRPr="00A738F2" w:rsidRDefault="00292C3B" w:rsidP="00897B67">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15033DC1" wp14:editId="3864D64D">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FFFFFF" w:themeFill="background1"/>
          </w:tcPr>
          <w:p w14:paraId="5BDD0427" w14:textId="77777777" w:rsidR="00292C3B" w:rsidRPr="00A738F2" w:rsidRDefault="00292C3B" w:rsidP="0028063B">
            <w:pPr>
              <w:pStyle w:val="TableText"/>
              <w:keepNext/>
              <w:spacing w:before="0" w:after="0" w:line="240" w:lineRule="auto"/>
              <w:rPr>
                <w:rFonts w:ascii="Public Sans" w:hAnsi="Public Sans" w:cs="Arial"/>
                <w:b/>
                <w:sz w:val="22"/>
                <w:szCs w:val="22"/>
              </w:rPr>
            </w:pPr>
            <w:r w:rsidRPr="00A738F2">
              <w:rPr>
                <w:rFonts w:ascii="Public Sans" w:hAnsi="Public Sans" w:cs="Arial"/>
                <w:b/>
                <w:sz w:val="22"/>
                <w:szCs w:val="22"/>
              </w:rPr>
              <w:t>Technology</w:t>
            </w:r>
          </w:p>
          <w:p w14:paraId="48F539CA" w14:textId="77777777" w:rsidR="00292C3B" w:rsidRPr="00A738F2" w:rsidRDefault="00292C3B" w:rsidP="00EA051F">
            <w:pPr>
              <w:pStyle w:val="TableText"/>
              <w:keepNext/>
              <w:spacing w:before="0" w:after="0" w:line="240" w:lineRule="auto"/>
              <w:rPr>
                <w:rFonts w:ascii="Public Sans" w:hAnsi="Public Sans" w:cs="Arial"/>
                <w:b/>
                <w:sz w:val="22"/>
                <w:szCs w:val="22"/>
              </w:rPr>
            </w:pPr>
            <w:r w:rsidRPr="00A738F2">
              <w:rPr>
                <w:rFonts w:ascii="Public Sans" w:hAnsi="Public Sans" w:cs="Arial"/>
                <w:sz w:val="22"/>
                <w:szCs w:val="22"/>
              </w:rPr>
              <w:t>Understand and use available technologies to maximise efficiencies and effectiveness</w:t>
            </w:r>
          </w:p>
        </w:tc>
        <w:tc>
          <w:tcPr>
            <w:tcW w:w="4611" w:type="dxa"/>
            <w:tcBorders>
              <w:top w:val="single" w:sz="8" w:space="0" w:color="BCBEC0"/>
              <w:left w:val="nil"/>
              <w:bottom w:val="single" w:sz="8" w:space="0" w:color="BCBEC0"/>
              <w:right w:val="nil"/>
            </w:tcBorders>
            <w:shd w:val="clear" w:color="auto" w:fill="FFFFFF" w:themeFill="background1"/>
          </w:tcPr>
          <w:p w14:paraId="02B6CA43" w14:textId="2156EDF8" w:rsidR="00292C3B" w:rsidRPr="00A738F2" w:rsidRDefault="00292C3B" w:rsidP="00643B4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Identify opportunities to use a broad range of technologies to collaborate</w:t>
            </w:r>
          </w:p>
          <w:p w14:paraId="397A1194"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Monitor compliance with cyber security and the use of technology policies</w:t>
            </w:r>
          </w:p>
          <w:p w14:paraId="1B013F2D" w14:textId="77777777"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Identify ways to maximise the value of available technology to achieve business strategies and outcomes</w:t>
            </w:r>
          </w:p>
          <w:p w14:paraId="19E154C0" w14:textId="1EF40B2D" w:rsidR="00292C3B" w:rsidRPr="00A738F2" w:rsidRDefault="00292C3B" w:rsidP="00B55D3C">
            <w:pPr>
              <w:pStyle w:val="BodyText"/>
              <w:numPr>
                <w:ilvl w:val="0"/>
                <w:numId w:val="7"/>
              </w:numPr>
              <w:spacing w:before="0" w:after="0" w:line="240" w:lineRule="auto"/>
              <w:ind w:left="360" w:right="702"/>
              <w:rPr>
                <w:rFonts w:ascii="Public Sans" w:hAnsi="Public Sans" w:cs="Arial"/>
                <w:color w:val="auto"/>
                <w:sz w:val="22"/>
                <w:szCs w:val="22"/>
              </w:rPr>
            </w:pPr>
            <w:r w:rsidRPr="00A738F2">
              <w:rPr>
                <w:rFonts w:ascii="Public Sans" w:hAnsi="Public Sans" w:cs="Arial"/>
                <w:color w:val="auto"/>
                <w:sz w:val="22"/>
                <w:szCs w:val="22"/>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747D1473" w14:textId="77777777" w:rsidR="00292C3B" w:rsidRPr="00A738F2" w:rsidRDefault="00292C3B" w:rsidP="00B55D3C">
            <w:pPr>
              <w:pStyle w:val="TableText"/>
              <w:keepNext/>
              <w:spacing w:before="0" w:after="0" w:line="240" w:lineRule="auto"/>
              <w:rPr>
                <w:rFonts w:ascii="Public Sans" w:hAnsi="Public Sans" w:cs="Arial"/>
                <w:sz w:val="22"/>
                <w:szCs w:val="22"/>
              </w:rPr>
            </w:pPr>
            <w:r w:rsidRPr="00A738F2">
              <w:rPr>
                <w:rFonts w:ascii="Public Sans" w:hAnsi="Public Sans" w:cs="Arial"/>
                <w:sz w:val="22"/>
                <w:szCs w:val="22"/>
              </w:rPr>
              <w:t>Adept</w:t>
            </w:r>
          </w:p>
        </w:tc>
      </w:tr>
    </w:tbl>
    <w:p w14:paraId="2C756B85" w14:textId="77777777" w:rsidR="00292C3B" w:rsidRPr="00B55D3C" w:rsidRDefault="00292C3B">
      <w:pPr>
        <w:rPr>
          <w:rFonts w:ascii="Public Sans" w:hAnsi="Public Sans" w:cs="Arial"/>
        </w:rPr>
      </w:pPr>
    </w:p>
    <w:p w14:paraId="2FAA9CAB" w14:textId="77777777" w:rsidR="00292C3B" w:rsidRPr="00B55D3C" w:rsidRDefault="00292C3B">
      <w:pPr>
        <w:pStyle w:val="Heading1"/>
        <w:rPr>
          <w:rFonts w:ascii="Public Sans" w:hAnsi="Public Sans"/>
        </w:rPr>
      </w:pPr>
      <w:r w:rsidRPr="00B55D3C">
        <w:rPr>
          <w:rFonts w:ascii="Public Sans" w:hAnsi="Public Sans"/>
        </w:rPr>
        <w:t>Complementary capabilities</w:t>
      </w:r>
    </w:p>
    <w:p w14:paraId="3F490D4F" w14:textId="77777777" w:rsidR="00292C3B" w:rsidRPr="00A738F2" w:rsidRDefault="00292C3B">
      <w:pPr>
        <w:pStyle w:val="PlainText"/>
        <w:spacing w:before="62" w:line="276" w:lineRule="auto"/>
        <w:rPr>
          <w:rFonts w:ascii="Public Sans" w:eastAsiaTheme="minorEastAsia" w:hAnsi="Public Sans" w:cs="Arial"/>
          <w:sz w:val="22"/>
          <w:szCs w:val="22"/>
          <w:lang w:val="en-US"/>
        </w:rPr>
      </w:pPr>
      <w:r w:rsidRPr="00A738F2">
        <w:rPr>
          <w:rFonts w:ascii="Public Sans" w:eastAsiaTheme="minorEastAsia" w:hAnsi="Public Sans" w:cs="Arial"/>
          <w:i/>
          <w:sz w:val="22"/>
          <w:szCs w:val="22"/>
          <w:lang w:val="en-US"/>
        </w:rPr>
        <w:t>Complementary capabilities</w:t>
      </w:r>
      <w:r w:rsidRPr="00A738F2">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0906A96" w14:textId="77777777" w:rsidR="00292C3B" w:rsidRPr="00A738F2" w:rsidRDefault="00292C3B">
      <w:pPr>
        <w:pStyle w:val="PlainText"/>
        <w:spacing w:before="62" w:line="276" w:lineRule="auto"/>
        <w:rPr>
          <w:rFonts w:ascii="Public Sans" w:eastAsiaTheme="minorEastAsia" w:hAnsi="Public Sans" w:cs="Arial"/>
          <w:sz w:val="22"/>
          <w:szCs w:val="22"/>
          <w:lang w:val="en-US"/>
        </w:rPr>
      </w:pPr>
      <w:r w:rsidRPr="00A738F2">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92C3B" w:rsidRPr="00A738F2" w14:paraId="7E5D7E35"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CF216B2" w14:textId="77777777" w:rsidR="00292C3B" w:rsidRPr="00A738F2" w:rsidRDefault="00292C3B" w:rsidP="00897B67">
            <w:pPr>
              <w:pStyle w:val="TableTextWhite0"/>
              <w:keepNext/>
              <w:rPr>
                <w:rFonts w:ascii="Public Sans" w:hAnsi="Public Sans" w:cs="Arial"/>
                <w:sz w:val="22"/>
                <w:szCs w:val="22"/>
              </w:rPr>
            </w:pPr>
            <w:r w:rsidRPr="00A738F2">
              <w:rPr>
                <w:rFonts w:ascii="Public Sans" w:hAnsi="Public Sans" w:cs="Arial"/>
                <w:sz w:val="22"/>
                <w:szCs w:val="22"/>
              </w:rPr>
              <w:t>COMPLEMENTARY CAPABILITIES</w:t>
            </w:r>
          </w:p>
        </w:tc>
      </w:tr>
      <w:tr w:rsidR="00292C3B" w:rsidRPr="00A738F2" w14:paraId="1CF708B3" w14:textId="77777777" w:rsidTr="00DA530A">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3BFA566" w14:textId="77777777" w:rsidR="00292C3B" w:rsidRPr="00A738F2" w:rsidRDefault="00292C3B">
            <w:pPr>
              <w:pStyle w:val="TableText"/>
              <w:keepNext/>
              <w:rPr>
                <w:rFonts w:ascii="Public Sans" w:hAnsi="Public Sans" w:cs="Arial"/>
                <w:b/>
                <w:sz w:val="22"/>
                <w:szCs w:val="22"/>
              </w:rPr>
            </w:pPr>
            <w:r w:rsidRPr="00A738F2">
              <w:rPr>
                <w:rFonts w:ascii="Public Sans" w:hAnsi="Public Sans" w:cs="Arial"/>
                <w:b/>
                <w:sz w:val="22"/>
                <w:szCs w:val="22"/>
              </w:rPr>
              <w:t>Capability Group/Sets</w:t>
            </w:r>
          </w:p>
        </w:tc>
        <w:tc>
          <w:tcPr>
            <w:tcW w:w="2409" w:type="dxa"/>
            <w:tcBorders>
              <w:bottom w:val="nil"/>
            </w:tcBorders>
            <w:shd w:val="clear" w:color="auto" w:fill="BCBEC0"/>
          </w:tcPr>
          <w:p w14:paraId="4A39147E" w14:textId="77777777" w:rsidR="00292C3B" w:rsidRPr="00A738F2" w:rsidRDefault="00292C3B">
            <w:pPr>
              <w:pStyle w:val="TableText"/>
              <w:keepNext/>
              <w:rPr>
                <w:rFonts w:ascii="Public Sans" w:hAnsi="Public Sans" w:cs="Arial"/>
                <w:b/>
                <w:sz w:val="22"/>
                <w:szCs w:val="22"/>
              </w:rPr>
            </w:pPr>
            <w:r w:rsidRPr="00A738F2">
              <w:rPr>
                <w:rFonts w:ascii="Public Sans" w:hAnsi="Public Sans" w:cs="Arial"/>
                <w:b/>
                <w:sz w:val="22"/>
                <w:szCs w:val="22"/>
              </w:rPr>
              <w:t>Capability Name</w:t>
            </w:r>
          </w:p>
        </w:tc>
        <w:tc>
          <w:tcPr>
            <w:tcW w:w="4967" w:type="dxa"/>
            <w:tcBorders>
              <w:bottom w:val="nil"/>
            </w:tcBorders>
            <w:shd w:val="clear" w:color="auto" w:fill="BCBEC0"/>
          </w:tcPr>
          <w:p w14:paraId="0AD408D5" w14:textId="77777777" w:rsidR="00292C3B" w:rsidRPr="00A738F2" w:rsidRDefault="00292C3B">
            <w:pPr>
              <w:pStyle w:val="TableText"/>
              <w:keepNext/>
              <w:rPr>
                <w:rFonts w:ascii="Public Sans" w:hAnsi="Public Sans" w:cs="Arial"/>
                <w:b/>
                <w:sz w:val="22"/>
                <w:szCs w:val="22"/>
              </w:rPr>
            </w:pPr>
            <w:r w:rsidRPr="00A738F2">
              <w:rPr>
                <w:rFonts w:ascii="Public Sans" w:hAnsi="Public Sans" w:cs="Arial"/>
                <w:b/>
                <w:sz w:val="22"/>
                <w:szCs w:val="22"/>
              </w:rPr>
              <w:t>Description</w:t>
            </w:r>
          </w:p>
        </w:tc>
        <w:tc>
          <w:tcPr>
            <w:tcW w:w="1843" w:type="dxa"/>
            <w:tcBorders>
              <w:bottom w:val="nil"/>
            </w:tcBorders>
            <w:shd w:val="clear" w:color="auto" w:fill="BCBEC0"/>
          </w:tcPr>
          <w:p w14:paraId="03638BCE" w14:textId="77777777" w:rsidR="00292C3B" w:rsidRPr="00A738F2" w:rsidRDefault="00292C3B" w:rsidP="00897B67">
            <w:pPr>
              <w:pStyle w:val="TableText"/>
              <w:keepNext/>
              <w:rPr>
                <w:rFonts w:ascii="Public Sans" w:hAnsi="Public Sans" w:cs="Arial"/>
                <w:b/>
                <w:sz w:val="22"/>
                <w:szCs w:val="22"/>
              </w:rPr>
            </w:pPr>
            <w:r w:rsidRPr="00A738F2">
              <w:rPr>
                <w:rFonts w:ascii="Public Sans" w:hAnsi="Public Sans" w:cs="Arial"/>
                <w:b/>
                <w:sz w:val="22"/>
                <w:szCs w:val="22"/>
              </w:rPr>
              <w:t xml:space="preserve">Level </w:t>
            </w:r>
          </w:p>
        </w:tc>
      </w:tr>
      <w:tr w:rsidR="00292C3B" w:rsidRPr="00A738F2" w14:paraId="2D408DC6" w14:textId="77777777" w:rsidTr="00DA530A">
        <w:trPr>
          <w:trHeight w:val="20"/>
        </w:trPr>
        <w:tc>
          <w:tcPr>
            <w:tcW w:w="1470" w:type="dxa"/>
            <w:vMerge w:val="restart"/>
            <w:tcBorders>
              <w:top w:val="nil"/>
            </w:tcBorders>
            <w:shd w:val="clear" w:color="auto" w:fill="F2F2F2" w:themeFill="background1" w:themeFillShade="F2"/>
          </w:tcPr>
          <w:p w14:paraId="4C156A9B" w14:textId="77777777" w:rsidR="00292C3B" w:rsidRPr="00A738F2" w:rsidRDefault="00292C3B">
            <w:pPr>
              <w:keepNext/>
              <w:rPr>
                <w:rFonts w:ascii="Public Sans" w:hAnsi="Public Sans" w:cs="Arial"/>
                <w:sz w:val="22"/>
                <w:szCs w:val="22"/>
              </w:rPr>
            </w:pPr>
            <w:r w:rsidRPr="00A738F2">
              <w:rPr>
                <w:rFonts w:ascii="Public Sans" w:hAnsi="Public Sans" w:cs="Arial"/>
                <w:noProof/>
                <w:sz w:val="22"/>
                <w:szCs w:val="22"/>
                <w:lang w:eastAsia="en-AU"/>
              </w:rPr>
              <w:drawing>
                <wp:inline distT="0" distB="0" distL="0" distR="0" wp14:anchorId="0F7E22DD" wp14:editId="750C386C">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CA7A342" w14:textId="77777777" w:rsidR="00292C3B" w:rsidRPr="00A738F2" w:rsidRDefault="00292C3B">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762F0AD7" w14:textId="77777777" w:rsidR="00292C3B" w:rsidRPr="00A738F2" w:rsidRDefault="00292C3B">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05BFE1A8" w14:textId="77777777" w:rsidR="00292C3B" w:rsidRPr="00A738F2" w:rsidRDefault="00292C3B">
            <w:pPr>
              <w:pStyle w:val="TableText"/>
              <w:keepNext/>
              <w:rPr>
                <w:rFonts w:ascii="Public Sans" w:hAnsi="Public Sans" w:cs="Arial"/>
                <w:sz w:val="22"/>
                <w:szCs w:val="22"/>
              </w:rPr>
            </w:pPr>
          </w:p>
        </w:tc>
      </w:tr>
      <w:tr w:rsidR="00292C3B" w:rsidRPr="00A738F2" w14:paraId="62525C00" w14:textId="77777777" w:rsidTr="00A738F2">
        <w:trPr>
          <w:trHeight w:val="891"/>
        </w:trPr>
        <w:tc>
          <w:tcPr>
            <w:tcW w:w="1470" w:type="dxa"/>
            <w:vMerge/>
          </w:tcPr>
          <w:p w14:paraId="208BB10F" w14:textId="77777777" w:rsidR="00292C3B" w:rsidRPr="00A738F2" w:rsidRDefault="00292C3B">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2A1454E8"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690A148E" w14:textId="77777777" w:rsidR="00292C3B" w:rsidRPr="00A738F2" w:rsidRDefault="00292C3B">
            <w:pPr>
              <w:rPr>
                <w:rFonts w:ascii="Public Sans" w:hAnsi="Public Sans" w:cs="Arial"/>
                <w:sz w:val="22"/>
                <w:szCs w:val="22"/>
              </w:rPr>
            </w:pPr>
            <w:r w:rsidRPr="00A738F2">
              <w:rPr>
                <w:rFonts w:ascii="Public Sans" w:hAnsi="Public Sans" w:cs="Arial"/>
                <w:sz w:val="22"/>
                <w:szCs w:val="22"/>
              </w:rPr>
              <w:t>Be open and honest, prepared to express your views, and willing to accept and commit to change</w:t>
            </w:r>
          </w:p>
        </w:tc>
        <w:sdt>
          <w:sdtPr>
            <w:rPr>
              <w:rFonts w:ascii="Public Sans" w:hAnsi="Public Sans" w:cs="Arial"/>
              <w:sz w:val="22"/>
              <w:szCs w:val="22"/>
            </w:rPr>
            <w:id w:val="168606700"/>
            <w:placeholder>
              <w:docPart w:val="C4B35CA403D64AE4AF8E63479645FA7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2C38857"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0CB75369" w14:textId="77777777" w:rsidTr="00DA530A">
        <w:tc>
          <w:tcPr>
            <w:tcW w:w="1470" w:type="dxa"/>
            <w:vMerge/>
          </w:tcPr>
          <w:p w14:paraId="0CA06982" w14:textId="77777777" w:rsidR="00292C3B" w:rsidRPr="00A738F2" w:rsidRDefault="00292C3B">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0FC5D39"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6C9101A3" w14:textId="77777777" w:rsidR="00292C3B" w:rsidRPr="00A738F2" w:rsidRDefault="00292C3B">
            <w:pPr>
              <w:rPr>
                <w:rFonts w:ascii="Public Sans" w:hAnsi="Public Sans" w:cs="Arial"/>
                <w:sz w:val="22"/>
                <w:szCs w:val="22"/>
              </w:rPr>
            </w:pPr>
            <w:r w:rsidRPr="00A738F2">
              <w:rPr>
                <w:rFonts w:ascii="Public Sans" w:hAnsi="Public Sans" w:cs="Arial"/>
                <w:sz w:val="22"/>
                <w:szCs w:val="22"/>
              </w:rPr>
              <w:t>Show drive and motivation, an ability to self-reflect and a commitment to learning</w:t>
            </w:r>
          </w:p>
        </w:tc>
        <w:sdt>
          <w:sdtPr>
            <w:rPr>
              <w:rFonts w:ascii="Public Sans" w:hAnsi="Public Sans" w:cs="Arial"/>
              <w:sz w:val="22"/>
              <w:szCs w:val="22"/>
            </w:rPr>
            <w:id w:val="1906187070"/>
            <w:placeholder>
              <w:docPart w:val="367DF443B6EB4FA9A64CD1F8BE9FF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1F8B152"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Intermediate</w:t>
                </w:r>
              </w:p>
            </w:tc>
          </w:sdtContent>
        </w:sdt>
      </w:tr>
      <w:tr w:rsidR="00292C3B" w:rsidRPr="00A738F2" w14:paraId="6AD2D24D" w14:textId="77777777" w:rsidTr="00DA530A">
        <w:tc>
          <w:tcPr>
            <w:tcW w:w="1470" w:type="dxa"/>
            <w:vMerge/>
            <w:tcBorders>
              <w:bottom w:val="single" w:sz="4" w:space="0" w:color="auto"/>
            </w:tcBorders>
          </w:tcPr>
          <w:p w14:paraId="70079498" w14:textId="77777777" w:rsidR="00292C3B" w:rsidRPr="00A738F2" w:rsidRDefault="00292C3B">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6DDC86EC" w14:textId="77777777" w:rsidR="00292C3B" w:rsidRPr="00A738F2" w:rsidRDefault="00292C3B">
            <w:pPr>
              <w:pStyle w:val="TableText"/>
              <w:rPr>
                <w:rFonts w:ascii="Public Sans" w:hAnsi="Public Sans" w:cs="Arial"/>
                <w:sz w:val="22"/>
                <w:szCs w:val="22"/>
              </w:rPr>
            </w:pPr>
            <w:r w:rsidRPr="00A738F2">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403107BE" w14:textId="77777777" w:rsidR="00292C3B" w:rsidRPr="00A738F2" w:rsidRDefault="00292C3B">
            <w:pPr>
              <w:rPr>
                <w:rFonts w:ascii="Public Sans" w:hAnsi="Public Sans" w:cs="Arial"/>
                <w:sz w:val="22"/>
                <w:szCs w:val="22"/>
              </w:rPr>
            </w:pPr>
            <w:r w:rsidRPr="00A738F2">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CBBB6471090F4720BBC1D79C779F70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402CF2D"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3B9874C2" w14:textId="77777777" w:rsidTr="00DA530A">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4DAD5D3" w14:textId="77777777" w:rsidR="00292C3B" w:rsidRPr="00A738F2" w:rsidRDefault="00292C3B">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70DD73A7" wp14:editId="7AAAC79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A49D140" w14:textId="77777777" w:rsidR="00292C3B" w:rsidRPr="00A738F2" w:rsidRDefault="00292C3B">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CED56AD" w14:textId="77777777" w:rsidR="00292C3B" w:rsidRPr="00A738F2" w:rsidRDefault="00292C3B">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822D6D6" w14:textId="77777777" w:rsidR="00292C3B" w:rsidRPr="00A738F2" w:rsidRDefault="00292C3B">
            <w:pPr>
              <w:pStyle w:val="TableText"/>
              <w:keepNext/>
              <w:rPr>
                <w:rFonts w:ascii="Public Sans" w:hAnsi="Public Sans" w:cs="Arial"/>
                <w:sz w:val="22"/>
                <w:szCs w:val="22"/>
              </w:rPr>
            </w:pPr>
          </w:p>
        </w:tc>
      </w:tr>
      <w:tr w:rsidR="00292C3B" w:rsidRPr="00A738F2" w14:paraId="5CE21F0E" w14:textId="77777777" w:rsidTr="00DA530A">
        <w:tblPrEx>
          <w:tblBorders>
            <w:top w:val="single" w:sz="8" w:space="0" w:color="auto"/>
            <w:bottom w:val="single" w:sz="8" w:space="0" w:color="BCBEC0"/>
          </w:tblBorders>
        </w:tblPrEx>
        <w:tc>
          <w:tcPr>
            <w:tcW w:w="1470" w:type="dxa"/>
            <w:vMerge/>
          </w:tcPr>
          <w:p w14:paraId="62C405F9" w14:textId="77777777" w:rsidR="00292C3B" w:rsidRPr="00A738F2" w:rsidRDefault="00292C3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52616F3"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14B148F" w14:textId="77777777" w:rsidR="00292C3B" w:rsidRPr="00A738F2" w:rsidRDefault="00292C3B">
            <w:pPr>
              <w:rPr>
                <w:rFonts w:ascii="Public Sans" w:hAnsi="Public Sans" w:cs="Arial"/>
                <w:sz w:val="22"/>
                <w:szCs w:val="22"/>
              </w:rPr>
            </w:pPr>
            <w:r w:rsidRPr="00A738F2">
              <w:rPr>
                <w:rFonts w:ascii="Public Sans" w:hAnsi="Public Sans" w:cs="Arial"/>
                <w:sz w:val="22"/>
                <w:szCs w:val="22"/>
              </w:rPr>
              <w:t>Provide customer-focused services in line with public sector and organisational objectives</w:t>
            </w:r>
          </w:p>
        </w:tc>
        <w:sdt>
          <w:sdtPr>
            <w:rPr>
              <w:rFonts w:ascii="Public Sans" w:hAnsi="Public Sans" w:cs="Arial"/>
              <w:sz w:val="22"/>
              <w:szCs w:val="22"/>
            </w:rPr>
            <w:id w:val="423001029"/>
            <w:placeholder>
              <w:docPart w:val="43A063CE81944DC8B8420D9C9F23F7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8609933"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Intermediate</w:t>
                </w:r>
              </w:p>
            </w:tc>
          </w:sdtContent>
        </w:sdt>
      </w:tr>
      <w:tr w:rsidR="00292C3B" w:rsidRPr="00A738F2" w14:paraId="0715B070" w14:textId="77777777" w:rsidTr="00DA530A">
        <w:tblPrEx>
          <w:tblBorders>
            <w:top w:val="single" w:sz="8" w:space="0" w:color="auto"/>
            <w:bottom w:val="single" w:sz="8" w:space="0" w:color="BCBEC0"/>
          </w:tblBorders>
        </w:tblPrEx>
        <w:tc>
          <w:tcPr>
            <w:tcW w:w="1470" w:type="dxa"/>
            <w:vMerge/>
            <w:tcBorders>
              <w:bottom w:val="single" w:sz="4" w:space="0" w:color="auto"/>
            </w:tcBorders>
          </w:tcPr>
          <w:p w14:paraId="69CE3AA5" w14:textId="77777777" w:rsidR="00292C3B" w:rsidRPr="00A738F2" w:rsidRDefault="00292C3B">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27ACAEA0" w14:textId="77777777" w:rsidR="00292C3B" w:rsidRPr="00A738F2" w:rsidRDefault="00292C3B">
            <w:pPr>
              <w:pStyle w:val="TableText"/>
              <w:rPr>
                <w:rFonts w:ascii="Public Sans" w:hAnsi="Public Sans" w:cs="Arial"/>
                <w:sz w:val="22"/>
                <w:szCs w:val="22"/>
              </w:rPr>
            </w:pPr>
            <w:r w:rsidRPr="00A738F2">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26B3EC12" w14:textId="77777777" w:rsidR="00292C3B" w:rsidRPr="00A738F2" w:rsidRDefault="00292C3B">
            <w:pPr>
              <w:rPr>
                <w:rFonts w:ascii="Public Sans" w:hAnsi="Public Sans" w:cs="Arial"/>
                <w:sz w:val="22"/>
                <w:szCs w:val="22"/>
              </w:rPr>
            </w:pPr>
            <w:r w:rsidRPr="00A738F2">
              <w:rPr>
                <w:rFonts w:ascii="Public Sans" w:hAnsi="Public Sans" w:cs="Arial"/>
                <w:sz w:val="22"/>
                <w:szCs w:val="22"/>
              </w:rPr>
              <w:t>Gain consensus and commitment from others, and resolve issues and conflicts</w:t>
            </w:r>
          </w:p>
        </w:tc>
        <w:sdt>
          <w:sdtPr>
            <w:rPr>
              <w:rFonts w:ascii="Public Sans" w:hAnsi="Public Sans" w:cs="Arial"/>
              <w:sz w:val="22"/>
              <w:szCs w:val="22"/>
            </w:rPr>
            <w:id w:val="1422534758"/>
            <w:placeholder>
              <w:docPart w:val="620A8CAD6A81489BBB7648946AF86D4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F742E00"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22D9B35A" w14:textId="77777777" w:rsidTr="00DA530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61E6485" w14:textId="77777777" w:rsidR="00292C3B" w:rsidRPr="00A738F2" w:rsidRDefault="00292C3B">
            <w:pPr>
              <w:keepNext/>
              <w:rPr>
                <w:rFonts w:ascii="Public Sans" w:hAnsi="Public Sans" w:cs="Arial"/>
                <w:noProof/>
                <w:sz w:val="22"/>
                <w:szCs w:val="22"/>
                <w:lang w:eastAsia="en-AU"/>
              </w:rPr>
            </w:pPr>
            <w:r w:rsidRPr="00A738F2">
              <w:rPr>
                <w:rFonts w:ascii="Public Sans" w:hAnsi="Public Sans" w:cs="Arial"/>
                <w:noProof/>
                <w:sz w:val="22"/>
                <w:szCs w:val="22"/>
                <w:lang w:eastAsia="en-AU"/>
              </w:rPr>
              <w:drawing>
                <wp:inline distT="0" distB="0" distL="0" distR="0" wp14:anchorId="04B740A0" wp14:editId="0536F51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703261F" w14:textId="77777777" w:rsidR="00292C3B" w:rsidRPr="00A738F2" w:rsidRDefault="00292C3B">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EDA4B02" w14:textId="77777777" w:rsidR="00292C3B" w:rsidRPr="00A738F2" w:rsidRDefault="00292C3B">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77C33BC" w14:textId="77777777" w:rsidR="00292C3B" w:rsidRPr="00A738F2" w:rsidRDefault="00292C3B">
            <w:pPr>
              <w:pStyle w:val="TableText"/>
              <w:keepNext/>
              <w:rPr>
                <w:rFonts w:ascii="Public Sans" w:hAnsi="Public Sans" w:cs="Arial"/>
                <w:sz w:val="22"/>
                <w:szCs w:val="22"/>
              </w:rPr>
            </w:pPr>
          </w:p>
        </w:tc>
      </w:tr>
      <w:tr w:rsidR="00292C3B" w:rsidRPr="00A738F2" w14:paraId="70F25C6E" w14:textId="77777777" w:rsidTr="00A738F2">
        <w:tblPrEx>
          <w:tblBorders>
            <w:top w:val="single" w:sz="8" w:space="0" w:color="auto"/>
            <w:bottom w:val="single" w:sz="8" w:space="0" w:color="BCBEC0"/>
          </w:tblBorders>
        </w:tblPrEx>
        <w:trPr>
          <w:trHeight w:val="887"/>
        </w:trPr>
        <w:tc>
          <w:tcPr>
            <w:tcW w:w="1470" w:type="dxa"/>
            <w:vMerge/>
          </w:tcPr>
          <w:p w14:paraId="14C2476F" w14:textId="77777777" w:rsidR="00292C3B" w:rsidRPr="00A738F2" w:rsidRDefault="00292C3B">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7C3B2897"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04911CB3" w14:textId="77777777" w:rsidR="00292C3B" w:rsidRPr="00A738F2" w:rsidRDefault="00292C3B">
            <w:pPr>
              <w:rPr>
                <w:rFonts w:ascii="Public Sans" w:hAnsi="Public Sans" w:cs="Arial"/>
                <w:sz w:val="22"/>
                <w:szCs w:val="22"/>
              </w:rPr>
            </w:pPr>
            <w:r w:rsidRPr="00A738F2">
              <w:rPr>
                <w:rFonts w:ascii="Public Sans" w:hAnsi="Public Sans" w:cs="Arial"/>
                <w:sz w:val="22"/>
                <w:szCs w:val="22"/>
              </w:rPr>
              <w:t>Achieve results through the efficient use of resources and a commitment to quality outcomes</w:t>
            </w:r>
          </w:p>
        </w:tc>
        <w:sdt>
          <w:sdtPr>
            <w:rPr>
              <w:rFonts w:ascii="Public Sans" w:hAnsi="Public Sans" w:cs="Arial"/>
              <w:sz w:val="22"/>
              <w:szCs w:val="22"/>
            </w:rPr>
            <w:id w:val="1950660735"/>
            <w:placeholder>
              <w:docPart w:val="8601F34A7E2140D996026DBFAE8B2B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E06AB9C"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Intermediate</w:t>
                </w:r>
              </w:p>
            </w:tc>
          </w:sdtContent>
        </w:sdt>
      </w:tr>
      <w:tr w:rsidR="00292C3B" w:rsidRPr="00A738F2" w14:paraId="0C5F88D7" w14:textId="77777777" w:rsidTr="00DA530A">
        <w:tblPrEx>
          <w:tblBorders>
            <w:top w:val="single" w:sz="8" w:space="0" w:color="auto"/>
            <w:bottom w:val="single" w:sz="8" w:space="0" w:color="BCBEC0"/>
          </w:tblBorders>
        </w:tblPrEx>
        <w:tc>
          <w:tcPr>
            <w:tcW w:w="1470" w:type="dxa"/>
            <w:vMerge/>
          </w:tcPr>
          <w:p w14:paraId="1CD0E338" w14:textId="77777777" w:rsidR="00292C3B" w:rsidRPr="00A738F2" w:rsidRDefault="00292C3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14A9AD8B"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C736AF0" w14:textId="77777777" w:rsidR="00292C3B" w:rsidRPr="00A738F2" w:rsidRDefault="00292C3B">
            <w:pPr>
              <w:rPr>
                <w:rFonts w:ascii="Public Sans" w:hAnsi="Public Sans" w:cs="Arial"/>
                <w:sz w:val="22"/>
                <w:szCs w:val="22"/>
              </w:rPr>
            </w:pPr>
            <w:r w:rsidRPr="00A738F2">
              <w:rPr>
                <w:rFonts w:ascii="Public Sans" w:hAnsi="Public Sans" w:cs="Arial"/>
                <w:sz w:val="22"/>
                <w:szCs w:val="22"/>
              </w:rPr>
              <w:t>Plan to achieve priority outcomes and respond flexibly to changing circumstances</w:t>
            </w:r>
          </w:p>
        </w:tc>
        <w:sdt>
          <w:sdtPr>
            <w:rPr>
              <w:rFonts w:ascii="Public Sans" w:hAnsi="Public Sans" w:cs="Arial"/>
              <w:sz w:val="22"/>
              <w:szCs w:val="22"/>
            </w:rPr>
            <w:id w:val="1157725434"/>
            <w:placeholder>
              <w:docPart w:val="D499642CFD764D6E96C893D816F8992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2DA50EF"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11B90C1F" w14:textId="77777777" w:rsidTr="00DA530A">
        <w:tblPrEx>
          <w:tblBorders>
            <w:top w:val="single" w:sz="8" w:space="0" w:color="auto"/>
            <w:bottom w:val="single" w:sz="8" w:space="0" w:color="BCBEC0"/>
          </w:tblBorders>
        </w:tblPrEx>
        <w:tc>
          <w:tcPr>
            <w:tcW w:w="1470" w:type="dxa"/>
            <w:vMerge/>
            <w:tcBorders>
              <w:bottom w:val="single" w:sz="4" w:space="0" w:color="auto"/>
            </w:tcBorders>
          </w:tcPr>
          <w:p w14:paraId="4811536F" w14:textId="77777777" w:rsidR="00292C3B" w:rsidRPr="00A738F2" w:rsidRDefault="00292C3B">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5BBAA40D" w14:textId="77777777" w:rsidR="00292C3B" w:rsidRPr="00A738F2" w:rsidRDefault="00292C3B">
            <w:pPr>
              <w:pStyle w:val="TableText"/>
              <w:rPr>
                <w:rFonts w:ascii="Public Sans" w:hAnsi="Public Sans" w:cs="Arial"/>
                <w:sz w:val="22"/>
                <w:szCs w:val="22"/>
              </w:rPr>
            </w:pPr>
            <w:r w:rsidRPr="00A738F2">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2234765E" w14:textId="77777777" w:rsidR="00292C3B" w:rsidRPr="00A738F2" w:rsidRDefault="00292C3B">
            <w:pPr>
              <w:rPr>
                <w:rFonts w:ascii="Public Sans" w:hAnsi="Public Sans" w:cs="Arial"/>
                <w:sz w:val="22"/>
                <w:szCs w:val="22"/>
              </w:rPr>
            </w:pPr>
            <w:r w:rsidRPr="00A738F2">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A63B55737C42458CB3907317B2DE799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1ADC05A"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004C6436" w14:textId="77777777" w:rsidTr="00DA530A">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12C96C" w14:textId="77777777" w:rsidR="00292C3B" w:rsidRPr="00A738F2" w:rsidRDefault="00292C3B">
            <w:pPr>
              <w:keepNext/>
              <w:rPr>
                <w:rFonts w:ascii="Public Sans" w:hAnsi="Public Sans" w:cs="Arial"/>
                <w:sz w:val="22"/>
                <w:szCs w:val="22"/>
              </w:rPr>
            </w:pPr>
            <w:r w:rsidRPr="00A738F2">
              <w:rPr>
                <w:rFonts w:ascii="Public Sans" w:hAnsi="Public Sans" w:cs="Arial"/>
                <w:noProof/>
                <w:sz w:val="22"/>
                <w:szCs w:val="22"/>
                <w:lang w:eastAsia="en-AU"/>
              </w:rPr>
              <w:drawing>
                <wp:inline distT="0" distB="0" distL="0" distR="0" wp14:anchorId="286571B0" wp14:editId="56C729DA">
                  <wp:extent cx="848360" cy="848360"/>
                  <wp:effectExtent l="0" t="0" r="8890" b="8890"/>
                  <wp:docPr id="10" name="Picture 10"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C5E4A4" w14:textId="77777777" w:rsidR="00292C3B" w:rsidRPr="00A738F2" w:rsidRDefault="00292C3B">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7CE12817" w14:textId="77777777" w:rsidR="00292C3B" w:rsidRPr="00A738F2" w:rsidRDefault="00292C3B">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64CBFA40" w14:textId="77777777" w:rsidR="00292C3B" w:rsidRPr="00A738F2" w:rsidRDefault="00292C3B">
            <w:pPr>
              <w:pStyle w:val="TableText"/>
              <w:keepNext/>
              <w:rPr>
                <w:rFonts w:ascii="Public Sans" w:hAnsi="Public Sans" w:cs="Arial"/>
                <w:sz w:val="22"/>
                <w:szCs w:val="22"/>
              </w:rPr>
            </w:pPr>
          </w:p>
        </w:tc>
      </w:tr>
      <w:tr w:rsidR="00292C3B" w:rsidRPr="00A738F2" w14:paraId="2FAB0299" w14:textId="77777777" w:rsidTr="00A738F2">
        <w:tblPrEx>
          <w:tblBorders>
            <w:top w:val="single" w:sz="8" w:space="0" w:color="auto"/>
            <w:bottom w:val="single" w:sz="8" w:space="0" w:color="BCBEC0"/>
          </w:tblBorders>
        </w:tblPrEx>
        <w:trPr>
          <w:trHeight w:val="859"/>
        </w:trPr>
        <w:tc>
          <w:tcPr>
            <w:tcW w:w="1470" w:type="dxa"/>
            <w:vMerge/>
          </w:tcPr>
          <w:p w14:paraId="0DAD21DE" w14:textId="77777777" w:rsidR="00292C3B" w:rsidRPr="00A738F2" w:rsidRDefault="00292C3B">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45F9089B"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7DCC0B09" w14:textId="77777777" w:rsidR="00292C3B" w:rsidRPr="00A738F2" w:rsidRDefault="00292C3B">
            <w:pPr>
              <w:rPr>
                <w:rFonts w:ascii="Public Sans" w:hAnsi="Public Sans" w:cs="Arial"/>
                <w:sz w:val="22"/>
                <w:szCs w:val="22"/>
              </w:rPr>
            </w:pPr>
            <w:r w:rsidRPr="00A738F2">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7B9C885735D5464286E639F866E82D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7D05DCB"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5D78CCD7" w14:textId="77777777" w:rsidTr="00DA530A">
        <w:tblPrEx>
          <w:tblBorders>
            <w:top w:val="single" w:sz="8" w:space="0" w:color="auto"/>
            <w:bottom w:val="single" w:sz="8" w:space="0" w:color="BCBEC0"/>
          </w:tblBorders>
        </w:tblPrEx>
        <w:tc>
          <w:tcPr>
            <w:tcW w:w="1470" w:type="dxa"/>
            <w:vMerge/>
          </w:tcPr>
          <w:p w14:paraId="4E8F76DB" w14:textId="77777777" w:rsidR="00292C3B" w:rsidRPr="00A738F2" w:rsidRDefault="00292C3B">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70CF9023"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5D99416" w14:textId="77777777" w:rsidR="00292C3B" w:rsidRPr="00A738F2" w:rsidRDefault="00292C3B">
            <w:pPr>
              <w:rPr>
                <w:rFonts w:ascii="Public Sans" w:hAnsi="Public Sans" w:cs="Arial"/>
                <w:sz w:val="22"/>
                <w:szCs w:val="22"/>
              </w:rPr>
            </w:pPr>
            <w:r w:rsidRPr="00A738F2">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5F67E7E7344F45ACB993CA5AED34A2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712F61E"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Foundational</w:t>
                </w:r>
              </w:p>
            </w:tc>
          </w:sdtContent>
        </w:sdt>
      </w:tr>
      <w:tr w:rsidR="00292C3B" w:rsidRPr="00A738F2" w14:paraId="2B9FE740" w14:textId="77777777" w:rsidTr="00DA530A">
        <w:tblPrEx>
          <w:tblBorders>
            <w:top w:val="single" w:sz="8" w:space="0" w:color="auto"/>
            <w:bottom w:val="single" w:sz="8" w:space="0" w:color="BCBEC0"/>
          </w:tblBorders>
        </w:tblPrEx>
        <w:tc>
          <w:tcPr>
            <w:tcW w:w="1470" w:type="dxa"/>
            <w:vMerge/>
            <w:tcBorders>
              <w:bottom w:val="single" w:sz="4" w:space="0" w:color="auto"/>
            </w:tcBorders>
          </w:tcPr>
          <w:p w14:paraId="7E573C2D" w14:textId="77777777" w:rsidR="00292C3B" w:rsidRPr="00A738F2" w:rsidRDefault="00292C3B">
            <w:pPr>
              <w:rPr>
                <w:rFonts w:ascii="Public Sans" w:hAnsi="Public Sans" w:cs="Arial"/>
                <w:sz w:val="22"/>
                <w:szCs w:val="22"/>
              </w:rPr>
            </w:pPr>
          </w:p>
        </w:tc>
        <w:tc>
          <w:tcPr>
            <w:tcW w:w="2409" w:type="dxa"/>
            <w:tcBorders>
              <w:top w:val="single" w:sz="4" w:space="0" w:color="D9D9D9" w:themeColor="background1" w:themeShade="D9"/>
              <w:bottom w:val="single" w:sz="4" w:space="0" w:color="auto"/>
              <w:right w:val="nil"/>
            </w:tcBorders>
          </w:tcPr>
          <w:p w14:paraId="73AC9603" w14:textId="77777777" w:rsidR="00292C3B" w:rsidRPr="00A738F2" w:rsidRDefault="00292C3B">
            <w:pPr>
              <w:pStyle w:val="TableText"/>
              <w:rPr>
                <w:rFonts w:ascii="Public Sans" w:hAnsi="Public Sans" w:cs="Arial"/>
                <w:sz w:val="22"/>
                <w:szCs w:val="22"/>
              </w:rPr>
            </w:pPr>
            <w:r w:rsidRPr="00A738F2">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3F03E11C" w14:textId="77777777" w:rsidR="00292C3B" w:rsidRPr="00A738F2" w:rsidRDefault="00292C3B">
            <w:pPr>
              <w:rPr>
                <w:rFonts w:ascii="Public Sans" w:hAnsi="Public Sans" w:cs="Arial"/>
                <w:sz w:val="22"/>
                <w:szCs w:val="22"/>
              </w:rPr>
            </w:pPr>
            <w:r w:rsidRPr="00A738F2">
              <w:rPr>
                <w:rFonts w:ascii="Public Sans" w:hAnsi="Public Sans" w:cs="Arial"/>
                <w:sz w:val="22"/>
                <w:szCs w:val="22"/>
              </w:rPr>
              <w:t>Understand and apply effective project planning, coordination and control methods</w:t>
            </w:r>
          </w:p>
        </w:tc>
        <w:sdt>
          <w:sdtPr>
            <w:rPr>
              <w:rFonts w:ascii="Public Sans" w:hAnsi="Public Sans" w:cs="Arial"/>
              <w:sz w:val="22"/>
              <w:szCs w:val="22"/>
            </w:rPr>
            <w:id w:val="-674951960"/>
            <w:placeholder>
              <w:docPart w:val="60F46E0C6BEF4E409E576854EAE1B1F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2DFB7EE" w14:textId="77777777" w:rsidR="00292C3B" w:rsidRPr="00A738F2" w:rsidRDefault="00292C3B">
                <w:pPr>
                  <w:pStyle w:val="TableText"/>
                  <w:keepNext/>
                  <w:rPr>
                    <w:rFonts w:ascii="Public Sans" w:hAnsi="Public Sans" w:cs="Arial"/>
                    <w:sz w:val="22"/>
                    <w:szCs w:val="22"/>
                  </w:rPr>
                </w:pPr>
                <w:r w:rsidRPr="00A738F2">
                  <w:rPr>
                    <w:rFonts w:ascii="Public Sans" w:hAnsi="Public Sans" w:cs="Arial"/>
                    <w:sz w:val="22"/>
                    <w:szCs w:val="22"/>
                  </w:rPr>
                  <w:t>Intermediate</w:t>
                </w:r>
              </w:p>
            </w:tc>
          </w:sdtContent>
        </w:sdt>
      </w:tr>
    </w:tbl>
    <w:p w14:paraId="30774829" w14:textId="77777777" w:rsidR="00292C3B" w:rsidRPr="00B55D3C" w:rsidRDefault="00292C3B">
      <w:pPr>
        <w:rPr>
          <w:rFonts w:ascii="Public Sans" w:hAnsi="Public Sans" w:cs="Arial"/>
        </w:rPr>
      </w:pPr>
    </w:p>
    <w:p w14:paraId="373F17F2" w14:textId="77777777" w:rsidR="00292C3B" w:rsidRPr="00B55D3C" w:rsidRDefault="00292C3B">
      <w:pPr>
        <w:keepNext/>
        <w:spacing w:after="0"/>
        <w:outlineLvl w:val="1"/>
        <w:rPr>
          <w:rFonts w:ascii="Public Sans" w:hAnsi="Public Sans" w:cs="Arial"/>
          <w:szCs w:val="26"/>
        </w:rPr>
      </w:pPr>
    </w:p>
    <w:sectPr w:rsidR="00292C3B" w:rsidRPr="00B55D3C"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4A55" w14:textId="77777777" w:rsidR="00304378" w:rsidRDefault="00304378">
      <w:pPr>
        <w:spacing w:after="0" w:line="240" w:lineRule="auto"/>
      </w:pPr>
      <w:r>
        <w:separator/>
      </w:r>
    </w:p>
  </w:endnote>
  <w:endnote w:type="continuationSeparator" w:id="0">
    <w:p w14:paraId="5FCEFFD3" w14:textId="77777777" w:rsidR="00304378" w:rsidRDefault="0030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892CFC9" w14:textId="77777777" w:rsidTr="00C03AFD">
      <w:tc>
        <w:tcPr>
          <w:tcW w:w="2250" w:type="pct"/>
          <w:vAlign w:val="center"/>
        </w:tcPr>
        <w:p w14:paraId="50947E82" w14:textId="283B700F" w:rsidR="00C03AFD" w:rsidRDefault="0032242C" w:rsidP="0021213B">
          <w:pPr>
            <w:pStyle w:val="Footer"/>
          </w:pPr>
        </w:p>
      </w:tc>
      <w:tc>
        <w:tcPr>
          <w:tcW w:w="250" w:type="pct"/>
          <w:vAlign w:val="center"/>
        </w:tcPr>
        <w:p w14:paraId="6BC62661" w14:textId="0D3BEE82" w:rsidR="00C03AFD" w:rsidRPr="00C03AFD" w:rsidRDefault="00325D4B"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6282A">
            <w:rPr>
              <w:noProof/>
              <w:color w:val="928B81"/>
              <w:sz w:val="18"/>
              <w:lang w:eastAsia="en-AU"/>
            </w:rPr>
            <w:t>2</w:t>
          </w:r>
          <w:r w:rsidRPr="00C03AFD">
            <w:rPr>
              <w:noProof/>
              <w:color w:val="928B81"/>
              <w:sz w:val="18"/>
              <w:lang w:eastAsia="en-AU"/>
            </w:rPr>
            <w:fldChar w:fldCharType="end"/>
          </w:r>
        </w:p>
      </w:tc>
      <w:tc>
        <w:tcPr>
          <w:tcW w:w="2350" w:type="pct"/>
        </w:tcPr>
        <w:p w14:paraId="2BBB3952" w14:textId="28AA094A" w:rsidR="00C03AFD" w:rsidRDefault="0032242C" w:rsidP="00C03AFD">
          <w:pPr>
            <w:pStyle w:val="Footer"/>
            <w:jc w:val="right"/>
          </w:pPr>
        </w:p>
      </w:tc>
    </w:tr>
  </w:tbl>
  <w:p w14:paraId="433A396C" w14:textId="77777777" w:rsidR="00C03AFD" w:rsidRDefault="00322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D0F0A2F" w14:textId="77777777" w:rsidTr="0047547E">
      <w:trPr>
        <w:trHeight w:val="811"/>
      </w:trPr>
      <w:tc>
        <w:tcPr>
          <w:tcW w:w="10005" w:type="dxa"/>
          <w:vAlign w:val="bottom"/>
        </w:tcPr>
        <w:p w14:paraId="67CC7330" w14:textId="399EEF65" w:rsidR="00BB532F" w:rsidRPr="00051237" w:rsidRDefault="00325D4B" w:rsidP="00BD7BA7">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B6282A">
            <w:rPr>
              <w:noProof/>
              <w:lang w:eastAsia="en-AU"/>
            </w:rPr>
            <w:t>1</w:t>
          </w:r>
          <w:r>
            <w:rPr>
              <w:noProof/>
              <w:lang w:eastAsia="en-AU"/>
            </w:rPr>
            <w:fldChar w:fldCharType="end"/>
          </w:r>
        </w:p>
      </w:tc>
      <w:tc>
        <w:tcPr>
          <w:tcW w:w="875" w:type="dxa"/>
        </w:tcPr>
        <w:p w14:paraId="296BF126" w14:textId="729E717B" w:rsidR="00BB532F" w:rsidRDefault="0032242C" w:rsidP="00BD7BA7">
          <w:pPr>
            <w:pStyle w:val="Footer"/>
            <w:jc w:val="right"/>
          </w:pPr>
        </w:p>
      </w:tc>
    </w:tr>
  </w:tbl>
  <w:p w14:paraId="35067C93" w14:textId="77777777" w:rsidR="00BB532F" w:rsidRDefault="0032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D4E7" w14:textId="77777777" w:rsidR="00304378" w:rsidRDefault="00304378">
      <w:pPr>
        <w:spacing w:after="0" w:line="240" w:lineRule="auto"/>
      </w:pPr>
      <w:r>
        <w:separator/>
      </w:r>
    </w:p>
  </w:footnote>
  <w:footnote w:type="continuationSeparator" w:id="0">
    <w:p w14:paraId="7FA557F2" w14:textId="77777777" w:rsidR="00304378" w:rsidRDefault="0030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rsidRPr="000D4DA9" w14:paraId="2E416DBE" w14:textId="77777777" w:rsidTr="009D747B">
      <w:trPr>
        <w:trHeight w:val="1337"/>
      </w:trPr>
      <w:tc>
        <w:tcPr>
          <w:tcW w:w="7038" w:type="dxa"/>
        </w:tcPr>
        <w:p w14:paraId="4A0D5CCD" w14:textId="77777777" w:rsidR="00EB7224" w:rsidRPr="000D4DA9" w:rsidRDefault="00EB7224" w:rsidP="007E2FB7">
          <w:pPr>
            <w:pStyle w:val="TitleSub"/>
            <w:spacing w:after="0"/>
            <w:rPr>
              <w:rFonts w:ascii="Public Sans" w:hAnsi="Public Sans" w:cs="Arial"/>
            </w:rPr>
          </w:pPr>
        </w:p>
        <w:p w14:paraId="187FA609" w14:textId="77777777" w:rsidR="009914A0" w:rsidRDefault="009914A0" w:rsidP="007E2FB7">
          <w:pPr>
            <w:pStyle w:val="TitleSub"/>
            <w:spacing w:after="0"/>
            <w:rPr>
              <w:rFonts w:ascii="Public Sans" w:hAnsi="Public Sans" w:cs="Arial"/>
            </w:rPr>
          </w:pPr>
        </w:p>
        <w:p w14:paraId="0DCF46D2" w14:textId="05D35C11" w:rsidR="007E2FB7" w:rsidRPr="000D4DA9" w:rsidRDefault="00325D4B" w:rsidP="007E2FB7">
          <w:pPr>
            <w:pStyle w:val="TitleSub"/>
            <w:spacing w:after="0"/>
            <w:rPr>
              <w:rFonts w:ascii="Public Sans" w:hAnsi="Public Sans" w:cs="Arial"/>
            </w:rPr>
          </w:pPr>
          <w:r w:rsidRPr="000D4DA9">
            <w:rPr>
              <w:rFonts w:ascii="Public Sans" w:hAnsi="Public Sans" w:cs="Arial"/>
            </w:rPr>
            <w:t xml:space="preserve">Role Description </w:t>
          </w:r>
        </w:p>
        <w:p w14:paraId="63DCAB99" w14:textId="2CACCEF3" w:rsidR="007E2FB7" w:rsidRPr="000D4DA9" w:rsidRDefault="002B5A50" w:rsidP="008148B0">
          <w:pPr>
            <w:pStyle w:val="TitleSub"/>
            <w:spacing w:after="0"/>
            <w:rPr>
              <w:rFonts w:ascii="Public Sans" w:hAnsi="Public Sans" w:cs="Arial"/>
              <w:b/>
              <w:sz w:val="32"/>
              <w:szCs w:val="32"/>
            </w:rPr>
          </w:pPr>
          <w:r w:rsidRPr="000D4DA9">
            <w:rPr>
              <w:rFonts w:ascii="Public Sans" w:hAnsi="Public Sans" w:cs="Arial"/>
              <w:b/>
              <w:sz w:val="32"/>
              <w:szCs w:val="32"/>
            </w:rPr>
            <w:t>User Ex</w:t>
          </w:r>
          <w:r w:rsidR="001F1CFA" w:rsidRPr="000D4DA9">
            <w:rPr>
              <w:rFonts w:ascii="Public Sans" w:hAnsi="Public Sans" w:cs="Arial"/>
              <w:b/>
              <w:sz w:val="32"/>
              <w:szCs w:val="32"/>
            </w:rPr>
            <w:t>p</w:t>
          </w:r>
          <w:r w:rsidRPr="000D4DA9">
            <w:rPr>
              <w:rFonts w:ascii="Public Sans" w:hAnsi="Public Sans" w:cs="Arial"/>
              <w:b/>
              <w:sz w:val="32"/>
              <w:szCs w:val="32"/>
            </w:rPr>
            <w:t>erience Design Support Officer</w:t>
          </w:r>
          <w:r w:rsidR="00325D4B" w:rsidRPr="000D4DA9">
            <w:rPr>
              <w:rFonts w:ascii="Public Sans" w:hAnsi="Public Sans" w:cs="Arial"/>
              <w:b/>
              <w:sz w:val="32"/>
              <w:szCs w:val="32"/>
            </w:rPr>
            <w:t xml:space="preserve"> </w:t>
          </w:r>
        </w:p>
      </w:tc>
      <w:tc>
        <w:tcPr>
          <w:tcW w:w="3665" w:type="dxa"/>
        </w:tcPr>
        <w:p w14:paraId="23AFE719" w14:textId="713936F6" w:rsidR="000477E1" w:rsidRPr="000D4DA9" w:rsidRDefault="0032242C" w:rsidP="00030565">
          <w:pPr>
            <w:jc w:val="right"/>
            <w:rPr>
              <w:rFonts w:ascii="Public Sans" w:hAnsi="Public Sans"/>
            </w:rPr>
          </w:pPr>
        </w:p>
      </w:tc>
    </w:tr>
  </w:tbl>
  <w:p w14:paraId="1F1BECB0" w14:textId="3AFE76C6" w:rsidR="007E2FB7" w:rsidRPr="000D4DA9" w:rsidRDefault="00B55D3C" w:rsidP="00A2122C">
    <w:pPr>
      <w:pStyle w:val="Header"/>
      <w:rPr>
        <w:rFonts w:ascii="Public Sans" w:hAnsi="Public Sans"/>
      </w:rPr>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94676A2" wp14:editId="5397B609">
          <wp:simplePos x="0" y="0"/>
          <wp:positionH relativeFrom="page">
            <wp:posOffset>6251575</wp:posOffset>
          </wp:positionH>
          <wp:positionV relativeFrom="page">
            <wp:posOffset>281215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084B0F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51563"/>
    <w:multiLevelType w:val="hybridMultilevel"/>
    <w:tmpl w:val="56403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2413D"/>
    <w:multiLevelType w:val="hybridMultilevel"/>
    <w:tmpl w:val="DFEAB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C7B16"/>
    <w:multiLevelType w:val="hybridMultilevel"/>
    <w:tmpl w:val="BEC4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pStyle w:val="Heading6"/>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7" w15:restartNumberingAfterBreak="0">
    <w:nsid w:val="385C57D7"/>
    <w:multiLevelType w:val="hybridMultilevel"/>
    <w:tmpl w:val="4E5C7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A6D4E"/>
    <w:multiLevelType w:val="multilevel"/>
    <w:tmpl w:val="11C6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10" w15:restartNumberingAfterBreak="0">
    <w:nsid w:val="6CD02C84"/>
    <w:multiLevelType w:val="hybridMultilevel"/>
    <w:tmpl w:val="0D40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C96B1E"/>
    <w:multiLevelType w:val="hybridMultilevel"/>
    <w:tmpl w:val="4D48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4"/>
  </w:num>
  <w:num w:numId="5">
    <w:abstractNumId w:val="2"/>
  </w:num>
  <w:num w:numId="6">
    <w:abstractNumId w:val="0"/>
  </w:num>
  <w:num w:numId="7">
    <w:abstractNumId w:val="6"/>
  </w:num>
  <w:num w:numId="8">
    <w:abstractNumId w:val="10"/>
  </w:num>
  <w:num w:numId="9">
    <w:abstractNumId w:val="7"/>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TnUpNvayAmv9l37rMbZnZ5op2CSFUp5g1e+SjGpz4puCmwUYiaAkTrJ9TvVLe8od9etVDKz7WJsf1xH0PP4BQ==" w:salt="S6XcAYu572PWwuG+6Wd6T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E0"/>
    <w:rsid w:val="00045C4B"/>
    <w:rsid w:val="00050EA2"/>
    <w:rsid w:val="00075B1E"/>
    <w:rsid w:val="00095409"/>
    <w:rsid w:val="000C5242"/>
    <w:rsid w:val="000C594D"/>
    <w:rsid w:val="000D4DA9"/>
    <w:rsid w:val="00115208"/>
    <w:rsid w:val="00176404"/>
    <w:rsid w:val="001A586A"/>
    <w:rsid w:val="001C1B33"/>
    <w:rsid w:val="001E4A8A"/>
    <w:rsid w:val="001F1CFA"/>
    <w:rsid w:val="00213183"/>
    <w:rsid w:val="002167CB"/>
    <w:rsid w:val="002473BE"/>
    <w:rsid w:val="0028063B"/>
    <w:rsid w:val="00292C3B"/>
    <w:rsid w:val="002B3EA2"/>
    <w:rsid w:val="002B5A50"/>
    <w:rsid w:val="002C4EB8"/>
    <w:rsid w:val="002D0306"/>
    <w:rsid w:val="002E79F6"/>
    <w:rsid w:val="00304378"/>
    <w:rsid w:val="00307AFD"/>
    <w:rsid w:val="0032242C"/>
    <w:rsid w:val="00325870"/>
    <w:rsid w:val="00325D4B"/>
    <w:rsid w:val="00330B78"/>
    <w:rsid w:val="003533AF"/>
    <w:rsid w:val="003565FC"/>
    <w:rsid w:val="003B14F6"/>
    <w:rsid w:val="003D3FBB"/>
    <w:rsid w:val="003E0450"/>
    <w:rsid w:val="003F442B"/>
    <w:rsid w:val="00421912"/>
    <w:rsid w:val="00453372"/>
    <w:rsid w:val="0045506B"/>
    <w:rsid w:val="00465AEE"/>
    <w:rsid w:val="005838C4"/>
    <w:rsid w:val="005A2591"/>
    <w:rsid w:val="005B1444"/>
    <w:rsid w:val="005B4C01"/>
    <w:rsid w:val="005B7BB8"/>
    <w:rsid w:val="005C4BC3"/>
    <w:rsid w:val="00643B4C"/>
    <w:rsid w:val="00695753"/>
    <w:rsid w:val="006C0DEC"/>
    <w:rsid w:val="00721141"/>
    <w:rsid w:val="00740721"/>
    <w:rsid w:val="00752E84"/>
    <w:rsid w:val="007873BD"/>
    <w:rsid w:val="007D0FE0"/>
    <w:rsid w:val="00810FE0"/>
    <w:rsid w:val="008148B0"/>
    <w:rsid w:val="0083555D"/>
    <w:rsid w:val="008402D2"/>
    <w:rsid w:val="00887C86"/>
    <w:rsid w:val="00897B67"/>
    <w:rsid w:val="008B50D2"/>
    <w:rsid w:val="008C0170"/>
    <w:rsid w:val="008C7C13"/>
    <w:rsid w:val="008F239C"/>
    <w:rsid w:val="0090662A"/>
    <w:rsid w:val="00921B9B"/>
    <w:rsid w:val="009468AF"/>
    <w:rsid w:val="00956DEC"/>
    <w:rsid w:val="009914A0"/>
    <w:rsid w:val="009C46B0"/>
    <w:rsid w:val="009C5B59"/>
    <w:rsid w:val="009D2CB9"/>
    <w:rsid w:val="00A06D8F"/>
    <w:rsid w:val="00A22C0F"/>
    <w:rsid w:val="00A71E31"/>
    <w:rsid w:val="00A738F2"/>
    <w:rsid w:val="00AA2979"/>
    <w:rsid w:val="00AD1057"/>
    <w:rsid w:val="00AF6AFC"/>
    <w:rsid w:val="00B002AB"/>
    <w:rsid w:val="00B55D3C"/>
    <w:rsid w:val="00B60323"/>
    <w:rsid w:val="00B60CCC"/>
    <w:rsid w:val="00B6282A"/>
    <w:rsid w:val="00B91727"/>
    <w:rsid w:val="00BB1833"/>
    <w:rsid w:val="00BE2626"/>
    <w:rsid w:val="00BE3491"/>
    <w:rsid w:val="00BE7FC9"/>
    <w:rsid w:val="00C82785"/>
    <w:rsid w:val="00CE11D7"/>
    <w:rsid w:val="00CE1564"/>
    <w:rsid w:val="00CE2940"/>
    <w:rsid w:val="00CE3285"/>
    <w:rsid w:val="00CF75C6"/>
    <w:rsid w:val="00D04C6C"/>
    <w:rsid w:val="00D128FE"/>
    <w:rsid w:val="00D215AC"/>
    <w:rsid w:val="00D272CE"/>
    <w:rsid w:val="00D81472"/>
    <w:rsid w:val="00D84517"/>
    <w:rsid w:val="00E3665E"/>
    <w:rsid w:val="00E42073"/>
    <w:rsid w:val="00E431D3"/>
    <w:rsid w:val="00E637D6"/>
    <w:rsid w:val="00EA051F"/>
    <w:rsid w:val="00EB3589"/>
    <w:rsid w:val="00EB7224"/>
    <w:rsid w:val="00ED72A3"/>
    <w:rsid w:val="00F37360"/>
    <w:rsid w:val="00F70A39"/>
    <w:rsid w:val="00F8127F"/>
    <w:rsid w:val="00FF3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D54E7"/>
  <w15:docId w15:val="{3588EA2D-82C1-41DA-BFA1-1896B276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E0"/>
    <w:pPr>
      <w:spacing w:after="200" w:line="276" w:lineRule="auto"/>
    </w:pPr>
    <w:rPr>
      <w:rFonts w:ascii="Arial" w:hAnsi="Arial"/>
    </w:rPr>
  </w:style>
  <w:style w:type="paragraph" w:styleId="Heading1">
    <w:name w:val="heading 1"/>
    <w:basedOn w:val="Normal"/>
    <w:next w:val="Normal"/>
    <w:link w:val="Heading1Char"/>
    <w:uiPriority w:val="1"/>
    <w:qFormat/>
    <w:rsid w:val="007D0FE0"/>
    <w:pPr>
      <w:keepNext/>
      <w:spacing w:after="120" w:line="400" w:lineRule="atLeast"/>
      <w:outlineLvl w:val="0"/>
    </w:pPr>
    <w:rPr>
      <w:rFonts w:eastAsiaTheme="minorHAnsi" w:cs="Arial"/>
      <w:b/>
      <w:bCs/>
      <w:kern w:val="32"/>
      <w:sz w:val="26"/>
      <w:szCs w:val="32"/>
    </w:rPr>
  </w:style>
  <w:style w:type="paragraph" w:styleId="Heading2">
    <w:name w:val="heading 2"/>
    <w:basedOn w:val="Normal"/>
    <w:next w:val="Normal"/>
    <w:link w:val="Heading2Char"/>
    <w:uiPriority w:val="1"/>
    <w:qFormat/>
    <w:rsid w:val="007D0FE0"/>
    <w:pPr>
      <w:keepNext/>
      <w:spacing w:after="120" w:line="260" w:lineRule="atLeast"/>
      <w:outlineLvl w:val="1"/>
    </w:pPr>
    <w:rPr>
      <w:rFonts w:eastAsiaTheme="minorHAnsi" w:cs="Arial"/>
      <w:b/>
      <w:bCs/>
      <w:iCs/>
      <w:color w:val="6D6E71"/>
      <w:sz w:val="24"/>
      <w:szCs w:val="28"/>
    </w:rPr>
  </w:style>
  <w:style w:type="paragraph" w:styleId="Heading6">
    <w:name w:val="heading 6"/>
    <w:basedOn w:val="Normal"/>
    <w:next w:val="Normal"/>
    <w:link w:val="Heading6Char"/>
    <w:uiPriority w:val="1"/>
    <w:semiHidden/>
    <w:rsid w:val="002C4EB8"/>
    <w:pPr>
      <w:numPr>
        <w:ilvl w:val="5"/>
        <w:numId w:val="4"/>
      </w:numPr>
      <w:spacing w:before="240" w:after="60" w:line="260" w:lineRule="atLeast"/>
      <w:ind w:left="1152" w:hanging="432"/>
      <w:outlineLvl w:val="5"/>
    </w:pPr>
    <w:rPr>
      <w:rFonts w:asciiTheme="majorHAnsi" w:eastAsiaTheme="minorHAnsi" w:hAnsiTheme="majorHAnsi" w:cs="Times New Roman"/>
      <w:b/>
      <w:bCs/>
      <w:szCs w:val="20"/>
    </w:rPr>
  </w:style>
  <w:style w:type="paragraph" w:styleId="Heading9">
    <w:name w:val="heading 9"/>
    <w:basedOn w:val="Normal"/>
    <w:next w:val="Normal"/>
    <w:link w:val="Heading9Char"/>
    <w:uiPriority w:val="1"/>
    <w:semiHidden/>
    <w:rsid w:val="002C4EB8"/>
    <w:pPr>
      <w:numPr>
        <w:numId w:val="6"/>
      </w:numPr>
      <w:tabs>
        <w:tab w:val="clear" w:pos="1209"/>
      </w:tabs>
      <w:spacing w:before="240" w:after="60" w:line="260" w:lineRule="atLeast"/>
      <w:ind w:left="1584" w:hanging="144"/>
      <w:outlineLvl w:val="8"/>
    </w:pPr>
    <w:rPr>
      <w:rFonts w:asciiTheme="majorHAnsi" w:eastAsiaTheme="minorHAnsi" w:hAnsiTheme="majorHAnsi"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0FE0"/>
    <w:rPr>
      <w:rFonts w:ascii="Arial" w:hAnsi="Arial" w:cs="Arial"/>
      <w:b/>
      <w:bCs/>
      <w:kern w:val="32"/>
      <w:sz w:val="26"/>
      <w:szCs w:val="32"/>
    </w:rPr>
  </w:style>
  <w:style w:type="character" w:customStyle="1" w:styleId="Heading2Char">
    <w:name w:val="Heading 2 Char"/>
    <w:basedOn w:val="DefaultParagraphFont"/>
    <w:link w:val="Heading2"/>
    <w:uiPriority w:val="1"/>
    <w:rsid w:val="007D0FE0"/>
    <w:rPr>
      <w:rFonts w:ascii="Arial" w:hAnsi="Arial" w:cs="Arial"/>
      <w:b/>
      <w:bCs/>
      <w:iCs/>
      <w:color w:val="6D6E71"/>
      <w:sz w:val="24"/>
      <w:szCs w:val="28"/>
    </w:rPr>
  </w:style>
  <w:style w:type="table" w:customStyle="1" w:styleId="PSCGreen">
    <w:name w:val="PSC_Green"/>
    <w:basedOn w:val="TableNormal"/>
    <w:uiPriority w:val="99"/>
    <w:rsid w:val="007D0FE0"/>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7D0FE0"/>
    <w:pPr>
      <w:spacing w:before="40" w:after="40" w:line="280" w:lineRule="atLeast"/>
    </w:pPr>
    <w:rPr>
      <w:rFonts w:eastAsiaTheme="minorHAnsi" w:cs="Times New Roman"/>
      <w:color w:val="FFFFFF"/>
      <w:sz w:val="20"/>
      <w:szCs w:val="20"/>
    </w:rPr>
  </w:style>
  <w:style w:type="table" w:customStyle="1" w:styleId="PSCPurple">
    <w:name w:val="PSC_Purple"/>
    <w:basedOn w:val="TableNormal"/>
    <w:uiPriority w:val="99"/>
    <w:rsid w:val="007D0FE0"/>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7D0FE0"/>
    <w:rPr>
      <w:color w:val="auto"/>
    </w:rPr>
  </w:style>
  <w:style w:type="paragraph" w:customStyle="1" w:styleId="TableTextWhite0">
    <w:name w:val="Table_Text_White"/>
    <w:basedOn w:val="Normal"/>
    <w:qFormat/>
    <w:rsid w:val="007D0FE0"/>
    <w:pPr>
      <w:spacing w:before="40" w:after="40" w:line="280" w:lineRule="atLeast"/>
    </w:pPr>
    <w:rPr>
      <w:rFonts w:eastAsiaTheme="minorHAnsi" w:cs="Times New Roman"/>
      <w:b/>
      <w:color w:val="FFFFFF"/>
      <w:szCs w:val="20"/>
    </w:rPr>
  </w:style>
  <w:style w:type="paragraph" w:styleId="Header">
    <w:name w:val="header"/>
    <w:basedOn w:val="Normal"/>
    <w:link w:val="HeaderChar"/>
    <w:uiPriority w:val="99"/>
    <w:unhideWhenUsed/>
    <w:rsid w:val="007D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E0"/>
    <w:rPr>
      <w:rFonts w:ascii="Arial" w:eastAsiaTheme="minorEastAsia" w:hAnsi="Arial"/>
      <w:lang w:val="en-US"/>
    </w:rPr>
  </w:style>
  <w:style w:type="paragraph" w:styleId="Footer">
    <w:name w:val="footer"/>
    <w:basedOn w:val="Normal"/>
    <w:link w:val="FooterChar"/>
    <w:uiPriority w:val="99"/>
    <w:unhideWhenUsed/>
    <w:rsid w:val="007D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FE0"/>
    <w:rPr>
      <w:rFonts w:ascii="Arial" w:eastAsiaTheme="minorEastAsia" w:hAnsi="Arial"/>
      <w:lang w:val="en-US"/>
    </w:rPr>
  </w:style>
  <w:style w:type="table" w:styleId="TableGrid">
    <w:name w:val="Table Grid"/>
    <w:basedOn w:val="TableNormal"/>
    <w:uiPriority w:val="59"/>
    <w:rsid w:val="007D0FE0"/>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D0FE0"/>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paragraph" w:styleId="ListBullet">
    <w:name w:val="List Bullet"/>
    <w:basedOn w:val="Normal"/>
    <w:uiPriority w:val="2"/>
    <w:qFormat/>
    <w:rsid w:val="007D0FE0"/>
    <w:pPr>
      <w:numPr>
        <w:numId w:val="1"/>
      </w:numPr>
      <w:tabs>
        <w:tab w:val="clear" w:pos="360"/>
        <w:tab w:val="num" w:pos="284"/>
      </w:tabs>
      <w:spacing w:after="0" w:line="280" w:lineRule="atLeast"/>
      <w:ind w:left="284" w:hanging="284"/>
    </w:pPr>
    <w:rPr>
      <w:rFonts w:ascii="Georgia" w:eastAsiaTheme="minorHAnsi" w:hAnsi="Georgia" w:cs="Times New Roman"/>
      <w:szCs w:val="20"/>
    </w:rPr>
  </w:style>
  <w:style w:type="paragraph" w:customStyle="1" w:styleId="TableBullet">
    <w:name w:val="Table Bullet"/>
    <w:basedOn w:val="ListBullet"/>
    <w:qFormat/>
    <w:rsid w:val="007D0FE0"/>
    <w:rPr>
      <w:rFonts w:ascii="Arial" w:hAnsi="Arial"/>
      <w:sz w:val="20"/>
    </w:rPr>
  </w:style>
  <w:style w:type="paragraph" w:styleId="ListParagraph">
    <w:name w:val="List Paragraph"/>
    <w:basedOn w:val="Normal"/>
    <w:link w:val="ListParagraphChar"/>
    <w:uiPriority w:val="34"/>
    <w:qFormat/>
    <w:rsid w:val="007D0FE0"/>
    <w:pPr>
      <w:ind w:left="720"/>
      <w:contextualSpacing/>
    </w:pPr>
  </w:style>
  <w:style w:type="character" w:styleId="Hyperlink">
    <w:name w:val="Hyperlink"/>
    <w:basedOn w:val="DefaultParagraphFont"/>
    <w:uiPriority w:val="15"/>
    <w:semiHidden/>
    <w:rsid w:val="007D0FE0"/>
    <w:rPr>
      <w:rFonts w:ascii="Arial" w:hAnsi="Arial"/>
      <w:color w:val="0563C1" w:themeColor="hyperlink"/>
      <w:sz w:val="20"/>
      <w:u w:val="single"/>
    </w:rPr>
  </w:style>
  <w:style w:type="character" w:customStyle="1" w:styleId="ListParagraphChar">
    <w:name w:val="List Paragraph Char"/>
    <w:link w:val="ListParagraph"/>
    <w:uiPriority w:val="34"/>
    <w:locked/>
    <w:rsid w:val="007D0FE0"/>
    <w:rPr>
      <w:rFonts w:ascii="Arial" w:eastAsiaTheme="minorEastAsia" w:hAnsi="Arial"/>
      <w:lang w:val="en-US"/>
    </w:rPr>
  </w:style>
  <w:style w:type="character" w:styleId="CommentReference">
    <w:name w:val="annotation reference"/>
    <w:basedOn w:val="DefaultParagraphFont"/>
    <w:uiPriority w:val="99"/>
    <w:semiHidden/>
    <w:unhideWhenUsed/>
    <w:rsid w:val="007D0FE0"/>
    <w:rPr>
      <w:sz w:val="16"/>
      <w:szCs w:val="16"/>
    </w:rPr>
  </w:style>
  <w:style w:type="paragraph" w:styleId="CommentText">
    <w:name w:val="annotation text"/>
    <w:basedOn w:val="Normal"/>
    <w:link w:val="CommentTextChar"/>
    <w:uiPriority w:val="99"/>
    <w:semiHidden/>
    <w:unhideWhenUsed/>
    <w:rsid w:val="007D0FE0"/>
    <w:pPr>
      <w:spacing w:line="240" w:lineRule="auto"/>
    </w:pPr>
    <w:rPr>
      <w:sz w:val="20"/>
      <w:szCs w:val="20"/>
    </w:rPr>
  </w:style>
  <w:style w:type="character" w:customStyle="1" w:styleId="CommentTextChar">
    <w:name w:val="Comment Text Char"/>
    <w:basedOn w:val="DefaultParagraphFont"/>
    <w:link w:val="CommentText"/>
    <w:uiPriority w:val="99"/>
    <w:semiHidden/>
    <w:rsid w:val="007D0FE0"/>
    <w:rPr>
      <w:rFonts w:ascii="Arial" w:eastAsiaTheme="minorEastAsia" w:hAnsi="Arial"/>
      <w:sz w:val="20"/>
      <w:szCs w:val="20"/>
      <w:lang w:val="en-US"/>
    </w:rPr>
  </w:style>
  <w:style w:type="paragraph" w:styleId="BalloonText">
    <w:name w:val="Balloon Text"/>
    <w:basedOn w:val="Normal"/>
    <w:link w:val="BalloonTextChar"/>
    <w:uiPriority w:val="99"/>
    <w:semiHidden/>
    <w:unhideWhenUsed/>
    <w:rsid w:val="007D0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FE0"/>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25D4B"/>
    <w:rPr>
      <w:b/>
      <w:bCs/>
    </w:rPr>
  </w:style>
  <w:style w:type="character" w:customStyle="1" w:styleId="CommentSubjectChar">
    <w:name w:val="Comment Subject Char"/>
    <w:basedOn w:val="CommentTextChar"/>
    <w:link w:val="CommentSubject"/>
    <w:uiPriority w:val="99"/>
    <w:semiHidden/>
    <w:rsid w:val="00325D4B"/>
    <w:rPr>
      <w:rFonts w:ascii="Arial" w:eastAsiaTheme="minorEastAsia" w:hAnsi="Arial"/>
      <w:b/>
      <w:bCs/>
      <w:sz w:val="20"/>
      <w:szCs w:val="20"/>
      <w:lang w:val="en-US"/>
    </w:rPr>
  </w:style>
  <w:style w:type="character" w:customStyle="1" w:styleId="Heading6Char">
    <w:name w:val="Heading 6 Char"/>
    <w:basedOn w:val="DefaultParagraphFont"/>
    <w:link w:val="Heading6"/>
    <w:uiPriority w:val="1"/>
    <w:semiHidden/>
    <w:rsid w:val="002C4EB8"/>
    <w:rPr>
      <w:rFonts w:asciiTheme="majorHAnsi" w:eastAsiaTheme="minorHAnsi" w:hAnsiTheme="majorHAnsi" w:cs="Times New Roman"/>
      <w:b/>
      <w:bCs/>
      <w:szCs w:val="20"/>
    </w:rPr>
  </w:style>
  <w:style w:type="character" w:customStyle="1" w:styleId="Heading9Char">
    <w:name w:val="Heading 9 Char"/>
    <w:basedOn w:val="DefaultParagraphFont"/>
    <w:link w:val="Heading9"/>
    <w:uiPriority w:val="1"/>
    <w:semiHidden/>
    <w:rsid w:val="002C4EB8"/>
    <w:rPr>
      <w:rFonts w:asciiTheme="majorHAnsi" w:eastAsiaTheme="minorHAnsi" w:hAnsiTheme="majorHAnsi" w:cs="Arial"/>
      <w:b/>
      <w:szCs w:val="20"/>
    </w:rPr>
  </w:style>
  <w:style w:type="paragraph" w:styleId="BodyText">
    <w:name w:val="Body Text"/>
    <w:basedOn w:val="Normal"/>
    <w:link w:val="BodyTextChar"/>
    <w:uiPriority w:val="97"/>
    <w:semiHidden/>
    <w:rsid w:val="002C4EB8"/>
    <w:pPr>
      <w:spacing w:before="120" w:after="120" w:line="260" w:lineRule="atLeast"/>
    </w:pPr>
    <w:rPr>
      <w:rFonts w:ascii="Georgia" w:eastAsiaTheme="minorHAnsi" w:hAnsi="Georgia" w:cs="Times New Roman"/>
      <w:color w:val="404040" w:themeColor="text1" w:themeTint="BF"/>
      <w:szCs w:val="20"/>
    </w:rPr>
  </w:style>
  <w:style w:type="character" w:customStyle="1" w:styleId="BodyTextChar">
    <w:name w:val="Body Text Char"/>
    <w:basedOn w:val="DefaultParagraphFont"/>
    <w:link w:val="BodyText"/>
    <w:uiPriority w:val="97"/>
    <w:semiHidden/>
    <w:rsid w:val="002C4EB8"/>
    <w:rPr>
      <w:rFonts w:ascii="Georgia" w:eastAsiaTheme="minorHAnsi" w:hAnsi="Georgia" w:cs="Times New Roman"/>
      <w:color w:val="404040" w:themeColor="text1" w:themeTint="BF"/>
      <w:szCs w:val="20"/>
    </w:rPr>
  </w:style>
  <w:style w:type="paragraph" w:styleId="PlainText">
    <w:name w:val="Plain Text"/>
    <w:basedOn w:val="Normal"/>
    <w:link w:val="PlainTextChar"/>
    <w:uiPriority w:val="99"/>
    <w:rsid w:val="00292C3B"/>
    <w:pPr>
      <w:spacing w:after="120" w:line="260" w:lineRule="atLeast"/>
    </w:pPr>
    <w:rPr>
      <w:rFonts w:ascii="Georgia" w:eastAsiaTheme="minorHAnsi" w:hAnsi="Georgia" w:cs="Times New Roman"/>
      <w:sz w:val="21"/>
      <w:szCs w:val="21"/>
    </w:rPr>
  </w:style>
  <w:style w:type="character" w:customStyle="1" w:styleId="PlainTextChar">
    <w:name w:val="Plain Text Char"/>
    <w:basedOn w:val="DefaultParagraphFont"/>
    <w:link w:val="PlainText"/>
    <w:uiPriority w:val="99"/>
    <w:rsid w:val="00292C3B"/>
    <w:rPr>
      <w:rFonts w:ascii="Georgia" w:eastAsiaTheme="minorHAnsi" w:hAnsi="Georgia" w:cs="Times New Roman"/>
      <w:sz w:val="21"/>
      <w:szCs w:val="21"/>
    </w:rPr>
  </w:style>
  <w:style w:type="paragraph" w:customStyle="1" w:styleId="Default">
    <w:name w:val="Default"/>
    <w:rsid w:val="008C0170"/>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2242">
      <w:bodyDiv w:val="1"/>
      <w:marLeft w:val="0"/>
      <w:marRight w:val="0"/>
      <w:marTop w:val="0"/>
      <w:marBottom w:val="0"/>
      <w:divBdr>
        <w:top w:val="none" w:sz="0" w:space="0" w:color="auto"/>
        <w:left w:val="none" w:sz="0" w:space="0" w:color="auto"/>
        <w:bottom w:val="none" w:sz="0" w:space="0" w:color="auto"/>
        <w:right w:val="none" w:sz="0" w:space="0" w:color="auto"/>
      </w:divBdr>
    </w:div>
    <w:div w:id="19090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35CA403D64AE4AF8E63479645FA7C"/>
        <w:category>
          <w:name w:val="General"/>
          <w:gallery w:val="placeholder"/>
        </w:category>
        <w:types>
          <w:type w:val="bbPlcHdr"/>
        </w:types>
        <w:behaviors>
          <w:behavior w:val="content"/>
        </w:behaviors>
        <w:guid w:val="{E141BC11-DD08-4881-A8F4-3BB4DB145DAC}"/>
      </w:docPartPr>
      <w:docPartBody>
        <w:p w:rsidR="00E65F36" w:rsidRDefault="00B61AEC" w:rsidP="00B61AEC">
          <w:pPr>
            <w:pStyle w:val="C4B35CA403D64AE4AF8E63479645FA7C"/>
          </w:pPr>
          <w:r w:rsidRPr="00FE4FE6">
            <w:rPr>
              <w:rStyle w:val="PlaceholderText"/>
            </w:rPr>
            <w:t>Choose an item.</w:t>
          </w:r>
        </w:p>
      </w:docPartBody>
    </w:docPart>
    <w:docPart>
      <w:docPartPr>
        <w:name w:val="367DF443B6EB4FA9A64CD1F8BE9FF057"/>
        <w:category>
          <w:name w:val="General"/>
          <w:gallery w:val="placeholder"/>
        </w:category>
        <w:types>
          <w:type w:val="bbPlcHdr"/>
        </w:types>
        <w:behaviors>
          <w:behavior w:val="content"/>
        </w:behaviors>
        <w:guid w:val="{2E38D2AD-C142-4D84-8070-0CDA132B6443}"/>
      </w:docPartPr>
      <w:docPartBody>
        <w:p w:rsidR="00E65F36" w:rsidRDefault="00B61AEC" w:rsidP="00B61AEC">
          <w:pPr>
            <w:pStyle w:val="367DF443B6EB4FA9A64CD1F8BE9FF057"/>
          </w:pPr>
          <w:r w:rsidRPr="00FE4FE6">
            <w:rPr>
              <w:rStyle w:val="PlaceholderText"/>
            </w:rPr>
            <w:t>Choose an item.</w:t>
          </w:r>
        </w:p>
      </w:docPartBody>
    </w:docPart>
    <w:docPart>
      <w:docPartPr>
        <w:name w:val="CBBB6471090F4720BBC1D79C779F70C0"/>
        <w:category>
          <w:name w:val="General"/>
          <w:gallery w:val="placeholder"/>
        </w:category>
        <w:types>
          <w:type w:val="bbPlcHdr"/>
        </w:types>
        <w:behaviors>
          <w:behavior w:val="content"/>
        </w:behaviors>
        <w:guid w:val="{B1C1D9BD-5ED6-4A59-8176-82FD75EEDE29}"/>
      </w:docPartPr>
      <w:docPartBody>
        <w:p w:rsidR="00E65F36" w:rsidRDefault="00B61AEC" w:rsidP="00B61AEC">
          <w:pPr>
            <w:pStyle w:val="CBBB6471090F4720BBC1D79C779F70C0"/>
          </w:pPr>
          <w:r w:rsidRPr="00FE4FE6">
            <w:rPr>
              <w:rStyle w:val="PlaceholderText"/>
            </w:rPr>
            <w:t>Choose an item.</w:t>
          </w:r>
        </w:p>
      </w:docPartBody>
    </w:docPart>
    <w:docPart>
      <w:docPartPr>
        <w:name w:val="43A063CE81944DC8B8420D9C9F23F731"/>
        <w:category>
          <w:name w:val="General"/>
          <w:gallery w:val="placeholder"/>
        </w:category>
        <w:types>
          <w:type w:val="bbPlcHdr"/>
        </w:types>
        <w:behaviors>
          <w:behavior w:val="content"/>
        </w:behaviors>
        <w:guid w:val="{9FB499E2-5904-4382-B932-DE5AE4730364}"/>
      </w:docPartPr>
      <w:docPartBody>
        <w:p w:rsidR="00E65F36" w:rsidRDefault="00B61AEC" w:rsidP="00B61AEC">
          <w:pPr>
            <w:pStyle w:val="43A063CE81944DC8B8420D9C9F23F731"/>
          </w:pPr>
          <w:r w:rsidRPr="00FE4FE6">
            <w:rPr>
              <w:rStyle w:val="PlaceholderText"/>
            </w:rPr>
            <w:t>Choose an item.</w:t>
          </w:r>
        </w:p>
      </w:docPartBody>
    </w:docPart>
    <w:docPart>
      <w:docPartPr>
        <w:name w:val="620A8CAD6A81489BBB7648946AF86D49"/>
        <w:category>
          <w:name w:val="General"/>
          <w:gallery w:val="placeholder"/>
        </w:category>
        <w:types>
          <w:type w:val="bbPlcHdr"/>
        </w:types>
        <w:behaviors>
          <w:behavior w:val="content"/>
        </w:behaviors>
        <w:guid w:val="{55525A79-A1C7-43D9-8E80-1038A80A2918}"/>
      </w:docPartPr>
      <w:docPartBody>
        <w:p w:rsidR="00E65F36" w:rsidRDefault="00B61AEC" w:rsidP="00B61AEC">
          <w:pPr>
            <w:pStyle w:val="620A8CAD6A81489BBB7648946AF86D49"/>
          </w:pPr>
          <w:r w:rsidRPr="00FE4FE6">
            <w:rPr>
              <w:rStyle w:val="PlaceholderText"/>
            </w:rPr>
            <w:t>Choose an item.</w:t>
          </w:r>
        </w:p>
      </w:docPartBody>
    </w:docPart>
    <w:docPart>
      <w:docPartPr>
        <w:name w:val="8601F34A7E2140D996026DBFAE8B2B8A"/>
        <w:category>
          <w:name w:val="General"/>
          <w:gallery w:val="placeholder"/>
        </w:category>
        <w:types>
          <w:type w:val="bbPlcHdr"/>
        </w:types>
        <w:behaviors>
          <w:behavior w:val="content"/>
        </w:behaviors>
        <w:guid w:val="{29607F0C-C401-485C-A6DD-FD3D7D83D361}"/>
      </w:docPartPr>
      <w:docPartBody>
        <w:p w:rsidR="00E65F36" w:rsidRDefault="00B61AEC" w:rsidP="00B61AEC">
          <w:pPr>
            <w:pStyle w:val="8601F34A7E2140D996026DBFAE8B2B8A"/>
          </w:pPr>
          <w:r w:rsidRPr="00FE4FE6">
            <w:rPr>
              <w:rStyle w:val="PlaceholderText"/>
            </w:rPr>
            <w:t>Choose an item.</w:t>
          </w:r>
        </w:p>
      </w:docPartBody>
    </w:docPart>
    <w:docPart>
      <w:docPartPr>
        <w:name w:val="D499642CFD764D6E96C893D816F89920"/>
        <w:category>
          <w:name w:val="General"/>
          <w:gallery w:val="placeholder"/>
        </w:category>
        <w:types>
          <w:type w:val="bbPlcHdr"/>
        </w:types>
        <w:behaviors>
          <w:behavior w:val="content"/>
        </w:behaviors>
        <w:guid w:val="{05ADDEA4-86C6-4C3E-ABE4-68716B006574}"/>
      </w:docPartPr>
      <w:docPartBody>
        <w:p w:rsidR="00E65F36" w:rsidRDefault="00B61AEC" w:rsidP="00B61AEC">
          <w:pPr>
            <w:pStyle w:val="D499642CFD764D6E96C893D816F89920"/>
          </w:pPr>
          <w:r w:rsidRPr="00FE4FE6">
            <w:rPr>
              <w:rStyle w:val="PlaceholderText"/>
            </w:rPr>
            <w:t>Choose an item.</w:t>
          </w:r>
        </w:p>
      </w:docPartBody>
    </w:docPart>
    <w:docPart>
      <w:docPartPr>
        <w:name w:val="A63B55737C42458CB3907317B2DE799F"/>
        <w:category>
          <w:name w:val="General"/>
          <w:gallery w:val="placeholder"/>
        </w:category>
        <w:types>
          <w:type w:val="bbPlcHdr"/>
        </w:types>
        <w:behaviors>
          <w:behavior w:val="content"/>
        </w:behaviors>
        <w:guid w:val="{0CA55B31-F6E4-4208-A8E7-16CE3E44B1A9}"/>
      </w:docPartPr>
      <w:docPartBody>
        <w:p w:rsidR="00E65F36" w:rsidRDefault="00B61AEC" w:rsidP="00B61AEC">
          <w:pPr>
            <w:pStyle w:val="A63B55737C42458CB3907317B2DE799F"/>
          </w:pPr>
          <w:r w:rsidRPr="00FE4FE6">
            <w:rPr>
              <w:rStyle w:val="PlaceholderText"/>
            </w:rPr>
            <w:t>Choose an item.</w:t>
          </w:r>
        </w:p>
      </w:docPartBody>
    </w:docPart>
    <w:docPart>
      <w:docPartPr>
        <w:name w:val="7B9C885735D5464286E639F866E82D0C"/>
        <w:category>
          <w:name w:val="General"/>
          <w:gallery w:val="placeholder"/>
        </w:category>
        <w:types>
          <w:type w:val="bbPlcHdr"/>
        </w:types>
        <w:behaviors>
          <w:behavior w:val="content"/>
        </w:behaviors>
        <w:guid w:val="{79A1FD95-6609-4A6F-97BF-B01E6057878C}"/>
      </w:docPartPr>
      <w:docPartBody>
        <w:p w:rsidR="00E65F36" w:rsidRDefault="00B61AEC" w:rsidP="00B61AEC">
          <w:pPr>
            <w:pStyle w:val="7B9C885735D5464286E639F866E82D0C"/>
          </w:pPr>
          <w:r w:rsidRPr="00FE4FE6">
            <w:rPr>
              <w:rStyle w:val="PlaceholderText"/>
            </w:rPr>
            <w:t>Choose an item.</w:t>
          </w:r>
        </w:p>
      </w:docPartBody>
    </w:docPart>
    <w:docPart>
      <w:docPartPr>
        <w:name w:val="5F67E7E7344F45ACB993CA5AED34A24C"/>
        <w:category>
          <w:name w:val="General"/>
          <w:gallery w:val="placeholder"/>
        </w:category>
        <w:types>
          <w:type w:val="bbPlcHdr"/>
        </w:types>
        <w:behaviors>
          <w:behavior w:val="content"/>
        </w:behaviors>
        <w:guid w:val="{C2D100C2-37E4-48FC-9033-BC7CC9FA688E}"/>
      </w:docPartPr>
      <w:docPartBody>
        <w:p w:rsidR="00E65F36" w:rsidRDefault="00B61AEC" w:rsidP="00B61AEC">
          <w:pPr>
            <w:pStyle w:val="5F67E7E7344F45ACB993CA5AED34A24C"/>
          </w:pPr>
          <w:r w:rsidRPr="00FE4FE6">
            <w:rPr>
              <w:rStyle w:val="PlaceholderText"/>
            </w:rPr>
            <w:t>Choose an item.</w:t>
          </w:r>
        </w:p>
      </w:docPartBody>
    </w:docPart>
    <w:docPart>
      <w:docPartPr>
        <w:name w:val="60F46E0C6BEF4E409E576854EAE1B1F2"/>
        <w:category>
          <w:name w:val="General"/>
          <w:gallery w:val="placeholder"/>
        </w:category>
        <w:types>
          <w:type w:val="bbPlcHdr"/>
        </w:types>
        <w:behaviors>
          <w:behavior w:val="content"/>
        </w:behaviors>
        <w:guid w:val="{20C079EA-A332-44C5-B8E3-6A5273156012}"/>
      </w:docPartPr>
      <w:docPartBody>
        <w:p w:rsidR="00E65F36" w:rsidRDefault="00B61AEC" w:rsidP="00B61AEC">
          <w:pPr>
            <w:pStyle w:val="60F46E0C6BEF4E409E576854EAE1B1F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AEC"/>
    <w:rsid w:val="00385998"/>
    <w:rsid w:val="00386327"/>
    <w:rsid w:val="005C2416"/>
    <w:rsid w:val="006A1025"/>
    <w:rsid w:val="00B61AEC"/>
    <w:rsid w:val="00C4092F"/>
    <w:rsid w:val="00E6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61AEC"/>
    <w:rPr>
      <w:rFonts w:asciiTheme="minorHAnsi" w:hAnsiTheme="minorHAnsi"/>
      <w:color w:val="808080"/>
    </w:rPr>
  </w:style>
  <w:style w:type="paragraph" w:customStyle="1" w:styleId="C4B35CA403D64AE4AF8E63479645FA7C">
    <w:name w:val="C4B35CA403D64AE4AF8E63479645FA7C"/>
    <w:rsid w:val="00B61AEC"/>
  </w:style>
  <w:style w:type="paragraph" w:customStyle="1" w:styleId="367DF443B6EB4FA9A64CD1F8BE9FF057">
    <w:name w:val="367DF443B6EB4FA9A64CD1F8BE9FF057"/>
    <w:rsid w:val="00B61AEC"/>
  </w:style>
  <w:style w:type="paragraph" w:customStyle="1" w:styleId="CBBB6471090F4720BBC1D79C779F70C0">
    <w:name w:val="CBBB6471090F4720BBC1D79C779F70C0"/>
    <w:rsid w:val="00B61AEC"/>
  </w:style>
  <w:style w:type="paragraph" w:customStyle="1" w:styleId="43A063CE81944DC8B8420D9C9F23F731">
    <w:name w:val="43A063CE81944DC8B8420D9C9F23F731"/>
    <w:rsid w:val="00B61AEC"/>
  </w:style>
  <w:style w:type="paragraph" w:customStyle="1" w:styleId="620A8CAD6A81489BBB7648946AF86D49">
    <w:name w:val="620A8CAD6A81489BBB7648946AF86D49"/>
    <w:rsid w:val="00B61AEC"/>
  </w:style>
  <w:style w:type="paragraph" w:customStyle="1" w:styleId="8601F34A7E2140D996026DBFAE8B2B8A">
    <w:name w:val="8601F34A7E2140D996026DBFAE8B2B8A"/>
    <w:rsid w:val="00B61AEC"/>
  </w:style>
  <w:style w:type="paragraph" w:customStyle="1" w:styleId="D499642CFD764D6E96C893D816F89920">
    <w:name w:val="D499642CFD764D6E96C893D816F89920"/>
    <w:rsid w:val="00B61AEC"/>
  </w:style>
  <w:style w:type="paragraph" w:customStyle="1" w:styleId="A63B55737C42458CB3907317B2DE799F">
    <w:name w:val="A63B55737C42458CB3907317B2DE799F"/>
    <w:rsid w:val="00B61AEC"/>
  </w:style>
  <w:style w:type="paragraph" w:customStyle="1" w:styleId="7B9C885735D5464286E639F866E82D0C">
    <w:name w:val="7B9C885735D5464286E639F866E82D0C"/>
    <w:rsid w:val="00B61AEC"/>
  </w:style>
  <w:style w:type="paragraph" w:customStyle="1" w:styleId="5F67E7E7344F45ACB993CA5AED34A24C">
    <w:name w:val="5F67E7E7344F45ACB993CA5AED34A24C"/>
    <w:rsid w:val="00B61AEC"/>
  </w:style>
  <w:style w:type="paragraph" w:customStyle="1" w:styleId="60F46E0C6BEF4E409E576854EAE1B1F2">
    <w:name w:val="60F46E0C6BEF4E409E576854EAE1B1F2"/>
    <w:rsid w:val="00B61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7364-2EB0-4357-94A8-198133DA13AB}">
  <ds:schemaRefs>
    <ds:schemaRef ds:uri="http://schemas.microsoft.com/office/2006/metadata/properties"/>
    <ds:schemaRef ds:uri="http://schemas.microsoft.com/office/infopath/2007/PartnerControls"/>
    <ds:schemaRef ds:uri="33fdc60b-b4df-429f-b716-db3d5ed370e7"/>
    <ds:schemaRef ds:uri="8c1fc004-bd0d-4286-80e0-fd2f60dd770f"/>
  </ds:schemaRefs>
</ds:datastoreItem>
</file>

<file path=customXml/itemProps2.xml><?xml version="1.0" encoding="utf-8"?>
<ds:datastoreItem xmlns:ds="http://schemas.openxmlformats.org/officeDocument/2006/customXml" ds:itemID="{7E930C04-7C13-4052-9694-E6572F70E0B3}">
  <ds:schemaRefs>
    <ds:schemaRef ds:uri="http://schemas.microsoft.com/sharepoint/v3/contenttype/forms"/>
  </ds:schemaRefs>
</ds:datastoreItem>
</file>

<file path=customXml/itemProps3.xml><?xml version="1.0" encoding="utf-8"?>
<ds:datastoreItem xmlns:ds="http://schemas.openxmlformats.org/officeDocument/2006/customXml" ds:itemID="{41F311E7-8094-46A0-8B62-3423F477A988}"/>
</file>

<file path=customXml/itemProps4.xml><?xml version="1.0" encoding="utf-8"?>
<ds:datastoreItem xmlns:ds="http://schemas.openxmlformats.org/officeDocument/2006/customXml" ds:itemID="{9997C236-A04F-4E15-B7B8-6B3B6F5B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1986</Words>
  <Characters>11322</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Emily Kassas</cp:lastModifiedBy>
  <cp:revision>18</cp:revision>
  <cp:lastPrinted>2019-11-06T23:54:00Z</cp:lastPrinted>
  <dcterms:created xsi:type="dcterms:W3CDTF">2022-03-04T07:11:00Z</dcterms:created>
  <dcterms:modified xsi:type="dcterms:W3CDTF">2022-07-11T06:05:00Z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0x0101007FC91E7C03629C428F1641ACDFAD3327</vt:lpwstr>
  </property>
</Properties>
</file>