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DF7906" w:rsidRPr="0042601B" w14:paraId="17215FED" w14:textId="77777777" w:rsidTr="000A7AC6">
        <w:tc>
          <w:tcPr>
            <w:tcW w:w="3601" w:type="dxa"/>
            <w:tcBorders>
              <w:top w:val="single" w:sz="8" w:space="0" w:color="auto"/>
              <w:left w:val="nil"/>
              <w:bottom w:val="nil"/>
              <w:right w:val="nil"/>
              <w:tl2br w:val="nil"/>
              <w:tr2bl w:val="nil"/>
            </w:tcBorders>
            <w:shd w:val="clear" w:color="auto" w:fill="C6D9F1"/>
            <w:vAlign w:val="center"/>
            <w:hideMark/>
          </w:tcPr>
          <w:p w14:paraId="554F7150" w14:textId="77777777" w:rsidR="00DF7906" w:rsidRPr="0042601B" w:rsidRDefault="00DF7906" w:rsidP="000A7AC6">
            <w:pPr>
              <w:pStyle w:val="TableTextWhite"/>
              <w:rPr>
                <w:rFonts w:ascii="Public Sans" w:hAnsi="Public Sans" w:cstheme="minorHAnsi"/>
                <w:b/>
                <w:color w:val="auto"/>
                <w:sz w:val="22"/>
                <w:szCs w:val="22"/>
              </w:rPr>
            </w:pPr>
            <w:r w:rsidRPr="0042601B">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3BAFA4E" w14:textId="77777777" w:rsidR="00DF7906" w:rsidRPr="0042601B" w:rsidRDefault="00DF7906" w:rsidP="000A7AC6">
            <w:pPr>
              <w:pStyle w:val="TableTextWhite"/>
              <w:rPr>
                <w:rFonts w:ascii="Public Sans" w:hAnsi="Public Sans" w:cstheme="minorHAnsi"/>
                <w:color w:val="auto"/>
                <w:sz w:val="22"/>
                <w:szCs w:val="22"/>
              </w:rPr>
            </w:pPr>
            <w:r w:rsidRPr="0042601B">
              <w:rPr>
                <w:rFonts w:ascii="Public Sans" w:hAnsi="Public Sans" w:cstheme="minorHAnsi"/>
                <w:color w:val="auto"/>
                <w:sz w:val="22"/>
                <w:szCs w:val="22"/>
              </w:rPr>
              <w:t xml:space="preserve">Stronger Communities </w:t>
            </w:r>
          </w:p>
        </w:tc>
      </w:tr>
      <w:tr w:rsidR="00DF7906" w:rsidRPr="0042601B" w14:paraId="13D5DAB2" w14:textId="77777777" w:rsidTr="000A7AC6">
        <w:tc>
          <w:tcPr>
            <w:tcW w:w="3601" w:type="dxa"/>
            <w:tcBorders>
              <w:top w:val="single" w:sz="8" w:space="0" w:color="FFFFFF"/>
              <w:left w:val="nil"/>
              <w:bottom w:val="single" w:sz="8" w:space="0" w:color="FFFFFF"/>
              <w:right w:val="nil"/>
            </w:tcBorders>
            <w:shd w:val="clear" w:color="auto" w:fill="C6D9F1"/>
            <w:vAlign w:val="center"/>
          </w:tcPr>
          <w:p w14:paraId="7669B58D" w14:textId="77777777" w:rsidR="00DF7906" w:rsidRPr="0042601B" w:rsidRDefault="00DF7906" w:rsidP="000A7AC6">
            <w:pPr>
              <w:pStyle w:val="TableTextWhite"/>
              <w:rPr>
                <w:rFonts w:ascii="Public Sans" w:hAnsi="Public Sans" w:cstheme="minorHAnsi"/>
                <w:b/>
                <w:color w:val="auto"/>
                <w:sz w:val="22"/>
                <w:szCs w:val="22"/>
              </w:rPr>
            </w:pPr>
            <w:r w:rsidRPr="0042601B">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066D3BD" w14:textId="77777777" w:rsidR="00DF7906" w:rsidRPr="0042601B" w:rsidRDefault="00DF7906" w:rsidP="000A7AC6">
            <w:pPr>
              <w:pStyle w:val="TableTextWhite"/>
              <w:rPr>
                <w:rFonts w:ascii="Public Sans" w:hAnsi="Public Sans" w:cstheme="minorHAnsi"/>
                <w:color w:val="auto"/>
                <w:sz w:val="22"/>
                <w:szCs w:val="22"/>
              </w:rPr>
            </w:pPr>
            <w:r w:rsidRPr="0042601B">
              <w:rPr>
                <w:rFonts w:ascii="Public Sans" w:hAnsi="Public Sans" w:cstheme="minorHAnsi"/>
                <w:color w:val="auto"/>
                <w:sz w:val="22"/>
                <w:szCs w:val="22"/>
              </w:rPr>
              <w:t>Department of Communities and Justice</w:t>
            </w:r>
          </w:p>
        </w:tc>
      </w:tr>
      <w:tr w:rsidR="00DF7906" w:rsidRPr="0042601B" w14:paraId="55B47091" w14:textId="77777777" w:rsidTr="000A7AC6">
        <w:tc>
          <w:tcPr>
            <w:tcW w:w="3601" w:type="dxa"/>
            <w:tcBorders>
              <w:top w:val="single" w:sz="8" w:space="0" w:color="FFFFFF"/>
              <w:left w:val="nil"/>
              <w:bottom w:val="single" w:sz="8" w:space="0" w:color="FFFFFF"/>
              <w:right w:val="nil"/>
            </w:tcBorders>
            <w:shd w:val="clear" w:color="auto" w:fill="C6D9F1"/>
            <w:vAlign w:val="center"/>
            <w:hideMark/>
          </w:tcPr>
          <w:p w14:paraId="0E339AC3" w14:textId="77777777" w:rsidR="00DF7906" w:rsidRPr="0042601B" w:rsidRDefault="00DF7906" w:rsidP="000A7AC6">
            <w:pPr>
              <w:pStyle w:val="TableTextWhite"/>
              <w:rPr>
                <w:rFonts w:ascii="Public Sans" w:hAnsi="Public Sans" w:cstheme="minorHAnsi"/>
                <w:b/>
                <w:color w:val="auto"/>
                <w:sz w:val="22"/>
                <w:szCs w:val="22"/>
              </w:rPr>
            </w:pPr>
            <w:r w:rsidRPr="0042601B">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6CC4D1E0" w14:textId="77777777" w:rsidR="00DF7906" w:rsidRPr="0042601B" w:rsidRDefault="006053B0" w:rsidP="000A7AC6">
            <w:pPr>
              <w:pStyle w:val="TableTextWhite"/>
              <w:rPr>
                <w:rFonts w:ascii="Public Sans" w:hAnsi="Public Sans" w:cstheme="minorHAnsi"/>
                <w:color w:val="auto"/>
                <w:sz w:val="22"/>
                <w:szCs w:val="22"/>
              </w:rPr>
            </w:pPr>
            <w:r w:rsidRPr="0042601B">
              <w:rPr>
                <w:rFonts w:ascii="Public Sans" w:hAnsi="Public Sans" w:cstheme="minorHAnsi"/>
                <w:color w:val="auto"/>
                <w:sz w:val="22"/>
                <w:szCs w:val="22"/>
              </w:rPr>
              <w:t>Corporate Services /</w:t>
            </w:r>
            <w:r w:rsidR="00EA6CC7" w:rsidRPr="0042601B">
              <w:rPr>
                <w:rFonts w:ascii="Public Sans" w:hAnsi="Public Sans" w:cstheme="minorHAnsi"/>
                <w:color w:val="auto"/>
                <w:sz w:val="22"/>
                <w:szCs w:val="22"/>
              </w:rPr>
              <w:t xml:space="preserve">Information and Digital Services </w:t>
            </w:r>
            <w:r w:rsidR="00BB5F74" w:rsidRPr="0042601B">
              <w:rPr>
                <w:rFonts w:ascii="Public Sans" w:hAnsi="Public Sans" w:cstheme="minorHAnsi"/>
                <w:color w:val="auto"/>
                <w:sz w:val="22"/>
                <w:szCs w:val="22"/>
              </w:rPr>
              <w:t>/</w:t>
            </w:r>
            <w:r w:rsidR="00BB5F74" w:rsidRPr="0042601B">
              <w:rPr>
                <w:rFonts w:ascii="Public Sans" w:hAnsi="Public Sans"/>
                <w:color w:val="000000" w:themeColor="text1"/>
                <w:sz w:val="22"/>
                <w:szCs w:val="22"/>
              </w:rPr>
              <w:t>Infrastructure Operations &amp; End User Services</w:t>
            </w:r>
          </w:p>
        </w:tc>
      </w:tr>
      <w:tr w:rsidR="00DF7906" w:rsidRPr="0042601B" w14:paraId="60D4BE92" w14:textId="77777777" w:rsidTr="000A7AC6">
        <w:tc>
          <w:tcPr>
            <w:tcW w:w="3601" w:type="dxa"/>
            <w:tcBorders>
              <w:top w:val="single" w:sz="8" w:space="0" w:color="FFFFFF"/>
              <w:left w:val="nil"/>
              <w:bottom w:val="single" w:sz="8" w:space="0" w:color="FFFFFF"/>
              <w:right w:val="nil"/>
            </w:tcBorders>
            <w:shd w:val="clear" w:color="auto" w:fill="C6D9F1"/>
            <w:hideMark/>
          </w:tcPr>
          <w:p w14:paraId="064F3DA0" w14:textId="77777777" w:rsidR="00DF7906" w:rsidRPr="0042601B" w:rsidRDefault="00DF7906" w:rsidP="000A7AC6">
            <w:pPr>
              <w:pStyle w:val="TableTextWhite"/>
              <w:rPr>
                <w:rFonts w:ascii="Public Sans" w:hAnsi="Public Sans" w:cstheme="minorHAnsi"/>
                <w:b/>
                <w:color w:val="auto"/>
                <w:sz w:val="22"/>
                <w:szCs w:val="22"/>
              </w:rPr>
            </w:pPr>
            <w:r w:rsidRPr="0042601B">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28FBD986" w14:textId="77777777" w:rsidR="00DF7906" w:rsidRPr="0042601B" w:rsidRDefault="00BB5F74" w:rsidP="000A7AC6">
            <w:pPr>
              <w:pStyle w:val="TableTextWhite"/>
              <w:rPr>
                <w:rFonts w:ascii="Public Sans" w:hAnsi="Public Sans" w:cstheme="minorHAnsi"/>
                <w:color w:val="auto"/>
                <w:sz w:val="22"/>
                <w:szCs w:val="22"/>
              </w:rPr>
            </w:pPr>
            <w:r w:rsidRPr="0042601B">
              <w:rPr>
                <w:rFonts w:ascii="Public Sans" w:hAnsi="Public Sans" w:cstheme="minorHAnsi"/>
                <w:color w:val="auto"/>
                <w:sz w:val="22"/>
                <w:szCs w:val="22"/>
              </w:rPr>
              <w:t>TBA</w:t>
            </w:r>
          </w:p>
        </w:tc>
      </w:tr>
      <w:tr w:rsidR="00DF7906" w:rsidRPr="0042601B" w14:paraId="7C0747D0" w14:textId="77777777" w:rsidTr="000A7AC6">
        <w:tc>
          <w:tcPr>
            <w:tcW w:w="3601" w:type="dxa"/>
            <w:tcBorders>
              <w:top w:val="single" w:sz="8" w:space="0" w:color="FFFFFF"/>
              <w:left w:val="nil"/>
              <w:bottom w:val="single" w:sz="8" w:space="0" w:color="FFFFFF"/>
              <w:right w:val="nil"/>
            </w:tcBorders>
            <w:shd w:val="clear" w:color="auto" w:fill="C6D9F1"/>
            <w:vAlign w:val="center"/>
            <w:hideMark/>
          </w:tcPr>
          <w:p w14:paraId="5C9FDF86" w14:textId="77777777" w:rsidR="00DF7906" w:rsidRPr="0042601B" w:rsidRDefault="00DF7906" w:rsidP="000A7AC6">
            <w:pPr>
              <w:pStyle w:val="TableTextWhite"/>
              <w:rPr>
                <w:rFonts w:ascii="Public Sans" w:hAnsi="Public Sans" w:cstheme="minorHAnsi"/>
                <w:b/>
                <w:color w:val="auto"/>
                <w:sz w:val="22"/>
                <w:szCs w:val="22"/>
              </w:rPr>
            </w:pPr>
            <w:r w:rsidRPr="0042601B">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C4EF483" w14:textId="77777777" w:rsidR="00DF7906" w:rsidRPr="0042601B" w:rsidRDefault="00351533" w:rsidP="000A7AC6">
            <w:pPr>
              <w:pStyle w:val="TableTextWhite"/>
              <w:rPr>
                <w:rFonts w:ascii="Public Sans" w:hAnsi="Public Sans" w:cstheme="minorHAnsi"/>
                <w:color w:val="auto"/>
                <w:sz w:val="22"/>
                <w:szCs w:val="22"/>
              </w:rPr>
            </w:pPr>
            <w:r w:rsidRPr="0042601B">
              <w:rPr>
                <w:rFonts w:ascii="Public Sans" w:hAnsi="Public Sans" w:cstheme="minorHAnsi"/>
                <w:color w:val="auto"/>
                <w:sz w:val="22"/>
                <w:szCs w:val="22"/>
              </w:rPr>
              <w:t>Clerk Grade 3/4</w:t>
            </w:r>
          </w:p>
        </w:tc>
      </w:tr>
      <w:tr w:rsidR="00DF7906" w:rsidRPr="0042601B" w14:paraId="30C559B1" w14:textId="77777777" w:rsidTr="000A7AC6">
        <w:tc>
          <w:tcPr>
            <w:tcW w:w="3601" w:type="dxa"/>
            <w:tcBorders>
              <w:top w:val="single" w:sz="8" w:space="0" w:color="FFFFFF"/>
              <w:left w:val="nil"/>
              <w:bottom w:val="single" w:sz="8" w:space="0" w:color="FFFFFF"/>
              <w:right w:val="nil"/>
            </w:tcBorders>
            <w:shd w:val="clear" w:color="auto" w:fill="C6D9F1"/>
            <w:vAlign w:val="center"/>
            <w:hideMark/>
          </w:tcPr>
          <w:p w14:paraId="3E5AEB14" w14:textId="77777777" w:rsidR="00DF7906" w:rsidRPr="0042601B" w:rsidRDefault="00DF7906" w:rsidP="000A7AC6">
            <w:pPr>
              <w:pStyle w:val="TableTextWhite"/>
              <w:rPr>
                <w:rFonts w:ascii="Public Sans" w:hAnsi="Public Sans" w:cstheme="minorHAnsi"/>
                <w:b/>
                <w:color w:val="auto"/>
                <w:sz w:val="22"/>
                <w:szCs w:val="22"/>
              </w:rPr>
            </w:pPr>
            <w:r w:rsidRPr="0042601B">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40F92320" w14:textId="77777777" w:rsidR="00DF7906" w:rsidRPr="0042601B" w:rsidRDefault="00E573BB" w:rsidP="000A7AC6">
            <w:pPr>
              <w:pStyle w:val="TableTextWhite"/>
              <w:rPr>
                <w:rFonts w:ascii="Public Sans" w:hAnsi="Public Sans" w:cstheme="minorHAnsi"/>
                <w:color w:val="auto"/>
                <w:sz w:val="22"/>
                <w:szCs w:val="22"/>
              </w:rPr>
            </w:pPr>
            <w:r w:rsidRPr="0042601B">
              <w:rPr>
                <w:rFonts w:ascii="Public Sans" w:hAnsi="Public Sans" w:cstheme="minorHAnsi"/>
                <w:color w:val="auto"/>
                <w:sz w:val="22"/>
                <w:szCs w:val="22"/>
              </w:rPr>
              <w:t>TBA</w:t>
            </w:r>
          </w:p>
        </w:tc>
      </w:tr>
      <w:tr w:rsidR="00DF7906" w:rsidRPr="0042601B" w14:paraId="4A526A6C" w14:textId="77777777" w:rsidTr="000A7AC6">
        <w:tc>
          <w:tcPr>
            <w:tcW w:w="3601" w:type="dxa"/>
            <w:tcBorders>
              <w:top w:val="single" w:sz="8" w:space="0" w:color="FFFFFF"/>
              <w:left w:val="nil"/>
              <w:bottom w:val="single" w:sz="8" w:space="0" w:color="FFFFFF"/>
              <w:right w:val="nil"/>
            </w:tcBorders>
            <w:shd w:val="clear" w:color="auto" w:fill="C6D9F1"/>
            <w:vAlign w:val="center"/>
            <w:hideMark/>
          </w:tcPr>
          <w:p w14:paraId="1E0EB7B1" w14:textId="77777777" w:rsidR="00DF7906" w:rsidRPr="0042601B" w:rsidRDefault="00DF7906" w:rsidP="000A7AC6">
            <w:pPr>
              <w:pStyle w:val="TableTextWhite"/>
              <w:rPr>
                <w:rFonts w:ascii="Public Sans" w:hAnsi="Public Sans" w:cstheme="minorHAnsi"/>
                <w:b/>
                <w:color w:val="auto"/>
                <w:sz w:val="22"/>
                <w:szCs w:val="22"/>
              </w:rPr>
            </w:pPr>
            <w:r w:rsidRPr="0042601B">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5A9B35B" w14:textId="77777777" w:rsidR="00DF7906" w:rsidRPr="0042601B" w:rsidRDefault="00EA6CC7" w:rsidP="000A7AC6">
            <w:pPr>
              <w:pStyle w:val="TableTextWhite"/>
              <w:rPr>
                <w:rFonts w:ascii="Public Sans" w:hAnsi="Public Sans" w:cstheme="minorHAnsi"/>
                <w:color w:val="auto"/>
                <w:sz w:val="22"/>
                <w:szCs w:val="22"/>
              </w:rPr>
            </w:pPr>
            <w:r w:rsidRPr="0042601B">
              <w:rPr>
                <w:rFonts w:ascii="Public Sans" w:hAnsi="Public Sans" w:cstheme="minorHAnsi"/>
                <w:color w:val="auto"/>
                <w:sz w:val="22"/>
                <w:szCs w:val="22"/>
              </w:rPr>
              <w:t>261111</w:t>
            </w:r>
          </w:p>
        </w:tc>
      </w:tr>
      <w:tr w:rsidR="00DF7906" w:rsidRPr="0042601B" w14:paraId="5E0CFA26" w14:textId="77777777" w:rsidTr="000A7AC6">
        <w:tc>
          <w:tcPr>
            <w:tcW w:w="3601" w:type="dxa"/>
            <w:tcBorders>
              <w:top w:val="single" w:sz="8" w:space="0" w:color="FFFFFF"/>
              <w:left w:val="nil"/>
              <w:bottom w:val="single" w:sz="8" w:space="0" w:color="FFFFFF"/>
              <w:right w:val="nil"/>
            </w:tcBorders>
            <w:shd w:val="clear" w:color="auto" w:fill="C6D9F1"/>
            <w:vAlign w:val="center"/>
            <w:hideMark/>
          </w:tcPr>
          <w:p w14:paraId="56C98C32" w14:textId="77777777" w:rsidR="00DF7906" w:rsidRPr="0042601B" w:rsidRDefault="00DF7906" w:rsidP="000A7AC6">
            <w:pPr>
              <w:pStyle w:val="TableTextWhite"/>
              <w:rPr>
                <w:rFonts w:ascii="Public Sans" w:hAnsi="Public Sans" w:cstheme="minorHAnsi"/>
                <w:b/>
                <w:color w:val="auto"/>
                <w:sz w:val="22"/>
                <w:szCs w:val="22"/>
              </w:rPr>
            </w:pPr>
            <w:r w:rsidRPr="0042601B">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0D1447A3" w14:textId="77777777" w:rsidR="00DF7906" w:rsidRPr="0042601B" w:rsidRDefault="00EA6CC7" w:rsidP="000A7AC6">
            <w:pPr>
              <w:pStyle w:val="TableTextWhite"/>
              <w:rPr>
                <w:rFonts w:ascii="Public Sans" w:hAnsi="Public Sans" w:cstheme="minorHAnsi"/>
                <w:color w:val="auto"/>
                <w:sz w:val="22"/>
                <w:szCs w:val="22"/>
              </w:rPr>
            </w:pPr>
            <w:r w:rsidRPr="0042601B">
              <w:rPr>
                <w:rFonts w:ascii="Public Sans" w:hAnsi="Public Sans" w:cstheme="minorHAnsi"/>
                <w:color w:val="auto"/>
                <w:sz w:val="22"/>
                <w:szCs w:val="22"/>
              </w:rPr>
              <w:t>1226192</w:t>
            </w:r>
          </w:p>
        </w:tc>
      </w:tr>
      <w:tr w:rsidR="00DF7906" w:rsidRPr="0042601B" w14:paraId="01974F6C" w14:textId="77777777" w:rsidTr="000A7AC6">
        <w:tc>
          <w:tcPr>
            <w:tcW w:w="3601" w:type="dxa"/>
            <w:tcBorders>
              <w:top w:val="single" w:sz="8" w:space="0" w:color="FFFFFF"/>
              <w:left w:val="nil"/>
              <w:bottom w:val="single" w:sz="8" w:space="0" w:color="FFFFFF"/>
              <w:right w:val="nil"/>
            </w:tcBorders>
            <w:shd w:val="clear" w:color="auto" w:fill="C6D9F1"/>
            <w:vAlign w:val="center"/>
            <w:hideMark/>
          </w:tcPr>
          <w:p w14:paraId="32E57E04" w14:textId="77777777" w:rsidR="00DF7906" w:rsidRPr="0042601B" w:rsidRDefault="00DF7906" w:rsidP="000A7AC6">
            <w:pPr>
              <w:pStyle w:val="TableTextWhite"/>
              <w:rPr>
                <w:rFonts w:ascii="Public Sans" w:hAnsi="Public Sans" w:cstheme="minorHAnsi"/>
                <w:b/>
                <w:color w:val="auto"/>
                <w:sz w:val="22"/>
                <w:szCs w:val="22"/>
              </w:rPr>
            </w:pPr>
            <w:r w:rsidRPr="0042601B">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9201CBF" w14:textId="77777777" w:rsidR="00DF7906" w:rsidRPr="0042601B" w:rsidRDefault="00B76F06" w:rsidP="000A7AC6">
            <w:pPr>
              <w:pStyle w:val="TableTextWhite"/>
              <w:rPr>
                <w:rFonts w:ascii="Public Sans" w:hAnsi="Public Sans" w:cstheme="minorHAnsi"/>
                <w:color w:val="auto"/>
                <w:sz w:val="22"/>
                <w:szCs w:val="22"/>
              </w:rPr>
            </w:pPr>
            <w:r w:rsidRPr="0042601B">
              <w:rPr>
                <w:rFonts w:ascii="Public Sans" w:hAnsi="Public Sans" w:cstheme="minorHAnsi"/>
                <w:color w:val="auto"/>
                <w:sz w:val="22"/>
                <w:szCs w:val="22"/>
              </w:rPr>
              <w:t>18 December 2019</w:t>
            </w:r>
          </w:p>
        </w:tc>
        <w:tc>
          <w:tcPr>
            <w:tcW w:w="2561" w:type="dxa"/>
            <w:tcBorders>
              <w:top w:val="single" w:sz="8" w:space="0" w:color="FFFFFF"/>
              <w:left w:val="nil"/>
              <w:bottom w:val="single" w:sz="8" w:space="0" w:color="FFFFFF"/>
              <w:right w:val="nil"/>
            </w:tcBorders>
            <w:shd w:val="clear" w:color="auto" w:fill="C6D9F1"/>
          </w:tcPr>
          <w:p w14:paraId="4FFB9531" w14:textId="77777777" w:rsidR="00DF7906" w:rsidRPr="0042601B" w:rsidRDefault="00DF7906" w:rsidP="000A7AC6">
            <w:pPr>
              <w:pStyle w:val="TableTextWhite"/>
              <w:rPr>
                <w:rFonts w:ascii="Public Sans" w:hAnsi="Public Sans" w:cstheme="minorHAnsi"/>
                <w:b/>
                <w:color w:val="auto"/>
                <w:sz w:val="22"/>
                <w:szCs w:val="22"/>
              </w:rPr>
            </w:pPr>
            <w:r w:rsidRPr="0042601B">
              <w:rPr>
                <w:rFonts w:ascii="Public Sans" w:hAnsi="Public Sans" w:cstheme="minorHAnsi"/>
                <w:b/>
                <w:color w:val="auto"/>
                <w:sz w:val="22"/>
                <w:szCs w:val="22"/>
              </w:rPr>
              <w:t>Ref:</w:t>
            </w:r>
            <w:r w:rsidR="00E573BB" w:rsidRPr="0042601B">
              <w:rPr>
                <w:rFonts w:ascii="Public Sans" w:hAnsi="Public Sans" w:cstheme="minorHAnsi"/>
                <w:b/>
                <w:color w:val="auto"/>
                <w:sz w:val="22"/>
                <w:szCs w:val="22"/>
              </w:rPr>
              <w:t xml:space="preserve"> IDS001</w:t>
            </w:r>
          </w:p>
        </w:tc>
      </w:tr>
      <w:tr w:rsidR="00DF7906" w:rsidRPr="0042601B" w14:paraId="560C8B96" w14:textId="77777777" w:rsidTr="000A7AC6">
        <w:tc>
          <w:tcPr>
            <w:tcW w:w="3601" w:type="dxa"/>
            <w:tcBorders>
              <w:top w:val="single" w:sz="8" w:space="0" w:color="FFFFFF"/>
              <w:left w:val="nil"/>
              <w:bottom w:val="single" w:sz="8" w:space="0" w:color="auto"/>
              <w:right w:val="nil"/>
            </w:tcBorders>
            <w:shd w:val="clear" w:color="auto" w:fill="C6D9F1"/>
            <w:vAlign w:val="center"/>
            <w:hideMark/>
          </w:tcPr>
          <w:p w14:paraId="24CE94D0" w14:textId="77777777" w:rsidR="00DF7906" w:rsidRPr="0042601B" w:rsidRDefault="00DF7906" w:rsidP="000A7AC6">
            <w:pPr>
              <w:pStyle w:val="TableTextWhite"/>
              <w:rPr>
                <w:rFonts w:ascii="Public Sans" w:hAnsi="Public Sans" w:cstheme="minorHAnsi"/>
                <w:b/>
                <w:color w:val="auto"/>
                <w:sz w:val="22"/>
                <w:szCs w:val="22"/>
              </w:rPr>
            </w:pPr>
            <w:r w:rsidRPr="0042601B">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242FBA58" w14:textId="77777777" w:rsidR="00DF7906" w:rsidRPr="0042601B" w:rsidRDefault="00B76F06" w:rsidP="00B87B6D">
            <w:pPr>
              <w:rPr>
                <w:rFonts w:ascii="Public Sans" w:hAnsi="Public Sans" w:cstheme="minorHAnsi"/>
                <w:szCs w:val="22"/>
              </w:rPr>
            </w:pPr>
            <w:r w:rsidRPr="0042601B">
              <w:rPr>
                <w:rFonts w:ascii="Public Sans" w:hAnsi="Public Sans" w:cstheme="minorHAnsi"/>
                <w:szCs w:val="22"/>
              </w:rPr>
              <w:t>www.dcj.nsw.gov.au</w:t>
            </w:r>
          </w:p>
        </w:tc>
      </w:tr>
    </w:tbl>
    <w:p w14:paraId="3A53D1DF" w14:textId="77777777" w:rsidR="00691743" w:rsidRPr="0042601B" w:rsidRDefault="00691743" w:rsidP="00691743">
      <w:pPr>
        <w:jc w:val="both"/>
        <w:rPr>
          <w:rFonts w:ascii="Public Sans" w:hAnsi="Public Sans" w:cstheme="minorHAnsi"/>
          <w:b/>
          <w:color w:val="333333"/>
          <w:sz w:val="26"/>
          <w:szCs w:val="26"/>
          <w:shd w:val="clear" w:color="auto" w:fill="FFFFFF"/>
        </w:rPr>
      </w:pPr>
    </w:p>
    <w:p w14:paraId="3CA72809" w14:textId="77777777" w:rsidR="00691743" w:rsidRPr="0042601B" w:rsidRDefault="00691743" w:rsidP="00691743">
      <w:pPr>
        <w:rPr>
          <w:rFonts w:ascii="Public Sans" w:hAnsi="Public Sans" w:cstheme="minorHAnsi"/>
          <w:b/>
          <w:color w:val="333333"/>
          <w:sz w:val="26"/>
          <w:szCs w:val="26"/>
          <w:shd w:val="clear" w:color="auto" w:fill="FFFFFF"/>
        </w:rPr>
      </w:pPr>
      <w:r w:rsidRPr="0042601B">
        <w:rPr>
          <w:rFonts w:ascii="Public Sans" w:hAnsi="Public Sans" w:cstheme="minorHAnsi"/>
          <w:b/>
          <w:color w:val="333333"/>
          <w:sz w:val="26"/>
          <w:szCs w:val="26"/>
          <w:shd w:val="clear" w:color="auto" w:fill="FFFFFF"/>
        </w:rPr>
        <w:t>Agency overview</w:t>
      </w:r>
    </w:p>
    <w:p w14:paraId="73B7BACE" w14:textId="3F3BA7C3" w:rsidR="00691743" w:rsidRPr="0042601B" w:rsidRDefault="00691743" w:rsidP="00B87B6D">
      <w:pPr>
        <w:jc w:val="both"/>
        <w:rPr>
          <w:rFonts w:ascii="Public Sans" w:hAnsi="Public Sans" w:cstheme="minorHAnsi"/>
          <w:iCs/>
          <w:szCs w:val="22"/>
        </w:rPr>
      </w:pPr>
      <w:r w:rsidRPr="0042601B">
        <w:rPr>
          <w:rFonts w:ascii="Public Sans" w:hAnsi="Public Sans" w:cstheme="minorHAnsi"/>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6A86735C" w14:textId="77777777" w:rsidR="00057CB3" w:rsidRPr="0042601B" w:rsidRDefault="00057CB3" w:rsidP="00A86F28">
      <w:pPr>
        <w:pStyle w:val="Heading1"/>
        <w:spacing w:before="40"/>
        <w:rPr>
          <w:rFonts w:ascii="Public Sans" w:hAnsi="Public Sans" w:cstheme="minorHAnsi"/>
          <w:sz w:val="24"/>
          <w:szCs w:val="24"/>
        </w:rPr>
      </w:pPr>
      <w:r w:rsidRPr="0042601B">
        <w:rPr>
          <w:rFonts w:ascii="Public Sans" w:hAnsi="Public Sans" w:cstheme="minorHAnsi"/>
          <w:sz w:val="24"/>
          <w:szCs w:val="24"/>
        </w:rPr>
        <w:t>Primary purpose of the role</w:t>
      </w:r>
    </w:p>
    <w:p w14:paraId="43047A72" w14:textId="77777777" w:rsidR="00DD0089" w:rsidRPr="0042601B" w:rsidRDefault="00B87B6D" w:rsidP="00B87B6D">
      <w:pPr>
        <w:tabs>
          <w:tab w:val="left" w:pos="2925"/>
        </w:tabs>
        <w:rPr>
          <w:rFonts w:ascii="Public Sans" w:hAnsi="Public Sans" w:cstheme="minorHAnsi"/>
          <w:iCs/>
        </w:rPr>
      </w:pPr>
      <w:bookmarkStart w:id="0" w:name="Purpose"/>
      <w:bookmarkEnd w:id="0"/>
      <w:r w:rsidRPr="0042601B">
        <w:rPr>
          <w:rFonts w:ascii="Public Sans" w:hAnsi="Public Sans" w:cstheme="minorHAnsi"/>
          <w:iCs/>
        </w:rPr>
        <w:t>Provide first level support to DCJ employees and other clients in addressing, resolving or redirecting enquiries relevant to the services delivered by the ICT Service Desk.</w:t>
      </w:r>
    </w:p>
    <w:p w14:paraId="1DDA4214" w14:textId="77777777" w:rsidR="000D23D4" w:rsidRPr="0042601B" w:rsidRDefault="000D23D4" w:rsidP="00DD0089">
      <w:pPr>
        <w:spacing w:after="0" w:line="240" w:lineRule="auto"/>
        <w:rPr>
          <w:rFonts w:ascii="Public Sans" w:hAnsi="Public Sans" w:cstheme="minorHAnsi"/>
        </w:rPr>
      </w:pPr>
    </w:p>
    <w:p w14:paraId="5925CADC" w14:textId="77777777" w:rsidR="00057CB3" w:rsidRPr="0042601B" w:rsidRDefault="00057CB3" w:rsidP="00DD0089">
      <w:pPr>
        <w:pStyle w:val="Heading1"/>
        <w:spacing w:after="0" w:line="240" w:lineRule="auto"/>
        <w:rPr>
          <w:rFonts w:ascii="Public Sans" w:hAnsi="Public Sans" w:cstheme="minorHAnsi"/>
          <w:sz w:val="24"/>
          <w:szCs w:val="24"/>
        </w:rPr>
      </w:pPr>
      <w:r w:rsidRPr="0042601B">
        <w:rPr>
          <w:rFonts w:ascii="Public Sans" w:hAnsi="Public Sans" w:cstheme="minorHAnsi"/>
          <w:sz w:val="24"/>
          <w:szCs w:val="24"/>
        </w:rPr>
        <w:t xml:space="preserve">Key </w:t>
      </w:r>
      <w:r w:rsidR="00043B92" w:rsidRPr="0042601B">
        <w:rPr>
          <w:rFonts w:ascii="Public Sans" w:hAnsi="Public Sans" w:cstheme="minorHAnsi"/>
          <w:sz w:val="24"/>
          <w:szCs w:val="24"/>
        </w:rPr>
        <w:t>a</w:t>
      </w:r>
      <w:r w:rsidRPr="0042601B">
        <w:rPr>
          <w:rFonts w:ascii="Public Sans" w:hAnsi="Public Sans" w:cstheme="minorHAnsi"/>
          <w:sz w:val="24"/>
          <w:szCs w:val="24"/>
        </w:rPr>
        <w:t>ccountabilities</w:t>
      </w:r>
    </w:p>
    <w:p w14:paraId="19E452B5" w14:textId="77777777" w:rsidR="00B87B6D" w:rsidRPr="0042601B" w:rsidRDefault="00B87B6D" w:rsidP="00B87B6D">
      <w:pPr>
        <w:pStyle w:val="ListParagraph"/>
        <w:numPr>
          <w:ilvl w:val="0"/>
          <w:numId w:val="31"/>
        </w:numPr>
        <w:tabs>
          <w:tab w:val="left" w:pos="2925"/>
        </w:tabs>
        <w:spacing w:after="200" w:line="276" w:lineRule="auto"/>
        <w:rPr>
          <w:rFonts w:ascii="Public Sans" w:hAnsi="Public Sans" w:cstheme="minorHAnsi"/>
          <w:iCs/>
        </w:rPr>
      </w:pPr>
      <w:r w:rsidRPr="0042601B">
        <w:rPr>
          <w:rFonts w:ascii="Public Sans" w:hAnsi="Public Sans" w:cstheme="minorHAnsi"/>
          <w:iCs/>
        </w:rPr>
        <w:t>Provide accurate responses and advice to DCJ employees to ensure as many enquiries are resolved without the need for escalation</w:t>
      </w:r>
    </w:p>
    <w:p w14:paraId="6745BC19" w14:textId="77777777" w:rsidR="00B87B6D" w:rsidRPr="0042601B" w:rsidRDefault="00B87B6D" w:rsidP="00B87B6D">
      <w:pPr>
        <w:pStyle w:val="ListParagraph"/>
        <w:numPr>
          <w:ilvl w:val="0"/>
          <w:numId w:val="31"/>
        </w:numPr>
        <w:spacing w:after="200" w:line="276" w:lineRule="auto"/>
        <w:rPr>
          <w:rFonts w:ascii="Public Sans" w:hAnsi="Public Sans" w:cstheme="minorHAnsi"/>
          <w:iCs/>
        </w:rPr>
      </w:pPr>
      <w:r w:rsidRPr="0042601B">
        <w:rPr>
          <w:rFonts w:ascii="Public Sans" w:hAnsi="Public Sans" w:cstheme="minorHAnsi"/>
          <w:iCs/>
        </w:rPr>
        <w:t>Provide support to users and solve non-complex problems to minimise system down-time and loss of productivity</w:t>
      </w:r>
    </w:p>
    <w:p w14:paraId="794DFCD2" w14:textId="77777777" w:rsidR="00B87B6D" w:rsidRPr="0042601B" w:rsidRDefault="00B87B6D" w:rsidP="00B87B6D">
      <w:pPr>
        <w:pStyle w:val="ListParagraph"/>
        <w:numPr>
          <w:ilvl w:val="0"/>
          <w:numId w:val="31"/>
        </w:numPr>
        <w:spacing w:after="200" w:line="276" w:lineRule="auto"/>
        <w:rPr>
          <w:rFonts w:ascii="Public Sans" w:hAnsi="Public Sans" w:cstheme="minorHAnsi"/>
          <w:iCs/>
        </w:rPr>
      </w:pPr>
      <w:r w:rsidRPr="0042601B">
        <w:rPr>
          <w:rFonts w:ascii="Public Sans" w:hAnsi="Public Sans" w:cstheme="minorHAnsi"/>
          <w:iCs/>
        </w:rPr>
        <w:t xml:space="preserve">Adhere to relevant policies, procedures and processes to ensure information and advice provided to clients is current and accurate </w:t>
      </w:r>
    </w:p>
    <w:p w14:paraId="3FE8FA27" w14:textId="77777777" w:rsidR="00B87B6D" w:rsidRPr="0042601B" w:rsidRDefault="00B87B6D" w:rsidP="00B87B6D">
      <w:pPr>
        <w:pStyle w:val="ListParagraph"/>
        <w:numPr>
          <w:ilvl w:val="0"/>
          <w:numId w:val="31"/>
        </w:numPr>
        <w:tabs>
          <w:tab w:val="left" w:pos="2925"/>
        </w:tabs>
        <w:spacing w:after="200" w:line="276" w:lineRule="auto"/>
        <w:rPr>
          <w:rFonts w:ascii="Public Sans" w:hAnsi="Public Sans" w:cstheme="minorHAnsi"/>
          <w:iCs/>
        </w:rPr>
      </w:pPr>
      <w:r w:rsidRPr="0042601B">
        <w:rPr>
          <w:rFonts w:ascii="Public Sans" w:hAnsi="Public Sans" w:cstheme="minorHAnsi"/>
          <w:iCs/>
        </w:rPr>
        <w:t xml:space="preserve">Clarify client questions/complaints including the nature of the enquiry, problem or issue to ensure accurate advice is provided to the client and complex matters are escalated appropriately </w:t>
      </w:r>
    </w:p>
    <w:p w14:paraId="67D1795D" w14:textId="77777777" w:rsidR="00B87B6D" w:rsidRPr="0042601B" w:rsidRDefault="00B87B6D" w:rsidP="00B87B6D">
      <w:pPr>
        <w:pStyle w:val="ListParagraph"/>
        <w:numPr>
          <w:ilvl w:val="0"/>
          <w:numId w:val="31"/>
        </w:numPr>
        <w:tabs>
          <w:tab w:val="left" w:pos="2925"/>
        </w:tabs>
        <w:spacing w:after="200" w:line="276" w:lineRule="auto"/>
        <w:rPr>
          <w:rFonts w:ascii="Public Sans" w:hAnsi="Public Sans" w:cstheme="minorHAnsi"/>
          <w:iCs/>
        </w:rPr>
      </w:pPr>
      <w:r w:rsidRPr="0042601B">
        <w:rPr>
          <w:rFonts w:ascii="Public Sans" w:hAnsi="Public Sans" w:cstheme="minorHAnsi"/>
          <w:iCs/>
        </w:rPr>
        <w:t xml:space="preserve">Identify gaps in the ICT Service Desk knowledge base and issues that may impact on service delivery to inform the design and implementation of service improvement initiatives </w:t>
      </w:r>
    </w:p>
    <w:p w14:paraId="6A29E4C3" w14:textId="77777777" w:rsidR="00B87B6D" w:rsidRPr="0042601B" w:rsidRDefault="00B87B6D" w:rsidP="00B87B6D">
      <w:pPr>
        <w:pStyle w:val="ListParagraph"/>
        <w:numPr>
          <w:ilvl w:val="0"/>
          <w:numId w:val="31"/>
        </w:numPr>
        <w:tabs>
          <w:tab w:val="left" w:pos="2925"/>
        </w:tabs>
        <w:spacing w:after="200" w:line="276" w:lineRule="auto"/>
        <w:rPr>
          <w:rFonts w:ascii="Public Sans" w:hAnsi="Public Sans" w:cstheme="minorHAnsi"/>
          <w:iCs/>
        </w:rPr>
      </w:pPr>
      <w:r w:rsidRPr="0042601B">
        <w:rPr>
          <w:rFonts w:ascii="Public Sans" w:hAnsi="Public Sans" w:cstheme="minorHAnsi"/>
          <w:iCs/>
        </w:rPr>
        <w:t>Follow processes and schedules relevant to work rosters, timelines, task rotations and breaks to ensure continuity of service delivery</w:t>
      </w:r>
    </w:p>
    <w:p w14:paraId="6439EFF8" w14:textId="77777777" w:rsidR="00B87B6D" w:rsidRPr="0042601B" w:rsidRDefault="00B87B6D" w:rsidP="00B87B6D">
      <w:pPr>
        <w:pStyle w:val="ListParagraph"/>
        <w:numPr>
          <w:ilvl w:val="0"/>
          <w:numId w:val="31"/>
        </w:numPr>
        <w:tabs>
          <w:tab w:val="left" w:pos="2925"/>
        </w:tabs>
        <w:spacing w:after="200" w:line="276" w:lineRule="auto"/>
        <w:rPr>
          <w:rFonts w:ascii="Public Sans" w:hAnsi="Public Sans" w:cstheme="minorHAnsi"/>
          <w:iCs/>
        </w:rPr>
      </w:pPr>
      <w:r w:rsidRPr="0042601B">
        <w:rPr>
          <w:rFonts w:ascii="Public Sans" w:hAnsi="Public Sans" w:cstheme="minorHAnsi"/>
          <w:iCs/>
        </w:rPr>
        <w:lastRenderedPageBreak/>
        <w:t xml:space="preserve">Work effectively with team members towards mutual continued development and to establish a consistent, customer focused service delivery approach </w:t>
      </w:r>
    </w:p>
    <w:p w14:paraId="1DB7E2D9" w14:textId="77777777" w:rsidR="00B87B6D" w:rsidRPr="0042601B" w:rsidRDefault="00B87B6D" w:rsidP="00B87B6D">
      <w:pPr>
        <w:pStyle w:val="ListParagraph"/>
        <w:numPr>
          <w:ilvl w:val="0"/>
          <w:numId w:val="31"/>
        </w:numPr>
        <w:tabs>
          <w:tab w:val="left" w:pos="2925"/>
        </w:tabs>
        <w:spacing w:after="200" w:line="276" w:lineRule="auto"/>
        <w:rPr>
          <w:rFonts w:ascii="Public Sans" w:hAnsi="Public Sans" w:cstheme="minorHAnsi"/>
          <w:iCs/>
        </w:rPr>
      </w:pPr>
      <w:r w:rsidRPr="0042601B">
        <w:rPr>
          <w:rFonts w:ascii="Public Sans" w:hAnsi="Public Sans" w:cstheme="minorHAnsi"/>
          <w:iCs/>
        </w:rPr>
        <w:t>Work closely with a range of internal/external stakeholders and other subject matter experts to seek advice on complex matters and escalate issues where appropriate</w:t>
      </w:r>
    </w:p>
    <w:p w14:paraId="32866BEF" w14:textId="77777777" w:rsidR="00057CB3" w:rsidRPr="0042601B" w:rsidRDefault="00057CB3" w:rsidP="00057CB3">
      <w:pPr>
        <w:pStyle w:val="Heading1"/>
        <w:rPr>
          <w:rFonts w:ascii="Public Sans" w:hAnsi="Public Sans" w:cstheme="minorHAnsi"/>
          <w:sz w:val="24"/>
          <w:szCs w:val="24"/>
        </w:rPr>
      </w:pPr>
      <w:bookmarkStart w:id="1" w:name="Accountabilities"/>
      <w:bookmarkEnd w:id="1"/>
      <w:r w:rsidRPr="0042601B">
        <w:rPr>
          <w:rFonts w:ascii="Public Sans" w:hAnsi="Public Sans" w:cstheme="minorHAnsi"/>
          <w:sz w:val="24"/>
          <w:szCs w:val="24"/>
        </w:rPr>
        <w:t>Key</w:t>
      </w:r>
      <w:r w:rsidR="00E31CD3" w:rsidRPr="0042601B">
        <w:rPr>
          <w:rFonts w:ascii="Public Sans" w:hAnsi="Public Sans" w:cstheme="minorHAnsi"/>
          <w:sz w:val="24"/>
          <w:szCs w:val="24"/>
        </w:rPr>
        <w:t xml:space="preserve"> </w:t>
      </w:r>
      <w:r w:rsidR="00043B92" w:rsidRPr="0042601B">
        <w:rPr>
          <w:rFonts w:ascii="Public Sans" w:hAnsi="Public Sans" w:cstheme="minorHAnsi"/>
          <w:sz w:val="24"/>
          <w:szCs w:val="24"/>
        </w:rPr>
        <w:t>c</w:t>
      </w:r>
      <w:r w:rsidRPr="0042601B">
        <w:rPr>
          <w:rFonts w:ascii="Public Sans" w:hAnsi="Public Sans" w:cstheme="minorHAnsi"/>
          <w:sz w:val="24"/>
          <w:szCs w:val="24"/>
        </w:rPr>
        <w:t>hallenges</w:t>
      </w:r>
    </w:p>
    <w:p w14:paraId="69E78624" w14:textId="77777777" w:rsidR="00B87B6D" w:rsidRPr="0042601B" w:rsidRDefault="00B87B6D" w:rsidP="00B87B6D">
      <w:pPr>
        <w:pStyle w:val="ListParagraph"/>
        <w:numPr>
          <w:ilvl w:val="0"/>
          <w:numId w:val="31"/>
        </w:numPr>
        <w:tabs>
          <w:tab w:val="left" w:pos="2925"/>
        </w:tabs>
        <w:spacing w:after="200" w:line="276" w:lineRule="auto"/>
        <w:rPr>
          <w:rFonts w:ascii="Public Sans" w:hAnsi="Public Sans" w:cstheme="minorHAnsi"/>
          <w:iCs/>
        </w:rPr>
      </w:pPr>
      <w:r w:rsidRPr="0042601B">
        <w:rPr>
          <w:rFonts w:ascii="Public Sans" w:hAnsi="Public Sans" w:cstheme="minorHAnsi"/>
          <w:iCs/>
        </w:rPr>
        <w:t>Dealing with competing priorities on a day-to-day basis while ensuring all deadlines are met and quality customer service is maintained</w:t>
      </w:r>
    </w:p>
    <w:p w14:paraId="7211F681" w14:textId="77777777" w:rsidR="00B87B6D" w:rsidRPr="0042601B" w:rsidRDefault="00B87B6D" w:rsidP="00B87B6D">
      <w:pPr>
        <w:pStyle w:val="ListParagraph"/>
        <w:numPr>
          <w:ilvl w:val="0"/>
          <w:numId w:val="31"/>
        </w:numPr>
        <w:tabs>
          <w:tab w:val="left" w:pos="2925"/>
        </w:tabs>
        <w:spacing w:after="200" w:line="276" w:lineRule="auto"/>
        <w:rPr>
          <w:rFonts w:ascii="Public Sans" w:hAnsi="Public Sans" w:cstheme="minorHAnsi"/>
          <w:iCs/>
        </w:rPr>
      </w:pPr>
      <w:r w:rsidRPr="0042601B">
        <w:rPr>
          <w:rFonts w:ascii="Public Sans" w:hAnsi="Public Sans" w:cstheme="minorHAnsi"/>
          <w:iCs/>
        </w:rPr>
        <w:t xml:space="preserve">Encourage customers and internal stakeholders to follow procedures and processes when logging incidents and requesting changes  </w:t>
      </w:r>
    </w:p>
    <w:p w14:paraId="362AB47D" w14:textId="77777777" w:rsidR="00057CB3" w:rsidRPr="0042601B" w:rsidRDefault="00043B92" w:rsidP="00057CB3">
      <w:pPr>
        <w:pStyle w:val="Heading1"/>
        <w:rPr>
          <w:rFonts w:ascii="Public Sans" w:hAnsi="Public Sans" w:cstheme="minorHAnsi"/>
          <w:sz w:val="24"/>
          <w:szCs w:val="24"/>
        </w:rPr>
      </w:pPr>
      <w:bookmarkStart w:id="2" w:name="Challenges"/>
      <w:bookmarkEnd w:id="2"/>
      <w:r w:rsidRPr="0042601B">
        <w:rPr>
          <w:rFonts w:ascii="Public Sans" w:hAnsi="Public Sans" w:cstheme="minorHAnsi"/>
          <w:sz w:val="24"/>
          <w:szCs w:val="24"/>
        </w:rPr>
        <w:t>Key r</w:t>
      </w:r>
      <w:r w:rsidR="00057CB3" w:rsidRPr="0042601B">
        <w:rPr>
          <w:rFonts w:ascii="Public Sans" w:hAnsi="Public Sans" w:cstheme="minorHAnsi"/>
          <w:sz w:val="24"/>
          <w:szCs w:val="24"/>
        </w:rPr>
        <w:t>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176"/>
        <w:gridCol w:w="7411"/>
      </w:tblGrid>
      <w:tr w:rsidR="00B87B6D" w:rsidRPr="0042601B" w14:paraId="3F21CA91" w14:textId="77777777" w:rsidTr="00E573BB">
        <w:trPr>
          <w:cnfStyle w:val="100000000000" w:firstRow="1" w:lastRow="0" w:firstColumn="0" w:lastColumn="0" w:oddVBand="0" w:evenVBand="0" w:oddHBand="0" w:evenHBand="0" w:firstRowFirstColumn="0" w:firstRowLastColumn="0" w:lastRowFirstColumn="0" w:lastRowLastColumn="0"/>
          <w:tblHeader/>
        </w:trPr>
        <w:tc>
          <w:tcPr>
            <w:tcW w:w="3176" w:type="dxa"/>
          </w:tcPr>
          <w:p w14:paraId="1F5B028B" w14:textId="77777777" w:rsidR="00B87B6D" w:rsidRPr="0042601B" w:rsidRDefault="00B87B6D" w:rsidP="00F7150C">
            <w:pPr>
              <w:pStyle w:val="TableTextWhite0"/>
              <w:rPr>
                <w:rFonts w:ascii="Public Sans" w:hAnsi="Public Sans" w:cstheme="minorHAnsi"/>
                <w:szCs w:val="22"/>
              </w:rPr>
            </w:pPr>
            <w:r w:rsidRPr="0042601B">
              <w:rPr>
                <w:rFonts w:ascii="Public Sans" w:hAnsi="Public Sans" w:cstheme="minorHAnsi"/>
                <w:szCs w:val="22"/>
              </w:rPr>
              <w:t>Who</w:t>
            </w:r>
          </w:p>
        </w:tc>
        <w:tc>
          <w:tcPr>
            <w:tcW w:w="7411" w:type="dxa"/>
          </w:tcPr>
          <w:p w14:paraId="017D4DE4" w14:textId="77777777" w:rsidR="00B87B6D" w:rsidRPr="0042601B" w:rsidRDefault="00B87B6D" w:rsidP="00F7150C">
            <w:pPr>
              <w:pStyle w:val="TableTextWhite0"/>
              <w:rPr>
                <w:rFonts w:ascii="Public Sans" w:hAnsi="Public Sans" w:cstheme="minorHAnsi"/>
                <w:szCs w:val="22"/>
              </w:rPr>
            </w:pPr>
            <w:r w:rsidRPr="0042601B">
              <w:rPr>
                <w:rFonts w:ascii="Public Sans" w:hAnsi="Public Sans" w:cstheme="minorHAnsi"/>
                <w:szCs w:val="22"/>
              </w:rPr>
              <w:t xml:space="preserve">       Why</w:t>
            </w:r>
          </w:p>
        </w:tc>
      </w:tr>
      <w:tr w:rsidR="00B87B6D" w:rsidRPr="0042601B" w14:paraId="705FE9DD" w14:textId="77777777" w:rsidTr="00E573BB">
        <w:tc>
          <w:tcPr>
            <w:tcW w:w="3176" w:type="dxa"/>
            <w:shd w:val="clear" w:color="auto" w:fill="BCBEC0"/>
          </w:tcPr>
          <w:p w14:paraId="0E64F2FF" w14:textId="77777777" w:rsidR="00B87B6D" w:rsidRPr="0042601B" w:rsidRDefault="00B87B6D" w:rsidP="00F7150C">
            <w:pPr>
              <w:pStyle w:val="TableText"/>
              <w:keepNext/>
              <w:rPr>
                <w:rFonts w:ascii="Public Sans" w:hAnsi="Public Sans" w:cstheme="minorHAnsi"/>
                <w:b/>
                <w:sz w:val="22"/>
                <w:szCs w:val="22"/>
              </w:rPr>
            </w:pPr>
            <w:r w:rsidRPr="0042601B">
              <w:rPr>
                <w:rFonts w:ascii="Public Sans" w:hAnsi="Public Sans" w:cstheme="minorHAnsi"/>
                <w:b/>
                <w:sz w:val="22"/>
                <w:szCs w:val="22"/>
              </w:rPr>
              <w:t>Internal</w:t>
            </w:r>
          </w:p>
        </w:tc>
        <w:tc>
          <w:tcPr>
            <w:tcW w:w="7411" w:type="dxa"/>
            <w:shd w:val="clear" w:color="auto" w:fill="BCBEC0"/>
          </w:tcPr>
          <w:p w14:paraId="51CAE92B" w14:textId="77777777" w:rsidR="00B87B6D" w:rsidRPr="0042601B" w:rsidRDefault="00B87B6D" w:rsidP="00F7150C">
            <w:pPr>
              <w:pStyle w:val="TableText"/>
              <w:keepNext/>
              <w:rPr>
                <w:rFonts w:ascii="Public Sans" w:hAnsi="Public Sans" w:cstheme="minorHAnsi"/>
                <w:b/>
                <w:sz w:val="22"/>
                <w:szCs w:val="22"/>
              </w:rPr>
            </w:pPr>
          </w:p>
        </w:tc>
      </w:tr>
      <w:tr w:rsidR="00B87B6D" w:rsidRPr="0042601B" w14:paraId="4BFF04EA" w14:textId="77777777" w:rsidTr="00E573BB">
        <w:tc>
          <w:tcPr>
            <w:tcW w:w="3176" w:type="dxa"/>
            <w:tcBorders>
              <w:top w:val="single" w:sz="8" w:space="0" w:color="auto"/>
              <w:bottom w:val="single" w:sz="8" w:space="0" w:color="BCBEC0"/>
            </w:tcBorders>
          </w:tcPr>
          <w:p w14:paraId="2A9BBBEC" w14:textId="77777777" w:rsidR="00B87B6D" w:rsidRPr="0042601B" w:rsidRDefault="00B87B6D" w:rsidP="00F7150C">
            <w:pPr>
              <w:pStyle w:val="TableText"/>
              <w:rPr>
                <w:rFonts w:ascii="Public Sans" w:hAnsi="Public Sans" w:cstheme="minorHAnsi"/>
                <w:sz w:val="22"/>
                <w:szCs w:val="22"/>
              </w:rPr>
            </w:pPr>
            <w:r w:rsidRPr="0042601B">
              <w:rPr>
                <w:rFonts w:ascii="Public Sans" w:hAnsi="Public Sans" w:cstheme="minorHAnsi"/>
                <w:sz w:val="22"/>
                <w:szCs w:val="22"/>
              </w:rPr>
              <w:t>Manager</w:t>
            </w:r>
          </w:p>
        </w:tc>
        <w:tc>
          <w:tcPr>
            <w:tcW w:w="7411" w:type="dxa"/>
            <w:tcBorders>
              <w:top w:val="single" w:sz="8" w:space="0" w:color="auto"/>
              <w:bottom w:val="single" w:sz="8" w:space="0" w:color="BCBEC0"/>
            </w:tcBorders>
          </w:tcPr>
          <w:p w14:paraId="3385114B" w14:textId="77777777" w:rsidR="00B87B6D" w:rsidRPr="0042601B" w:rsidRDefault="00B87B6D" w:rsidP="00B87B6D">
            <w:pPr>
              <w:pStyle w:val="TableText"/>
              <w:numPr>
                <w:ilvl w:val="0"/>
                <w:numId w:val="31"/>
              </w:numPr>
              <w:rPr>
                <w:rFonts w:ascii="Public Sans" w:hAnsi="Public Sans" w:cstheme="minorHAnsi"/>
                <w:sz w:val="22"/>
                <w:szCs w:val="22"/>
              </w:rPr>
            </w:pPr>
            <w:r w:rsidRPr="0042601B">
              <w:rPr>
                <w:rFonts w:ascii="Public Sans" w:hAnsi="Public Sans" w:cstheme="minorHAnsi"/>
                <w:sz w:val="22"/>
                <w:szCs w:val="22"/>
              </w:rPr>
              <w:t>Report directly to manager</w:t>
            </w:r>
          </w:p>
          <w:p w14:paraId="12F54BCE" w14:textId="77777777" w:rsidR="00B87B6D" w:rsidRPr="0042601B" w:rsidRDefault="00B87B6D" w:rsidP="00B87B6D">
            <w:pPr>
              <w:pStyle w:val="TableText"/>
              <w:numPr>
                <w:ilvl w:val="0"/>
                <w:numId w:val="31"/>
              </w:numPr>
              <w:rPr>
                <w:rFonts w:ascii="Public Sans" w:hAnsi="Public Sans" w:cstheme="minorHAnsi"/>
                <w:sz w:val="22"/>
                <w:szCs w:val="22"/>
              </w:rPr>
            </w:pPr>
            <w:r w:rsidRPr="0042601B">
              <w:rPr>
                <w:rFonts w:ascii="Public Sans" w:hAnsi="Public Sans" w:cstheme="minorHAnsi"/>
                <w:sz w:val="22"/>
                <w:szCs w:val="22"/>
              </w:rPr>
              <w:t>Seek direction, advice and support</w:t>
            </w:r>
          </w:p>
          <w:p w14:paraId="6769E457" w14:textId="77777777" w:rsidR="00B87B6D" w:rsidRPr="0042601B" w:rsidRDefault="00B87B6D" w:rsidP="00B87B6D">
            <w:pPr>
              <w:pStyle w:val="TableText"/>
              <w:numPr>
                <w:ilvl w:val="0"/>
                <w:numId w:val="31"/>
              </w:numPr>
              <w:rPr>
                <w:rFonts w:ascii="Public Sans" w:hAnsi="Public Sans" w:cstheme="minorHAnsi"/>
                <w:sz w:val="22"/>
                <w:szCs w:val="22"/>
              </w:rPr>
            </w:pPr>
            <w:r w:rsidRPr="0042601B">
              <w:rPr>
                <w:rFonts w:ascii="Public Sans" w:hAnsi="Public Sans" w:cstheme="minorHAnsi"/>
                <w:sz w:val="22"/>
                <w:szCs w:val="22"/>
              </w:rPr>
              <w:t>Provide information and feedback</w:t>
            </w:r>
          </w:p>
          <w:p w14:paraId="6469DAE2" w14:textId="77777777" w:rsidR="00B87B6D" w:rsidRPr="0042601B" w:rsidRDefault="00B87B6D" w:rsidP="00E573BB">
            <w:pPr>
              <w:pStyle w:val="TableText"/>
              <w:numPr>
                <w:ilvl w:val="0"/>
                <w:numId w:val="31"/>
              </w:numPr>
              <w:rPr>
                <w:rFonts w:ascii="Public Sans" w:hAnsi="Public Sans" w:cstheme="minorHAnsi"/>
                <w:sz w:val="22"/>
                <w:szCs w:val="22"/>
              </w:rPr>
            </w:pPr>
            <w:r w:rsidRPr="0042601B">
              <w:rPr>
                <w:rFonts w:ascii="Public Sans" w:hAnsi="Public Sans" w:cstheme="minorHAnsi"/>
                <w:sz w:val="22"/>
                <w:szCs w:val="22"/>
              </w:rPr>
              <w:t>Receives guidance in managing complex and/or sensitive ma</w:t>
            </w:r>
            <w:r w:rsidR="00E573BB" w:rsidRPr="0042601B">
              <w:rPr>
                <w:rFonts w:ascii="Public Sans" w:hAnsi="Public Sans" w:cstheme="minorHAnsi"/>
                <w:sz w:val="22"/>
                <w:szCs w:val="22"/>
              </w:rPr>
              <w:t>t</w:t>
            </w:r>
            <w:r w:rsidRPr="0042601B">
              <w:rPr>
                <w:rFonts w:ascii="Public Sans" w:hAnsi="Public Sans" w:cstheme="minorHAnsi"/>
                <w:sz w:val="22"/>
                <w:szCs w:val="22"/>
              </w:rPr>
              <w:t>ters</w:t>
            </w:r>
            <w:r w:rsidR="00E573BB" w:rsidRPr="0042601B">
              <w:rPr>
                <w:rFonts w:ascii="Public Sans" w:hAnsi="Public Sans" w:cstheme="minorHAnsi"/>
                <w:sz w:val="22"/>
                <w:szCs w:val="22"/>
              </w:rPr>
              <w:t xml:space="preserve"> </w:t>
            </w:r>
            <w:r w:rsidRPr="0042601B">
              <w:rPr>
                <w:rFonts w:ascii="Public Sans" w:hAnsi="Public Sans" w:cstheme="minorHAnsi"/>
                <w:sz w:val="22"/>
                <w:szCs w:val="22"/>
              </w:rPr>
              <w:t>relating to team and/or customers</w:t>
            </w:r>
          </w:p>
        </w:tc>
      </w:tr>
      <w:tr w:rsidR="00B87B6D" w:rsidRPr="0042601B" w14:paraId="6EC39B6F" w14:textId="77777777" w:rsidTr="00E573BB">
        <w:tc>
          <w:tcPr>
            <w:tcW w:w="3176" w:type="dxa"/>
            <w:tcBorders>
              <w:top w:val="single" w:sz="8" w:space="0" w:color="auto"/>
              <w:bottom w:val="single" w:sz="8" w:space="0" w:color="BCBEC0"/>
            </w:tcBorders>
          </w:tcPr>
          <w:p w14:paraId="116C65AB" w14:textId="77777777" w:rsidR="00B87B6D" w:rsidRPr="0042601B" w:rsidRDefault="00B87B6D" w:rsidP="00F7150C">
            <w:pPr>
              <w:pStyle w:val="TableText"/>
              <w:rPr>
                <w:rFonts w:ascii="Public Sans" w:hAnsi="Public Sans" w:cstheme="minorHAnsi"/>
                <w:sz w:val="22"/>
                <w:szCs w:val="22"/>
              </w:rPr>
            </w:pPr>
            <w:r w:rsidRPr="0042601B">
              <w:rPr>
                <w:rFonts w:ascii="Public Sans" w:hAnsi="Public Sans" w:cstheme="minorHAnsi"/>
                <w:sz w:val="22"/>
                <w:szCs w:val="22"/>
              </w:rPr>
              <w:t>Team Members</w:t>
            </w:r>
          </w:p>
        </w:tc>
        <w:tc>
          <w:tcPr>
            <w:tcW w:w="7411" w:type="dxa"/>
            <w:tcBorders>
              <w:top w:val="single" w:sz="8" w:space="0" w:color="auto"/>
              <w:bottom w:val="single" w:sz="8" w:space="0" w:color="BCBEC0"/>
            </w:tcBorders>
          </w:tcPr>
          <w:p w14:paraId="068510BD" w14:textId="77777777" w:rsidR="00B87B6D" w:rsidRPr="0042601B" w:rsidRDefault="00B87B6D" w:rsidP="00B87B6D">
            <w:pPr>
              <w:pStyle w:val="TableText"/>
              <w:numPr>
                <w:ilvl w:val="0"/>
                <w:numId w:val="31"/>
              </w:numPr>
              <w:rPr>
                <w:rFonts w:ascii="Public Sans" w:hAnsi="Public Sans" w:cstheme="minorHAnsi"/>
                <w:sz w:val="22"/>
                <w:szCs w:val="22"/>
              </w:rPr>
            </w:pPr>
            <w:r w:rsidRPr="0042601B">
              <w:rPr>
                <w:rFonts w:ascii="Public Sans" w:hAnsi="Public Sans" w:cstheme="minorHAnsi"/>
                <w:sz w:val="22"/>
                <w:szCs w:val="22"/>
              </w:rPr>
              <w:t xml:space="preserve">Team Members </w:t>
            </w:r>
          </w:p>
          <w:p w14:paraId="39DFDE4E" w14:textId="77777777" w:rsidR="00B87B6D" w:rsidRPr="0042601B" w:rsidRDefault="00B87B6D" w:rsidP="00B87B6D">
            <w:pPr>
              <w:pStyle w:val="TableText"/>
              <w:numPr>
                <w:ilvl w:val="0"/>
                <w:numId w:val="31"/>
              </w:numPr>
              <w:rPr>
                <w:rFonts w:ascii="Public Sans" w:hAnsi="Public Sans" w:cstheme="minorHAnsi"/>
                <w:sz w:val="22"/>
                <w:szCs w:val="22"/>
              </w:rPr>
            </w:pPr>
            <w:r w:rsidRPr="0042601B">
              <w:rPr>
                <w:rFonts w:ascii="Public Sans" w:hAnsi="Public Sans" w:cstheme="minorHAnsi"/>
                <w:sz w:val="22"/>
                <w:szCs w:val="22"/>
              </w:rPr>
              <w:t>Provide information and advice</w:t>
            </w:r>
          </w:p>
          <w:p w14:paraId="5C60204A" w14:textId="77777777" w:rsidR="00B87B6D" w:rsidRPr="0042601B" w:rsidRDefault="00B87B6D" w:rsidP="00B87B6D">
            <w:pPr>
              <w:pStyle w:val="TableText"/>
              <w:numPr>
                <w:ilvl w:val="0"/>
                <w:numId w:val="31"/>
              </w:numPr>
              <w:rPr>
                <w:rFonts w:ascii="Public Sans" w:hAnsi="Public Sans" w:cstheme="minorHAnsi"/>
                <w:sz w:val="22"/>
                <w:szCs w:val="22"/>
              </w:rPr>
            </w:pPr>
            <w:r w:rsidRPr="0042601B">
              <w:rPr>
                <w:rFonts w:ascii="Public Sans" w:hAnsi="Public Sans" w:cstheme="minorHAnsi"/>
                <w:sz w:val="22"/>
                <w:szCs w:val="22"/>
              </w:rPr>
              <w:t>Provide an effective and valuable two way liaison</w:t>
            </w:r>
          </w:p>
        </w:tc>
      </w:tr>
      <w:tr w:rsidR="00B87B6D" w:rsidRPr="0042601B" w14:paraId="51DA7C19" w14:textId="77777777" w:rsidTr="00E573BB">
        <w:tc>
          <w:tcPr>
            <w:tcW w:w="3176" w:type="dxa"/>
            <w:tcBorders>
              <w:top w:val="single" w:sz="8" w:space="0" w:color="auto"/>
              <w:bottom w:val="single" w:sz="8" w:space="0" w:color="BCBEC0"/>
            </w:tcBorders>
          </w:tcPr>
          <w:p w14:paraId="612EE862" w14:textId="77777777" w:rsidR="00B87B6D" w:rsidRPr="0042601B" w:rsidRDefault="00B87B6D" w:rsidP="00B87B6D">
            <w:pPr>
              <w:pStyle w:val="TableText"/>
              <w:rPr>
                <w:rFonts w:ascii="Public Sans" w:hAnsi="Public Sans" w:cstheme="minorHAnsi"/>
                <w:sz w:val="22"/>
                <w:szCs w:val="22"/>
              </w:rPr>
            </w:pPr>
            <w:r w:rsidRPr="0042601B">
              <w:rPr>
                <w:rFonts w:ascii="Public Sans" w:hAnsi="Public Sans" w:cstheme="minorHAnsi"/>
                <w:sz w:val="22"/>
                <w:szCs w:val="22"/>
              </w:rPr>
              <w:t>Other DCJ Divisions</w:t>
            </w:r>
          </w:p>
        </w:tc>
        <w:tc>
          <w:tcPr>
            <w:tcW w:w="7411" w:type="dxa"/>
            <w:tcBorders>
              <w:top w:val="single" w:sz="8" w:space="0" w:color="auto"/>
              <w:bottom w:val="single" w:sz="8" w:space="0" w:color="BCBEC0"/>
            </w:tcBorders>
          </w:tcPr>
          <w:p w14:paraId="5F95E991" w14:textId="77777777" w:rsidR="00B87B6D" w:rsidRPr="0042601B" w:rsidRDefault="00B87B6D" w:rsidP="00E573BB">
            <w:pPr>
              <w:pStyle w:val="TableText"/>
              <w:numPr>
                <w:ilvl w:val="0"/>
                <w:numId w:val="31"/>
              </w:numPr>
              <w:rPr>
                <w:rFonts w:ascii="Public Sans" w:hAnsi="Public Sans" w:cstheme="minorHAnsi"/>
                <w:sz w:val="22"/>
                <w:szCs w:val="22"/>
              </w:rPr>
            </w:pPr>
            <w:r w:rsidRPr="0042601B">
              <w:rPr>
                <w:rFonts w:ascii="Public Sans" w:hAnsi="Public Sans" w:cstheme="minorHAnsi"/>
                <w:sz w:val="22"/>
                <w:szCs w:val="22"/>
              </w:rPr>
              <w:t>Liaise to ensure the provision of timely and accurate advice when</w:t>
            </w:r>
            <w:r w:rsidR="00E573BB" w:rsidRPr="0042601B">
              <w:rPr>
                <w:rFonts w:ascii="Public Sans" w:hAnsi="Public Sans" w:cstheme="minorHAnsi"/>
                <w:sz w:val="22"/>
                <w:szCs w:val="22"/>
              </w:rPr>
              <w:t xml:space="preserve"> </w:t>
            </w:r>
            <w:r w:rsidRPr="0042601B">
              <w:rPr>
                <w:rFonts w:ascii="Public Sans" w:hAnsi="Public Sans" w:cstheme="minorHAnsi"/>
                <w:sz w:val="22"/>
                <w:szCs w:val="22"/>
              </w:rPr>
              <w:t>requested</w:t>
            </w:r>
          </w:p>
          <w:p w14:paraId="152E4415" w14:textId="77777777" w:rsidR="00B87B6D" w:rsidRPr="0042601B" w:rsidRDefault="00B87B6D" w:rsidP="00B87B6D">
            <w:pPr>
              <w:pStyle w:val="TableText"/>
              <w:numPr>
                <w:ilvl w:val="0"/>
                <w:numId w:val="31"/>
              </w:numPr>
              <w:rPr>
                <w:rFonts w:ascii="Public Sans" w:hAnsi="Public Sans" w:cstheme="minorHAnsi"/>
                <w:sz w:val="22"/>
                <w:szCs w:val="22"/>
              </w:rPr>
            </w:pPr>
            <w:r w:rsidRPr="0042601B">
              <w:rPr>
                <w:rFonts w:ascii="Public Sans" w:hAnsi="Public Sans" w:cstheme="minorHAnsi"/>
                <w:sz w:val="22"/>
                <w:szCs w:val="22"/>
              </w:rPr>
              <w:t>Develop and maintain effective working relationships</w:t>
            </w:r>
          </w:p>
          <w:p w14:paraId="2AF69C64" w14:textId="77777777" w:rsidR="00B87B6D" w:rsidRPr="0042601B" w:rsidRDefault="00B87B6D" w:rsidP="00B87B6D">
            <w:pPr>
              <w:pStyle w:val="TableText"/>
              <w:numPr>
                <w:ilvl w:val="0"/>
                <w:numId w:val="31"/>
              </w:numPr>
              <w:rPr>
                <w:rFonts w:ascii="Public Sans" w:hAnsi="Public Sans" w:cstheme="minorHAnsi"/>
                <w:sz w:val="22"/>
                <w:szCs w:val="22"/>
              </w:rPr>
            </w:pPr>
            <w:r w:rsidRPr="0042601B">
              <w:rPr>
                <w:rFonts w:ascii="Public Sans" w:hAnsi="Public Sans" w:cstheme="minorHAnsi"/>
                <w:sz w:val="22"/>
                <w:szCs w:val="22"/>
              </w:rPr>
              <w:t>Negotiate/agree on timeframes</w:t>
            </w:r>
          </w:p>
        </w:tc>
      </w:tr>
      <w:tr w:rsidR="00B87B6D" w:rsidRPr="0042601B" w14:paraId="181FBF44" w14:textId="77777777" w:rsidTr="00E573BB">
        <w:tc>
          <w:tcPr>
            <w:tcW w:w="3176" w:type="dxa"/>
            <w:tcBorders>
              <w:top w:val="single" w:sz="8" w:space="0" w:color="auto"/>
              <w:bottom w:val="single" w:sz="8" w:space="0" w:color="BCBEC0"/>
            </w:tcBorders>
          </w:tcPr>
          <w:p w14:paraId="45D7A7C5" w14:textId="77777777" w:rsidR="00B87B6D" w:rsidRPr="0042601B" w:rsidRDefault="00B87B6D" w:rsidP="00F7150C">
            <w:pPr>
              <w:pStyle w:val="TableText"/>
              <w:rPr>
                <w:rFonts w:ascii="Public Sans" w:hAnsi="Public Sans" w:cstheme="minorHAnsi"/>
                <w:sz w:val="22"/>
                <w:szCs w:val="22"/>
              </w:rPr>
            </w:pPr>
            <w:r w:rsidRPr="0042601B">
              <w:rPr>
                <w:rFonts w:ascii="Public Sans" w:hAnsi="Public Sans" w:cstheme="minorHAnsi"/>
                <w:sz w:val="22"/>
                <w:szCs w:val="22"/>
              </w:rPr>
              <w:t>DCJ Districts and Clusters</w:t>
            </w:r>
          </w:p>
        </w:tc>
        <w:tc>
          <w:tcPr>
            <w:tcW w:w="7411" w:type="dxa"/>
            <w:tcBorders>
              <w:top w:val="single" w:sz="8" w:space="0" w:color="auto"/>
              <w:bottom w:val="single" w:sz="8" w:space="0" w:color="BCBEC0"/>
            </w:tcBorders>
          </w:tcPr>
          <w:p w14:paraId="7D4BFE7D" w14:textId="77777777" w:rsidR="00B87B6D" w:rsidRPr="0042601B" w:rsidRDefault="00B87B6D" w:rsidP="00E573BB">
            <w:pPr>
              <w:pStyle w:val="TableText"/>
              <w:numPr>
                <w:ilvl w:val="0"/>
                <w:numId w:val="31"/>
              </w:numPr>
              <w:rPr>
                <w:rFonts w:ascii="Public Sans" w:hAnsi="Public Sans" w:cstheme="minorHAnsi"/>
                <w:sz w:val="22"/>
                <w:szCs w:val="22"/>
              </w:rPr>
            </w:pPr>
            <w:r w:rsidRPr="0042601B">
              <w:rPr>
                <w:rFonts w:ascii="Public Sans" w:hAnsi="Public Sans" w:cstheme="minorHAnsi"/>
                <w:sz w:val="22"/>
                <w:szCs w:val="22"/>
              </w:rPr>
              <w:t>Liaise to ensure consistent engagement with service delivery</w:t>
            </w:r>
            <w:r w:rsidR="00E573BB" w:rsidRPr="0042601B">
              <w:rPr>
                <w:rFonts w:ascii="Public Sans" w:hAnsi="Public Sans" w:cstheme="minorHAnsi"/>
                <w:sz w:val="22"/>
                <w:szCs w:val="22"/>
              </w:rPr>
              <w:t xml:space="preserve"> </w:t>
            </w:r>
            <w:r w:rsidRPr="0042601B">
              <w:rPr>
                <w:rFonts w:ascii="Public Sans" w:hAnsi="Public Sans" w:cstheme="minorHAnsi"/>
                <w:sz w:val="22"/>
                <w:szCs w:val="22"/>
              </w:rPr>
              <w:t>planning and service providers</w:t>
            </w:r>
          </w:p>
          <w:p w14:paraId="676EFE04" w14:textId="77777777" w:rsidR="00B87B6D" w:rsidRPr="0042601B" w:rsidRDefault="00B87B6D" w:rsidP="00B87B6D">
            <w:pPr>
              <w:pStyle w:val="TableText"/>
              <w:numPr>
                <w:ilvl w:val="0"/>
                <w:numId w:val="31"/>
              </w:numPr>
              <w:rPr>
                <w:rFonts w:ascii="Public Sans" w:hAnsi="Public Sans" w:cstheme="minorHAnsi"/>
                <w:sz w:val="22"/>
                <w:szCs w:val="22"/>
              </w:rPr>
            </w:pPr>
            <w:r w:rsidRPr="0042601B">
              <w:rPr>
                <w:rFonts w:ascii="Public Sans" w:hAnsi="Public Sans" w:cstheme="minorHAnsi"/>
                <w:sz w:val="22"/>
                <w:szCs w:val="22"/>
              </w:rPr>
              <w:t>Develop and maintain effective working relationships</w:t>
            </w:r>
          </w:p>
          <w:p w14:paraId="2813BBFE" w14:textId="77777777" w:rsidR="00B87B6D" w:rsidRPr="0042601B" w:rsidRDefault="00B87B6D" w:rsidP="00B87B6D">
            <w:pPr>
              <w:pStyle w:val="TableText"/>
              <w:numPr>
                <w:ilvl w:val="0"/>
                <w:numId w:val="31"/>
              </w:numPr>
              <w:rPr>
                <w:rFonts w:ascii="Public Sans" w:hAnsi="Public Sans" w:cstheme="minorHAnsi"/>
                <w:sz w:val="22"/>
                <w:szCs w:val="22"/>
              </w:rPr>
            </w:pPr>
            <w:r w:rsidRPr="0042601B">
              <w:rPr>
                <w:rFonts w:ascii="Public Sans" w:hAnsi="Public Sans" w:cstheme="minorHAnsi"/>
                <w:sz w:val="22"/>
                <w:szCs w:val="22"/>
              </w:rPr>
              <w:t>Negotiate/agree on timeframes</w:t>
            </w:r>
          </w:p>
        </w:tc>
      </w:tr>
    </w:tbl>
    <w:p w14:paraId="14F94BD4" w14:textId="77777777" w:rsidR="00F93DB9" w:rsidRPr="0042601B" w:rsidRDefault="00F93DB9" w:rsidP="00F93DB9">
      <w:pPr>
        <w:pStyle w:val="Heading1"/>
        <w:rPr>
          <w:rFonts w:ascii="Public Sans" w:hAnsi="Public Sans" w:cstheme="minorHAnsi"/>
          <w:sz w:val="24"/>
          <w:szCs w:val="24"/>
        </w:rPr>
      </w:pPr>
      <w:r w:rsidRPr="0042601B">
        <w:rPr>
          <w:rFonts w:ascii="Public Sans" w:hAnsi="Public Sans" w:cstheme="minorHAnsi"/>
          <w:sz w:val="24"/>
          <w:szCs w:val="24"/>
        </w:rPr>
        <w:t>Role dimensions</w:t>
      </w:r>
    </w:p>
    <w:p w14:paraId="3ADEB95D" w14:textId="77777777" w:rsidR="00F93DB9" w:rsidRPr="0042601B" w:rsidRDefault="00F93DB9" w:rsidP="00B75625">
      <w:pPr>
        <w:pStyle w:val="Heading2"/>
        <w:rPr>
          <w:rFonts w:ascii="Public Sans" w:hAnsi="Public Sans" w:cstheme="minorHAnsi"/>
          <w:szCs w:val="24"/>
          <w:u w:val="single"/>
        </w:rPr>
      </w:pPr>
      <w:r w:rsidRPr="0042601B">
        <w:rPr>
          <w:rFonts w:ascii="Public Sans" w:hAnsi="Public Sans" w:cstheme="minorHAnsi"/>
          <w:szCs w:val="24"/>
          <w:u w:val="single"/>
        </w:rPr>
        <w:t>Decision making</w:t>
      </w:r>
    </w:p>
    <w:p w14:paraId="0D7A0B37" w14:textId="77777777" w:rsidR="00B87B6D" w:rsidRPr="0042601B" w:rsidRDefault="00B87B6D" w:rsidP="00B87B6D">
      <w:pPr>
        <w:rPr>
          <w:rFonts w:ascii="Public Sans" w:hAnsi="Public Sans" w:cstheme="minorHAnsi"/>
          <w:iCs/>
        </w:rPr>
      </w:pPr>
      <w:r w:rsidRPr="0042601B">
        <w:rPr>
          <w:rFonts w:ascii="Public Sans" w:hAnsi="Public Sans" w:cstheme="minorHAnsi"/>
          <w:iCs/>
        </w:rPr>
        <w:t xml:space="preserve">The role </w:t>
      </w:r>
    </w:p>
    <w:p w14:paraId="1E0CFC13" w14:textId="77777777" w:rsidR="00B87B6D" w:rsidRPr="0042601B" w:rsidRDefault="00B87B6D" w:rsidP="00B87B6D">
      <w:pPr>
        <w:pStyle w:val="ListParagraph"/>
        <w:numPr>
          <w:ilvl w:val="0"/>
          <w:numId w:val="32"/>
        </w:numPr>
        <w:spacing w:after="200" w:line="276" w:lineRule="auto"/>
        <w:rPr>
          <w:rFonts w:ascii="Public Sans" w:hAnsi="Public Sans" w:cstheme="minorHAnsi"/>
          <w:iCs/>
        </w:rPr>
      </w:pPr>
      <w:r w:rsidRPr="0042601B">
        <w:rPr>
          <w:rFonts w:ascii="Public Sans" w:hAnsi="Public Sans" w:cstheme="minorHAnsi"/>
          <w:iCs/>
        </w:rPr>
        <w:t xml:space="preserve">works under supervision to set priorities and approach to workload and outputs as allocated by management. </w:t>
      </w:r>
    </w:p>
    <w:p w14:paraId="732F1621" w14:textId="77777777" w:rsidR="00B87B6D" w:rsidRPr="0042601B" w:rsidRDefault="00B87B6D" w:rsidP="00B87B6D">
      <w:pPr>
        <w:pStyle w:val="ListParagraph"/>
        <w:numPr>
          <w:ilvl w:val="0"/>
          <w:numId w:val="32"/>
        </w:numPr>
        <w:spacing w:after="200" w:line="276" w:lineRule="auto"/>
        <w:rPr>
          <w:rFonts w:ascii="Public Sans" w:hAnsi="Public Sans" w:cstheme="minorHAnsi"/>
          <w:iCs/>
        </w:rPr>
      </w:pPr>
      <w:r w:rsidRPr="0042601B">
        <w:rPr>
          <w:rFonts w:ascii="Public Sans" w:hAnsi="Public Sans" w:cstheme="minorHAnsi"/>
          <w:iCs/>
        </w:rPr>
        <w:t>responsible for determining own actions undertaken, within government and legislative policies, and for ensuring quality control in the implementation of own workload.</w:t>
      </w:r>
    </w:p>
    <w:p w14:paraId="7070D6CA" w14:textId="77777777" w:rsidR="00B87B6D" w:rsidRPr="0042601B" w:rsidRDefault="00B87B6D" w:rsidP="00B87B6D">
      <w:pPr>
        <w:pStyle w:val="ListParagraph"/>
        <w:numPr>
          <w:ilvl w:val="0"/>
          <w:numId w:val="32"/>
        </w:numPr>
        <w:spacing w:after="200" w:line="276" w:lineRule="auto"/>
        <w:rPr>
          <w:rFonts w:ascii="Public Sans" w:hAnsi="Public Sans" w:cstheme="minorHAnsi"/>
          <w:iCs/>
        </w:rPr>
      </w:pPr>
      <w:r w:rsidRPr="0042601B">
        <w:rPr>
          <w:rFonts w:ascii="Public Sans" w:hAnsi="Public Sans" w:cstheme="minorHAnsi"/>
          <w:iCs/>
        </w:rPr>
        <w:t xml:space="preserve">ensures a course of action is suitable, referring where required to management or senior staff in the absence of complete information or where expert advice is required. </w:t>
      </w:r>
    </w:p>
    <w:p w14:paraId="33ECE551" w14:textId="77777777" w:rsidR="00B87B6D" w:rsidRPr="0042601B" w:rsidRDefault="00B87B6D" w:rsidP="00B87B6D">
      <w:pPr>
        <w:pStyle w:val="ListParagraph"/>
        <w:rPr>
          <w:rFonts w:ascii="Public Sans" w:hAnsi="Public Sans" w:cstheme="minorHAnsi"/>
          <w:iCs/>
        </w:rPr>
      </w:pPr>
    </w:p>
    <w:p w14:paraId="2226177D" w14:textId="77777777" w:rsidR="00F93DB9" w:rsidRPr="0042601B" w:rsidRDefault="00B87B6D" w:rsidP="00B75625">
      <w:pPr>
        <w:rPr>
          <w:rFonts w:ascii="Public Sans" w:hAnsi="Public Sans" w:cstheme="minorHAnsi"/>
          <w:iCs/>
        </w:rPr>
      </w:pPr>
      <w:r w:rsidRPr="0042601B">
        <w:rPr>
          <w:rFonts w:ascii="Public Sans" w:hAnsi="Public Sans" w:cstheme="minorHAnsi"/>
          <w:iCs/>
        </w:rPr>
        <w:t>Refer to the financial and/ or administrative delegations for this role.</w:t>
      </w:r>
    </w:p>
    <w:p w14:paraId="2A5FDFB1" w14:textId="77777777" w:rsidR="006C2904" w:rsidRPr="0042601B" w:rsidRDefault="006C2904" w:rsidP="00B75625">
      <w:pPr>
        <w:rPr>
          <w:rFonts w:ascii="Public Sans" w:hAnsi="Public Sans" w:cstheme="minorHAnsi"/>
          <w:szCs w:val="22"/>
        </w:rPr>
      </w:pPr>
    </w:p>
    <w:p w14:paraId="3B155581" w14:textId="77777777" w:rsidR="00F93DB9" w:rsidRPr="0042601B" w:rsidRDefault="00F93DB9" w:rsidP="00B75625">
      <w:pPr>
        <w:pStyle w:val="Heading2"/>
        <w:rPr>
          <w:rFonts w:ascii="Public Sans" w:hAnsi="Public Sans" w:cstheme="minorHAnsi"/>
          <w:szCs w:val="24"/>
          <w:u w:val="single"/>
        </w:rPr>
      </w:pPr>
      <w:r w:rsidRPr="0042601B">
        <w:rPr>
          <w:rFonts w:ascii="Public Sans" w:hAnsi="Public Sans" w:cstheme="minorHAnsi"/>
          <w:szCs w:val="24"/>
          <w:u w:val="single"/>
        </w:rPr>
        <w:t>Reporting line</w:t>
      </w:r>
    </w:p>
    <w:p w14:paraId="3C7E054A" w14:textId="77777777" w:rsidR="00F93DB9" w:rsidRPr="0042601B" w:rsidRDefault="00B87B6D" w:rsidP="00B75625">
      <w:pPr>
        <w:rPr>
          <w:rFonts w:ascii="Public Sans" w:hAnsi="Public Sans" w:cstheme="minorHAnsi"/>
          <w:iCs/>
        </w:rPr>
      </w:pPr>
      <w:r w:rsidRPr="0042601B">
        <w:rPr>
          <w:rFonts w:ascii="Public Sans" w:hAnsi="Public Sans" w:cstheme="minorHAnsi"/>
          <w:iCs/>
        </w:rPr>
        <w:t>See divisional structure and supplementary material</w:t>
      </w:r>
    </w:p>
    <w:p w14:paraId="499DB00A" w14:textId="77777777" w:rsidR="006C2904" w:rsidRPr="0042601B" w:rsidRDefault="006C2904" w:rsidP="00B75625">
      <w:pPr>
        <w:rPr>
          <w:rFonts w:ascii="Public Sans" w:hAnsi="Public Sans" w:cstheme="minorHAnsi"/>
          <w:szCs w:val="22"/>
        </w:rPr>
      </w:pPr>
    </w:p>
    <w:p w14:paraId="41774666" w14:textId="77777777" w:rsidR="00F93DB9" w:rsidRPr="0042601B" w:rsidRDefault="00F93DB9" w:rsidP="00B75625">
      <w:pPr>
        <w:pStyle w:val="Heading2"/>
        <w:rPr>
          <w:rFonts w:ascii="Public Sans" w:hAnsi="Public Sans" w:cstheme="minorHAnsi"/>
          <w:szCs w:val="24"/>
          <w:u w:val="single"/>
        </w:rPr>
      </w:pPr>
      <w:r w:rsidRPr="0042601B">
        <w:rPr>
          <w:rFonts w:ascii="Public Sans" w:hAnsi="Public Sans" w:cstheme="minorHAnsi"/>
          <w:szCs w:val="24"/>
          <w:u w:val="single"/>
        </w:rPr>
        <w:t>Direct reports</w:t>
      </w:r>
    </w:p>
    <w:p w14:paraId="17D49DEF" w14:textId="77777777" w:rsidR="00F93DB9" w:rsidRPr="0042601B" w:rsidRDefault="00730687" w:rsidP="00B75625">
      <w:pPr>
        <w:rPr>
          <w:rFonts w:ascii="Public Sans" w:hAnsi="Public Sans" w:cstheme="minorHAnsi"/>
          <w:szCs w:val="22"/>
        </w:rPr>
      </w:pPr>
      <w:r w:rsidRPr="0042601B">
        <w:rPr>
          <w:rFonts w:ascii="Public Sans" w:hAnsi="Public Sans" w:cstheme="minorHAnsi"/>
          <w:szCs w:val="22"/>
        </w:rPr>
        <w:t>Nil</w:t>
      </w:r>
    </w:p>
    <w:p w14:paraId="52BB9C5C" w14:textId="77777777" w:rsidR="006C2904" w:rsidRPr="0042601B" w:rsidRDefault="006C2904" w:rsidP="00B75625">
      <w:pPr>
        <w:rPr>
          <w:rFonts w:ascii="Public Sans" w:hAnsi="Public Sans" w:cstheme="minorHAnsi"/>
          <w:szCs w:val="22"/>
        </w:rPr>
      </w:pPr>
    </w:p>
    <w:p w14:paraId="026A5AA7" w14:textId="77777777" w:rsidR="00F93DB9" w:rsidRPr="0042601B" w:rsidRDefault="00F93DB9" w:rsidP="00B75625">
      <w:pPr>
        <w:pStyle w:val="Heading2"/>
        <w:rPr>
          <w:rFonts w:ascii="Public Sans" w:hAnsi="Public Sans" w:cstheme="minorHAnsi"/>
          <w:szCs w:val="24"/>
          <w:u w:val="single"/>
        </w:rPr>
      </w:pPr>
      <w:r w:rsidRPr="0042601B">
        <w:rPr>
          <w:rFonts w:ascii="Public Sans" w:hAnsi="Public Sans" w:cstheme="minorHAnsi"/>
          <w:szCs w:val="24"/>
          <w:u w:val="single"/>
        </w:rPr>
        <w:t>Budget/Expenditure</w:t>
      </w:r>
    </w:p>
    <w:p w14:paraId="45247B5B" w14:textId="77777777" w:rsidR="00F93DB9" w:rsidRPr="0042601B" w:rsidRDefault="00730687" w:rsidP="00F93DB9">
      <w:pPr>
        <w:rPr>
          <w:rFonts w:ascii="Public Sans" w:hAnsi="Public Sans" w:cstheme="minorHAnsi"/>
          <w:szCs w:val="22"/>
        </w:rPr>
      </w:pPr>
      <w:r w:rsidRPr="0042601B">
        <w:rPr>
          <w:rFonts w:ascii="Public Sans" w:hAnsi="Public Sans" w:cstheme="minorHAnsi"/>
          <w:szCs w:val="22"/>
        </w:rPr>
        <w:t>Nil</w:t>
      </w:r>
    </w:p>
    <w:p w14:paraId="239D1EDD" w14:textId="77777777" w:rsidR="006C2904" w:rsidRPr="0042601B" w:rsidRDefault="006C2904" w:rsidP="00F93DB9">
      <w:pPr>
        <w:rPr>
          <w:rFonts w:ascii="Public Sans" w:hAnsi="Public Sans" w:cstheme="minorHAnsi"/>
          <w:szCs w:val="22"/>
        </w:rPr>
      </w:pPr>
    </w:p>
    <w:p w14:paraId="5DB5D5BB" w14:textId="77777777" w:rsidR="00F93DB9" w:rsidRPr="0042601B" w:rsidRDefault="00F93DB9" w:rsidP="00F93DB9">
      <w:pPr>
        <w:pStyle w:val="Heading1"/>
        <w:rPr>
          <w:rFonts w:ascii="Public Sans" w:hAnsi="Public Sans" w:cstheme="minorHAnsi"/>
          <w:sz w:val="24"/>
          <w:szCs w:val="24"/>
        </w:rPr>
      </w:pPr>
      <w:r w:rsidRPr="0042601B">
        <w:rPr>
          <w:rFonts w:ascii="Public Sans" w:hAnsi="Public Sans" w:cstheme="minorHAnsi"/>
          <w:sz w:val="24"/>
          <w:szCs w:val="24"/>
        </w:rPr>
        <w:t>Essential requirements</w:t>
      </w:r>
    </w:p>
    <w:p w14:paraId="23D551C9" w14:textId="77777777" w:rsidR="006D4031" w:rsidRPr="0042601B" w:rsidRDefault="006D4031" w:rsidP="006D4031">
      <w:pPr>
        <w:numPr>
          <w:ilvl w:val="0"/>
          <w:numId w:val="30"/>
        </w:numPr>
        <w:spacing w:before="120" w:line="240" w:lineRule="auto"/>
        <w:jc w:val="both"/>
        <w:rPr>
          <w:rFonts w:ascii="Public Sans" w:hAnsi="Public Sans" w:cstheme="minorHAnsi"/>
          <w:bCs/>
        </w:rPr>
      </w:pPr>
      <w:r w:rsidRPr="0042601B">
        <w:rPr>
          <w:rFonts w:ascii="Public Sans" w:hAnsi="Public Sans" w:cstheme="minorHAnsi"/>
          <w:bCs/>
        </w:rPr>
        <w:t xml:space="preserve">Service Desk Analysts are required to work on a roster with a rotational shift start time through a standard hours working arrangement. </w:t>
      </w:r>
    </w:p>
    <w:p w14:paraId="49AF403F" w14:textId="77777777" w:rsidR="006D4031" w:rsidRPr="0042601B" w:rsidRDefault="006D4031" w:rsidP="006D4031">
      <w:pPr>
        <w:numPr>
          <w:ilvl w:val="0"/>
          <w:numId w:val="30"/>
        </w:numPr>
        <w:spacing w:before="120" w:line="240" w:lineRule="auto"/>
        <w:jc w:val="both"/>
        <w:rPr>
          <w:rFonts w:ascii="Public Sans" w:hAnsi="Public Sans" w:cstheme="minorHAnsi"/>
          <w:bCs/>
        </w:rPr>
      </w:pPr>
      <w:r w:rsidRPr="0042601B">
        <w:rPr>
          <w:rFonts w:ascii="Public Sans" w:hAnsi="Public Sans" w:cstheme="minorHAnsi"/>
          <w:bCs/>
        </w:rPr>
        <w:t>This role may require participation in an on-call and/or after hours work roster to ensure service continuity to clients or maintenance activities outside normal business hours.</w:t>
      </w:r>
    </w:p>
    <w:p w14:paraId="63407B83" w14:textId="77777777" w:rsidR="002B31BB" w:rsidRPr="0042601B" w:rsidRDefault="002B31BB" w:rsidP="002B31BB">
      <w:pPr>
        <w:jc w:val="both"/>
        <w:rPr>
          <w:rFonts w:ascii="Public Sans" w:hAnsi="Public Sans" w:cstheme="minorHAnsi"/>
        </w:rPr>
      </w:pPr>
    </w:p>
    <w:p w14:paraId="3BCF4D7F" w14:textId="77777777" w:rsidR="002B31BB" w:rsidRPr="0042601B" w:rsidRDefault="002B31BB" w:rsidP="002B31BB">
      <w:pPr>
        <w:jc w:val="both"/>
        <w:rPr>
          <w:rFonts w:ascii="Public Sans" w:hAnsi="Public Sans" w:cstheme="minorHAnsi"/>
        </w:rPr>
      </w:pPr>
      <w:r w:rsidRPr="0042601B">
        <w:rPr>
          <w:rFonts w:ascii="Public Sans" w:hAnsi="Public Sans" w:cstheme="minorHAnsi"/>
        </w:rPr>
        <w:t>Appointments are subject to reference checks. Some roles may also require the following checks/ clearances:</w:t>
      </w:r>
    </w:p>
    <w:p w14:paraId="1ADCD31C" w14:textId="77777777" w:rsidR="002B31BB" w:rsidRPr="0042601B" w:rsidRDefault="002B31BB" w:rsidP="002B31BB">
      <w:pPr>
        <w:numPr>
          <w:ilvl w:val="0"/>
          <w:numId w:val="30"/>
        </w:numPr>
        <w:spacing w:before="120" w:line="240" w:lineRule="auto"/>
        <w:jc w:val="both"/>
        <w:rPr>
          <w:rFonts w:ascii="Public Sans" w:hAnsi="Public Sans" w:cstheme="minorHAnsi"/>
          <w:bCs/>
        </w:rPr>
      </w:pPr>
      <w:r w:rsidRPr="0042601B">
        <w:rPr>
          <w:rFonts w:ascii="Public Sans" w:hAnsi="Public Sans" w:cstheme="minorHAnsi"/>
          <w:bCs/>
        </w:rPr>
        <w:t>National Criminal History Record Check in accordance with the Disability Inclusion Act 2014</w:t>
      </w:r>
    </w:p>
    <w:p w14:paraId="249BA813" w14:textId="77777777" w:rsidR="002B31BB" w:rsidRPr="0042601B" w:rsidRDefault="002B31BB" w:rsidP="002B31BB">
      <w:pPr>
        <w:numPr>
          <w:ilvl w:val="0"/>
          <w:numId w:val="30"/>
        </w:numPr>
        <w:spacing w:before="120" w:line="240" w:lineRule="auto"/>
        <w:jc w:val="both"/>
        <w:rPr>
          <w:rFonts w:ascii="Public Sans" w:hAnsi="Public Sans" w:cstheme="minorHAnsi"/>
          <w:bCs/>
        </w:rPr>
      </w:pPr>
      <w:r w:rsidRPr="0042601B">
        <w:rPr>
          <w:rFonts w:ascii="Public Sans" w:hAnsi="Public Sans" w:cstheme="minorHAnsi"/>
          <w:bCs/>
        </w:rPr>
        <w:t>Working with Children Check clearance in accordance with the Child Protection (Working with Children) Act 2012</w:t>
      </w:r>
    </w:p>
    <w:p w14:paraId="028B9EA6" w14:textId="77777777" w:rsidR="002B31BB" w:rsidRPr="0042601B" w:rsidRDefault="002B31BB" w:rsidP="002B31BB">
      <w:pPr>
        <w:spacing w:after="0" w:line="240" w:lineRule="auto"/>
        <w:rPr>
          <w:rFonts w:ascii="Public Sans" w:hAnsi="Public Sans" w:cstheme="minorHAnsi"/>
          <w:sz w:val="24"/>
          <w:szCs w:val="24"/>
        </w:rPr>
      </w:pPr>
    </w:p>
    <w:p w14:paraId="4151ED31" w14:textId="77777777" w:rsidR="002B31BB" w:rsidRPr="0042601B" w:rsidRDefault="002B31BB" w:rsidP="002B31BB">
      <w:pPr>
        <w:pStyle w:val="Heading1"/>
        <w:rPr>
          <w:rFonts w:ascii="Public Sans" w:hAnsi="Public Sans" w:cstheme="minorHAnsi"/>
          <w:sz w:val="24"/>
          <w:szCs w:val="24"/>
        </w:rPr>
      </w:pPr>
      <w:r w:rsidRPr="0042601B">
        <w:rPr>
          <w:rFonts w:ascii="Public Sans" w:hAnsi="Public Sans" w:cstheme="minorHAnsi"/>
          <w:sz w:val="24"/>
          <w:szCs w:val="24"/>
        </w:rPr>
        <w:t>Capabilities for the role</w:t>
      </w:r>
    </w:p>
    <w:p w14:paraId="7F05550E" w14:textId="77777777" w:rsidR="002B31BB" w:rsidRPr="0042601B" w:rsidRDefault="002B31BB" w:rsidP="002B31BB">
      <w:pPr>
        <w:rPr>
          <w:rFonts w:ascii="Public Sans" w:hAnsi="Public Sans" w:cstheme="minorHAnsi"/>
        </w:rPr>
      </w:pPr>
      <w:r w:rsidRPr="0042601B">
        <w:rPr>
          <w:rFonts w:ascii="Public Sans" w:hAnsi="Public Sans" w:cstheme="minorHAnsi"/>
        </w:rPr>
        <w:t xml:space="preserve">The </w:t>
      </w:r>
      <w:hyperlink r:id="rId8" w:history="1">
        <w:r w:rsidRPr="0042601B">
          <w:rPr>
            <w:rStyle w:val="Hyperlink"/>
            <w:rFonts w:ascii="Public Sans" w:hAnsi="Public Sans" w:cstheme="minorHAnsi"/>
          </w:rPr>
          <w:t>NSW public sector capability framework</w:t>
        </w:r>
      </w:hyperlink>
      <w:r w:rsidRPr="0042601B">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A9CEC48" w14:textId="77777777" w:rsidR="002B31BB" w:rsidRPr="0042601B" w:rsidRDefault="002B31BB" w:rsidP="002B31BB">
      <w:pPr>
        <w:rPr>
          <w:rFonts w:ascii="Public Sans" w:hAnsi="Public Sans" w:cstheme="minorHAnsi"/>
        </w:rPr>
      </w:pPr>
      <w:r w:rsidRPr="0042601B">
        <w:rPr>
          <w:rFonts w:ascii="Public Sans" w:hAnsi="Public Sans" w:cstheme="minorHAnsi"/>
        </w:rPr>
        <w:t xml:space="preserve">The capabilities are separated into </w:t>
      </w:r>
      <w:r w:rsidRPr="0042601B">
        <w:rPr>
          <w:rFonts w:ascii="Public Sans" w:hAnsi="Public Sans" w:cstheme="minorHAnsi"/>
          <w:b/>
        </w:rPr>
        <w:t>focus capabilities</w:t>
      </w:r>
      <w:r w:rsidRPr="0042601B">
        <w:rPr>
          <w:rFonts w:ascii="Public Sans" w:hAnsi="Public Sans" w:cstheme="minorHAnsi"/>
        </w:rPr>
        <w:t xml:space="preserve"> and </w:t>
      </w:r>
      <w:r w:rsidRPr="0042601B">
        <w:rPr>
          <w:rFonts w:ascii="Public Sans" w:hAnsi="Public Sans" w:cstheme="minorHAnsi"/>
          <w:b/>
        </w:rPr>
        <w:t>complementary capabilities</w:t>
      </w:r>
      <w:r w:rsidRPr="0042601B">
        <w:rPr>
          <w:rFonts w:ascii="Public Sans" w:hAnsi="Public Sans" w:cstheme="minorHAnsi"/>
        </w:rPr>
        <w:t xml:space="preserve">. </w:t>
      </w:r>
    </w:p>
    <w:p w14:paraId="1FD8E88E" w14:textId="77777777" w:rsidR="0042601B" w:rsidRDefault="0042601B" w:rsidP="0042601B">
      <w:pPr>
        <w:pStyle w:val="Heading2"/>
        <w:spacing w:after="0" w:line="240" w:lineRule="auto"/>
        <w:rPr>
          <w:rFonts w:ascii="Public Sans" w:hAnsi="Public Sans" w:cstheme="minorHAnsi"/>
        </w:rPr>
      </w:pPr>
    </w:p>
    <w:p w14:paraId="412132BD" w14:textId="44A59884" w:rsidR="002B31BB" w:rsidRPr="0042601B" w:rsidRDefault="002B31BB" w:rsidP="002B31BB">
      <w:pPr>
        <w:pStyle w:val="Heading2"/>
        <w:rPr>
          <w:rFonts w:ascii="Public Sans" w:hAnsi="Public Sans" w:cstheme="minorHAnsi"/>
        </w:rPr>
      </w:pPr>
      <w:r w:rsidRPr="0042601B">
        <w:rPr>
          <w:rFonts w:ascii="Public Sans" w:hAnsi="Public Sans" w:cstheme="minorHAnsi"/>
        </w:rPr>
        <w:t>Focus capabilities</w:t>
      </w:r>
    </w:p>
    <w:p w14:paraId="31A4596C" w14:textId="77777777" w:rsidR="002B31BB" w:rsidRPr="0042601B" w:rsidRDefault="002B31BB" w:rsidP="002B31BB">
      <w:pPr>
        <w:pStyle w:val="PlainText"/>
        <w:spacing w:before="62" w:line="276" w:lineRule="auto"/>
        <w:rPr>
          <w:rFonts w:ascii="Public Sans" w:eastAsiaTheme="minorEastAsia" w:hAnsi="Public Sans" w:cstheme="minorHAnsi"/>
          <w:sz w:val="22"/>
          <w:szCs w:val="22"/>
          <w:lang w:val="en-US"/>
        </w:rPr>
      </w:pPr>
      <w:r w:rsidRPr="0042601B">
        <w:rPr>
          <w:rFonts w:ascii="Public Sans" w:eastAsiaTheme="minorEastAsia" w:hAnsi="Public Sans" w:cstheme="minorHAnsi"/>
          <w:i/>
          <w:sz w:val="22"/>
          <w:szCs w:val="22"/>
          <w:lang w:val="en-US"/>
        </w:rPr>
        <w:t>Focus capabilities</w:t>
      </w:r>
      <w:r w:rsidRPr="0042601B">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09075922" w14:textId="7E03204B" w:rsidR="002B31BB" w:rsidRDefault="002B31BB" w:rsidP="002B31BB">
      <w:pPr>
        <w:pStyle w:val="PlainText"/>
        <w:spacing w:before="62" w:line="276" w:lineRule="auto"/>
        <w:rPr>
          <w:rFonts w:ascii="Public Sans" w:eastAsiaTheme="minorEastAsia" w:hAnsi="Public Sans" w:cstheme="minorHAnsi"/>
          <w:sz w:val="22"/>
          <w:szCs w:val="22"/>
          <w:lang w:val="en-US"/>
        </w:rPr>
      </w:pPr>
      <w:r w:rsidRPr="0042601B">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w:t>
      </w:r>
      <w:r w:rsidR="00B87AF8" w:rsidRPr="0042601B">
        <w:rPr>
          <w:rFonts w:ascii="Public Sans" w:eastAsiaTheme="minorEastAsia" w:hAnsi="Public Sans" w:cstheme="minorHAnsi"/>
          <w:sz w:val="22"/>
          <w:szCs w:val="22"/>
          <w:lang w:val="en-US"/>
        </w:rPr>
        <w:t>ed at each level.</w:t>
      </w:r>
    </w:p>
    <w:p w14:paraId="58FAE40A" w14:textId="2C0B4B25" w:rsidR="0042601B" w:rsidRDefault="0042601B" w:rsidP="002B31BB">
      <w:pPr>
        <w:pStyle w:val="PlainText"/>
        <w:spacing w:before="62" w:line="276" w:lineRule="auto"/>
        <w:rPr>
          <w:rFonts w:ascii="Public Sans" w:eastAsiaTheme="minorEastAsia" w:hAnsi="Public Sans" w:cstheme="minorHAnsi"/>
          <w:sz w:val="22"/>
          <w:szCs w:val="22"/>
          <w:lang w:val="en-US"/>
        </w:rPr>
      </w:pPr>
    </w:p>
    <w:p w14:paraId="484E996A" w14:textId="77777777" w:rsidR="0042601B" w:rsidRPr="0042601B" w:rsidRDefault="0042601B" w:rsidP="002B31BB">
      <w:pPr>
        <w:pStyle w:val="PlainText"/>
        <w:spacing w:before="62" w:line="276" w:lineRule="auto"/>
        <w:rPr>
          <w:rFonts w:ascii="Public Sans" w:eastAsiaTheme="minorEastAsia" w:hAnsi="Public Sans" w:cstheme="minorHAnsi"/>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2B31BB" w:rsidRPr="0042601B" w14:paraId="7E172401" w14:textId="77777777" w:rsidTr="00CB219B">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79F3191B" w14:textId="77777777" w:rsidR="002B31BB" w:rsidRPr="0042601B" w:rsidRDefault="002B31BB" w:rsidP="00F7150C">
            <w:pPr>
              <w:pStyle w:val="TableTextWhite0"/>
              <w:keepNext/>
              <w:jc w:val="both"/>
              <w:rPr>
                <w:rFonts w:ascii="Public Sans" w:hAnsi="Public Sans"/>
                <w:szCs w:val="22"/>
              </w:rPr>
            </w:pPr>
            <w:r w:rsidRPr="0042601B">
              <w:rPr>
                <w:rFonts w:ascii="Public Sans" w:hAnsi="Public Sans"/>
                <w:szCs w:val="22"/>
              </w:rPr>
              <w:t>FOCUS CAPABILITIES</w:t>
            </w:r>
          </w:p>
        </w:tc>
      </w:tr>
      <w:tr w:rsidR="002B31BB" w:rsidRPr="0042601B" w14:paraId="5BBBD1FE" w14:textId="77777777" w:rsidTr="00CB219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8CD3CAA" w14:textId="77777777" w:rsidR="002B31BB" w:rsidRPr="0042601B" w:rsidRDefault="002B31BB" w:rsidP="00F7150C">
            <w:pPr>
              <w:pStyle w:val="TableText"/>
              <w:keepNext/>
              <w:rPr>
                <w:rFonts w:ascii="Public Sans" w:hAnsi="Public Sans"/>
                <w:b/>
                <w:sz w:val="22"/>
                <w:szCs w:val="22"/>
              </w:rPr>
            </w:pPr>
            <w:r w:rsidRPr="0042601B">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549D1ACD" w14:textId="77777777" w:rsidR="002B31BB" w:rsidRPr="0042601B" w:rsidRDefault="002B31BB" w:rsidP="00F7150C">
            <w:pPr>
              <w:pStyle w:val="TableText"/>
              <w:keepNext/>
              <w:rPr>
                <w:rFonts w:ascii="Public Sans" w:hAnsi="Public Sans"/>
                <w:b/>
                <w:sz w:val="22"/>
                <w:szCs w:val="22"/>
              </w:rPr>
            </w:pPr>
            <w:r w:rsidRPr="0042601B">
              <w:rPr>
                <w:rFonts w:ascii="Public Sans" w:hAnsi="Public Sans"/>
                <w:b/>
                <w:sz w:val="22"/>
                <w:szCs w:val="22"/>
              </w:rPr>
              <w:t>Capability name</w:t>
            </w:r>
          </w:p>
        </w:tc>
        <w:tc>
          <w:tcPr>
            <w:tcW w:w="141" w:type="dxa"/>
            <w:tcBorders>
              <w:bottom w:val="single" w:sz="12" w:space="0" w:color="auto"/>
            </w:tcBorders>
            <w:shd w:val="clear" w:color="auto" w:fill="BCBEC0"/>
          </w:tcPr>
          <w:p w14:paraId="2A1A0A88" w14:textId="77777777" w:rsidR="002B31BB" w:rsidRPr="0042601B" w:rsidRDefault="002B31BB" w:rsidP="00F7150C">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4412D800" w14:textId="77777777" w:rsidR="002B31BB" w:rsidRPr="0042601B" w:rsidRDefault="002B31BB" w:rsidP="00F7150C">
            <w:pPr>
              <w:pStyle w:val="TableText"/>
              <w:keepNext/>
              <w:rPr>
                <w:rFonts w:ascii="Public Sans" w:hAnsi="Public Sans"/>
                <w:b/>
                <w:sz w:val="22"/>
                <w:szCs w:val="22"/>
              </w:rPr>
            </w:pPr>
            <w:r w:rsidRPr="0042601B">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21F5549D" w14:textId="77777777" w:rsidR="002B31BB" w:rsidRPr="0042601B" w:rsidRDefault="002B31BB" w:rsidP="00F7150C">
            <w:pPr>
              <w:pStyle w:val="TableText"/>
              <w:keepNext/>
              <w:jc w:val="both"/>
              <w:rPr>
                <w:rFonts w:ascii="Public Sans" w:hAnsi="Public Sans"/>
                <w:b/>
                <w:sz w:val="22"/>
                <w:szCs w:val="22"/>
              </w:rPr>
            </w:pPr>
            <w:r w:rsidRPr="0042601B">
              <w:rPr>
                <w:rFonts w:ascii="Public Sans" w:hAnsi="Public Sans"/>
                <w:b/>
                <w:sz w:val="22"/>
                <w:szCs w:val="22"/>
              </w:rPr>
              <w:t>Level</w:t>
            </w:r>
          </w:p>
        </w:tc>
      </w:tr>
      <w:tr w:rsidR="00F7150C" w:rsidRPr="0042601B" w14:paraId="48B57D5E" w14:textId="77777777" w:rsidTr="00CB219B">
        <w:trPr>
          <w:gridAfter w:val="1"/>
          <w:wAfter w:w="25" w:type="dxa"/>
        </w:trPr>
        <w:tc>
          <w:tcPr>
            <w:tcW w:w="1475" w:type="dxa"/>
            <w:tcBorders>
              <w:top w:val="single" w:sz="4" w:space="0" w:color="auto"/>
              <w:left w:val="nil"/>
              <w:bottom w:val="single" w:sz="8" w:space="0" w:color="BCBEC0"/>
              <w:right w:val="nil"/>
            </w:tcBorders>
          </w:tcPr>
          <w:p w14:paraId="4F73D7A3" w14:textId="77777777" w:rsidR="00F7150C" w:rsidRPr="0042601B" w:rsidRDefault="00F7150C" w:rsidP="00F7150C">
            <w:pPr>
              <w:keepNext/>
              <w:spacing w:after="0" w:line="240" w:lineRule="auto"/>
              <w:rPr>
                <w:rFonts w:ascii="Public Sans" w:hAnsi="Public Sans" w:cs="Arial"/>
                <w:szCs w:val="22"/>
              </w:rPr>
            </w:pPr>
            <w:r w:rsidRPr="0042601B">
              <w:rPr>
                <w:rFonts w:ascii="Public Sans" w:hAnsi="Public Sans" w:cs="Arial"/>
                <w:noProof/>
                <w:szCs w:val="22"/>
                <w:lang w:eastAsia="en-AU"/>
              </w:rPr>
              <w:drawing>
                <wp:inline distT="0" distB="0" distL="0" distR="0" wp14:anchorId="4CE28BC8" wp14:editId="2A19577E">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2A24644E" w14:textId="77777777" w:rsidR="00F7150C" w:rsidRPr="0042601B" w:rsidRDefault="00F7150C" w:rsidP="00F7150C">
            <w:pPr>
              <w:pStyle w:val="TableText"/>
              <w:keepNext/>
              <w:spacing w:before="0" w:after="0" w:line="240" w:lineRule="auto"/>
              <w:rPr>
                <w:rFonts w:ascii="Public Sans" w:hAnsi="Public Sans" w:cs="Arial"/>
                <w:b/>
                <w:sz w:val="22"/>
                <w:szCs w:val="22"/>
              </w:rPr>
            </w:pPr>
            <w:r w:rsidRPr="0042601B">
              <w:rPr>
                <w:rFonts w:ascii="Public Sans" w:hAnsi="Public Sans" w:cs="Arial"/>
                <w:b/>
                <w:sz w:val="22"/>
                <w:szCs w:val="22"/>
              </w:rPr>
              <w:t>Act with Integrity</w:t>
            </w:r>
          </w:p>
          <w:p w14:paraId="5128C0E1" w14:textId="77777777" w:rsidR="00F7150C" w:rsidRPr="0042601B" w:rsidRDefault="00F7150C" w:rsidP="00F7150C">
            <w:pPr>
              <w:pStyle w:val="TableText"/>
              <w:keepNext/>
              <w:spacing w:before="0" w:after="0" w:line="240" w:lineRule="auto"/>
              <w:rPr>
                <w:rFonts w:ascii="Public Sans" w:hAnsi="Public Sans" w:cs="Arial"/>
                <w:b/>
                <w:sz w:val="22"/>
                <w:szCs w:val="22"/>
              </w:rPr>
            </w:pPr>
            <w:r w:rsidRPr="0042601B">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237C4897" w14:textId="77777777" w:rsidR="00F7150C" w:rsidRPr="0042601B" w:rsidRDefault="00F7150C" w:rsidP="00F7150C">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Represent the organisation in an honest, ethical and professional way</w:t>
            </w:r>
          </w:p>
          <w:p w14:paraId="71F97BF4" w14:textId="77777777" w:rsidR="00F7150C" w:rsidRPr="0042601B" w:rsidRDefault="00F7150C" w:rsidP="00F7150C">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Support a culture of integrity and professionalism</w:t>
            </w:r>
          </w:p>
          <w:p w14:paraId="0B153B33" w14:textId="77777777" w:rsidR="00F7150C" w:rsidRPr="0042601B" w:rsidRDefault="00F7150C" w:rsidP="00F7150C">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Understand and help others to recognise their obligations to comply with legislation, policies, guidelines and codes of conduct</w:t>
            </w:r>
          </w:p>
          <w:p w14:paraId="488CDB3C" w14:textId="77777777" w:rsidR="00F7150C" w:rsidRPr="0042601B" w:rsidRDefault="00F7150C" w:rsidP="00F7150C">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Recognise and report misconduct and illegal and inappropriate behaviour</w:t>
            </w:r>
          </w:p>
          <w:p w14:paraId="5EC3601E" w14:textId="77777777" w:rsidR="00F7150C" w:rsidRPr="0042601B" w:rsidRDefault="00F7150C" w:rsidP="00F7150C">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Report and manage apparent conflicts of interest and encourage others to do so</w:t>
            </w:r>
          </w:p>
        </w:tc>
        <w:tc>
          <w:tcPr>
            <w:tcW w:w="1701" w:type="dxa"/>
            <w:tcBorders>
              <w:top w:val="single" w:sz="8" w:space="0" w:color="BCBEC0"/>
              <w:left w:val="nil"/>
              <w:bottom w:val="single" w:sz="8" w:space="0" w:color="BCBEC0"/>
              <w:right w:val="nil"/>
            </w:tcBorders>
          </w:tcPr>
          <w:p w14:paraId="084B3824" w14:textId="77777777" w:rsidR="00F7150C" w:rsidRPr="0042601B" w:rsidRDefault="00F7150C" w:rsidP="00F7150C">
            <w:pPr>
              <w:pStyle w:val="TableText"/>
              <w:keepNext/>
              <w:spacing w:before="0" w:after="0" w:line="240" w:lineRule="auto"/>
              <w:rPr>
                <w:rFonts w:ascii="Public Sans" w:hAnsi="Public Sans" w:cs="Arial"/>
                <w:sz w:val="22"/>
                <w:szCs w:val="22"/>
              </w:rPr>
            </w:pPr>
            <w:r w:rsidRPr="0042601B">
              <w:rPr>
                <w:rFonts w:ascii="Public Sans" w:hAnsi="Public Sans" w:cs="Arial"/>
                <w:sz w:val="22"/>
                <w:szCs w:val="22"/>
              </w:rPr>
              <w:t>Intermediate</w:t>
            </w:r>
          </w:p>
        </w:tc>
      </w:tr>
      <w:tr w:rsidR="00F7150C" w:rsidRPr="0042601B" w14:paraId="2D6600A7" w14:textId="77777777" w:rsidTr="00CB219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5975324" w14:textId="77777777" w:rsidR="00F7150C" w:rsidRPr="0042601B" w:rsidRDefault="00F7150C" w:rsidP="00F7150C">
            <w:pPr>
              <w:keepNext/>
              <w:spacing w:after="0" w:line="240" w:lineRule="auto"/>
              <w:rPr>
                <w:rFonts w:ascii="Public Sans" w:hAnsi="Public Sans" w:cs="Arial"/>
                <w:noProof/>
                <w:szCs w:val="22"/>
                <w:lang w:eastAsia="en-AU"/>
              </w:rPr>
            </w:pPr>
            <w:r w:rsidRPr="0042601B">
              <w:rPr>
                <w:rFonts w:ascii="Public Sans" w:hAnsi="Public Sans" w:cs="Arial"/>
                <w:noProof/>
                <w:szCs w:val="22"/>
                <w:lang w:eastAsia="en-AU"/>
              </w:rPr>
              <w:drawing>
                <wp:inline distT="0" distB="0" distL="0" distR="0" wp14:anchorId="293E3C77" wp14:editId="53A263D7">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95D7DAB" w14:textId="77777777" w:rsidR="00F7150C" w:rsidRPr="0042601B" w:rsidRDefault="00F7150C" w:rsidP="00F7150C">
            <w:pPr>
              <w:pStyle w:val="TableText"/>
              <w:keepNext/>
              <w:spacing w:before="0" w:after="0" w:line="240" w:lineRule="auto"/>
              <w:rPr>
                <w:rFonts w:ascii="Public Sans" w:hAnsi="Public Sans" w:cs="Arial"/>
                <w:b/>
                <w:sz w:val="22"/>
                <w:szCs w:val="22"/>
              </w:rPr>
            </w:pPr>
            <w:r w:rsidRPr="0042601B">
              <w:rPr>
                <w:rFonts w:ascii="Public Sans" w:hAnsi="Public Sans" w:cs="Arial"/>
                <w:b/>
                <w:sz w:val="22"/>
                <w:szCs w:val="22"/>
              </w:rPr>
              <w:t>Commit to Customer Service</w:t>
            </w:r>
          </w:p>
          <w:p w14:paraId="22AAF10C" w14:textId="77777777" w:rsidR="00F7150C" w:rsidRPr="0042601B" w:rsidRDefault="00F7150C" w:rsidP="00F7150C">
            <w:pPr>
              <w:pStyle w:val="TableText"/>
              <w:keepNext/>
              <w:spacing w:before="0" w:after="0" w:line="240" w:lineRule="auto"/>
              <w:rPr>
                <w:rFonts w:ascii="Public Sans" w:hAnsi="Public Sans" w:cs="Arial"/>
                <w:sz w:val="22"/>
                <w:szCs w:val="22"/>
              </w:rPr>
            </w:pPr>
            <w:r w:rsidRPr="0042601B">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12EE30BB" w14:textId="77777777" w:rsidR="00F7150C" w:rsidRPr="0042601B" w:rsidRDefault="00F7150C" w:rsidP="00F7150C">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Focus on providing a positive customer experience</w:t>
            </w:r>
          </w:p>
          <w:p w14:paraId="56D02177" w14:textId="77777777" w:rsidR="00F7150C" w:rsidRPr="0042601B" w:rsidRDefault="00F7150C" w:rsidP="00F7150C">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Support a customer-focused culture in the organisation</w:t>
            </w:r>
          </w:p>
          <w:p w14:paraId="09A0C087" w14:textId="77777777" w:rsidR="00F7150C" w:rsidRPr="0042601B" w:rsidRDefault="00F7150C" w:rsidP="00F7150C">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Demonstrate a thorough knowledge of the services provided and relay this knowledge to customers</w:t>
            </w:r>
          </w:p>
          <w:p w14:paraId="7706BCE7" w14:textId="77777777" w:rsidR="00F7150C" w:rsidRPr="0042601B" w:rsidRDefault="00F7150C" w:rsidP="00F7150C">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Identify and respond quickly to customer needs</w:t>
            </w:r>
          </w:p>
          <w:p w14:paraId="5889DD28" w14:textId="77777777" w:rsidR="00F7150C" w:rsidRPr="0042601B" w:rsidRDefault="00F7150C" w:rsidP="00F7150C">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Consider customer service requirements and develop solutions to meet needs</w:t>
            </w:r>
          </w:p>
          <w:p w14:paraId="3BF62F75" w14:textId="77777777" w:rsidR="00F7150C" w:rsidRPr="0042601B" w:rsidRDefault="00F7150C" w:rsidP="00F7150C">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Resolve complex customer issues and needs</w:t>
            </w:r>
          </w:p>
          <w:p w14:paraId="6E8772DE" w14:textId="77777777" w:rsidR="00F7150C" w:rsidRPr="0042601B" w:rsidRDefault="00F7150C" w:rsidP="00F7150C">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5D4EA6E8" w14:textId="77777777" w:rsidR="00F7150C" w:rsidRPr="0042601B" w:rsidRDefault="00F7150C" w:rsidP="00F7150C">
            <w:pPr>
              <w:pStyle w:val="TableText"/>
              <w:keepNext/>
              <w:spacing w:before="0" w:after="0" w:line="240" w:lineRule="auto"/>
              <w:rPr>
                <w:rFonts w:ascii="Public Sans" w:hAnsi="Public Sans" w:cs="Arial"/>
                <w:sz w:val="22"/>
                <w:szCs w:val="22"/>
              </w:rPr>
            </w:pPr>
            <w:r w:rsidRPr="0042601B">
              <w:rPr>
                <w:rFonts w:ascii="Public Sans" w:hAnsi="Public Sans" w:cs="Arial"/>
                <w:sz w:val="22"/>
                <w:szCs w:val="22"/>
              </w:rPr>
              <w:t>Intermediate</w:t>
            </w:r>
          </w:p>
        </w:tc>
      </w:tr>
      <w:tr w:rsidR="00F7150C" w:rsidRPr="0042601B" w14:paraId="53561724" w14:textId="77777777" w:rsidTr="00CB219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D33CF80" w14:textId="77777777" w:rsidR="00F7150C" w:rsidRPr="0042601B" w:rsidRDefault="00F7150C" w:rsidP="00F7150C">
            <w:pPr>
              <w:keepNext/>
              <w:spacing w:after="0" w:line="240" w:lineRule="auto"/>
              <w:rPr>
                <w:rFonts w:ascii="Public Sans" w:hAnsi="Public Sans" w:cs="Arial"/>
                <w:noProof/>
                <w:szCs w:val="22"/>
                <w:lang w:eastAsia="en-AU"/>
              </w:rPr>
            </w:pPr>
            <w:r w:rsidRPr="0042601B">
              <w:rPr>
                <w:rFonts w:ascii="Public Sans" w:hAnsi="Public Sans" w:cs="Arial"/>
                <w:noProof/>
                <w:szCs w:val="22"/>
                <w:lang w:eastAsia="en-AU"/>
              </w:rPr>
              <w:drawing>
                <wp:inline distT="0" distB="0" distL="0" distR="0" wp14:anchorId="17DD1B4E" wp14:editId="186D3DE7">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7AC2A42" w14:textId="77777777" w:rsidR="00F7150C" w:rsidRPr="0042601B" w:rsidRDefault="00F7150C" w:rsidP="00F7150C">
            <w:pPr>
              <w:pStyle w:val="TableText"/>
              <w:keepNext/>
              <w:spacing w:before="0" w:after="0" w:line="240" w:lineRule="auto"/>
              <w:rPr>
                <w:rFonts w:ascii="Public Sans" w:hAnsi="Public Sans" w:cs="Arial"/>
                <w:b/>
                <w:sz w:val="22"/>
                <w:szCs w:val="22"/>
              </w:rPr>
            </w:pPr>
            <w:r w:rsidRPr="0042601B">
              <w:rPr>
                <w:rFonts w:ascii="Public Sans" w:hAnsi="Public Sans" w:cs="Arial"/>
                <w:b/>
                <w:sz w:val="22"/>
                <w:szCs w:val="22"/>
              </w:rPr>
              <w:t>Plan and Prioritise</w:t>
            </w:r>
          </w:p>
          <w:p w14:paraId="72DDE7C3" w14:textId="77777777" w:rsidR="00F7150C" w:rsidRPr="0042601B" w:rsidRDefault="00F7150C" w:rsidP="00F7150C">
            <w:pPr>
              <w:pStyle w:val="TableText"/>
              <w:keepNext/>
              <w:spacing w:before="0" w:after="0" w:line="240" w:lineRule="auto"/>
              <w:rPr>
                <w:rFonts w:ascii="Public Sans" w:hAnsi="Public Sans" w:cs="Arial"/>
                <w:sz w:val="22"/>
                <w:szCs w:val="22"/>
              </w:rPr>
            </w:pPr>
            <w:r w:rsidRPr="0042601B">
              <w:rPr>
                <w:rFonts w:ascii="Public Sans" w:hAnsi="Public Sans" w:cs="Arial"/>
                <w:sz w:val="22"/>
                <w:szCs w:val="22"/>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tcPr>
          <w:p w14:paraId="4611101C" w14:textId="77777777" w:rsidR="00F7150C" w:rsidRPr="0042601B" w:rsidRDefault="00F7150C" w:rsidP="00F7150C">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Understand the team and unit objectives and align operational activities accordingly</w:t>
            </w:r>
          </w:p>
          <w:p w14:paraId="17A3EE25" w14:textId="77777777" w:rsidR="00F7150C" w:rsidRPr="0042601B" w:rsidRDefault="00F7150C" w:rsidP="00F7150C">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Initiate and develop team goals and plans, and use feedback to inform future planning</w:t>
            </w:r>
          </w:p>
          <w:p w14:paraId="06F3D178" w14:textId="77777777" w:rsidR="00F7150C" w:rsidRPr="0042601B" w:rsidRDefault="00F7150C" w:rsidP="00F7150C">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Respond proactively to changing circumstances and adjust plans and schedules when necessary</w:t>
            </w:r>
          </w:p>
          <w:p w14:paraId="52B79BC5" w14:textId="77777777" w:rsidR="00F7150C" w:rsidRPr="0042601B" w:rsidRDefault="00F7150C" w:rsidP="00F7150C">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Consider the implications of immediate and longer-term organisational issues and how these might affect the achievement of team and unit goals</w:t>
            </w:r>
          </w:p>
          <w:p w14:paraId="68DFB0BA" w14:textId="77777777" w:rsidR="00F7150C" w:rsidRPr="0042601B" w:rsidRDefault="00F7150C" w:rsidP="00F7150C">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Accommodate and respond with initiative to changing priorities and operating environments</w:t>
            </w:r>
          </w:p>
        </w:tc>
        <w:tc>
          <w:tcPr>
            <w:tcW w:w="1701" w:type="dxa"/>
            <w:tcBorders>
              <w:top w:val="single" w:sz="8" w:space="0" w:color="BCBEC0"/>
              <w:left w:val="nil"/>
              <w:bottom w:val="single" w:sz="8" w:space="0" w:color="BCBEC0"/>
              <w:right w:val="nil"/>
            </w:tcBorders>
            <w:shd w:val="clear" w:color="auto" w:fill="FFFFFF" w:themeFill="background1"/>
          </w:tcPr>
          <w:p w14:paraId="688BB971" w14:textId="77777777" w:rsidR="00F7150C" w:rsidRPr="0042601B" w:rsidRDefault="00F7150C" w:rsidP="00F7150C">
            <w:pPr>
              <w:pStyle w:val="TableText"/>
              <w:keepNext/>
              <w:spacing w:before="0" w:after="0" w:line="240" w:lineRule="auto"/>
              <w:rPr>
                <w:rFonts w:ascii="Public Sans" w:hAnsi="Public Sans" w:cs="Arial"/>
                <w:sz w:val="22"/>
                <w:szCs w:val="22"/>
              </w:rPr>
            </w:pPr>
            <w:r w:rsidRPr="0042601B">
              <w:rPr>
                <w:rFonts w:ascii="Public Sans" w:hAnsi="Public Sans" w:cs="Arial"/>
                <w:sz w:val="22"/>
                <w:szCs w:val="22"/>
              </w:rPr>
              <w:t>Intermediate</w:t>
            </w:r>
          </w:p>
        </w:tc>
      </w:tr>
      <w:tr w:rsidR="00CB219B" w:rsidRPr="0042601B" w14:paraId="168BAD27" w14:textId="77777777" w:rsidTr="00CB219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8C299EB" w14:textId="77777777" w:rsidR="00CB219B" w:rsidRPr="0042601B" w:rsidRDefault="00CB219B" w:rsidP="00A87297">
            <w:pPr>
              <w:keepNext/>
              <w:spacing w:after="0" w:line="240" w:lineRule="auto"/>
              <w:rPr>
                <w:rFonts w:ascii="Public Sans" w:hAnsi="Public Sans" w:cs="Arial"/>
                <w:noProof/>
                <w:szCs w:val="22"/>
                <w:lang w:eastAsia="en-AU"/>
              </w:rPr>
            </w:pPr>
            <w:r w:rsidRPr="0042601B">
              <w:rPr>
                <w:rFonts w:ascii="Public Sans" w:hAnsi="Public Sans"/>
                <w:noProof/>
                <w:szCs w:val="22"/>
                <w:lang w:eastAsia="en-AU"/>
              </w:rPr>
              <w:drawing>
                <wp:inline distT="0" distB="0" distL="0" distR="0" wp14:anchorId="31EC9418" wp14:editId="5BFA3A01">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C979E0B" w14:textId="77777777" w:rsidR="00CB219B" w:rsidRPr="0042601B" w:rsidRDefault="00CB219B" w:rsidP="00A87297">
            <w:pPr>
              <w:pStyle w:val="TableText"/>
              <w:keepNext/>
              <w:spacing w:before="0" w:after="0" w:line="240" w:lineRule="auto"/>
              <w:rPr>
                <w:rFonts w:ascii="Public Sans" w:hAnsi="Public Sans" w:cs="Arial"/>
                <w:b/>
                <w:sz w:val="22"/>
                <w:szCs w:val="22"/>
              </w:rPr>
            </w:pPr>
            <w:r w:rsidRPr="0042601B">
              <w:rPr>
                <w:rFonts w:ascii="Public Sans" w:hAnsi="Public Sans" w:cs="Arial"/>
                <w:b/>
                <w:sz w:val="22"/>
                <w:szCs w:val="22"/>
              </w:rPr>
              <w:t>Technology</w:t>
            </w:r>
          </w:p>
          <w:p w14:paraId="6F96E562" w14:textId="77777777" w:rsidR="00CB219B" w:rsidRPr="0042601B" w:rsidRDefault="00CB219B" w:rsidP="00A87297">
            <w:pPr>
              <w:pStyle w:val="TableText"/>
              <w:keepNext/>
              <w:spacing w:before="0" w:after="0" w:line="240" w:lineRule="auto"/>
              <w:rPr>
                <w:rFonts w:ascii="Public Sans" w:hAnsi="Public Sans" w:cs="Arial"/>
                <w:b/>
                <w:sz w:val="22"/>
                <w:szCs w:val="22"/>
              </w:rPr>
            </w:pPr>
            <w:r w:rsidRPr="0042601B">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0AEAD532" w14:textId="77777777" w:rsidR="00CB219B" w:rsidRPr="0042601B" w:rsidRDefault="00CB219B" w:rsidP="00CB219B">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Demonstrate a sound understanding of technology relevant to the work unit, and identify and select the most appropriate technology for assigned tasks</w:t>
            </w:r>
          </w:p>
          <w:p w14:paraId="6E01848D" w14:textId="77777777" w:rsidR="00CB219B" w:rsidRPr="0042601B" w:rsidRDefault="00CB219B" w:rsidP="00CB219B">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Use available technology to improve individual performance and effectiveness</w:t>
            </w:r>
          </w:p>
          <w:p w14:paraId="4B470790" w14:textId="77777777" w:rsidR="00CB219B" w:rsidRPr="0042601B" w:rsidRDefault="00CB219B" w:rsidP="00CB219B">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Make effective use of records, information and knowledge management functions and systems</w:t>
            </w:r>
          </w:p>
          <w:p w14:paraId="7EFA0057" w14:textId="77777777" w:rsidR="00CB219B" w:rsidRPr="0042601B" w:rsidRDefault="00CB219B" w:rsidP="00CB219B">
            <w:pPr>
              <w:pStyle w:val="BodyText"/>
              <w:numPr>
                <w:ilvl w:val="0"/>
                <w:numId w:val="36"/>
              </w:numPr>
              <w:spacing w:before="0" w:after="0" w:line="240" w:lineRule="auto"/>
              <w:ind w:left="360" w:right="702"/>
              <w:rPr>
                <w:rFonts w:ascii="Public Sans" w:hAnsi="Public Sans" w:cs="Arial"/>
                <w:color w:val="auto"/>
                <w:szCs w:val="22"/>
              </w:rPr>
            </w:pPr>
            <w:r w:rsidRPr="0042601B">
              <w:rPr>
                <w:rFonts w:ascii="Public Sans" w:hAnsi="Public Sans" w:cs="Arial"/>
                <w:color w:val="auto"/>
                <w:szCs w:val="22"/>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57EC126C" w14:textId="77777777" w:rsidR="00CB219B" w:rsidRPr="0042601B" w:rsidRDefault="00CB219B" w:rsidP="00A87297">
            <w:pPr>
              <w:pStyle w:val="TableText"/>
              <w:keepNext/>
              <w:spacing w:before="0" w:after="0" w:line="240" w:lineRule="auto"/>
              <w:rPr>
                <w:rFonts w:ascii="Public Sans" w:hAnsi="Public Sans" w:cs="Arial"/>
                <w:sz w:val="22"/>
                <w:szCs w:val="22"/>
              </w:rPr>
            </w:pPr>
            <w:r w:rsidRPr="0042601B">
              <w:rPr>
                <w:rFonts w:ascii="Public Sans" w:hAnsi="Public Sans" w:cs="Arial"/>
                <w:sz w:val="22"/>
                <w:szCs w:val="22"/>
              </w:rPr>
              <w:t>Intermediate</w:t>
            </w:r>
          </w:p>
        </w:tc>
      </w:tr>
    </w:tbl>
    <w:p w14:paraId="077E6493" w14:textId="77777777" w:rsidR="002B31BB" w:rsidRPr="0042601B" w:rsidRDefault="002B31BB" w:rsidP="002B31BB">
      <w:pPr>
        <w:spacing w:after="0" w:line="240" w:lineRule="auto"/>
        <w:rPr>
          <w:rFonts w:ascii="Public Sans" w:hAnsi="Public Sans" w:cstheme="minorHAnsi"/>
        </w:rPr>
      </w:pPr>
    </w:p>
    <w:p w14:paraId="16E4FFBF" w14:textId="77777777" w:rsidR="002B31BB" w:rsidRPr="0042601B" w:rsidRDefault="002B31BB" w:rsidP="002B31BB">
      <w:pPr>
        <w:pStyle w:val="PlainText"/>
        <w:spacing w:before="62" w:line="276" w:lineRule="auto"/>
        <w:jc w:val="both"/>
        <w:rPr>
          <w:rFonts w:ascii="Public Sans" w:eastAsiaTheme="minorEastAsia" w:hAnsi="Public Sans" w:cs="Arial"/>
          <w:b/>
          <w:i/>
          <w:sz w:val="24"/>
          <w:szCs w:val="24"/>
          <w:highlight w:val="yellow"/>
          <w:u w:val="single"/>
          <w:lang w:val="en-US"/>
        </w:rPr>
      </w:pPr>
    </w:p>
    <w:p w14:paraId="6A33F988" w14:textId="77777777" w:rsidR="002B31BB" w:rsidRPr="0042601B" w:rsidRDefault="002B31BB" w:rsidP="002B31BB">
      <w:pPr>
        <w:spacing w:before="120" w:after="0" w:line="240" w:lineRule="auto"/>
        <w:rPr>
          <w:rFonts w:ascii="Public Sans" w:hAnsi="Public Sans" w:cs="Arial"/>
          <w:szCs w:val="22"/>
        </w:rPr>
      </w:pPr>
      <w:r w:rsidRPr="0042601B">
        <w:rPr>
          <w:rFonts w:ascii="Public Sans" w:hAnsi="Public Sans" w:cstheme="majorHAnsi"/>
          <w:szCs w:val="22"/>
        </w:rPr>
        <w:t xml:space="preserve">This role also utilises an occupation specific capability set which contains information from the Skills Framework for the Information Age (SFIA). The capability set is available at </w:t>
      </w:r>
      <w:hyperlink r:id="rId13" w:history="1">
        <w:r w:rsidRPr="0042601B">
          <w:rPr>
            <w:rStyle w:val="Hyperlink"/>
            <w:rFonts w:ascii="Public Sans" w:hAnsi="Public Sans"/>
            <w:szCs w:val="22"/>
          </w:rPr>
          <w:t>http://www.psc.nsw.gov.au/workforce-management/capability-framework/access-the-capability-framework/occupation-specific/occupation-specific</w:t>
        </w:r>
      </w:hyperlink>
    </w:p>
    <w:p w14:paraId="66F8CA9E" w14:textId="77777777" w:rsidR="002B31BB" w:rsidRPr="0042601B" w:rsidRDefault="002B31BB" w:rsidP="002B31BB">
      <w:pPr>
        <w:spacing w:after="0" w:line="240" w:lineRule="auto"/>
        <w:rPr>
          <w:rFonts w:ascii="Public Sans" w:hAnsi="Public Sans" w:cstheme="minorHAnsi"/>
        </w:rPr>
      </w:pPr>
    </w:p>
    <w:p w14:paraId="71820508" w14:textId="77777777" w:rsidR="002B31BB" w:rsidRPr="0042601B" w:rsidRDefault="002B31BB" w:rsidP="002B31BB">
      <w:pPr>
        <w:spacing w:after="0" w:line="240" w:lineRule="auto"/>
        <w:rPr>
          <w:rFonts w:ascii="Public Sans" w:hAnsi="Public Sans"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419"/>
        <w:gridCol w:w="1609"/>
      </w:tblGrid>
      <w:tr w:rsidR="002B31BB" w:rsidRPr="0042601B" w14:paraId="63952C47" w14:textId="77777777" w:rsidTr="00F7150C">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24080ADB" w14:textId="77777777" w:rsidR="002B31BB" w:rsidRPr="0042601B" w:rsidRDefault="002B31BB" w:rsidP="00F7150C">
            <w:pPr>
              <w:pStyle w:val="TableBullet"/>
              <w:numPr>
                <w:ilvl w:val="0"/>
                <w:numId w:val="0"/>
              </w:numPr>
              <w:tabs>
                <w:tab w:val="left" w:pos="720"/>
              </w:tabs>
              <w:spacing w:line="240" w:lineRule="auto"/>
              <w:jc w:val="both"/>
              <w:rPr>
                <w:rFonts w:ascii="Public Sans" w:hAnsi="Public Sans"/>
                <w:b/>
                <w:bCs/>
                <w:noProof/>
                <w:color w:val="FF0000"/>
                <w:sz w:val="22"/>
                <w:szCs w:val="22"/>
                <w:highlight w:val="yellow"/>
                <w:lang w:eastAsia="en-AU"/>
              </w:rPr>
            </w:pPr>
            <w:r w:rsidRPr="0042601B">
              <w:rPr>
                <w:rFonts w:ascii="Public Sans" w:hAnsi="Public Sans"/>
                <w:b/>
                <w:bCs/>
                <w:color w:val="FFFFFF" w:themeColor="background1"/>
                <w:sz w:val="22"/>
                <w:szCs w:val="22"/>
              </w:rPr>
              <w:t xml:space="preserve">Focus Occupation Specific Capabilities </w:t>
            </w:r>
          </w:p>
        </w:tc>
      </w:tr>
      <w:tr w:rsidR="002B31BB" w:rsidRPr="0042601B" w14:paraId="70FC6BBA" w14:textId="77777777" w:rsidTr="00F7150C">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6CD08CE3" w14:textId="77777777" w:rsidR="002B31BB" w:rsidRPr="0042601B" w:rsidRDefault="002B31BB" w:rsidP="00F7150C">
            <w:pPr>
              <w:keepNext/>
              <w:spacing w:after="0" w:line="240" w:lineRule="auto"/>
              <w:rPr>
                <w:rFonts w:ascii="Public Sans" w:hAnsi="Public Sans"/>
                <w:szCs w:val="22"/>
              </w:rPr>
            </w:pPr>
          </w:p>
          <w:p w14:paraId="17B9CC4A" w14:textId="77777777" w:rsidR="002B31BB" w:rsidRPr="0042601B" w:rsidRDefault="002B31BB" w:rsidP="00F7150C">
            <w:pPr>
              <w:keepNext/>
              <w:spacing w:after="0" w:line="240" w:lineRule="auto"/>
              <w:rPr>
                <w:rFonts w:ascii="Public Sans" w:hAnsi="Public Sans"/>
                <w:szCs w:val="22"/>
              </w:rPr>
            </w:pPr>
            <w:r w:rsidRPr="0042601B">
              <w:rPr>
                <w:rFonts w:ascii="Public Sans" w:hAnsi="Public Sans" w:cstheme="minorHAnsi"/>
                <w:noProof/>
                <w:szCs w:val="22"/>
                <w:lang w:eastAsia="en-AU"/>
              </w:rPr>
              <w:drawing>
                <wp:inline distT="0" distB="0" distL="0" distR="0" wp14:anchorId="299017AC" wp14:editId="17E8FD20">
                  <wp:extent cx="782955" cy="299720"/>
                  <wp:effectExtent l="0" t="0" r="0" b="5080"/>
                  <wp:docPr id="18" name="Picture 18"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4DDEF50B" w14:textId="77777777" w:rsidR="002B31BB" w:rsidRPr="0042601B" w:rsidRDefault="002B31BB" w:rsidP="00F7150C">
            <w:pPr>
              <w:pStyle w:val="TableText"/>
              <w:keepNext/>
              <w:rPr>
                <w:rFonts w:ascii="Public Sans" w:hAnsi="Public Sans"/>
                <w:b/>
                <w:sz w:val="22"/>
                <w:szCs w:val="22"/>
              </w:rPr>
            </w:pPr>
            <w:r w:rsidRPr="0042601B">
              <w:rPr>
                <w:rFonts w:ascii="Public Sans" w:hAnsi="Public Sans"/>
                <w:b/>
                <w:sz w:val="22"/>
                <w:szCs w:val="22"/>
              </w:rPr>
              <w:t>Capability name</w:t>
            </w:r>
          </w:p>
          <w:p w14:paraId="7D6B8FBE" w14:textId="77777777" w:rsidR="002B31BB" w:rsidRPr="0042601B" w:rsidRDefault="002B31BB" w:rsidP="00F7150C">
            <w:pPr>
              <w:pStyle w:val="TableText"/>
              <w:keepNext/>
              <w:rPr>
                <w:rFonts w:ascii="Public Sans" w:hAnsi="Public Sans"/>
                <w:sz w:val="22"/>
                <w:szCs w:val="22"/>
              </w:rPr>
            </w:pPr>
            <w:r w:rsidRPr="0042601B">
              <w:rPr>
                <w:rFonts w:ascii="Public Sans" w:hAnsi="Public Sans"/>
                <w:sz w:val="22"/>
                <w:szCs w:val="22"/>
              </w:rPr>
              <w:t>Capability description</w:t>
            </w:r>
          </w:p>
          <w:p w14:paraId="227669AE" w14:textId="77777777" w:rsidR="002B31BB" w:rsidRPr="0042601B" w:rsidRDefault="002B31BB" w:rsidP="00F7150C">
            <w:pPr>
              <w:pStyle w:val="TableText"/>
              <w:keepNext/>
              <w:rPr>
                <w:rFonts w:ascii="Public Sans" w:hAnsi="Public Sans"/>
                <w:sz w:val="22"/>
                <w:szCs w:val="22"/>
              </w:rPr>
            </w:pPr>
          </w:p>
        </w:tc>
        <w:tc>
          <w:tcPr>
            <w:tcW w:w="4419" w:type="dxa"/>
            <w:tcBorders>
              <w:top w:val="single" w:sz="8" w:space="0" w:color="BCBEC0"/>
              <w:left w:val="nil"/>
              <w:bottom w:val="single" w:sz="8" w:space="0" w:color="BCBEC0"/>
              <w:right w:val="nil"/>
            </w:tcBorders>
            <w:shd w:val="clear" w:color="auto" w:fill="F2F2F2" w:themeFill="background1" w:themeFillShade="F2"/>
            <w:hideMark/>
          </w:tcPr>
          <w:p w14:paraId="33C10337" w14:textId="77777777" w:rsidR="002B31BB" w:rsidRPr="0042601B" w:rsidRDefault="002B31BB" w:rsidP="00F7150C">
            <w:pPr>
              <w:pStyle w:val="TableBullet"/>
              <w:numPr>
                <w:ilvl w:val="0"/>
                <w:numId w:val="0"/>
              </w:numPr>
              <w:rPr>
                <w:rFonts w:ascii="Public Sans" w:hAnsi="Public Sans"/>
                <w:b/>
                <w:sz w:val="22"/>
                <w:szCs w:val="22"/>
              </w:rPr>
            </w:pPr>
            <w:r w:rsidRPr="0042601B">
              <w:rPr>
                <w:rFonts w:ascii="Public Sans" w:hAnsi="Public Sans"/>
                <w:b/>
                <w:sz w:val="22"/>
                <w:szCs w:val="22"/>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0EA52801" w14:textId="77777777" w:rsidR="002B31BB" w:rsidRPr="0042601B" w:rsidRDefault="002B31BB" w:rsidP="00F7150C">
            <w:pPr>
              <w:pStyle w:val="TableBullet"/>
              <w:numPr>
                <w:ilvl w:val="0"/>
                <w:numId w:val="0"/>
              </w:numPr>
              <w:tabs>
                <w:tab w:val="left" w:pos="720"/>
              </w:tabs>
              <w:jc w:val="both"/>
              <w:rPr>
                <w:rFonts w:ascii="Public Sans" w:hAnsi="Public Sans"/>
                <w:b/>
                <w:sz w:val="22"/>
                <w:szCs w:val="22"/>
              </w:rPr>
            </w:pPr>
            <w:r w:rsidRPr="0042601B">
              <w:rPr>
                <w:rFonts w:ascii="Public Sans" w:hAnsi="Public Sans"/>
                <w:b/>
                <w:sz w:val="22"/>
                <w:szCs w:val="22"/>
              </w:rPr>
              <w:t>Level</w:t>
            </w:r>
          </w:p>
        </w:tc>
      </w:tr>
      <w:tr w:rsidR="00B3760F" w:rsidRPr="0042601B" w14:paraId="6BEF34C7" w14:textId="77777777" w:rsidTr="00F7150C">
        <w:tc>
          <w:tcPr>
            <w:tcW w:w="1408" w:type="dxa"/>
            <w:vMerge/>
            <w:tcBorders>
              <w:top w:val="single" w:sz="8" w:space="0" w:color="BCBEC0"/>
              <w:left w:val="nil"/>
              <w:bottom w:val="single" w:sz="8" w:space="0" w:color="BCBEC0"/>
              <w:right w:val="nil"/>
            </w:tcBorders>
            <w:vAlign w:val="center"/>
            <w:hideMark/>
          </w:tcPr>
          <w:p w14:paraId="1EBDB5B5" w14:textId="77777777" w:rsidR="00B3760F" w:rsidRPr="0042601B" w:rsidRDefault="00B3760F" w:rsidP="00F7150C">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6EF0B366" w14:textId="77777777" w:rsidR="00B3760F" w:rsidRPr="0042601B" w:rsidRDefault="00B3760F" w:rsidP="00F7150C">
            <w:pPr>
              <w:spacing w:line="240" w:lineRule="atLeast"/>
              <w:rPr>
                <w:rFonts w:ascii="Public Sans" w:hAnsi="Public Sans" w:cstheme="minorHAnsi"/>
                <w:b/>
                <w:szCs w:val="22"/>
              </w:rPr>
            </w:pPr>
            <w:r w:rsidRPr="0042601B">
              <w:rPr>
                <w:rFonts w:ascii="Public Sans" w:hAnsi="Public Sans" w:cstheme="minorHAnsi"/>
                <w:b/>
                <w:szCs w:val="22"/>
              </w:rPr>
              <w:t>Delivery and Operation, Service Operation, Incident management</w:t>
            </w:r>
          </w:p>
          <w:p w14:paraId="231F374F" w14:textId="77777777" w:rsidR="000B5600" w:rsidRPr="0042601B" w:rsidRDefault="000B5600" w:rsidP="00F7150C">
            <w:pPr>
              <w:spacing w:line="240" w:lineRule="atLeast"/>
              <w:rPr>
                <w:rFonts w:ascii="Public Sans" w:hAnsi="Public Sans" w:cstheme="minorHAnsi"/>
                <w:b/>
                <w:szCs w:val="22"/>
              </w:rPr>
            </w:pPr>
            <w:r w:rsidRPr="0042601B">
              <w:rPr>
                <w:rFonts w:ascii="Public Sans" w:hAnsi="Public Sans" w:cs="Arial"/>
                <w:color w:val="000000"/>
                <w:szCs w:val="22"/>
                <w:shd w:val="clear" w:color="auto" w:fill="FFFFFF"/>
              </w:rPr>
              <w:t>The processing and coordination of appropriate and timely responses to incident reports, including channelling requests for help to appropriate functions for resolution, monitoring resolution activity, and keeping clients appraised of progress towards service restoration.</w:t>
            </w:r>
          </w:p>
        </w:tc>
        <w:tc>
          <w:tcPr>
            <w:tcW w:w="4419" w:type="dxa"/>
            <w:tcBorders>
              <w:top w:val="single" w:sz="8" w:space="0" w:color="BCBEC0"/>
              <w:left w:val="nil"/>
              <w:bottom w:val="single" w:sz="8" w:space="0" w:color="BCBEC0"/>
              <w:right w:val="nil"/>
            </w:tcBorders>
          </w:tcPr>
          <w:p w14:paraId="7F9990DC" w14:textId="77777777" w:rsidR="000B5600" w:rsidRPr="0042601B" w:rsidRDefault="000B5600" w:rsidP="000B5600">
            <w:pPr>
              <w:pStyle w:val="TableBullet"/>
              <w:numPr>
                <w:ilvl w:val="0"/>
                <w:numId w:val="34"/>
              </w:numPr>
              <w:rPr>
                <w:rFonts w:ascii="Public Sans" w:eastAsia="Times New Roman" w:hAnsi="Public Sans" w:cs="Arial"/>
                <w:color w:val="000000"/>
                <w:sz w:val="22"/>
                <w:szCs w:val="22"/>
                <w:lang w:eastAsia="en-AU"/>
              </w:rPr>
            </w:pPr>
            <w:r w:rsidRPr="0042601B">
              <w:rPr>
                <w:rFonts w:ascii="Public Sans" w:eastAsia="Times New Roman" w:hAnsi="Public Sans" w:cs="Arial"/>
                <w:color w:val="000000"/>
                <w:sz w:val="22"/>
                <w:szCs w:val="22"/>
                <w:lang w:eastAsia="en-AU"/>
              </w:rPr>
              <w:t>Following agreed procedures, identifies, registers and categorises incidents.</w:t>
            </w:r>
          </w:p>
          <w:p w14:paraId="41574CD8" w14:textId="77777777" w:rsidR="000B5600" w:rsidRPr="0042601B" w:rsidRDefault="000B5600" w:rsidP="000B5600">
            <w:pPr>
              <w:pStyle w:val="ListParagraph"/>
              <w:numPr>
                <w:ilvl w:val="0"/>
                <w:numId w:val="34"/>
              </w:numPr>
              <w:shd w:val="clear" w:color="auto" w:fill="FFFFFF"/>
              <w:spacing w:before="192" w:after="0" w:line="240" w:lineRule="auto"/>
              <w:rPr>
                <w:rFonts w:ascii="Public Sans" w:eastAsia="Times New Roman" w:hAnsi="Public Sans" w:cs="Arial"/>
                <w:color w:val="000000"/>
                <w:szCs w:val="22"/>
                <w:lang w:eastAsia="en-AU"/>
              </w:rPr>
            </w:pPr>
            <w:r w:rsidRPr="0042601B">
              <w:rPr>
                <w:rFonts w:ascii="Public Sans" w:eastAsia="Times New Roman" w:hAnsi="Public Sans" w:cs="Arial"/>
                <w:color w:val="000000"/>
                <w:szCs w:val="22"/>
                <w:lang w:eastAsia="en-AU"/>
              </w:rPr>
              <w:t>Gathers information to enable incident resolution and promptly allocates incidents as appropriate.</w:t>
            </w:r>
          </w:p>
          <w:p w14:paraId="4D2BDD4C" w14:textId="77777777" w:rsidR="00B3760F" w:rsidRPr="0042601B" w:rsidRDefault="00B3760F" w:rsidP="00F7150C">
            <w:pPr>
              <w:pStyle w:val="TableBullet"/>
              <w:numPr>
                <w:ilvl w:val="0"/>
                <w:numId w:val="0"/>
              </w:numPr>
              <w:rPr>
                <w:rFonts w:ascii="Public Sans" w:hAnsi="Public Sans" w:cs="Arial"/>
                <w:sz w:val="22"/>
                <w:szCs w:val="22"/>
              </w:rPr>
            </w:pPr>
          </w:p>
        </w:tc>
        <w:tc>
          <w:tcPr>
            <w:tcW w:w="1609" w:type="dxa"/>
            <w:tcBorders>
              <w:top w:val="single" w:sz="8" w:space="0" w:color="BCBEC0"/>
              <w:left w:val="nil"/>
              <w:bottom w:val="single" w:sz="8" w:space="0" w:color="BCBEC0"/>
              <w:right w:val="nil"/>
            </w:tcBorders>
          </w:tcPr>
          <w:p w14:paraId="26D59CDB" w14:textId="0A4BF10D" w:rsidR="00B3760F" w:rsidRPr="0042601B" w:rsidRDefault="00B3760F" w:rsidP="00F7150C">
            <w:pPr>
              <w:spacing w:line="240" w:lineRule="atLeast"/>
              <w:rPr>
                <w:rFonts w:ascii="Public Sans" w:hAnsi="Public Sans" w:cstheme="minorHAnsi"/>
                <w:szCs w:val="22"/>
              </w:rPr>
            </w:pPr>
            <w:r w:rsidRPr="0042601B">
              <w:rPr>
                <w:rFonts w:ascii="Public Sans" w:hAnsi="Public Sans" w:cstheme="minorHAnsi"/>
                <w:szCs w:val="22"/>
              </w:rPr>
              <w:t>Level 2 –USUP</w:t>
            </w:r>
          </w:p>
        </w:tc>
      </w:tr>
      <w:tr w:rsidR="00B3760F" w:rsidRPr="0042601B" w14:paraId="1A4D7DA2" w14:textId="77777777" w:rsidTr="00F7150C">
        <w:tc>
          <w:tcPr>
            <w:tcW w:w="1408" w:type="dxa"/>
            <w:vMerge/>
            <w:tcBorders>
              <w:top w:val="single" w:sz="8" w:space="0" w:color="BCBEC0"/>
              <w:left w:val="nil"/>
              <w:bottom w:val="single" w:sz="8" w:space="0" w:color="BCBEC0"/>
              <w:right w:val="nil"/>
            </w:tcBorders>
            <w:vAlign w:val="center"/>
            <w:hideMark/>
          </w:tcPr>
          <w:p w14:paraId="52C8B179" w14:textId="77777777" w:rsidR="00B3760F" w:rsidRPr="0042601B" w:rsidRDefault="00B3760F" w:rsidP="00F7150C">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784D6078" w14:textId="77777777" w:rsidR="00B3760F" w:rsidRPr="0042601B" w:rsidRDefault="00B3760F" w:rsidP="00F7150C">
            <w:pPr>
              <w:spacing w:line="240" w:lineRule="atLeast"/>
              <w:rPr>
                <w:rFonts w:ascii="Public Sans" w:hAnsi="Public Sans" w:cstheme="minorHAnsi"/>
                <w:b/>
                <w:szCs w:val="22"/>
              </w:rPr>
            </w:pPr>
            <w:r w:rsidRPr="0042601B">
              <w:rPr>
                <w:rFonts w:ascii="Public Sans" w:hAnsi="Public Sans" w:cstheme="minorHAnsi"/>
                <w:b/>
                <w:szCs w:val="22"/>
              </w:rPr>
              <w:t>Delivery and Operation, Service Operation, IT Infrastructure</w:t>
            </w:r>
          </w:p>
        </w:tc>
        <w:tc>
          <w:tcPr>
            <w:tcW w:w="4419" w:type="dxa"/>
            <w:tcBorders>
              <w:top w:val="single" w:sz="8" w:space="0" w:color="BCBEC0"/>
              <w:left w:val="nil"/>
              <w:bottom w:val="single" w:sz="8" w:space="0" w:color="BCBEC0"/>
              <w:right w:val="nil"/>
            </w:tcBorders>
          </w:tcPr>
          <w:p w14:paraId="4B7AE2EA" w14:textId="77777777" w:rsidR="000B5600" w:rsidRPr="0042601B" w:rsidRDefault="00B3760F" w:rsidP="000B5600">
            <w:pPr>
              <w:pStyle w:val="TableBullet"/>
              <w:numPr>
                <w:ilvl w:val="0"/>
                <w:numId w:val="35"/>
              </w:numPr>
              <w:rPr>
                <w:rFonts w:ascii="Public Sans" w:hAnsi="Public Sans" w:cstheme="minorHAnsi"/>
                <w:sz w:val="22"/>
                <w:szCs w:val="22"/>
              </w:rPr>
            </w:pPr>
            <w:r w:rsidRPr="0042601B">
              <w:rPr>
                <w:rFonts w:ascii="Public Sans" w:hAnsi="Public Sans" w:cs="Arial"/>
                <w:color w:val="000000"/>
                <w:sz w:val="22"/>
                <w:szCs w:val="22"/>
                <w:shd w:val="clear" w:color="auto" w:fill="FFFFFF"/>
              </w:rPr>
              <w:t xml:space="preserve">Carries out agreed operational procedures of a routine nature. </w:t>
            </w:r>
          </w:p>
          <w:p w14:paraId="446006A5" w14:textId="77777777" w:rsidR="00B3760F" w:rsidRPr="0042601B" w:rsidRDefault="00B3760F" w:rsidP="000B5600">
            <w:pPr>
              <w:pStyle w:val="TableBullet"/>
              <w:numPr>
                <w:ilvl w:val="0"/>
                <w:numId w:val="35"/>
              </w:numPr>
              <w:rPr>
                <w:rFonts w:ascii="Public Sans" w:hAnsi="Public Sans" w:cstheme="minorHAnsi"/>
                <w:sz w:val="22"/>
                <w:szCs w:val="22"/>
              </w:rPr>
            </w:pPr>
            <w:r w:rsidRPr="0042601B">
              <w:rPr>
                <w:rFonts w:ascii="Public Sans" w:hAnsi="Public Sans" w:cs="Arial"/>
                <w:color w:val="000000"/>
                <w:sz w:val="22"/>
                <w:szCs w:val="22"/>
                <w:shd w:val="clear" w:color="auto" w:fill="FFFFFF"/>
              </w:rPr>
              <w:t>Contributes to maintenance, installation and problem resolution.</w:t>
            </w:r>
          </w:p>
        </w:tc>
        <w:tc>
          <w:tcPr>
            <w:tcW w:w="1609" w:type="dxa"/>
            <w:tcBorders>
              <w:top w:val="single" w:sz="8" w:space="0" w:color="BCBEC0"/>
              <w:left w:val="nil"/>
              <w:bottom w:val="single" w:sz="8" w:space="0" w:color="BCBEC0"/>
              <w:right w:val="nil"/>
            </w:tcBorders>
          </w:tcPr>
          <w:p w14:paraId="32EBC767" w14:textId="77777777" w:rsidR="00B3760F" w:rsidRPr="0042601B" w:rsidRDefault="00B3760F" w:rsidP="00F7150C">
            <w:pPr>
              <w:spacing w:line="240" w:lineRule="atLeast"/>
              <w:rPr>
                <w:rFonts w:ascii="Public Sans" w:hAnsi="Public Sans" w:cstheme="minorHAnsi"/>
                <w:szCs w:val="22"/>
              </w:rPr>
            </w:pPr>
            <w:r w:rsidRPr="0042601B">
              <w:rPr>
                <w:rFonts w:ascii="Public Sans" w:hAnsi="Public Sans" w:cstheme="minorHAnsi"/>
                <w:szCs w:val="22"/>
              </w:rPr>
              <w:t>Level 2 - ITOP</w:t>
            </w:r>
          </w:p>
        </w:tc>
      </w:tr>
    </w:tbl>
    <w:p w14:paraId="29D960B5" w14:textId="77777777" w:rsidR="002B31BB" w:rsidRPr="0042601B" w:rsidRDefault="002B31BB" w:rsidP="002B31BB">
      <w:pPr>
        <w:spacing w:after="0" w:line="240" w:lineRule="auto"/>
        <w:rPr>
          <w:rFonts w:ascii="Public Sans" w:hAnsi="Public Sans" w:cstheme="minorHAnsi"/>
        </w:rPr>
      </w:pPr>
    </w:p>
    <w:p w14:paraId="135FC3B8" w14:textId="77777777" w:rsidR="002B31BB" w:rsidRPr="0042601B" w:rsidRDefault="002B31BB" w:rsidP="002B31BB">
      <w:pPr>
        <w:spacing w:after="0" w:line="240" w:lineRule="auto"/>
        <w:rPr>
          <w:rFonts w:ascii="Public Sans" w:hAnsi="Public Sans" w:cstheme="minorHAnsi"/>
        </w:rPr>
      </w:pPr>
    </w:p>
    <w:p w14:paraId="5BE413A7" w14:textId="77777777" w:rsidR="002B31BB" w:rsidRPr="0042601B" w:rsidRDefault="002B31BB" w:rsidP="002B31BB">
      <w:pPr>
        <w:pStyle w:val="TableText"/>
        <w:keepNext/>
        <w:rPr>
          <w:rFonts w:ascii="Public Sans" w:hAnsi="Public Sans" w:cstheme="minorHAnsi"/>
        </w:rPr>
      </w:pPr>
      <w:r w:rsidRPr="0042601B">
        <w:rPr>
          <w:rFonts w:ascii="Public Sans" w:hAnsi="Public Sans" w:cstheme="minorHAnsi"/>
          <w:noProof/>
          <w:lang w:eastAsia="en-AU"/>
        </w:rPr>
        <w:drawing>
          <wp:inline distT="0" distB="0" distL="0" distR="0" wp14:anchorId="60436DB8" wp14:editId="15D5156C">
            <wp:extent cx="782955" cy="299720"/>
            <wp:effectExtent l="0" t="0" r="0" b="5080"/>
            <wp:docPr id="2" name="Picture 2"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r w:rsidRPr="0042601B">
        <w:rPr>
          <w:rFonts w:ascii="Public Sans" w:hAnsi="Public Sans" w:cstheme="minorHAnsi"/>
        </w:rPr>
        <w:t xml:space="preserve"> </w:t>
      </w:r>
    </w:p>
    <w:p w14:paraId="57D2D525" w14:textId="77777777" w:rsidR="002B31BB" w:rsidRPr="0042601B" w:rsidRDefault="002B31BB" w:rsidP="002B31BB">
      <w:pPr>
        <w:rPr>
          <w:rFonts w:ascii="Public Sans" w:hAnsi="Public Sans" w:cstheme="minorHAnsi"/>
          <w:szCs w:val="22"/>
        </w:rPr>
      </w:pPr>
      <w:r w:rsidRPr="0042601B">
        <w:rPr>
          <w:rFonts w:ascii="Public Sans" w:hAnsi="Public Sans" w:cstheme="minorHAnsi"/>
          <w:szCs w:val="22"/>
        </w:rPr>
        <w:t>NSW Government employees can access the ICT set through the </w:t>
      </w:r>
      <w:hyperlink r:id="rId15" w:tgtFrame="_blank" w:history="1">
        <w:r w:rsidRPr="0042601B">
          <w:rPr>
            <w:rStyle w:val="Hyperlink"/>
            <w:rFonts w:ascii="Public Sans" w:hAnsi="Public Sans" w:cstheme="minorHAnsi"/>
            <w:szCs w:val="22"/>
          </w:rPr>
          <w:t>Skills Framework for the Information Age </w:t>
        </w:r>
      </w:hyperlink>
      <w:r w:rsidRPr="0042601B">
        <w:rPr>
          <w:rFonts w:ascii="Public Sans" w:hAnsi="Public Sans" w:cstheme="minorHAnsi"/>
          <w:szCs w:val="22"/>
        </w:rPr>
        <w:t>Foundation website by registering as a corporate user via their NSW Government email address.</w:t>
      </w:r>
    </w:p>
    <w:p w14:paraId="4E47C05C" w14:textId="77777777" w:rsidR="002B31BB" w:rsidRPr="0042601B" w:rsidRDefault="002B31BB" w:rsidP="002B31BB">
      <w:pPr>
        <w:spacing w:after="0" w:line="240" w:lineRule="auto"/>
        <w:rPr>
          <w:rFonts w:ascii="Public Sans" w:hAnsi="Public Sans" w:cstheme="minorHAnsi"/>
        </w:rPr>
      </w:pPr>
    </w:p>
    <w:p w14:paraId="31AB740C" w14:textId="77777777" w:rsidR="002B31BB" w:rsidRPr="0042601B" w:rsidRDefault="002B31BB" w:rsidP="002B31BB">
      <w:pPr>
        <w:spacing w:after="0" w:line="240" w:lineRule="auto"/>
        <w:rPr>
          <w:rFonts w:ascii="Public Sans" w:hAnsi="Public Sans" w:cstheme="minorHAnsi"/>
        </w:rPr>
      </w:pPr>
    </w:p>
    <w:p w14:paraId="198FB60C" w14:textId="77777777" w:rsidR="002B31BB" w:rsidRPr="0042601B" w:rsidRDefault="002B31BB" w:rsidP="002B31BB">
      <w:pPr>
        <w:pStyle w:val="Heading1"/>
        <w:rPr>
          <w:rFonts w:ascii="Public Sans" w:hAnsi="Public Sans" w:cstheme="minorHAnsi"/>
        </w:rPr>
      </w:pPr>
      <w:r w:rsidRPr="0042601B">
        <w:rPr>
          <w:rFonts w:ascii="Public Sans" w:hAnsi="Public Sans" w:cstheme="minorHAnsi"/>
        </w:rPr>
        <w:t>Complementary capabilities</w:t>
      </w:r>
    </w:p>
    <w:p w14:paraId="39479AFD" w14:textId="77777777" w:rsidR="002B31BB" w:rsidRPr="0042601B" w:rsidRDefault="002B31BB" w:rsidP="002B31BB">
      <w:pPr>
        <w:pStyle w:val="PlainText"/>
        <w:spacing w:before="62" w:line="276" w:lineRule="auto"/>
        <w:rPr>
          <w:rFonts w:ascii="Public Sans" w:eastAsiaTheme="minorEastAsia" w:hAnsi="Public Sans" w:cstheme="minorHAnsi"/>
          <w:sz w:val="22"/>
          <w:szCs w:val="22"/>
          <w:lang w:val="en-US"/>
        </w:rPr>
      </w:pPr>
      <w:r w:rsidRPr="0042601B">
        <w:rPr>
          <w:rFonts w:ascii="Public Sans" w:eastAsiaTheme="minorEastAsia" w:hAnsi="Public Sans" w:cstheme="minorHAnsi"/>
          <w:i/>
          <w:sz w:val="22"/>
          <w:szCs w:val="22"/>
          <w:lang w:val="en-US"/>
        </w:rPr>
        <w:t>Complementary capabilities</w:t>
      </w:r>
      <w:r w:rsidRPr="0042601B">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B11B155" w14:textId="77777777" w:rsidR="002B31BB" w:rsidRPr="0042601B" w:rsidRDefault="002B31BB" w:rsidP="002B31BB">
      <w:pPr>
        <w:pStyle w:val="PlainText"/>
        <w:spacing w:before="62" w:line="276" w:lineRule="auto"/>
        <w:rPr>
          <w:rFonts w:ascii="Public Sans" w:eastAsiaTheme="minorEastAsia" w:hAnsi="Public Sans" w:cstheme="minorHAnsi"/>
          <w:sz w:val="22"/>
          <w:szCs w:val="22"/>
          <w:lang w:val="en-US"/>
        </w:rPr>
      </w:pPr>
      <w:r w:rsidRPr="0042601B">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p w14:paraId="40CCC00D" w14:textId="77777777" w:rsidR="002B31BB" w:rsidRPr="0042601B" w:rsidRDefault="002B31BB" w:rsidP="002B31BB">
      <w:pPr>
        <w:pStyle w:val="PlainText"/>
        <w:spacing w:before="62" w:line="276" w:lineRule="auto"/>
        <w:rPr>
          <w:rFonts w:ascii="Public Sans" w:eastAsiaTheme="minorEastAsia" w:hAnsi="Public Sans" w:cstheme="minorHAnsi"/>
          <w:szCs w:val="22"/>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2B31BB" w:rsidRPr="0042601B" w14:paraId="6E2D4C62" w14:textId="77777777" w:rsidTr="00F7150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9F09914" w14:textId="77777777" w:rsidR="002B31BB" w:rsidRPr="0042601B" w:rsidRDefault="002B31BB" w:rsidP="00F7150C">
            <w:pPr>
              <w:pStyle w:val="TableTextWhite0"/>
              <w:keepNext/>
              <w:jc w:val="both"/>
              <w:rPr>
                <w:rFonts w:ascii="Public Sans" w:hAnsi="Public Sans" w:cstheme="minorHAnsi"/>
                <w:szCs w:val="22"/>
              </w:rPr>
            </w:pPr>
            <w:r w:rsidRPr="0042601B">
              <w:rPr>
                <w:rFonts w:ascii="Public Sans" w:hAnsi="Public Sans" w:cstheme="minorHAnsi"/>
                <w:szCs w:val="22"/>
              </w:rPr>
              <w:t>COMPLEMENTARY CAPABILITIES</w:t>
            </w:r>
          </w:p>
        </w:tc>
      </w:tr>
      <w:tr w:rsidR="002B31BB" w:rsidRPr="0042601B" w14:paraId="27DF1C1B" w14:textId="77777777" w:rsidTr="00F7150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5AD84DAD" w14:textId="77777777" w:rsidR="002B31BB" w:rsidRPr="0042601B" w:rsidRDefault="002B31BB" w:rsidP="00F7150C">
            <w:pPr>
              <w:pStyle w:val="TableText"/>
              <w:keepNext/>
              <w:rPr>
                <w:rFonts w:ascii="Public Sans" w:hAnsi="Public Sans" w:cstheme="minorHAnsi"/>
                <w:b/>
                <w:sz w:val="22"/>
                <w:szCs w:val="22"/>
              </w:rPr>
            </w:pPr>
            <w:r w:rsidRPr="0042601B">
              <w:rPr>
                <w:rFonts w:ascii="Public Sans" w:hAnsi="Public Sans" w:cstheme="minorHAnsi"/>
                <w:b/>
                <w:sz w:val="22"/>
                <w:szCs w:val="22"/>
              </w:rPr>
              <w:t>Capability Group/Sets</w:t>
            </w:r>
          </w:p>
        </w:tc>
        <w:tc>
          <w:tcPr>
            <w:tcW w:w="2409" w:type="dxa"/>
            <w:tcBorders>
              <w:bottom w:val="nil"/>
            </w:tcBorders>
            <w:shd w:val="clear" w:color="auto" w:fill="BCBEC0"/>
          </w:tcPr>
          <w:p w14:paraId="3728CC47" w14:textId="77777777" w:rsidR="002B31BB" w:rsidRPr="0042601B" w:rsidRDefault="002B31BB" w:rsidP="00F7150C">
            <w:pPr>
              <w:pStyle w:val="TableText"/>
              <w:keepNext/>
              <w:rPr>
                <w:rFonts w:ascii="Public Sans" w:hAnsi="Public Sans" w:cstheme="minorHAnsi"/>
                <w:b/>
                <w:sz w:val="22"/>
                <w:szCs w:val="22"/>
              </w:rPr>
            </w:pPr>
            <w:r w:rsidRPr="0042601B">
              <w:rPr>
                <w:rFonts w:ascii="Public Sans" w:hAnsi="Public Sans" w:cstheme="minorHAnsi"/>
                <w:b/>
                <w:sz w:val="22"/>
                <w:szCs w:val="22"/>
              </w:rPr>
              <w:t>Capability Name</w:t>
            </w:r>
          </w:p>
        </w:tc>
        <w:tc>
          <w:tcPr>
            <w:tcW w:w="4967" w:type="dxa"/>
            <w:tcBorders>
              <w:bottom w:val="nil"/>
            </w:tcBorders>
            <w:shd w:val="clear" w:color="auto" w:fill="BCBEC0"/>
          </w:tcPr>
          <w:p w14:paraId="33317EE2" w14:textId="77777777" w:rsidR="002B31BB" w:rsidRPr="0042601B" w:rsidRDefault="002B31BB" w:rsidP="00F7150C">
            <w:pPr>
              <w:pStyle w:val="TableText"/>
              <w:keepNext/>
              <w:rPr>
                <w:rFonts w:ascii="Public Sans" w:hAnsi="Public Sans" w:cstheme="minorHAnsi"/>
                <w:b/>
                <w:sz w:val="22"/>
                <w:szCs w:val="22"/>
              </w:rPr>
            </w:pPr>
            <w:r w:rsidRPr="0042601B">
              <w:rPr>
                <w:rFonts w:ascii="Public Sans" w:hAnsi="Public Sans" w:cstheme="minorHAnsi"/>
                <w:b/>
                <w:sz w:val="22"/>
                <w:szCs w:val="22"/>
              </w:rPr>
              <w:t>Description</w:t>
            </w:r>
          </w:p>
        </w:tc>
        <w:tc>
          <w:tcPr>
            <w:tcW w:w="1843" w:type="dxa"/>
            <w:tcBorders>
              <w:bottom w:val="nil"/>
            </w:tcBorders>
            <w:shd w:val="clear" w:color="auto" w:fill="BCBEC0"/>
          </w:tcPr>
          <w:p w14:paraId="0CDD7BB2" w14:textId="77777777" w:rsidR="002B31BB" w:rsidRPr="0042601B" w:rsidRDefault="002B31BB" w:rsidP="00F7150C">
            <w:pPr>
              <w:pStyle w:val="TableText"/>
              <w:keepNext/>
              <w:jc w:val="both"/>
              <w:rPr>
                <w:rFonts w:ascii="Public Sans" w:hAnsi="Public Sans" w:cstheme="minorHAnsi"/>
                <w:b/>
                <w:sz w:val="22"/>
                <w:szCs w:val="22"/>
              </w:rPr>
            </w:pPr>
            <w:r w:rsidRPr="0042601B">
              <w:rPr>
                <w:rFonts w:ascii="Public Sans" w:hAnsi="Public Sans" w:cstheme="minorHAnsi"/>
                <w:b/>
                <w:sz w:val="22"/>
                <w:szCs w:val="22"/>
              </w:rPr>
              <w:t xml:space="preserve">Level </w:t>
            </w:r>
          </w:p>
        </w:tc>
      </w:tr>
      <w:tr w:rsidR="002B31BB" w:rsidRPr="0042601B" w14:paraId="718EA025" w14:textId="77777777" w:rsidTr="00F7150C">
        <w:trPr>
          <w:trHeight w:val="20"/>
        </w:trPr>
        <w:tc>
          <w:tcPr>
            <w:tcW w:w="1470" w:type="dxa"/>
            <w:vMerge w:val="restart"/>
            <w:tcBorders>
              <w:top w:val="nil"/>
            </w:tcBorders>
            <w:shd w:val="clear" w:color="auto" w:fill="F2F2F2" w:themeFill="background1" w:themeFillShade="F2"/>
          </w:tcPr>
          <w:p w14:paraId="3545F361" w14:textId="77777777" w:rsidR="002B31BB" w:rsidRPr="0042601B" w:rsidRDefault="002B31BB" w:rsidP="00F7150C">
            <w:pPr>
              <w:keepNext/>
              <w:rPr>
                <w:rFonts w:ascii="Public Sans" w:hAnsi="Public Sans" w:cstheme="minorHAnsi"/>
                <w:szCs w:val="22"/>
              </w:rPr>
            </w:pPr>
            <w:r w:rsidRPr="0042601B">
              <w:rPr>
                <w:rFonts w:ascii="Public Sans" w:hAnsi="Public Sans"/>
                <w:noProof/>
                <w:szCs w:val="22"/>
                <w:lang w:eastAsia="en-AU"/>
              </w:rPr>
              <w:drawing>
                <wp:inline distT="0" distB="0" distL="0" distR="0" wp14:anchorId="2AA38117" wp14:editId="5D9C1350">
                  <wp:extent cx="848360" cy="848360"/>
                  <wp:effectExtent l="0" t="0" r="8890" b="8890"/>
                  <wp:docPr id="5" name="Picture 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7969339" w14:textId="77777777" w:rsidR="002B31BB" w:rsidRPr="0042601B" w:rsidRDefault="002B31BB" w:rsidP="00F7150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469ADA62" w14:textId="77777777" w:rsidR="002B31BB" w:rsidRPr="0042601B" w:rsidRDefault="002B31BB" w:rsidP="00F7150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DB8B1ED" w14:textId="77777777" w:rsidR="002B31BB" w:rsidRPr="0042601B" w:rsidRDefault="002B31BB" w:rsidP="00F7150C">
            <w:pPr>
              <w:pStyle w:val="TableText"/>
              <w:keepNext/>
              <w:rPr>
                <w:rFonts w:ascii="Public Sans" w:hAnsi="Public Sans" w:cstheme="minorHAnsi"/>
                <w:sz w:val="22"/>
                <w:szCs w:val="22"/>
              </w:rPr>
            </w:pPr>
          </w:p>
        </w:tc>
      </w:tr>
      <w:tr w:rsidR="002B31BB" w:rsidRPr="0042601B" w14:paraId="302B7312" w14:textId="77777777" w:rsidTr="00F7150C">
        <w:tc>
          <w:tcPr>
            <w:tcW w:w="1470" w:type="dxa"/>
            <w:vMerge/>
          </w:tcPr>
          <w:p w14:paraId="07A29D7C" w14:textId="77777777" w:rsidR="002B31BB" w:rsidRPr="0042601B" w:rsidRDefault="002B31BB" w:rsidP="00F7150C">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4806336" w14:textId="77777777" w:rsidR="002B31BB" w:rsidRPr="0042601B" w:rsidRDefault="002B31BB" w:rsidP="00F7150C">
            <w:pPr>
              <w:pStyle w:val="TableText"/>
              <w:keepNext/>
              <w:rPr>
                <w:rFonts w:ascii="Public Sans" w:hAnsi="Public Sans" w:cstheme="minorHAnsi"/>
                <w:sz w:val="22"/>
                <w:szCs w:val="22"/>
              </w:rPr>
            </w:pPr>
            <w:r w:rsidRPr="0042601B">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C6AB4D5" w14:textId="77777777" w:rsidR="002B31BB" w:rsidRPr="0042601B" w:rsidRDefault="002B31BB" w:rsidP="00F7150C">
            <w:pPr>
              <w:rPr>
                <w:rFonts w:ascii="Public Sans" w:hAnsi="Public Sans" w:cstheme="minorHAnsi"/>
                <w:szCs w:val="22"/>
              </w:rPr>
            </w:pPr>
            <w:r w:rsidRPr="0042601B">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336522FE09554CE9B896DC1281FE6F0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4A81B48" w14:textId="77777777" w:rsidR="002B31BB" w:rsidRPr="0042601B" w:rsidRDefault="0058581E" w:rsidP="00F7150C">
                <w:pPr>
                  <w:pStyle w:val="TableText"/>
                  <w:keepNext/>
                  <w:rPr>
                    <w:rFonts w:ascii="Public Sans" w:hAnsi="Public Sans" w:cstheme="minorHAnsi"/>
                    <w:sz w:val="22"/>
                    <w:szCs w:val="22"/>
                  </w:rPr>
                </w:pPr>
                <w:r w:rsidRPr="0042601B">
                  <w:rPr>
                    <w:rFonts w:ascii="Public Sans" w:hAnsi="Public Sans" w:cstheme="minorHAnsi"/>
                    <w:sz w:val="22"/>
                    <w:szCs w:val="22"/>
                  </w:rPr>
                  <w:t>Intermediate</w:t>
                </w:r>
              </w:p>
            </w:tc>
          </w:sdtContent>
        </w:sdt>
      </w:tr>
      <w:tr w:rsidR="002B31BB" w:rsidRPr="0042601B" w14:paraId="0EC3D1EF" w14:textId="77777777" w:rsidTr="00F7150C">
        <w:tc>
          <w:tcPr>
            <w:tcW w:w="1470" w:type="dxa"/>
            <w:vMerge/>
          </w:tcPr>
          <w:p w14:paraId="0DEA522F" w14:textId="77777777" w:rsidR="002B31BB" w:rsidRPr="0042601B" w:rsidRDefault="002B31BB" w:rsidP="00F7150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715F83FA" w14:textId="77777777" w:rsidR="002B31BB" w:rsidRPr="0042601B" w:rsidRDefault="002B31BB" w:rsidP="00F7150C">
            <w:pPr>
              <w:pStyle w:val="TableText"/>
              <w:keepNext/>
              <w:rPr>
                <w:rFonts w:ascii="Public Sans" w:hAnsi="Public Sans" w:cstheme="minorHAnsi"/>
                <w:sz w:val="22"/>
                <w:szCs w:val="22"/>
              </w:rPr>
            </w:pPr>
            <w:r w:rsidRPr="0042601B">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85702C8" w14:textId="77777777" w:rsidR="002B31BB" w:rsidRPr="0042601B" w:rsidRDefault="002B31BB" w:rsidP="00F7150C">
            <w:pPr>
              <w:rPr>
                <w:rFonts w:ascii="Public Sans" w:hAnsi="Public Sans" w:cstheme="minorHAnsi"/>
                <w:szCs w:val="22"/>
              </w:rPr>
            </w:pPr>
            <w:r w:rsidRPr="0042601B">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5E6234BF9EF54C10A75C9180E439441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D12A153" w14:textId="77777777" w:rsidR="002B31BB" w:rsidRPr="0042601B" w:rsidRDefault="0058581E" w:rsidP="00F7150C">
                <w:pPr>
                  <w:pStyle w:val="TableText"/>
                  <w:keepNext/>
                  <w:rPr>
                    <w:rFonts w:ascii="Public Sans" w:hAnsi="Public Sans" w:cstheme="minorHAnsi"/>
                    <w:sz w:val="22"/>
                    <w:szCs w:val="22"/>
                  </w:rPr>
                </w:pPr>
                <w:r w:rsidRPr="0042601B">
                  <w:rPr>
                    <w:rFonts w:ascii="Public Sans" w:hAnsi="Public Sans" w:cstheme="minorHAnsi"/>
                    <w:sz w:val="22"/>
                    <w:szCs w:val="22"/>
                  </w:rPr>
                  <w:t>Foundational</w:t>
                </w:r>
              </w:p>
            </w:tc>
          </w:sdtContent>
        </w:sdt>
      </w:tr>
      <w:tr w:rsidR="002B31BB" w:rsidRPr="0042601B" w14:paraId="57B3DE7E" w14:textId="77777777" w:rsidTr="00F7150C">
        <w:tc>
          <w:tcPr>
            <w:tcW w:w="1470" w:type="dxa"/>
            <w:vMerge/>
            <w:tcBorders>
              <w:bottom w:val="single" w:sz="4" w:space="0" w:color="auto"/>
            </w:tcBorders>
          </w:tcPr>
          <w:p w14:paraId="09597D11" w14:textId="77777777" w:rsidR="002B31BB" w:rsidRPr="0042601B" w:rsidRDefault="002B31BB" w:rsidP="00F7150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91FB457" w14:textId="77777777" w:rsidR="002B31BB" w:rsidRPr="0042601B" w:rsidRDefault="002B31BB" w:rsidP="00F7150C">
            <w:pPr>
              <w:pStyle w:val="TableText"/>
              <w:rPr>
                <w:rFonts w:ascii="Public Sans" w:hAnsi="Public Sans" w:cstheme="minorHAnsi"/>
                <w:sz w:val="22"/>
                <w:szCs w:val="22"/>
              </w:rPr>
            </w:pPr>
            <w:r w:rsidRPr="0042601B">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60564C2A" w14:textId="77777777" w:rsidR="002B31BB" w:rsidRPr="0042601B" w:rsidRDefault="002B31BB" w:rsidP="00F7150C">
            <w:pPr>
              <w:rPr>
                <w:rFonts w:ascii="Public Sans" w:hAnsi="Public Sans" w:cstheme="minorHAnsi"/>
                <w:szCs w:val="22"/>
              </w:rPr>
            </w:pPr>
            <w:r w:rsidRPr="0042601B">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BBE804022AF149BC9E7CB1A0BAD2C5A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9B4C9F0" w14:textId="77777777" w:rsidR="002B31BB" w:rsidRPr="0042601B" w:rsidRDefault="0058581E" w:rsidP="00F7150C">
                <w:pPr>
                  <w:pStyle w:val="TableText"/>
                  <w:keepNext/>
                  <w:rPr>
                    <w:rFonts w:ascii="Public Sans" w:hAnsi="Public Sans" w:cstheme="minorHAnsi"/>
                    <w:sz w:val="22"/>
                    <w:szCs w:val="22"/>
                  </w:rPr>
                </w:pPr>
                <w:r w:rsidRPr="0042601B">
                  <w:rPr>
                    <w:rFonts w:ascii="Public Sans" w:hAnsi="Public Sans" w:cstheme="minorHAnsi"/>
                    <w:sz w:val="22"/>
                    <w:szCs w:val="22"/>
                  </w:rPr>
                  <w:t>Foundational</w:t>
                </w:r>
              </w:p>
            </w:tc>
          </w:sdtContent>
        </w:sdt>
      </w:tr>
      <w:tr w:rsidR="002B31BB" w:rsidRPr="0042601B" w14:paraId="54EEA5C8" w14:textId="77777777" w:rsidTr="00F7150C">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A6B6D9A" w14:textId="77777777" w:rsidR="002B31BB" w:rsidRPr="0042601B" w:rsidRDefault="002B31BB" w:rsidP="00F7150C">
            <w:pPr>
              <w:keepNext/>
              <w:rPr>
                <w:rFonts w:ascii="Public Sans" w:hAnsi="Public Sans"/>
                <w:noProof/>
                <w:szCs w:val="22"/>
                <w:lang w:eastAsia="en-AU"/>
              </w:rPr>
            </w:pPr>
            <w:r w:rsidRPr="0042601B">
              <w:rPr>
                <w:rFonts w:ascii="Public Sans" w:hAnsi="Public Sans"/>
                <w:noProof/>
                <w:szCs w:val="22"/>
                <w:lang w:eastAsia="en-AU"/>
              </w:rPr>
              <w:drawing>
                <wp:inline distT="0" distB="0" distL="0" distR="0" wp14:anchorId="479DDA99" wp14:editId="0DD80710">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588103" w14:textId="77777777" w:rsidR="002B31BB" w:rsidRPr="0042601B" w:rsidRDefault="002B31BB" w:rsidP="00F7150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5A48A6" w14:textId="77777777" w:rsidR="002B31BB" w:rsidRPr="0042601B" w:rsidRDefault="002B31BB" w:rsidP="00F7150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EA1EC2E" w14:textId="77777777" w:rsidR="002B31BB" w:rsidRPr="0042601B" w:rsidRDefault="002B31BB" w:rsidP="00F7150C">
            <w:pPr>
              <w:pStyle w:val="TableText"/>
              <w:keepNext/>
              <w:rPr>
                <w:rFonts w:ascii="Public Sans" w:hAnsi="Public Sans" w:cstheme="minorHAnsi"/>
                <w:sz w:val="22"/>
                <w:szCs w:val="22"/>
              </w:rPr>
            </w:pPr>
          </w:p>
        </w:tc>
      </w:tr>
      <w:tr w:rsidR="002B31BB" w:rsidRPr="0042601B" w14:paraId="6775C28E" w14:textId="77777777" w:rsidTr="00F7150C">
        <w:tblPrEx>
          <w:tblBorders>
            <w:top w:val="single" w:sz="8" w:space="0" w:color="auto"/>
            <w:bottom w:val="single" w:sz="8" w:space="0" w:color="BCBEC0"/>
          </w:tblBorders>
        </w:tblPrEx>
        <w:tc>
          <w:tcPr>
            <w:tcW w:w="1470" w:type="dxa"/>
            <w:vMerge/>
          </w:tcPr>
          <w:p w14:paraId="625ADA46" w14:textId="77777777" w:rsidR="002B31BB" w:rsidRPr="0042601B" w:rsidRDefault="002B31BB" w:rsidP="00F7150C">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274897E" w14:textId="77777777" w:rsidR="002B31BB" w:rsidRPr="0042601B" w:rsidRDefault="002B31BB" w:rsidP="00F7150C">
            <w:pPr>
              <w:pStyle w:val="TableText"/>
              <w:keepNext/>
              <w:rPr>
                <w:rFonts w:ascii="Public Sans" w:hAnsi="Public Sans" w:cstheme="minorHAnsi"/>
                <w:sz w:val="22"/>
                <w:szCs w:val="22"/>
              </w:rPr>
            </w:pPr>
            <w:r w:rsidRPr="0042601B">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BCB8D59" w14:textId="77777777" w:rsidR="002B31BB" w:rsidRPr="0042601B" w:rsidRDefault="002B31BB" w:rsidP="00F7150C">
            <w:pPr>
              <w:rPr>
                <w:rFonts w:ascii="Public Sans" w:hAnsi="Public Sans" w:cstheme="minorHAnsi"/>
                <w:szCs w:val="22"/>
              </w:rPr>
            </w:pPr>
            <w:r w:rsidRPr="0042601B">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D735CECE9D7E41C78B7D9DE65FB2492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AFA82B9" w14:textId="77777777" w:rsidR="002B31BB" w:rsidRPr="0042601B" w:rsidRDefault="0058581E" w:rsidP="00F7150C">
                <w:pPr>
                  <w:pStyle w:val="TableText"/>
                  <w:keepNext/>
                  <w:rPr>
                    <w:rFonts w:ascii="Public Sans" w:hAnsi="Public Sans" w:cstheme="minorHAnsi"/>
                    <w:sz w:val="22"/>
                    <w:szCs w:val="22"/>
                  </w:rPr>
                </w:pPr>
                <w:r w:rsidRPr="0042601B">
                  <w:rPr>
                    <w:rFonts w:ascii="Public Sans" w:hAnsi="Public Sans" w:cstheme="minorHAnsi"/>
                    <w:sz w:val="22"/>
                    <w:szCs w:val="22"/>
                  </w:rPr>
                  <w:t>Foundational</w:t>
                </w:r>
              </w:p>
            </w:tc>
          </w:sdtContent>
        </w:sdt>
      </w:tr>
      <w:tr w:rsidR="002B31BB" w:rsidRPr="0042601B" w14:paraId="7A3B0236" w14:textId="77777777" w:rsidTr="00F7150C">
        <w:tblPrEx>
          <w:tblBorders>
            <w:top w:val="single" w:sz="8" w:space="0" w:color="auto"/>
            <w:bottom w:val="single" w:sz="8" w:space="0" w:color="BCBEC0"/>
          </w:tblBorders>
        </w:tblPrEx>
        <w:tc>
          <w:tcPr>
            <w:tcW w:w="1470" w:type="dxa"/>
            <w:vMerge/>
          </w:tcPr>
          <w:p w14:paraId="2BB5A923" w14:textId="77777777" w:rsidR="002B31BB" w:rsidRPr="0042601B" w:rsidRDefault="002B31BB" w:rsidP="00F7150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3267E9A" w14:textId="77777777" w:rsidR="002B31BB" w:rsidRPr="0042601B" w:rsidRDefault="002B31BB" w:rsidP="00F7150C">
            <w:pPr>
              <w:pStyle w:val="TableText"/>
              <w:keepNext/>
              <w:rPr>
                <w:rFonts w:ascii="Public Sans" w:hAnsi="Public Sans" w:cstheme="minorHAnsi"/>
                <w:sz w:val="22"/>
                <w:szCs w:val="22"/>
              </w:rPr>
            </w:pPr>
            <w:r w:rsidRPr="0042601B">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D3C073" w14:textId="77777777" w:rsidR="002B31BB" w:rsidRPr="0042601B" w:rsidRDefault="002B31BB" w:rsidP="00F7150C">
            <w:pPr>
              <w:rPr>
                <w:rFonts w:ascii="Public Sans" w:hAnsi="Public Sans" w:cstheme="minorHAnsi"/>
                <w:szCs w:val="22"/>
              </w:rPr>
            </w:pPr>
            <w:r w:rsidRPr="0042601B">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D77DF88D7A404E3C8BFFF9E1F536D37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48AC1D6" w14:textId="77777777" w:rsidR="002B31BB" w:rsidRPr="0042601B" w:rsidRDefault="0058581E" w:rsidP="00F7150C">
                <w:pPr>
                  <w:pStyle w:val="TableText"/>
                  <w:keepNext/>
                  <w:rPr>
                    <w:rFonts w:ascii="Public Sans" w:hAnsi="Public Sans" w:cstheme="minorHAnsi"/>
                    <w:sz w:val="22"/>
                    <w:szCs w:val="22"/>
                  </w:rPr>
                </w:pPr>
                <w:r w:rsidRPr="0042601B">
                  <w:rPr>
                    <w:rFonts w:ascii="Public Sans" w:hAnsi="Public Sans" w:cstheme="minorHAnsi"/>
                    <w:sz w:val="22"/>
                    <w:szCs w:val="22"/>
                  </w:rPr>
                  <w:t>Intermediate</w:t>
                </w:r>
              </w:p>
            </w:tc>
          </w:sdtContent>
        </w:sdt>
      </w:tr>
      <w:tr w:rsidR="002B31BB" w:rsidRPr="0042601B" w14:paraId="03EE6C1B" w14:textId="77777777" w:rsidTr="00F7150C">
        <w:tblPrEx>
          <w:tblBorders>
            <w:top w:val="single" w:sz="8" w:space="0" w:color="auto"/>
            <w:bottom w:val="single" w:sz="8" w:space="0" w:color="BCBEC0"/>
          </w:tblBorders>
        </w:tblPrEx>
        <w:tc>
          <w:tcPr>
            <w:tcW w:w="1470" w:type="dxa"/>
            <w:vMerge/>
            <w:tcBorders>
              <w:bottom w:val="single" w:sz="4" w:space="0" w:color="auto"/>
            </w:tcBorders>
          </w:tcPr>
          <w:p w14:paraId="44D0B8CB" w14:textId="77777777" w:rsidR="002B31BB" w:rsidRPr="0042601B" w:rsidRDefault="002B31BB" w:rsidP="00F7150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64E223C" w14:textId="77777777" w:rsidR="002B31BB" w:rsidRPr="0042601B" w:rsidRDefault="002B31BB" w:rsidP="00F7150C">
            <w:pPr>
              <w:pStyle w:val="TableText"/>
              <w:rPr>
                <w:rFonts w:ascii="Public Sans" w:hAnsi="Public Sans" w:cstheme="minorHAnsi"/>
                <w:sz w:val="22"/>
                <w:szCs w:val="22"/>
              </w:rPr>
            </w:pPr>
            <w:r w:rsidRPr="0042601B">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4E840D25" w14:textId="77777777" w:rsidR="002B31BB" w:rsidRPr="0042601B" w:rsidRDefault="002B31BB" w:rsidP="00F7150C">
            <w:pPr>
              <w:rPr>
                <w:rFonts w:ascii="Public Sans" w:hAnsi="Public Sans" w:cstheme="minorHAnsi"/>
                <w:szCs w:val="22"/>
              </w:rPr>
            </w:pPr>
            <w:r w:rsidRPr="0042601B">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B57C207A01964B588F22FAC55E122EE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AF92ADE" w14:textId="77777777" w:rsidR="002B31BB" w:rsidRPr="0042601B" w:rsidRDefault="0058581E" w:rsidP="00F7150C">
                <w:pPr>
                  <w:pStyle w:val="TableText"/>
                  <w:keepNext/>
                  <w:rPr>
                    <w:rFonts w:ascii="Public Sans" w:hAnsi="Public Sans" w:cstheme="minorHAnsi"/>
                    <w:sz w:val="22"/>
                    <w:szCs w:val="22"/>
                  </w:rPr>
                </w:pPr>
                <w:r w:rsidRPr="0042601B">
                  <w:rPr>
                    <w:rFonts w:ascii="Public Sans" w:hAnsi="Public Sans" w:cstheme="minorHAnsi"/>
                    <w:sz w:val="22"/>
                    <w:szCs w:val="22"/>
                  </w:rPr>
                  <w:t>Foundational</w:t>
                </w:r>
              </w:p>
            </w:tc>
          </w:sdtContent>
        </w:sdt>
      </w:tr>
      <w:tr w:rsidR="002B31BB" w:rsidRPr="0042601B" w14:paraId="37C7973A" w14:textId="77777777" w:rsidTr="00F7150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CB5F909" w14:textId="77777777" w:rsidR="002B31BB" w:rsidRPr="0042601B" w:rsidRDefault="002B31BB" w:rsidP="00F7150C">
            <w:pPr>
              <w:keepNext/>
              <w:rPr>
                <w:rFonts w:ascii="Public Sans" w:hAnsi="Public Sans"/>
                <w:noProof/>
                <w:szCs w:val="22"/>
                <w:lang w:eastAsia="en-AU"/>
              </w:rPr>
            </w:pPr>
            <w:r w:rsidRPr="0042601B">
              <w:rPr>
                <w:rFonts w:ascii="Public Sans" w:hAnsi="Public Sans"/>
                <w:noProof/>
                <w:szCs w:val="22"/>
                <w:lang w:eastAsia="en-AU"/>
              </w:rPr>
              <w:drawing>
                <wp:inline distT="0" distB="0" distL="0" distR="0" wp14:anchorId="33939E5F" wp14:editId="412F66C6">
                  <wp:extent cx="855980" cy="855980"/>
                  <wp:effectExtent l="0" t="0" r="1270" b="1270"/>
                  <wp:docPr id="6" name="Picture 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C1FB513" w14:textId="77777777" w:rsidR="002B31BB" w:rsidRPr="0042601B" w:rsidRDefault="002B31BB" w:rsidP="00F7150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7725579" w14:textId="77777777" w:rsidR="002B31BB" w:rsidRPr="0042601B" w:rsidRDefault="002B31BB" w:rsidP="00F7150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845C5F1" w14:textId="77777777" w:rsidR="002B31BB" w:rsidRPr="0042601B" w:rsidRDefault="002B31BB" w:rsidP="00F7150C">
            <w:pPr>
              <w:pStyle w:val="TableText"/>
              <w:keepNext/>
              <w:rPr>
                <w:rFonts w:ascii="Public Sans" w:hAnsi="Public Sans" w:cstheme="minorHAnsi"/>
                <w:sz w:val="22"/>
                <w:szCs w:val="22"/>
              </w:rPr>
            </w:pPr>
          </w:p>
        </w:tc>
      </w:tr>
      <w:tr w:rsidR="002B31BB" w:rsidRPr="0042601B" w14:paraId="0E97B2E6" w14:textId="77777777" w:rsidTr="00F7150C">
        <w:tblPrEx>
          <w:tblBorders>
            <w:top w:val="single" w:sz="8" w:space="0" w:color="auto"/>
            <w:bottom w:val="single" w:sz="8" w:space="0" w:color="BCBEC0"/>
          </w:tblBorders>
        </w:tblPrEx>
        <w:tc>
          <w:tcPr>
            <w:tcW w:w="1470" w:type="dxa"/>
            <w:vMerge/>
          </w:tcPr>
          <w:p w14:paraId="7F015C64" w14:textId="77777777" w:rsidR="002B31BB" w:rsidRPr="0042601B" w:rsidRDefault="002B31BB" w:rsidP="00F7150C">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2425DBD" w14:textId="77777777" w:rsidR="002B31BB" w:rsidRPr="0042601B" w:rsidRDefault="002B31BB" w:rsidP="00F7150C">
            <w:pPr>
              <w:pStyle w:val="TableText"/>
              <w:keepNext/>
              <w:rPr>
                <w:rFonts w:ascii="Public Sans" w:hAnsi="Public Sans" w:cstheme="minorHAnsi"/>
                <w:sz w:val="22"/>
                <w:szCs w:val="22"/>
              </w:rPr>
            </w:pPr>
            <w:r w:rsidRPr="0042601B">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77130DC6" w14:textId="77777777" w:rsidR="002B31BB" w:rsidRPr="0042601B" w:rsidRDefault="002B31BB" w:rsidP="00F7150C">
            <w:pPr>
              <w:rPr>
                <w:rFonts w:ascii="Public Sans" w:hAnsi="Public Sans" w:cstheme="minorHAnsi"/>
                <w:szCs w:val="22"/>
              </w:rPr>
            </w:pPr>
            <w:r w:rsidRPr="0042601B">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7CFD7417282A48299415C79CF8C5CF1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045759" w14:textId="77777777" w:rsidR="002B31BB" w:rsidRPr="0042601B" w:rsidRDefault="0058581E" w:rsidP="00F7150C">
                <w:pPr>
                  <w:pStyle w:val="TableText"/>
                  <w:keepNext/>
                  <w:rPr>
                    <w:rFonts w:ascii="Public Sans" w:hAnsi="Public Sans" w:cstheme="minorHAnsi"/>
                    <w:sz w:val="22"/>
                    <w:szCs w:val="22"/>
                  </w:rPr>
                </w:pPr>
                <w:r w:rsidRPr="0042601B">
                  <w:rPr>
                    <w:rFonts w:ascii="Public Sans" w:hAnsi="Public Sans" w:cstheme="minorHAnsi"/>
                    <w:sz w:val="22"/>
                    <w:szCs w:val="22"/>
                  </w:rPr>
                  <w:t>Intermediate</w:t>
                </w:r>
              </w:p>
            </w:tc>
          </w:sdtContent>
        </w:sdt>
      </w:tr>
      <w:tr w:rsidR="002B31BB" w:rsidRPr="0042601B" w14:paraId="69D918F1" w14:textId="77777777" w:rsidTr="00F7150C">
        <w:tblPrEx>
          <w:tblBorders>
            <w:top w:val="single" w:sz="8" w:space="0" w:color="auto"/>
            <w:bottom w:val="single" w:sz="8" w:space="0" w:color="BCBEC0"/>
          </w:tblBorders>
        </w:tblPrEx>
        <w:tc>
          <w:tcPr>
            <w:tcW w:w="1470" w:type="dxa"/>
            <w:vMerge/>
          </w:tcPr>
          <w:p w14:paraId="6CB6D28E" w14:textId="77777777" w:rsidR="002B31BB" w:rsidRPr="0042601B" w:rsidRDefault="002B31BB" w:rsidP="00F7150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CB889D9" w14:textId="77777777" w:rsidR="002B31BB" w:rsidRPr="0042601B" w:rsidRDefault="002B31BB" w:rsidP="00F7150C">
            <w:pPr>
              <w:pStyle w:val="TableText"/>
              <w:keepNext/>
              <w:rPr>
                <w:rFonts w:ascii="Public Sans" w:hAnsi="Public Sans" w:cstheme="minorHAnsi"/>
                <w:sz w:val="22"/>
                <w:szCs w:val="22"/>
              </w:rPr>
            </w:pPr>
            <w:r w:rsidRPr="0042601B">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0E8D11D7" w14:textId="77777777" w:rsidR="002B31BB" w:rsidRPr="0042601B" w:rsidRDefault="002B31BB" w:rsidP="00F7150C">
            <w:pPr>
              <w:rPr>
                <w:rFonts w:ascii="Public Sans" w:hAnsi="Public Sans" w:cstheme="minorHAnsi"/>
                <w:szCs w:val="22"/>
              </w:rPr>
            </w:pPr>
            <w:r w:rsidRPr="0042601B">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9942611C8281462DB5278E758B3BF67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4F22DEF" w14:textId="77777777" w:rsidR="002B31BB" w:rsidRPr="0042601B" w:rsidRDefault="0058581E" w:rsidP="00F7150C">
                <w:pPr>
                  <w:pStyle w:val="TableText"/>
                  <w:keepNext/>
                  <w:rPr>
                    <w:rFonts w:ascii="Public Sans" w:hAnsi="Public Sans" w:cstheme="minorHAnsi"/>
                    <w:sz w:val="22"/>
                    <w:szCs w:val="22"/>
                  </w:rPr>
                </w:pPr>
                <w:r w:rsidRPr="0042601B">
                  <w:rPr>
                    <w:rFonts w:ascii="Public Sans" w:hAnsi="Public Sans" w:cstheme="minorHAnsi"/>
                    <w:sz w:val="22"/>
                    <w:szCs w:val="22"/>
                  </w:rPr>
                  <w:t>Intermediate</w:t>
                </w:r>
              </w:p>
            </w:tc>
          </w:sdtContent>
        </w:sdt>
      </w:tr>
      <w:tr w:rsidR="002B31BB" w:rsidRPr="0042601B" w14:paraId="32F36AD1" w14:textId="77777777" w:rsidTr="00F7150C">
        <w:tblPrEx>
          <w:tblBorders>
            <w:top w:val="single" w:sz="8" w:space="0" w:color="auto"/>
            <w:bottom w:val="single" w:sz="8" w:space="0" w:color="BCBEC0"/>
          </w:tblBorders>
        </w:tblPrEx>
        <w:tc>
          <w:tcPr>
            <w:tcW w:w="1470" w:type="dxa"/>
            <w:vMerge/>
            <w:tcBorders>
              <w:bottom w:val="single" w:sz="4" w:space="0" w:color="auto"/>
            </w:tcBorders>
          </w:tcPr>
          <w:p w14:paraId="489EBDB3" w14:textId="77777777" w:rsidR="002B31BB" w:rsidRPr="0042601B" w:rsidRDefault="002B31BB" w:rsidP="00F7150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CE0684D" w14:textId="77777777" w:rsidR="002B31BB" w:rsidRPr="0042601B" w:rsidRDefault="002B31BB" w:rsidP="00F7150C">
            <w:pPr>
              <w:pStyle w:val="TableText"/>
              <w:rPr>
                <w:rFonts w:ascii="Public Sans" w:hAnsi="Public Sans" w:cstheme="minorHAnsi"/>
                <w:sz w:val="22"/>
                <w:szCs w:val="22"/>
              </w:rPr>
            </w:pPr>
            <w:r w:rsidRPr="0042601B">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180E1782" w14:textId="77777777" w:rsidR="002B31BB" w:rsidRPr="0042601B" w:rsidRDefault="002B31BB" w:rsidP="00F7150C">
            <w:pPr>
              <w:rPr>
                <w:rFonts w:ascii="Public Sans" w:hAnsi="Public Sans" w:cstheme="minorHAnsi"/>
                <w:szCs w:val="22"/>
              </w:rPr>
            </w:pPr>
            <w:r w:rsidRPr="0042601B">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0E42FA47E8794B6F8B8CAB5241AFA2D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FA89F47" w14:textId="77777777" w:rsidR="002B31BB" w:rsidRPr="0042601B" w:rsidRDefault="0058581E" w:rsidP="00F7150C">
                <w:pPr>
                  <w:pStyle w:val="TableText"/>
                  <w:keepNext/>
                  <w:rPr>
                    <w:rFonts w:ascii="Public Sans" w:hAnsi="Public Sans" w:cstheme="minorHAnsi"/>
                    <w:sz w:val="22"/>
                    <w:szCs w:val="22"/>
                  </w:rPr>
                </w:pPr>
                <w:r w:rsidRPr="0042601B">
                  <w:rPr>
                    <w:rFonts w:ascii="Public Sans" w:hAnsi="Public Sans" w:cstheme="minorHAnsi"/>
                    <w:sz w:val="22"/>
                    <w:szCs w:val="22"/>
                  </w:rPr>
                  <w:t>Foundational</w:t>
                </w:r>
              </w:p>
            </w:tc>
          </w:sdtContent>
        </w:sdt>
      </w:tr>
      <w:tr w:rsidR="002B31BB" w:rsidRPr="0042601B" w14:paraId="0248960D" w14:textId="77777777" w:rsidTr="00F7150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F55AFDD" w14:textId="77777777" w:rsidR="002B31BB" w:rsidRPr="0042601B" w:rsidRDefault="002B31BB" w:rsidP="00F7150C">
            <w:pPr>
              <w:keepNext/>
              <w:rPr>
                <w:rFonts w:ascii="Public Sans" w:hAnsi="Public Sans" w:cstheme="minorHAnsi"/>
                <w:szCs w:val="22"/>
              </w:rPr>
            </w:pPr>
            <w:r w:rsidRPr="0042601B">
              <w:rPr>
                <w:rFonts w:ascii="Public Sans" w:hAnsi="Public Sans"/>
                <w:noProof/>
                <w:szCs w:val="22"/>
                <w:lang w:eastAsia="en-AU"/>
              </w:rPr>
              <w:drawing>
                <wp:inline distT="0" distB="0" distL="0" distR="0" wp14:anchorId="52867F9D" wp14:editId="0CDA8108">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5488641" w14:textId="77777777" w:rsidR="002B31BB" w:rsidRPr="0042601B" w:rsidRDefault="002B31BB" w:rsidP="00F7150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A5344B4" w14:textId="77777777" w:rsidR="002B31BB" w:rsidRPr="0042601B" w:rsidRDefault="002B31BB" w:rsidP="00F7150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77F861B" w14:textId="77777777" w:rsidR="002B31BB" w:rsidRPr="0042601B" w:rsidRDefault="002B31BB" w:rsidP="00F7150C">
            <w:pPr>
              <w:pStyle w:val="TableText"/>
              <w:keepNext/>
              <w:rPr>
                <w:rFonts w:ascii="Public Sans" w:hAnsi="Public Sans" w:cstheme="minorHAnsi"/>
                <w:sz w:val="22"/>
                <w:szCs w:val="22"/>
              </w:rPr>
            </w:pPr>
          </w:p>
        </w:tc>
      </w:tr>
      <w:tr w:rsidR="002B31BB" w:rsidRPr="0042601B" w14:paraId="1307E747" w14:textId="77777777" w:rsidTr="00F7150C">
        <w:tblPrEx>
          <w:tblBorders>
            <w:top w:val="single" w:sz="8" w:space="0" w:color="auto"/>
            <w:bottom w:val="single" w:sz="8" w:space="0" w:color="BCBEC0"/>
          </w:tblBorders>
        </w:tblPrEx>
        <w:tc>
          <w:tcPr>
            <w:tcW w:w="1470" w:type="dxa"/>
            <w:vMerge/>
          </w:tcPr>
          <w:p w14:paraId="35B114D7" w14:textId="77777777" w:rsidR="002B31BB" w:rsidRPr="0042601B" w:rsidRDefault="002B31BB" w:rsidP="00F7150C">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57944B6" w14:textId="77777777" w:rsidR="002B31BB" w:rsidRPr="0042601B" w:rsidRDefault="002B31BB" w:rsidP="00F7150C">
            <w:pPr>
              <w:pStyle w:val="TableText"/>
              <w:keepNext/>
              <w:rPr>
                <w:rFonts w:ascii="Public Sans" w:hAnsi="Public Sans" w:cstheme="minorHAnsi"/>
                <w:sz w:val="22"/>
                <w:szCs w:val="22"/>
              </w:rPr>
            </w:pPr>
            <w:r w:rsidRPr="0042601B">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784DEB55" w14:textId="77777777" w:rsidR="002B31BB" w:rsidRPr="0042601B" w:rsidRDefault="002B31BB" w:rsidP="00F7150C">
            <w:pPr>
              <w:rPr>
                <w:rFonts w:ascii="Public Sans" w:hAnsi="Public Sans" w:cstheme="minorHAnsi"/>
                <w:szCs w:val="22"/>
              </w:rPr>
            </w:pPr>
            <w:r w:rsidRPr="0042601B">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CCED39FF457E4B4484F9CD98CE20B1B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604A0753" w14:textId="77777777" w:rsidR="002B31BB" w:rsidRPr="0042601B" w:rsidRDefault="0058581E" w:rsidP="00F7150C">
                <w:pPr>
                  <w:pStyle w:val="TableText"/>
                  <w:keepNext/>
                  <w:rPr>
                    <w:rFonts w:ascii="Public Sans" w:hAnsi="Public Sans" w:cstheme="minorHAnsi"/>
                    <w:sz w:val="22"/>
                    <w:szCs w:val="22"/>
                  </w:rPr>
                </w:pPr>
                <w:r w:rsidRPr="0042601B">
                  <w:rPr>
                    <w:rFonts w:ascii="Public Sans" w:hAnsi="Public Sans" w:cstheme="minorHAnsi"/>
                    <w:sz w:val="22"/>
                    <w:szCs w:val="22"/>
                  </w:rPr>
                  <w:t>Foundational</w:t>
                </w:r>
              </w:p>
            </w:tc>
          </w:sdtContent>
        </w:sdt>
      </w:tr>
      <w:tr w:rsidR="002B31BB" w:rsidRPr="0042601B" w14:paraId="00227167" w14:textId="77777777" w:rsidTr="00F7150C">
        <w:tblPrEx>
          <w:tblBorders>
            <w:top w:val="single" w:sz="8" w:space="0" w:color="auto"/>
            <w:bottom w:val="single" w:sz="8" w:space="0" w:color="BCBEC0"/>
          </w:tblBorders>
        </w:tblPrEx>
        <w:tc>
          <w:tcPr>
            <w:tcW w:w="1470" w:type="dxa"/>
            <w:vMerge/>
          </w:tcPr>
          <w:p w14:paraId="31404664" w14:textId="77777777" w:rsidR="002B31BB" w:rsidRPr="0042601B" w:rsidRDefault="002B31BB" w:rsidP="00F7150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D93BA1" w14:textId="77777777" w:rsidR="002B31BB" w:rsidRPr="0042601B" w:rsidRDefault="002B31BB" w:rsidP="00F7150C">
            <w:pPr>
              <w:pStyle w:val="TableText"/>
              <w:keepNext/>
              <w:rPr>
                <w:rFonts w:ascii="Public Sans" w:hAnsi="Public Sans" w:cstheme="minorHAnsi"/>
                <w:sz w:val="22"/>
                <w:szCs w:val="22"/>
              </w:rPr>
            </w:pPr>
            <w:r w:rsidRPr="0042601B">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DD14609" w14:textId="77777777" w:rsidR="002B31BB" w:rsidRPr="0042601B" w:rsidRDefault="002B31BB" w:rsidP="00F7150C">
            <w:pPr>
              <w:rPr>
                <w:rFonts w:ascii="Public Sans" w:hAnsi="Public Sans" w:cstheme="minorHAnsi"/>
                <w:szCs w:val="22"/>
              </w:rPr>
            </w:pPr>
            <w:r w:rsidRPr="0042601B">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69F5529AB7734D08B4008EDD8DB2ADD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078AA1A" w14:textId="77777777" w:rsidR="002B31BB" w:rsidRPr="0042601B" w:rsidRDefault="0058581E" w:rsidP="00F7150C">
                <w:pPr>
                  <w:pStyle w:val="TableText"/>
                  <w:keepNext/>
                  <w:rPr>
                    <w:rFonts w:ascii="Public Sans" w:hAnsi="Public Sans" w:cstheme="minorHAnsi"/>
                    <w:sz w:val="22"/>
                    <w:szCs w:val="22"/>
                  </w:rPr>
                </w:pPr>
                <w:r w:rsidRPr="0042601B">
                  <w:rPr>
                    <w:rFonts w:ascii="Public Sans" w:hAnsi="Public Sans" w:cstheme="minorHAnsi"/>
                    <w:sz w:val="22"/>
                    <w:szCs w:val="22"/>
                  </w:rPr>
                  <w:t>Foundational</w:t>
                </w:r>
              </w:p>
            </w:tc>
          </w:sdtContent>
        </w:sdt>
      </w:tr>
      <w:tr w:rsidR="002B31BB" w:rsidRPr="0042601B" w14:paraId="7CFD446D" w14:textId="77777777" w:rsidTr="00F7150C">
        <w:tblPrEx>
          <w:tblBorders>
            <w:top w:val="single" w:sz="8" w:space="0" w:color="auto"/>
            <w:bottom w:val="single" w:sz="8" w:space="0" w:color="BCBEC0"/>
          </w:tblBorders>
        </w:tblPrEx>
        <w:tc>
          <w:tcPr>
            <w:tcW w:w="1470" w:type="dxa"/>
            <w:vMerge/>
            <w:tcBorders>
              <w:bottom w:val="single" w:sz="4" w:space="0" w:color="auto"/>
            </w:tcBorders>
          </w:tcPr>
          <w:p w14:paraId="44653A9C" w14:textId="77777777" w:rsidR="002B31BB" w:rsidRPr="0042601B" w:rsidRDefault="002B31BB" w:rsidP="00F7150C">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7A86435E" w14:textId="77777777" w:rsidR="002B31BB" w:rsidRPr="0042601B" w:rsidRDefault="002B31BB" w:rsidP="00F7150C">
            <w:pPr>
              <w:pStyle w:val="TableText"/>
              <w:rPr>
                <w:rFonts w:ascii="Public Sans" w:hAnsi="Public Sans" w:cstheme="minorHAnsi"/>
                <w:sz w:val="22"/>
                <w:szCs w:val="22"/>
              </w:rPr>
            </w:pPr>
            <w:r w:rsidRPr="0042601B">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0BD36D6E" w14:textId="77777777" w:rsidR="002B31BB" w:rsidRPr="0042601B" w:rsidRDefault="002B31BB" w:rsidP="00F7150C">
            <w:pPr>
              <w:rPr>
                <w:rFonts w:ascii="Public Sans" w:hAnsi="Public Sans" w:cstheme="minorHAnsi"/>
                <w:szCs w:val="22"/>
              </w:rPr>
            </w:pPr>
            <w:r w:rsidRPr="0042601B">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E37804F7FCE74F669D01608D2C42C95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4919C73D" w14:textId="77777777" w:rsidR="002B31BB" w:rsidRPr="0042601B" w:rsidRDefault="0058581E" w:rsidP="00F7150C">
                <w:pPr>
                  <w:pStyle w:val="TableText"/>
                  <w:keepNext/>
                  <w:rPr>
                    <w:rFonts w:ascii="Public Sans" w:hAnsi="Public Sans" w:cstheme="minorHAnsi"/>
                    <w:sz w:val="22"/>
                    <w:szCs w:val="22"/>
                  </w:rPr>
                </w:pPr>
                <w:r w:rsidRPr="0042601B">
                  <w:rPr>
                    <w:rFonts w:ascii="Public Sans" w:hAnsi="Public Sans" w:cstheme="minorHAnsi"/>
                    <w:sz w:val="22"/>
                    <w:szCs w:val="22"/>
                  </w:rPr>
                  <w:t>Foundational</w:t>
                </w:r>
              </w:p>
            </w:tc>
          </w:sdtContent>
        </w:sdt>
      </w:tr>
    </w:tbl>
    <w:p w14:paraId="1B36FE90" w14:textId="77777777" w:rsidR="0058581E" w:rsidRPr="0042601B" w:rsidRDefault="0058581E" w:rsidP="002B31BB">
      <w:pPr>
        <w:spacing w:after="0" w:line="240" w:lineRule="auto"/>
        <w:rPr>
          <w:rFonts w:ascii="Public Sans" w:hAnsi="Public Sans" w:cstheme="minorHAnsi"/>
        </w:rPr>
      </w:pPr>
    </w:p>
    <w:p w14:paraId="27D0A29F" w14:textId="77777777" w:rsidR="0058581E" w:rsidRPr="0042601B" w:rsidRDefault="0058581E" w:rsidP="002B31BB">
      <w:pPr>
        <w:spacing w:after="0" w:line="240" w:lineRule="auto"/>
        <w:rPr>
          <w:rFonts w:ascii="Public Sans" w:hAnsi="Public Sans" w:cstheme="minorHAnsi"/>
        </w:rPr>
      </w:pPr>
    </w:p>
    <w:p w14:paraId="09FB6C1B" w14:textId="77777777" w:rsidR="002B31BB" w:rsidRPr="0042601B" w:rsidRDefault="002B31BB" w:rsidP="002B31BB">
      <w:pPr>
        <w:spacing w:after="0" w:line="240" w:lineRule="auto"/>
        <w:rPr>
          <w:rFonts w:ascii="Public Sans" w:hAnsi="Public Sans" w:cstheme="minorHAnsi"/>
          <w:b/>
        </w:rPr>
      </w:pPr>
    </w:p>
    <w:p w14:paraId="0D6F0015" w14:textId="77777777" w:rsidR="002B31BB" w:rsidRPr="0042601B" w:rsidRDefault="002B31BB" w:rsidP="002B31BB">
      <w:pPr>
        <w:rPr>
          <w:rFonts w:ascii="Public Sans" w:hAnsi="Public Sans" w:cstheme="minorHAnsi"/>
        </w:rPr>
      </w:pPr>
      <w:r w:rsidRPr="0042601B">
        <w:rPr>
          <w:rFonts w:ascii="Public Sans" w:hAnsi="Public Sans"/>
          <w:noProof/>
        </w:rPr>
        <w:br w:type="textWrapping" w:clear="all"/>
      </w:r>
    </w:p>
    <w:p w14:paraId="7662E8E9" w14:textId="77777777" w:rsidR="002B31BB" w:rsidRPr="0042601B" w:rsidRDefault="002B31BB" w:rsidP="002B31BB">
      <w:pPr>
        <w:rPr>
          <w:rFonts w:ascii="Public Sans" w:hAnsi="Public Sans" w:cstheme="minorHAnsi"/>
        </w:rPr>
      </w:pPr>
    </w:p>
    <w:p w14:paraId="4B8E3731" w14:textId="77777777" w:rsidR="001D133A" w:rsidRPr="0042601B" w:rsidRDefault="001D133A" w:rsidP="001D133A">
      <w:pPr>
        <w:rPr>
          <w:rFonts w:ascii="Public Sans" w:hAnsi="Public Sans" w:cstheme="minorHAnsi"/>
        </w:rPr>
      </w:pPr>
    </w:p>
    <w:p w14:paraId="29E83914" w14:textId="77777777" w:rsidR="00834FB7" w:rsidRPr="0042601B" w:rsidRDefault="00834FB7" w:rsidP="004A31C9">
      <w:pPr>
        <w:pStyle w:val="Heading2"/>
        <w:rPr>
          <w:rFonts w:ascii="Public Sans" w:hAnsi="Public Sans" w:cstheme="minorHAnsi"/>
        </w:rPr>
      </w:pPr>
    </w:p>
    <w:sectPr w:rsidR="00834FB7" w:rsidRPr="0042601B" w:rsidSect="0018169D">
      <w:headerReference w:type="first" r:id="rId16"/>
      <w:pgSz w:w="11906" w:h="16838"/>
      <w:pgMar w:top="1673" w:right="709" w:bottom="1418" w:left="709" w:header="56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9CEF" w14:textId="77777777" w:rsidR="00F7150C" w:rsidRDefault="00F7150C" w:rsidP="00AC273D">
      <w:pPr>
        <w:spacing w:after="0" w:line="240" w:lineRule="auto"/>
      </w:pPr>
      <w:r>
        <w:separator/>
      </w:r>
    </w:p>
  </w:endnote>
  <w:endnote w:type="continuationSeparator" w:id="0">
    <w:p w14:paraId="05B0CBF3" w14:textId="77777777" w:rsidR="00F7150C" w:rsidRDefault="00F7150C"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4BEF6" w14:textId="77777777" w:rsidR="00F7150C" w:rsidRDefault="00F7150C" w:rsidP="00AC273D">
      <w:pPr>
        <w:spacing w:after="0" w:line="240" w:lineRule="auto"/>
      </w:pPr>
      <w:r>
        <w:separator/>
      </w:r>
    </w:p>
  </w:footnote>
  <w:footnote w:type="continuationSeparator" w:id="0">
    <w:p w14:paraId="01C4E746" w14:textId="77777777" w:rsidR="00F7150C" w:rsidRDefault="00F7150C"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E41A" w14:textId="50B59424" w:rsidR="00F7150C" w:rsidRDefault="00F7150C" w:rsidP="00DF7906">
    <w:pPr>
      <w:ind w:left="6480" w:firstLine="720"/>
    </w:pPr>
    <w:r>
      <w:t xml:space="preserve">     </w:t>
    </w:r>
    <w:r w:rsidR="0042601B">
      <w:t xml:space="preserve">                         </w:t>
    </w:r>
    <w:r>
      <w:t xml:space="preserve">        </w:t>
    </w:r>
    <w:r w:rsidR="0042601B">
      <w:rPr>
        <w:noProof/>
      </w:rPr>
      <w:drawing>
        <wp:inline distT="0" distB="0" distL="0" distR="0" wp14:anchorId="758B5010" wp14:editId="7C8B6CF2">
          <wp:extent cx="655955" cy="713105"/>
          <wp:effectExtent l="0" t="0" r="0" b="0"/>
          <wp:docPr id="12" name="Picture 1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p>
  <w:tbl>
    <w:tblPr>
      <w:tblStyle w:val="TableGrid"/>
      <w:tblW w:w="49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7"/>
    </w:tblGrid>
    <w:tr w:rsidR="00F7150C" w14:paraId="148A7BD0" w14:textId="77777777" w:rsidTr="0042601B">
      <w:trPr>
        <w:cnfStyle w:val="100000000000" w:firstRow="1" w:lastRow="0" w:firstColumn="0" w:lastColumn="0" w:oddVBand="0" w:evenVBand="0" w:oddHBand="0" w:evenHBand="0" w:firstRowFirstColumn="0" w:firstRowLastColumn="0" w:lastRowFirstColumn="0" w:lastRowLastColumn="0"/>
        <w:trHeight w:hRule="exact" w:val="1050"/>
      </w:trPr>
      <w:tc>
        <w:tcPr>
          <w:tcW w:w="5000" w:type="pct"/>
          <w:noWrap/>
        </w:tcPr>
        <w:p w14:paraId="319D9B0E" w14:textId="6E0574C6" w:rsidR="00F7150C" w:rsidRPr="00C45DD5" w:rsidRDefault="00F7150C" w:rsidP="000A7AC6">
          <w:pPr>
            <w:pStyle w:val="TitleSub"/>
            <w:spacing w:after="0"/>
            <w:rPr>
              <w:rFonts w:ascii="Arial" w:hAnsi="Arial" w:cs="Arial"/>
              <w:b/>
              <w:sz w:val="40"/>
            </w:rPr>
          </w:pPr>
          <w:r w:rsidRPr="00C45DD5">
            <w:rPr>
              <w:rFonts w:ascii="Arial" w:hAnsi="Arial" w:cs="Arial"/>
              <w:b/>
              <w:sz w:val="40"/>
            </w:rPr>
            <w:t xml:space="preserve">ROLE DESCRIPTION </w:t>
          </w:r>
          <w:r w:rsidR="0042601B">
            <w:rPr>
              <w:rFonts w:ascii="Arial" w:hAnsi="Arial" w:cs="Arial"/>
              <w:b/>
              <w:sz w:val="40"/>
            </w:rPr>
            <w:t xml:space="preserve">   </w:t>
          </w:r>
        </w:p>
        <w:p w14:paraId="53FC63B8" w14:textId="30E643D7" w:rsidR="00F7150C" w:rsidRPr="0018169D" w:rsidRDefault="00F7150C" w:rsidP="0042601B">
          <w:pPr>
            <w:pStyle w:val="Title"/>
            <w:spacing w:line="240" w:lineRule="auto"/>
            <w:rPr>
              <w:rFonts w:asciiTheme="majorHAnsi" w:hAnsiTheme="majorHAnsi" w:cstheme="majorHAnsi"/>
              <w:sz w:val="36"/>
              <w:szCs w:val="36"/>
            </w:rPr>
          </w:pPr>
          <w:bookmarkStart w:id="3" w:name="Title"/>
          <w:bookmarkEnd w:id="3"/>
          <w:r w:rsidRPr="000C65EE">
            <w:rPr>
              <w:sz w:val="12"/>
            </w:rPr>
            <w:t xml:space="preserve"> </w:t>
          </w:r>
          <w:r w:rsidRPr="0018169D">
            <w:rPr>
              <w:rFonts w:asciiTheme="majorHAnsi" w:hAnsiTheme="majorHAnsi" w:cstheme="majorHAnsi"/>
              <w:color w:val="auto"/>
              <w:sz w:val="36"/>
              <w:szCs w:val="36"/>
            </w:rPr>
            <w:t xml:space="preserve">Service Desk Analyst </w:t>
          </w:r>
        </w:p>
      </w:tc>
    </w:tr>
  </w:tbl>
  <w:p w14:paraId="1FBC989B" w14:textId="77777777" w:rsidR="00F7150C" w:rsidRPr="00057CB3" w:rsidRDefault="00F7150C" w:rsidP="00E932CB">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AEB6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5B38EC"/>
    <w:multiLevelType w:val="singleLevel"/>
    <w:tmpl w:val="72964EC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00497B"/>
    <w:multiLevelType w:val="hybridMultilevel"/>
    <w:tmpl w:val="61D22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E747E4C"/>
    <w:multiLevelType w:val="hybridMultilevel"/>
    <w:tmpl w:val="D83E6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E1E4F9A"/>
    <w:multiLevelType w:val="hybridMultilevel"/>
    <w:tmpl w:val="1B865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5243AB"/>
    <w:multiLevelType w:val="hybridMultilevel"/>
    <w:tmpl w:val="5216A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2"/>
  </w:num>
  <w:num w:numId="13">
    <w:abstractNumId w:val="2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4"/>
  </w:num>
  <w:num w:numId="21">
    <w:abstractNumId w:val="21"/>
  </w:num>
  <w:num w:numId="22">
    <w:abstractNumId w:val="17"/>
  </w:num>
  <w:num w:numId="23">
    <w:abstractNumId w:val="18"/>
  </w:num>
  <w:num w:numId="24">
    <w:abstractNumId w:val="15"/>
  </w:num>
  <w:num w:numId="25">
    <w:abstractNumId w:val="26"/>
  </w:num>
  <w:num w:numId="26">
    <w:abstractNumId w:val="11"/>
  </w:num>
  <w:num w:numId="27">
    <w:abstractNumId w:val="25"/>
  </w:num>
  <w:num w:numId="28">
    <w:abstractNumId w:val="9"/>
  </w:num>
  <w:num w:numId="29">
    <w:abstractNumId w:val="9"/>
  </w:num>
  <w:num w:numId="30">
    <w:abstractNumId w:val="13"/>
  </w:num>
  <w:num w:numId="31">
    <w:abstractNumId w:val="14"/>
  </w:num>
  <w:num w:numId="32">
    <w:abstractNumId w:val="23"/>
  </w:num>
  <w:num w:numId="33">
    <w:abstractNumId w:val="9"/>
  </w:num>
  <w:num w:numId="34">
    <w:abstractNumId w:val="19"/>
  </w:num>
  <w:num w:numId="35">
    <w:abstractNumId w:val="2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3NiAEC8zg8BB5+u82Zj7PjK7pCHNOb895iV566oOXhsXVC/xTfeMkqAZS5TdIy4zQDJqGPr+uBQZDlkVh4IJFQ==" w:salt="nOo8ef2eu1dsiP0BWJ3Ml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0332"/>
    <w:rsid w:val="00014206"/>
    <w:rsid w:val="00014E98"/>
    <w:rsid w:val="000151A9"/>
    <w:rsid w:val="000227A8"/>
    <w:rsid w:val="0002436B"/>
    <w:rsid w:val="0002595E"/>
    <w:rsid w:val="0002637C"/>
    <w:rsid w:val="0003077E"/>
    <w:rsid w:val="00031D50"/>
    <w:rsid w:val="00031E32"/>
    <w:rsid w:val="0003659D"/>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97CCA"/>
    <w:rsid w:val="000A16AF"/>
    <w:rsid w:val="000A294A"/>
    <w:rsid w:val="000A417B"/>
    <w:rsid w:val="000A4E9E"/>
    <w:rsid w:val="000A75A4"/>
    <w:rsid w:val="000A7AC6"/>
    <w:rsid w:val="000B127E"/>
    <w:rsid w:val="000B370C"/>
    <w:rsid w:val="000B5600"/>
    <w:rsid w:val="000B6008"/>
    <w:rsid w:val="000C2AB2"/>
    <w:rsid w:val="000C65EE"/>
    <w:rsid w:val="000D05E3"/>
    <w:rsid w:val="000D23D4"/>
    <w:rsid w:val="000E149C"/>
    <w:rsid w:val="000E264B"/>
    <w:rsid w:val="000E2D7E"/>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452C"/>
    <w:rsid w:val="001612BF"/>
    <w:rsid w:val="00162154"/>
    <w:rsid w:val="00162275"/>
    <w:rsid w:val="001708F4"/>
    <w:rsid w:val="0017252E"/>
    <w:rsid w:val="00172A22"/>
    <w:rsid w:val="00174755"/>
    <w:rsid w:val="00176E9A"/>
    <w:rsid w:val="001772A3"/>
    <w:rsid w:val="0018169D"/>
    <w:rsid w:val="00186C79"/>
    <w:rsid w:val="00186F6C"/>
    <w:rsid w:val="00187715"/>
    <w:rsid w:val="00190510"/>
    <w:rsid w:val="00191F05"/>
    <w:rsid w:val="001945A8"/>
    <w:rsid w:val="00197236"/>
    <w:rsid w:val="00197946"/>
    <w:rsid w:val="001A1637"/>
    <w:rsid w:val="001A5B5E"/>
    <w:rsid w:val="001A704A"/>
    <w:rsid w:val="001B0AF4"/>
    <w:rsid w:val="001C0122"/>
    <w:rsid w:val="001C0E34"/>
    <w:rsid w:val="001D0E26"/>
    <w:rsid w:val="001D0E78"/>
    <w:rsid w:val="001D133A"/>
    <w:rsid w:val="001D1BB5"/>
    <w:rsid w:val="001D73CA"/>
    <w:rsid w:val="001E0F3B"/>
    <w:rsid w:val="001E2B26"/>
    <w:rsid w:val="001E7CA4"/>
    <w:rsid w:val="001F0C3B"/>
    <w:rsid w:val="001F0E79"/>
    <w:rsid w:val="001F3B8E"/>
    <w:rsid w:val="001F57B6"/>
    <w:rsid w:val="001F5938"/>
    <w:rsid w:val="001F618B"/>
    <w:rsid w:val="00202CD4"/>
    <w:rsid w:val="00203E4E"/>
    <w:rsid w:val="00213ED7"/>
    <w:rsid w:val="00222CC4"/>
    <w:rsid w:val="002256A0"/>
    <w:rsid w:val="002347AA"/>
    <w:rsid w:val="00237136"/>
    <w:rsid w:val="00237CFF"/>
    <w:rsid w:val="00252BF9"/>
    <w:rsid w:val="00271FAE"/>
    <w:rsid w:val="002735A9"/>
    <w:rsid w:val="0028049D"/>
    <w:rsid w:val="00280676"/>
    <w:rsid w:val="00284FE6"/>
    <w:rsid w:val="00285EA6"/>
    <w:rsid w:val="002863B5"/>
    <w:rsid w:val="00286B47"/>
    <w:rsid w:val="002872F7"/>
    <w:rsid w:val="002901B8"/>
    <w:rsid w:val="00294E56"/>
    <w:rsid w:val="00297CDF"/>
    <w:rsid w:val="002A18A8"/>
    <w:rsid w:val="002A41AA"/>
    <w:rsid w:val="002A60C2"/>
    <w:rsid w:val="002B27D4"/>
    <w:rsid w:val="002B31BB"/>
    <w:rsid w:val="002C04E0"/>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14D21"/>
    <w:rsid w:val="00324761"/>
    <w:rsid w:val="00324F2D"/>
    <w:rsid w:val="00326B2D"/>
    <w:rsid w:val="00327C35"/>
    <w:rsid w:val="00330331"/>
    <w:rsid w:val="00332488"/>
    <w:rsid w:val="00334ED9"/>
    <w:rsid w:val="0033590A"/>
    <w:rsid w:val="0034373A"/>
    <w:rsid w:val="003452C0"/>
    <w:rsid w:val="00347F09"/>
    <w:rsid w:val="00350824"/>
    <w:rsid w:val="00351533"/>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77EDB"/>
    <w:rsid w:val="00382ACE"/>
    <w:rsid w:val="00385104"/>
    <w:rsid w:val="00385EAF"/>
    <w:rsid w:val="003904D7"/>
    <w:rsid w:val="003935F0"/>
    <w:rsid w:val="00394D28"/>
    <w:rsid w:val="003A342B"/>
    <w:rsid w:val="003A5831"/>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0828"/>
    <w:rsid w:val="00402E6D"/>
    <w:rsid w:val="0041221E"/>
    <w:rsid w:val="00420C6F"/>
    <w:rsid w:val="004219E2"/>
    <w:rsid w:val="0042535F"/>
    <w:rsid w:val="0042601B"/>
    <w:rsid w:val="0042783B"/>
    <w:rsid w:val="00440C1F"/>
    <w:rsid w:val="004418E9"/>
    <w:rsid w:val="00442916"/>
    <w:rsid w:val="004442C4"/>
    <w:rsid w:val="00444CE9"/>
    <w:rsid w:val="00444E4D"/>
    <w:rsid w:val="00444EC5"/>
    <w:rsid w:val="00451821"/>
    <w:rsid w:val="004522D0"/>
    <w:rsid w:val="004536A3"/>
    <w:rsid w:val="00454B08"/>
    <w:rsid w:val="004562EC"/>
    <w:rsid w:val="0045640E"/>
    <w:rsid w:val="0045647C"/>
    <w:rsid w:val="00456937"/>
    <w:rsid w:val="00460C8B"/>
    <w:rsid w:val="004629AB"/>
    <w:rsid w:val="00470173"/>
    <w:rsid w:val="00470D08"/>
    <w:rsid w:val="0047302C"/>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57AD"/>
    <w:rsid w:val="004B5D0E"/>
    <w:rsid w:val="004C2EF6"/>
    <w:rsid w:val="004D1E56"/>
    <w:rsid w:val="004D3800"/>
    <w:rsid w:val="004D751F"/>
    <w:rsid w:val="004E0CEE"/>
    <w:rsid w:val="004E3295"/>
    <w:rsid w:val="004E4642"/>
    <w:rsid w:val="004E5FCD"/>
    <w:rsid w:val="004E7C6C"/>
    <w:rsid w:val="004F1DB4"/>
    <w:rsid w:val="004F1FB5"/>
    <w:rsid w:val="004F4AB0"/>
    <w:rsid w:val="004F6193"/>
    <w:rsid w:val="005030FB"/>
    <w:rsid w:val="005037F1"/>
    <w:rsid w:val="00506C0E"/>
    <w:rsid w:val="00506CB5"/>
    <w:rsid w:val="00506DED"/>
    <w:rsid w:val="00507CF3"/>
    <w:rsid w:val="00507F16"/>
    <w:rsid w:val="005122CD"/>
    <w:rsid w:val="005132CB"/>
    <w:rsid w:val="0052431D"/>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6E7B"/>
    <w:rsid w:val="0056725F"/>
    <w:rsid w:val="00570E7B"/>
    <w:rsid w:val="005713D4"/>
    <w:rsid w:val="005741B0"/>
    <w:rsid w:val="00575E21"/>
    <w:rsid w:val="00576997"/>
    <w:rsid w:val="005829CE"/>
    <w:rsid w:val="00582E73"/>
    <w:rsid w:val="005840AF"/>
    <w:rsid w:val="0058581E"/>
    <w:rsid w:val="0058762A"/>
    <w:rsid w:val="00591804"/>
    <w:rsid w:val="00594A6C"/>
    <w:rsid w:val="005A17C5"/>
    <w:rsid w:val="005A2572"/>
    <w:rsid w:val="005A28F1"/>
    <w:rsid w:val="005A2C7E"/>
    <w:rsid w:val="005B06A8"/>
    <w:rsid w:val="005B4A86"/>
    <w:rsid w:val="005B4FC3"/>
    <w:rsid w:val="005B5229"/>
    <w:rsid w:val="005B740B"/>
    <w:rsid w:val="005C0EBF"/>
    <w:rsid w:val="005C538C"/>
    <w:rsid w:val="005D3386"/>
    <w:rsid w:val="005D62DC"/>
    <w:rsid w:val="005D7164"/>
    <w:rsid w:val="005D7A1A"/>
    <w:rsid w:val="005E06FD"/>
    <w:rsid w:val="005E2A35"/>
    <w:rsid w:val="005E3DE9"/>
    <w:rsid w:val="005F0E0E"/>
    <w:rsid w:val="005F2CA5"/>
    <w:rsid w:val="005F427B"/>
    <w:rsid w:val="005F4EC6"/>
    <w:rsid w:val="005F5991"/>
    <w:rsid w:val="005F7A3D"/>
    <w:rsid w:val="00601353"/>
    <w:rsid w:val="00602728"/>
    <w:rsid w:val="00604DCB"/>
    <w:rsid w:val="006053B0"/>
    <w:rsid w:val="00611740"/>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1743"/>
    <w:rsid w:val="00694BF2"/>
    <w:rsid w:val="00695C95"/>
    <w:rsid w:val="00696D00"/>
    <w:rsid w:val="00697DF2"/>
    <w:rsid w:val="006A38B2"/>
    <w:rsid w:val="006A6D25"/>
    <w:rsid w:val="006B4035"/>
    <w:rsid w:val="006C1B5E"/>
    <w:rsid w:val="006C1FBD"/>
    <w:rsid w:val="006C2904"/>
    <w:rsid w:val="006C3E53"/>
    <w:rsid w:val="006D4031"/>
    <w:rsid w:val="006E0883"/>
    <w:rsid w:val="006E41E5"/>
    <w:rsid w:val="006F2A07"/>
    <w:rsid w:val="006F461A"/>
    <w:rsid w:val="006F481B"/>
    <w:rsid w:val="006F6540"/>
    <w:rsid w:val="006F7045"/>
    <w:rsid w:val="00700589"/>
    <w:rsid w:val="0070281C"/>
    <w:rsid w:val="00712F3F"/>
    <w:rsid w:val="00713D4E"/>
    <w:rsid w:val="00715205"/>
    <w:rsid w:val="0071562A"/>
    <w:rsid w:val="0071682A"/>
    <w:rsid w:val="00716FD1"/>
    <w:rsid w:val="00720A00"/>
    <w:rsid w:val="00720F93"/>
    <w:rsid w:val="00721496"/>
    <w:rsid w:val="00721689"/>
    <w:rsid w:val="00721972"/>
    <w:rsid w:val="00723D21"/>
    <w:rsid w:val="007265DF"/>
    <w:rsid w:val="00730687"/>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0AD5"/>
    <w:rsid w:val="0076331C"/>
    <w:rsid w:val="00766A1C"/>
    <w:rsid w:val="00766C18"/>
    <w:rsid w:val="00773F15"/>
    <w:rsid w:val="00780769"/>
    <w:rsid w:val="007830E1"/>
    <w:rsid w:val="00783BBC"/>
    <w:rsid w:val="007845C3"/>
    <w:rsid w:val="0079471C"/>
    <w:rsid w:val="00796201"/>
    <w:rsid w:val="0079771E"/>
    <w:rsid w:val="007A3E74"/>
    <w:rsid w:val="007B05B2"/>
    <w:rsid w:val="007B2215"/>
    <w:rsid w:val="007B3114"/>
    <w:rsid w:val="007B6D2E"/>
    <w:rsid w:val="007C47A9"/>
    <w:rsid w:val="007C76D0"/>
    <w:rsid w:val="007C7AE1"/>
    <w:rsid w:val="007D0E9F"/>
    <w:rsid w:val="007D2BE9"/>
    <w:rsid w:val="007D6D30"/>
    <w:rsid w:val="007E3E39"/>
    <w:rsid w:val="007F1AE2"/>
    <w:rsid w:val="007F366D"/>
    <w:rsid w:val="007F3905"/>
    <w:rsid w:val="007F5884"/>
    <w:rsid w:val="0080079A"/>
    <w:rsid w:val="00803E47"/>
    <w:rsid w:val="0080529D"/>
    <w:rsid w:val="008139FD"/>
    <w:rsid w:val="008151FF"/>
    <w:rsid w:val="0081582E"/>
    <w:rsid w:val="00821C4C"/>
    <w:rsid w:val="00822DC8"/>
    <w:rsid w:val="008245C3"/>
    <w:rsid w:val="00824DB4"/>
    <w:rsid w:val="00825325"/>
    <w:rsid w:val="0082615A"/>
    <w:rsid w:val="00827149"/>
    <w:rsid w:val="008325D5"/>
    <w:rsid w:val="00834FB7"/>
    <w:rsid w:val="00835D24"/>
    <w:rsid w:val="008365F5"/>
    <w:rsid w:val="00842FBF"/>
    <w:rsid w:val="00844104"/>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14D0"/>
    <w:rsid w:val="00883378"/>
    <w:rsid w:val="00884050"/>
    <w:rsid w:val="008913F9"/>
    <w:rsid w:val="008913FE"/>
    <w:rsid w:val="0089412A"/>
    <w:rsid w:val="008978C5"/>
    <w:rsid w:val="008A043A"/>
    <w:rsid w:val="008A09CE"/>
    <w:rsid w:val="008A33F0"/>
    <w:rsid w:val="008A5136"/>
    <w:rsid w:val="008A6B57"/>
    <w:rsid w:val="008A77FC"/>
    <w:rsid w:val="008B1D03"/>
    <w:rsid w:val="008B201D"/>
    <w:rsid w:val="008B243C"/>
    <w:rsid w:val="008B79A8"/>
    <w:rsid w:val="008D21B4"/>
    <w:rsid w:val="008D691E"/>
    <w:rsid w:val="008D774C"/>
    <w:rsid w:val="008E0207"/>
    <w:rsid w:val="008E2FD9"/>
    <w:rsid w:val="008E525F"/>
    <w:rsid w:val="008E52B8"/>
    <w:rsid w:val="008E562C"/>
    <w:rsid w:val="008E65A3"/>
    <w:rsid w:val="008E6C44"/>
    <w:rsid w:val="008F12FD"/>
    <w:rsid w:val="008F52FC"/>
    <w:rsid w:val="00901B0A"/>
    <w:rsid w:val="00911600"/>
    <w:rsid w:val="0091160E"/>
    <w:rsid w:val="00913641"/>
    <w:rsid w:val="00913836"/>
    <w:rsid w:val="00914D86"/>
    <w:rsid w:val="0092000E"/>
    <w:rsid w:val="00923CD9"/>
    <w:rsid w:val="00927BEC"/>
    <w:rsid w:val="00930255"/>
    <w:rsid w:val="009302D1"/>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3B8F"/>
    <w:rsid w:val="009A64FA"/>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CB9"/>
    <w:rsid w:val="009F0E18"/>
    <w:rsid w:val="009F182E"/>
    <w:rsid w:val="009F7524"/>
    <w:rsid w:val="00A02297"/>
    <w:rsid w:val="00A03790"/>
    <w:rsid w:val="00A057BA"/>
    <w:rsid w:val="00A06383"/>
    <w:rsid w:val="00A063C8"/>
    <w:rsid w:val="00A120AB"/>
    <w:rsid w:val="00A14552"/>
    <w:rsid w:val="00A15CDB"/>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3BD9"/>
    <w:rsid w:val="00A64134"/>
    <w:rsid w:val="00A645D1"/>
    <w:rsid w:val="00A655DB"/>
    <w:rsid w:val="00A67BC8"/>
    <w:rsid w:val="00A755A5"/>
    <w:rsid w:val="00A756A7"/>
    <w:rsid w:val="00A76532"/>
    <w:rsid w:val="00A76BF2"/>
    <w:rsid w:val="00A77C45"/>
    <w:rsid w:val="00A8245E"/>
    <w:rsid w:val="00A82CC7"/>
    <w:rsid w:val="00A83DEC"/>
    <w:rsid w:val="00A84761"/>
    <w:rsid w:val="00A849E5"/>
    <w:rsid w:val="00A85561"/>
    <w:rsid w:val="00A85ACD"/>
    <w:rsid w:val="00A86EA3"/>
    <w:rsid w:val="00A86F28"/>
    <w:rsid w:val="00A870F6"/>
    <w:rsid w:val="00A90F97"/>
    <w:rsid w:val="00A91E70"/>
    <w:rsid w:val="00A93EB9"/>
    <w:rsid w:val="00AA00CD"/>
    <w:rsid w:val="00AA05B6"/>
    <w:rsid w:val="00AA3A8F"/>
    <w:rsid w:val="00AA3FC6"/>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E23"/>
    <w:rsid w:val="00B0703F"/>
    <w:rsid w:val="00B07555"/>
    <w:rsid w:val="00B2131F"/>
    <w:rsid w:val="00B223FE"/>
    <w:rsid w:val="00B229B3"/>
    <w:rsid w:val="00B24067"/>
    <w:rsid w:val="00B2603F"/>
    <w:rsid w:val="00B3444D"/>
    <w:rsid w:val="00B3664D"/>
    <w:rsid w:val="00B36ADB"/>
    <w:rsid w:val="00B3760F"/>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625"/>
    <w:rsid w:val="00B75918"/>
    <w:rsid w:val="00B76F06"/>
    <w:rsid w:val="00B80BAB"/>
    <w:rsid w:val="00B81F30"/>
    <w:rsid w:val="00B87AF8"/>
    <w:rsid w:val="00B87B6D"/>
    <w:rsid w:val="00B92BA2"/>
    <w:rsid w:val="00B92D96"/>
    <w:rsid w:val="00B93AF5"/>
    <w:rsid w:val="00BA0B8F"/>
    <w:rsid w:val="00BA2FCB"/>
    <w:rsid w:val="00BA36ED"/>
    <w:rsid w:val="00BA3815"/>
    <w:rsid w:val="00BA5174"/>
    <w:rsid w:val="00BB5F74"/>
    <w:rsid w:val="00BC3F78"/>
    <w:rsid w:val="00BC543C"/>
    <w:rsid w:val="00BC78A9"/>
    <w:rsid w:val="00BD1219"/>
    <w:rsid w:val="00BD4313"/>
    <w:rsid w:val="00BD79F4"/>
    <w:rsid w:val="00BE57E8"/>
    <w:rsid w:val="00BF3DFD"/>
    <w:rsid w:val="00BF5AC8"/>
    <w:rsid w:val="00C002B4"/>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5DD5"/>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0B4E"/>
    <w:rsid w:val="00C83DF9"/>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219B"/>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13B"/>
    <w:rsid w:val="00D009F6"/>
    <w:rsid w:val="00D01DE9"/>
    <w:rsid w:val="00D03021"/>
    <w:rsid w:val="00D121AF"/>
    <w:rsid w:val="00D145C0"/>
    <w:rsid w:val="00D201B3"/>
    <w:rsid w:val="00D24E35"/>
    <w:rsid w:val="00D2560A"/>
    <w:rsid w:val="00D25C96"/>
    <w:rsid w:val="00D2725D"/>
    <w:rsid w:val="00D27528"/>
    <w:rsid w:val="00D30028"/>
    <w:rsid w:val="00D34DFE"/>
    <w:rsid w:val="00D35E99"/>
    <w:rsid w:val="00D50088"/>
    <w:rsid w:val="00D57BD0"/>
    <w:rsid w:val="00D60597"/>
    <w:rsid w:val="00D6122E"/>
    <w:rsid w:val="00D6282F"/>
    <w:rsid w:val="00D64C06"/>
    <w:rsid w:val="00D64DCD"/>
    <w:rsid w:val="00D66802"/>
    <w:rsid w:val="00D67A8B"/>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8CB"/>
    <w:rsid w:val="00DC2F2E"/>
    <w:rsid w:val="00DC338F"/>
    <w:rsid w:val="00DC400E"/>
    <w:rsid w:val="00DD0089"/>
    <w:rsid w:val="00DD1535"/>
    <w:rsid w:val="00DD15D6"/>
    <w:rsid w:val="00DD3989"/>
    <w:rsid w:val="00DE405D"/>
    <w:rsid w:val="00DE54F9"/>
    <w:rsid w:val="00DE6AF8"/>
    <w:rsid w:val="00DF3DC9"/>
    <w:rsid w:val="00DF3F93"/>
    <w:rsid w:val="00DF42A4"/>
    <w:rsid w:val="00DF59CB"/>
    <w:rsid w:val="00DF7906"/>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1C4D"/>
    <w:rsid w:val="00E42376"/>
    <w:rsid w:val="00E4329E"/>
    <w:rsid w:val="00E43C5B"/>
    <w:rsid w:val="00E47997"/>
    <w:rsid w:val="00E5168D"/>
    <w:rsid w:val="00E51F93"/>
    <w:rsid w:val="00E531A9"/>
    <w:rsid w:val="00E565D0"/>
    <w:rsid w:val="00E573BB"/>
    <w:rsid w:val="00E62C1F"/>
    <w:rsid w:val="00E62FC0"/>
    <w:rsid w:val="00E6495E"/>
    <w:rsid w:val="00E71EAD"/>
    <w:rsid w:val="00E720F5"/>
    <w:rsid w:val="00E74F63"/>
    <w:rsid w:val="00E752E9"/>
    <w:rsid w:val="00E80B45"/>
    <w:rsid w:val="00E827B0"/>
    <w:rsid w:val="00E86271"/>
    <w:rsid w:val="00E87403"/>
    <w:rsid w:val="00E877C1"/>
    <w:rsid w:val="00E87940"/>
    <w:rsid w:val="00E903AC"/>
    <w:rsid w:val="00E932CB"/>
    <w:rsid w:val="00EA0BC5"/>
    <w:rsid w:val="00EA2ACF"/>
    <w:rsid w:val="00EA2DF3"/>
    <w:rsid w:val="00EA5D0F"/>
    <w:rsid w:val="00EA6CC7"/>
    <w:rsid w:val="00EB277F"/>
    <w:rsid w:val="00EB431F"/>
    <w:rsid w:val="00EB64B8"/>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08D0"/>
    <w:rsid w:val="00F410B1"/>
    <w:rsid w:val="00F4142A"/>
    <w:rsid w:val="00F41DC7"/>
    <w:rsid w:val="00F444BA"/>
    <w:rsid w:val="00F4708C"/>
    <w:rsid w:val="00F47559"/>
    <w:rsid w:val="00F53A24"/>
    <w:rsid w:val="00F555D8"/>
    <w:rsid w:val="00F560A3"/>
    <w:rsid w:val="00F617C7"/>
    <w:rsid w:val="00F63E26"/>
    <w:rsid w:val="00F64567"/>
    <w:rsid w:val="00F65558"/>
    <w:rsid w:val="00F66266"/>
    <w:rsid w:val="00F66D56"/>
    <w:rsid w:val="00F67852"/>
    <w:rsid w:val="00F7150C"/>
    <w:rsid w:val="00F72BA5"/>
    <w:rsid w:val="00F749A4"/>
    <w:rsid w:val="00F74BFF"/>
    <w:rsid w:val="00F75EF9"/>
    <w:rsid w:val="00F82237"/>
    <w:rsid w:val="00F83022"/>
    <w:rsid w:val="00F83A7A"/>
    <w:rsid w:val="00F84AE8"/>
    <w:rsid w:val="00F84D18"/>
    <w:rsid w:val="00F8592D"/>
    <w:rsid w:val="00F9019D"/>
    <w:rsid w:val="00F93DB9"/>
    <w:rsid w:val="00F9774A"/>
    <w:rsid w:val="00FA0281"/>
    <w:rsid w:val="00FA1399"/>
    <w:rsid w:val="00FA3A77"/>
    <w:rsid w:val="00FA7304"/>
    <w:rsid w:val="00FB0070"/>
    <w:rsid w:val="00FB048D"/>
    <w:rsid w:val="00FB1347"/>
    <w:rsid w:val="00FC1BDC"/>
    <w:rsid w:val="00FC2FCD"/>
    <w:rsid w:val="00FC3181"/>
    <w:rsid w:val="00FC41C4"/>
    <w:rsid w:val="00FE270A"/>
    <w:rsid w:val="00FE5C48"/>
    <w:rsid w:val="00FE6656"/>
    <w:rsid w:val="00FF191E"/>
    <w:rsid w:val="00FF1C52"/>
    <w:rsid w:val="00FF2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D1A34"/>
  <w15:docId w15:val="{6F7D5433-B2D8-4A26-86EC-30FFE389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0"/>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table" w:customStyle="1" w:styleId="PSCPurple1">
    <w:name w:val="PSC_Purple1"/>
    <w:basedOn w:val="TableNormal"/>
    <w:uiPriority w:val="99"/>
    <w:rsid w:val="00B87B6D"/>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customStyle="1" w:styleId="PSCPurple2">
    <w:name w:val="PSC_Purple2"/>
    <w:basedOn w:val="TableNormal"/>
    <w:uiPriority w:val="99"/>
    <w:rsid w:val="00B87B6D"/>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3409">
      <w:bodyDiv w:val="1"/>
      <w:marLeft w:val="0"/>
      <w:marRight w:val="0"/>
      <w:marTop w:val="0"/>
      <w:marBottom w:val="0"/>
      <w:divBdr>
        <w:top w:val="none" w:sz="0" w:space="0" w:color="auto"/>
        <w:left w:val="none" w:sz="0" w:space="0" w:color="auto"/>
        <w:bottom w:val="none" w:sz="0" w:space="0" w:color="auto"/>
        <w:right w:val="none" w:sz="0" w:space="0" w:color="auto"/>
      </w:divBdr>
    </w:div>
    <w:div w:id="350421655">
      <w:bodyDiv w:val="1"/>
      <w:marLeft w:val="0"/>
      <w:marRight w:val="0"/>
      <w:marTop w:val="0"/>
      <w:marBottom w:val="0"/>
      <w:divBdr>
        <w:top w:val="none" w:sz="0" w:space="0" w:color="auto"/>
        <w:left w:val="none" w:sz="0" w:space="0" w:color="auto"/>
        <w:bottom w:val="none" w:sz="0" w:space="0" w:color="auto"/>
        <w:right w:val="none" w:sz="0" w:space="0" w:color="auto"/>
      </w:divBdr>
    </w:div>
    <w:div w:id="531383217">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216353403">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57409097">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89303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yperlink" Target="http://www.psc.nsw.gov.au/workforce-management/capability-framework/access-the-capability-framework/occupation-specific/occupation-specific"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fia-online.org/en"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6522FE09554CE9B896DC1281FE6F05"/>
        <w:category>
          <w:name w:val="General"/>
          <w:gallery w:val="placeholder"/>
        </w:category>
        <w:types>
          <w:type w:val="bbPlcHdr"/>
        </w:types>
        <w:behaviors>
          <w:behavior w:val="content"/>
        </w:behaviors>
        <w:guid w:val="{ACD6EE04-2131-4EBF-B406-B49BA19946D8}"/>
      </w:docPartPr>
      <w:docPartBody>
        <w:p w:rsidR="000758C1" w:rsidRDefault="006E7999" w:rsidP="006E7999">
          <w:pPr>
            <w:pStyle w:val="336522FE09554CE9B896DC1281FE6F05"/>
          </w:pPr>
          <w:r w:rsidRPr="00FE4FE6">
            <w:rPr>
              <w:rStyle w:val="PlaceholderText"/>
            </w:rPr>
            <w:t>Choose an item.</w:t>
          </w:r>
        </w:p>
      </w:docPartBody>
    </w:docPart>
    <w:docPart>
      <w:docPartPr>
        <w:name w:val="5E6234BF9EF54C10A75C9180E4394410"/>
        <w:category>
          <w:name w:val="General"/>
          <w:gallery w:val="placeholder"/>
        </w:category>
        <w:types>
          <w:type w:val="bbPlcHdr"/>
        </w:types>
        <w:behaviors>
          <w:behavior w:val="content"/>
        </w:behaviors>
        <w:guid w:val="{05381C8B-20A4-4951-95C8-BE7F343438F2}"/>
      </w:docPartPr>
      <w:docPartBody>
        <w:p w:rsidR="000758C1" w:rsidRDefault="006E7999" w:rsidP="006E7999">
          <w:pPr>
            <w:pStyle w:val="5E6234BF9EF54C10A75C9180E4394410"/>
          </w:pPr>
          <w:r w:rsidRPr="00FE4FE6">
            <w:rPr>
              <w:rStyle w:val="PlaceholderText"/>
            </w:rPr>
            <w:t>Choose an item.</w:t>
          </w:r>
        </w:p>
      </w:docPartBody>
    </w:docPart>
    <w:docPart>
      <w:docPartPr>
        <w:name w:val="BBE804022AF149BC9E7CB1A0BAD2C5A4"/>
        <w:category>
          <w:name w:val="General"/>
          <w:gallery w:val="placeholder"/>
        </w:category>
        <w:types>
          <w:type w:val="bbPlcHdr"/>
        </w:types>
        <w:behaviors>
          <w:behavior w:val="content"/>
        </w:behaviors>
        <w:guid w:val="{2D18EC85-D268-4D85-944E-F2BF3F6DBED7}"/>
      </w:docPartPr>
      <w:docPartBody>
        <w:p w:rsidR="000758C1" w:rsidRDefault="006E7999" w:rsidP="006E7999">
          <w:pPr>
            <w:pStyle w:val="BBE804022AF149BC9E7CB1A0BAD2C5A4"/>
          </w:pPr>
          <w:r w:rsidRPr="00FE4FE6">
            <w:rPr>
              <w:rStyle w:val="PlaceholderText"/>
            </w:rPr>
            <w:t>Choose an item.</w:t>
          </w:r>
        </w:p>
      </w:docPartBody>
    </w:docPart>
    <w:docPart>
      <w:docPartPr>
        <w:name w:val="D735CECE9D7E41C78B7D9DE65FB24926"/>
        <w:category>
          <w:name w:val="General"/>
          <w:gallery w:val="placeholder"/>
        </w:category>
        <w:types>
          <w:type w:val="bbPlcHdr"/>
        </w:types>
        <w:behaviors>
          <w:behavior w:val="content"/>
        </w:behaviors>
        <w:guid w:val="{EA5DF5F4-0297-490E-890E-E878865D4346}"/>
      </w:docPartPr>
      <w:docPartBody>
        <w:p w:rsidR="000758C1" w:rsidRDefault="006E7999" w:rsidP="006E7999">
          <w:pPr>
            <w:pStyle w:val="D735CECE9D7E41C78B7D9DE65FB24926"/>
          </w:pPr>
          <w:r w:rsidRPr="00FE4FE6">
            <w:rPr>
              <w:rStyle w:val="PlaceholderText"/>
            </w:rPr>
            <w:t>Choose an item.</w:t>
          </w:r>
        </w:p>
      </w:docPartBody>
    </w:docPart>
    <w:docPart>
      <w:docPartPr>
        <w:name w:val="D77DF88D7A404E3C8BFFF9E1F536D371"/>
        <w:category>
          <w:name w:val="General"/>
          <w:gallery w:val="placeholder"/>
        </w:category>
        <w:types>
          <w:type w:val="bbPlcHdr"/>
        </w:types>
        <w:behaviors>
          <w:behavior w:val="content"/>
        </w:behaviors>
        <w:guid w:val="{2EE6FA4A-39EA-4D82-9CC4-C4C317BF9AEA}"/>
      </w:docPartPr>
      <w:docPartBody>
        <w:p w:rsidR="000758C1" w:rsidRDefault="006E7999" w:rsidP="006E7999">
          <w:pPr>
            <w:pStyle w:val="D77DF88D7A404E3C8BFFF9E1F536D371"/>
          </w:pPr>
          <w:r w:rsidRPr="00FE4FE6">
            <w:rPr>
              <w:rStyle w:val="PlaceholderText"/>
            </w:rPr>
            <w:t>Choose an item.</w:t>
          </w:r>
        </w:p>
      </w:docPartBody>
    </w:docPart>
    <w:docPart>
      <w:docPartPr>
        <w:name w:val="B57C207A01964B588F22FAC55E122EE1"/>
        <w:category>
          <w:name w:val="General"/>
          <w:gallery w:val="placeholder"/>
        </w:category>
        <w:types>
          <w:type w:val="bbPlcHdr"/>
        </w:types>
        <w:behaviors>
          <w:behavior w:val="content"/>
        </w:behaviors>
        <w:guid w:val="{2B60F7D0-4254-4AF7-B6C8-93F15F8D597A}"/>
      </w:docPartPr>
      <w:docPartBody>
        <w:p w:rsidR="000758C1" w:rsidRDefault="006E7999" w:rsidP="006E7999">
          <w:pPr>
            <w:pStyle w:val="B57C207A01964B588F22FAC55E122EE1"/>
          </w:pPr>
          <w:r w:rsidRPr="00FE4FE6">
            <w:rPr>
              <w:rStyle w:val="PlaceholderText"/>
            </w:rPr>
            <w:t>Choose an item.</w:t>
          </w:r>
        </w:p>
      </w:docPartBody>
    </w:docPart>
    <w:docPart>
      <w:docPartPr>
        <w:name w:val="7CFD7417282A48299415C79CF8C5CF12"/>
        <w:category>
          <w:name w:val="General"/>
          <w:gallery w:val="placeholder"/>
        </w:category>
        <w:types>
          <w:type w:val="bbPlcHdr"/>
        </w:types>
        <w:behaviors>
          <w:behavior w:val="content"/>
        </w:behaviors>
        <w:guid w:val="{29C6D996-0C16-45B7-ABF3-075E966F238F}"/>
      </w:docPartPr>
      <w:docPartBody>
        <w:p w:rsidR="000758C1" w:rsidRDefault="006E7999" w:rsidP="006E7999">
          <w:pPr>
            <w:pStyle w:val="7CFD7417282A48299415C79CF8C5CF12"/>
          </w:pPr>
          <w:r w:rsidRPr="00FE4FE6">
            <w:rPr>
              <w:rStyle w:val="PlaceholderText"/>
            </w:rPr>
            <w:t>Choose an item.</w:t>
          </w:r>
        </w:p>
      </w:docPartBody>
    </w:docPart>
    <w:docPart>
      <w:docPartPr>
        <w:name w:val="9942611C8281462DB5278E758B3BF67D"/>
        <w:category>
          <w:name w:val="General"/>
          <w:gallery w:val="placeholder"/>
        </w:category>
        <w:types>
          <w:type w:val="bbPlcHdr"/>
        </w:types>
        <w:behaviors>
          <w:behavior w:val="content"/>
        </w:behaviors>
        <w:guid w:val="{6E7277D2-A199-445D-983B-1BB55984A81D}"/>
      </w:docPartPr>
      <w:docPartBody>
        <w:p w:rsidR="000758C1" w:rsidRDefault="006E7999" w:rsidP="006E7999">
          <w:pPr>
            <w:pStyle w:val="9942611C8281462DB5278E758B3BF67D"/>
          </w:pPr>
          <w:r w:rsidRPr="00FE4FE6">
            <w:rPr>
              <w:rStyle w:val="PlaceholderText"/>
            </w:rPr>
            <w:t>Choose an item.</w:t>
          </w:r>
        </w:p>
      </w:docPartBody>
    </w:docPart>
    <w:docPart>
      <w:docPartPr>
        <w:name w:val="0E42FA47E8794B6F8B8CAB5241AFA2D4"/>
        <w:category>
          <w:name w:val="General"/>
          <w:gallery w:val="placeholder"/>
        </w:category>
        <w:types>
          <w:type w:val="bbPlcHdr"/>
        </w:types>
        <w:behaviors>
          <w:behavior w:val="content"/>
        </w:behaviors>
        <w:guid w:val="{389EFE0A-F311-4D4E-9C85-691416B28B55}"/>
      </w:docPartPr>
      <w:docPartBody>
        <w:p w:rsidR="000758C1" w:rsidRDefault="006E7999" w:rsidP="006E7999">
          <w:pPr>
            <w:pStyle w:val="0E42FA47E8794B6F8B8CAB5241AFA2D4"/>
          </w:pPr>
          <w:r w:rsidRPr="00FE4FE6">
            <w:rPr>
              <w:rStyle w:val="PlaceholderText"/>
            </w:rPr>
            <w:t>Choose an item.</w:t>
          </w:r>
        </w:p>
      </w:docPartBody>
    </w:docPart>
    <w:docPart>
      <w:docPartPr>
        <w:name w:val="CCED39FF457E4B4484F9CD98CE20B1B7"/>
        <w:category>
          <w:name w:val="General"/>
          <w:gallery w:val="placeholder"/>
        </w:category>
        <w:types>
          <w:type w:val="bbPlcHdr"/>
        </w:types>
        <w:behaviors>
          <w:behavior w:val="content"/>
        </w:behaviors>
        <w:guid w:val="{840F67B7-5491-41BB-BF4C-1B9A2678EDCB}"/>
      </w:docPartPr>
      <w:docPartBody>
        <w:p w:rsidR="000758C1" w:rsidRDefault="006E7999" w:rsidP="006E7999">
          <w:pPr>
            <w:pStyle w:val="CCED39FF457E4B4484F9CD98CE20B1B7"/>
          </w:pPr>
          <w:r w:rsidRPr="00FE4FE6">
            <w:rPr>
              <w:rStyle w:val="PlaceholderText"/>
            </w:rPr>
            <w:t>Choose an item.</w:t>
          </w:r>
        </w:p>
      </w:docPartBody>
    </w:docPart>
    <w:docPart>
      <w:docPartPr>
        <w:name w:val="69F5529AB7734D08B4008EDD8DB2ADD7"/>
        <w:category>
          <w:name w:val="General"/>
          <w:gallery w:val="placeholder"/>
        </w:category>
        <w:types>
          <w:type w:val="bbPlcHdr"/>
        </w:types>
        <w:behaviors>
          <w:behavior w:val="content"/>
        </w:behaviors>
        <w:guid w:val="{65A422C1-37B5-4107-9325-6BF769E3381D}"/>
      </w:docPartPr>
      <w:docPartBody>
        <w:p w:rsidR="000758C1" w:rsidRDefault="006E7999" w:rsidP="006E7999">
          <w:pPr>
            <w:pStyle w:val="69F5529AB7734D08B4008EDD8DB2ADD7"/>
          </w:pPr>
          <w:r w:rsidRPr="00FE4FE6">
            <w:rPr>
              <w:rStyle w:val="PlaceholderText"/>
            </w:rPr>
            <w:t>Choose an item.</w:t>
          </w:r>
        </w:p>
      </w:docPartBody>
    </w:docPart>
    <w:docPart>
      <w:docPartPr>
        <w:name w:val="E37804F7FCE74F669D01608D2C42C95F"/>
        <w:category>
          <w:name w:val="General"/>
          <w:gallery w:val="placeholder"/>
        </w:category>
        <w:types>
          <w:type w:val="bbPlcHdr"/>
        </w:types>
        <w:behaviors>
          <w:behavior w:val="content"/>
        </w:behaviors>
        <w:guid w:val="{3AAAB260-0C4F-4F10-8CBC-7D71B6FBCCF4}"/>
      </w:docPartPr>
      <w:docPartBody>
        <w:p w:rsidR="000758C1" w:rsidRDefault="006E7999" w:rsidP="006E7999">
          <w:pPr>
            <w:pStyle w:val="E37804F7FCE74F669D01608D2C42C95F"/>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999"/>
    <w:rsid w:val="000758C1"/>
    <w:rsid w:val="006E7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6E7999"/>
    <w:rPr>
      <w:rFonts w:asciiTheme="minorHAnsi" w:hAnsiTheme="minorHAnsi"/>
      <w:color w:val="808080"/>
    </w:rPr>
  </w:style>
  <w:style w:type="paragraph" w:customStyle="1" w:styleId="336522FE09554CE9B896DC1281FE6F05">
    <w:name w:val="336522FE09554CE9B896DC1281FE6F05"/>
    <w:rsid w:val="006E7999"/>
  </w:style>
  <w:style w:type="paragraph" w:customStyle="1" w:styleId="5E6234BF9EF54C10A75C9180E4394410">
    <w:name w:val="5E6234BF9EF54C10A75C9180E4394410"/>
    <w:rsid w:val="006E7999"/>
  </w:style>
  <w:style w:type="paragraph" w:customStyle="1" w:styleId="BBE804022AF149BC9E7CB1A0BAD2C5A4">
    <w:name w:val="BBE804022AF149BC9E7CB1A0BAD2C5A4"/>
    <w:rsid w:val="006E7999"/>
  </w:style>
  <w:style w:type="paragraph" w:customStyle="1" w:styleId="D735CECE9D7E41C78B7D9DE65FB24926">
    <w:name w:val="D735CECE9D7E41C78B7D9DE65FB24926"/>
    <w:rsid w:val="006E7999"/>
  </w:style>
  <w:style w:type="paragraph" w:customStyle="1" w:styleId="D77DF88D7A404E3C8BFFF9E1F536D371">
    <w:name w:val="D77DF88D7A404E3C8BFFF9E1F536D371"/>
    <w:rsid w:val="006E7999"/>
  </w:style>
  <w:style w:type="paragraph" w:customStyle="1" w:styleId="B57C207A01964B588F22FAC55E122EE1">
    <w:name w:val="B57C207A01964B588F22FAC55E122EE1"/>
    <w:rsid w:val="006E7999"/>
  </w:style>
  <w:style w:type="paragraph" w:customStyle="1" w:styleId="7CFD7417282A48299415C79CF8C5CF12">
    <w:name w:val="7CFD7417282A48299415C79CF8C5CF12"/>
    <w:rsid w:val="006E7999"/>
  </w:style>
  <w:style w:type="paragraph" w:customStyle="1" w:styleId="9942611C8281462DB5278E758B3BF67D">
    <w:name w:val="9942611C8281462DB5278E758B3BF67D"/>
    <w:rsid w:val="006E7999"/>
  </w:style>
  <w:style w:type="paragraph" w:customStyle="1" w:styleId="0E42FA47E8794B6F8B8CAB5241AFA2D4">
    <w:name w:val="0E42FA47E8794B6F8B8CAB5241AFA2D4"/>
    <w:rsid w:val="006E7999"/>
  </w:style>
  <w:style w:type="paragraph" w:customStyle="1" w:styleId="CCED39FF457E4B4484F9CD98CE20B1B7">
    <w:name w:val="CCED39FF457E4B4484F9CD98CE20B1B7"/>
    <w:rsid w:val="006E7999"/>
  </w:style>
  <w:style w:type="paragraph" w:customStyle="1" w:styleId="69F5529AB7734D08B4008EDD8DB2ADD7">
    <w:name w:val="69F5529AB7734D08B4008EDD8DB2ADD7"/>
    <w:rsid w:val="006E7999"/>
  </w:style>
  <w:style w:type="paragraph" w:customStyle="1" w:styleId="E37804F7FCE74F669D01608D2C42C95F">
    <w:name w:val="E37804F7FCE74F669D01608D2C42C95F"/>
    <w:rsid w:val="006E7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5C819-5CC7-47DC-9142-7EF34FE1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47</TotalTime>
  <Pages>7</Pages>
  <Words>1743</Words>
  <Characters>9936</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Emily Kassas</cp:lastModifiedBy>
  <cp:revision>26</cp:revision>
  <dcterms:created xsi:type="dcterms:W3CDTF">2019-11-11T00:23:00Z</dcterms:created>
  <dcterms:modified xsi:type="dcterms:W3CDTF">2023-01-02T23:24:00Z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