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E634" w14:textId="00D61836" w:rsidR="00641A8B" w:rsidRPr="002D7F33" w:rsidRDefault="0085200B">
      <w:pPr>
        <w:pStyle w:val="BodyText"/>
        <w:ind w:left="7830"/>
        <w:rPr>
          <w:sz w:val="20"/>
        </w:rPr>
      </w:pPr>
      <w:r>
        <w:rPr>
          <w:noProof/>
        </w:rPr>
        <w:drawing>
          <wp:anchor distT="0" distB="0" distL="114300" distR="114300" simplePos="0" relativeHeight="251658240" behindDoc="0" locked="0" layoutInCell="1" allowOverlap="1" wp14:anchorId="17A890C2" wp14:editId="4109699A">
            <wp:simplePos x="0" y="0"/>
            <wp:positionH relativeFrom="column">
              <wp:posOffset>5733143</wp:posOffset>
            </wp:positionH>
            <wp:positionV relativeFrom="paragraph">
              <wp:posOffset>-433614</wp:posOffset>
            </wp:positionV>
            <wp:extent cx="723991" cy="810985"/>
            <wp:effectExtent l="0" t="0" r="0" b="8255"/>
            <wp:wrapNone/>
            <wp:docPr id="3" name="Picture 3"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5254" cy="812400"/>
                    </a:xfrm>
                    <a:prstGeom prst="rect">
                      <a:avLst/>
                    </a:prstGeom>
                  </pic:spPr>
                </pic:pic>
              </a:graphicData>
            </a:graphic>
            <wp14:sizeRelH relativeFrom="page">
              <wp14:pctWidth>0</wp14:pctWidth>
            </wp14:sizeRelH>
            <wp14:sizeRelV relativeFrom="page">
              <wp14:pctHeight>0</wp14:pctHeight>
            </wp14:sizeRelV>
          </wp:anchor>
        </w:drawing>
      </w:r>
    </w:p>
    <w:p w14:paraId="573C192E" w14:textId="437BD639" w:rsidR="00641A8B" w:rsidRPr="002D7F33" w:rsidRDefault="00641A8B">
      <w:pPr>
        <w:pStyle w:val="BodyText"/>
        <w:spacing w:before="2"/>
        <w:rPr>
          <w:sz w:val="11"/>
        </w:rPr>
      </w:pPr>
    </w:p>
    <w:p w14:paraId="379ECDB5" w14:textId="77777777" w:rsidR="00641A8B" w:rsidRPr="002D7F33" w:rsidRDefault="00D033A2">
      <w:pPr>
        <w:spacing w:before="88"/>
        <w:ind w:left="185"/>
        <w:rPr>
          <w:b/>
          <w:sz w:val="40"/>
        </w:rPr>
      </w:pPr>
      <w:r w:rsidRPr="002D7F33">
        <w:rPr>
          <w:b/>
          <w:sz w:val="40"/>
        </w:rPr>
        <w:t>ROLE DESCRIPTION</w:t>
      </w:r>
    </w:p>
    <w:p w14:paraId="624663FB" w14:textId="77777777" w:rsidR="00641A8B" w:rsidRPr="002D7F33" w:rsidRDefault="00D033A2">
      <w:pPr>
        <w:spacing w:before="273"/>
        <w:ind w:left="185"/>
        <w:rPr>
          <w:b/>
          <w:sz w:val="32"/>
        </w:rPr>
      </w:pPr>
      <w:r w:rsidRPr="002D7F33">
        <w:rPr>
          <w:b/>
          <w:sz w:val="32"/>
        </w:rPr>
        <w:t>Senior Fleet Officer</w:t>
      </w:r>
    </w:p>
    <w:p w14:paraId="41767C1C" w14:textId="77777777" w:rsidR="00641A8B" w:rsidRPr="002D7F33" w:rsidRDefault="00641A8B">
      <w:pPr>
        <w:pStyle w:val="BodyText"/>
        <w:rPr>
          <w:b/>
          <w:sz w:val="20"/>
        </w:rPr>
      </w:pPr>
    </w:p>
    <w:p w14:paraId="79841589" w14:textId="77777777" w:rsidR="00641A8B" w:rsidRPr="002D7F33" w:rsidRDefault="00641A8B">
      <w:pPr>
        <w:pStyle w:val="BodyText"/>
        <w:spacing w:before="2" w:after="1"/>
        <w:rPr>
          <w:b/>
          <w:sz w:val="16"/>
        </w:rPr>
      </w:pPr>
    </w:p>
    <w:tbl>
      <w:tblPr>
        <w:tblW w:w="0" w:type="auto"/>
        <w:tblLayout w:type="fixed"/>
        <w:tblCellMar>
          <w:left w:w="0" w:type="dxa"/>
          <w:right w:w="0" w:type="dxa"/>
        </w:tblCellMar>
        <w:tblLook w:val="01E0" w:firstRow="1" w:lastRow="1" w:firstColumn="1" w:lastColumn="1" w:noHBand="0" w:noVBand="0"/>
      </w:tblPr>
      <w:tblGrid>
        <w:gridCol w:w="2977"/>
        <w:gridCol w:w="3976"/>
        <w:gridCol w:w="3604"/>
      </w:tblGrid>
      <w:tr w:rsidR="0044495F" w:rsidRPr="0085200B" w14:paraId="583FC4DC" w14:textId="77777777" w:rsidTr="00734B5E">
        <w:trPr>
          <w:trHeight w:val="371"/>
        </w:trPr>
        <w:tc>
          <w:tcPr>
            <w:tcW w:w="2977" w:type="dxa"/>
            <w:tcBorders>
              <w:top w:val="single" w:sz="8" w:space="0" w:color="000000"/>
            </w:tcBorders>
            <w:shd w:val="clear" w:color="auto" w:fill="C5D9F0"/>
          </w:tcPr>
          <w:p w14:paraId="5B3B2107" w14:textId="77777777" w:rsidR="0044495F" w:rsidRPr="0085200B" w:rsidRDefault="0044495F">
            <w:pPr>
              <w:pStyle w:val="TableParagraph"/>
              <w:spacing w:before="88"/>
              <w:rPr>
                <w:rFonts w:ascii="Public Sans" w:hAnsi="Public Sans"/>
                <w:b/>
              </w:rPr>
            </w:pPr>
            <w:r w:rsidRPr="0085200B">
              <w:rPr>
                <w:rFonts w:ascii="Public Sans" w:hAnsi="Public Sans"/>
                <w:b/>
              </w:rPr>
              <w:t>Cluster</w:t>
            </w:r>
          </w:p>
        </w:tc>
        <w:tc>
          <w:tcPr>
            <w:tcW w:w="7580" w:type="dxa"/>
            <w:gridSpan w:val="2"/>
            <w:tcBorders>
              <w:top w:val="single" w:sz="8" w:space="0" w:color="000000"/>
            </w:tcBorders>
            <w:shd w:val="clear" w:color="auto" w:fill="C5D9F0"/>
          </w:tcPr>
          <w:p w14:paraId="6A2994D6" w14:textId="5738D895" w:rsidR="0044495F" w:rsidRPr="0085200B" w:rsidRDefault="0044495F">
            <w:pPr>
              <w:pStyle w:val="TableParagraph"/>
              <w:ind w:left="0"/>
              <w:rPr>
                <w:rFonts w:ascii="Public Sans" w:hAnsi="Public Sans"/>
              </w:rPr>
            </w:pPr>
            <w:r w:rsidRPr="0085200B">
              <w:rPr>
                <w:rFonts w:ascii="Public Sans" w:hAnsi="Public Sans"/>
              </w:rPr>
              <w:t>Stronger Communities</w:t>
            </w:r>
          </w:p>
        </w:tc>
      </w:tr>
      <w:tr w:rsidR="00641A8B" w:rsidRPr="0085200B" w14:paraId="2D100B19" w14:textId="77777777" w:rsidTr="00734B5E">
        <w:trPr>
          <w:trHeight w:val="379"/>
        </w:trPr>
        <w:tc>
          <w:tcPr>
            <w:tcW w:w="2977" w:type="dxa"/>
            <w:shd w:val="clear" w:color="auto" w:fill="C5D9F0"/>
          </w:tcPr>
          <w:p w14:paraId="21701413" w14:textId="77777777" w:rsidR="00641A8B" w:rsidRPr="0085200B" w:rsidRDefault="00D033A2">
            <w:pPr>
              <w:pStyle w:val="TableParagraph"/>
              <w:spacing w:before="95"/>
              <w:rPr>
                <w:rFonts w:ascii="Public Sans" w:hAnsi="Public Sans"/>
                <w:b/>
              </w:rPr>
            </w:pPr>
            <w:r w:rsidRPr="0085200B">
              <w:rPr>
                <w:rFonts w:ascii="Public Sans" w:hAnsi="Public Sans"/>
                <w:b/>
              </w:rPr>
              <w:t>Department</w:t>
            </w:r>
          </w:p>
        </w:tc>
        <w:tc>
          <w:tcPr>
            <w:tcW w:w="7580" w:type="dxa"/>
            <w:gridSpan w:val="2"/>
            <w:shd w:val="clear" w:color="auto" w:fill="C5D9F0"/>
          </w:tcPr>
          <w:p w14:paraId="63BEE2CF" w14:textId="77777777" w:rsidR="00641A8B" w:rsidRPr="0085200B" w:rsidRDefault="00D033A2">
            <w:pPr>
              <w:pStyle w:val="TableParagraph"/>
              <w:spacing w:before="98"/>
              <w:ind w:left="41"/>
              <w:rPr>
                <w:rFonts w:ascii="Public Sans" w:hAnsi="Public Sans"/>
              </w:rPr>
            </w:pPr>
            <w:r w:rsidRPr="0085200B">
              <w:rPr>
                <w:rFonts w:ascii="Public Sans" w:hAnsi="Public Sans"/>
              </w:rPr>
              <w:t>Department of Communities and Justice</w:t>
            </w:r>
          </w:p>
        </w:tc>
      </w:tr>
      <w:tr w:rsidR="00641A8B" w:rsidRPr="0085200B" w14:paraId="082269AA" w14:textId="77777777" w:rsidTr="00734B5E">
        <w:trPr>
          <w:trHeight w:val="369"/>
        </w:trPr>
        <w:tc>
          <w:tcPr>
            <w:tcW w:w="2977" w:type="dxa"/>
            <w:shd w:val="clear" w:color="auto" w:fill="C5D9F0"/>
          </w:tcPr>
          <w:p w14:paraId="5B868723" w14:textId="77777777" w:rsidR="00641A8B" w:rsidRPr="0085200B" w:rsidRDefault="00D033A2">
            <w:pPr>
              <w:pStyle w:val="TableParagraph"/>
              <w:spacing w:before="95"/>
              <w:rPr>
                <w:rFonts w:ascii="Public Sans" w:hAnsi="Public Sans"/>
                <w:b/>
              </w:rPr>
            </w:pPr>
            <w:r w:rsidRPr="0085200B">
              <w:rPr>
                <w:rFonts w:ascii="Public Sans" w:hAnsi="Public Sans"/>
                <w:b/>
              </w:rPr>
              <w:t>Division/Branch/Unit</w:t>
            </w:r>
          </w:p>
        </w:tc>
        <w:tc>
          <w:tcPr>
            <w:tcW w:w="7580" w:type="dxa"/>
            <w:gridSpan w:val="2"/>
            <w:tcBorders>
              <w:bottom w:val="single" w:sz="8" w:space="0" w:color="FFFFFF"/>
            </w:tcBorders>
            <w:shd w:val="clear" w:color="auto" w:fill="C5D9F0"/>
          </w:tcPr>
          <w:p w14:paraId="52FB2760" w14:textId="77777777" w:rsidR="00641A8B" w:rsidRPr="0085200B" w:rsidRDefault="00D033A2">
            <w:pPr>
              <w:pStyle w:val="TableParagraph"/>
              <w:spacing w:before="98"/>
              <w:ind w:left="41"/>
              <w:rPr>
                <w:rFonts w:ascii="Public Sans" w:hAnsi="Public Sans"/>
              </w:rPr>
            </w:pPr>
            <w:r w:rsidRPr="0085200B">
              <w:rPr>
                <w:rFonts w:ascii="Public Sans" w:hAnsi="Public Sans"/>
              </w:rPr>
              <w:t>Corporate Services/Infrastructure &amp; Assets/ Infrastructure Operations</w:t>
            </w:r>
          </w:p>
        </w:tc>
      </w:tr>
      <w:tr w:rsidR="00641A8B" w:rsidRPr="0085200B" w14:paraId="45755F72" w14:textId="77777777" w:rsidTr="00734B5E">
        <w:trPr>
          <w:trHeight w:val="361"/>
        </w:trPr>
        <w:tc>
          <w:tcPr>
            <w:tcW w:w="2977" w:type="dxa"/>
            <w:shd w:val="clear" w:color="auto" w:fill="C5D9F0"/>
          </w:tcPr>
          <w:p w14:paraId="2B3C65CB" w14:textId="77777777" w:rsidR="00641A8B" w:rsidRPr="0085200B" w:rsidRDefault="00D033A2">
            <w:pPr>
              <w:pStyle w:val="TableParagraph"/>
              <w:spacing w:before="88"/>
              <w:rPr>
                <w:rFonts w:ascii="Public Sans" w:hAnsi="Public Sans"/>
                <w:b/>
              </w:rPr>
            </w:pPr>
            <w:r w:rsidRPr="0085200B">
              <w:rPr>
                <w:rFonts w:ascii="Public Sans" w:hAnsi="Public Sans"/>
                <w:b/>
              </w:rPr>
              <w:t>Location</w:t>
            </w:r>
          </w:p>
        </w:tc>
        <w:tc>
          <w:tcPr>
            <w:tcW w:w="7580" w:type="dxa"/>
            <w:gridSpan w:val="2"/>
            <w:tcBorders>
              <w:top w:val="single" w:sz="8" w:space="0" w:color="FFFFFF"/>
              <w:bottom w:val="single" w:sz="8" w:space="0" w:color="FFFFFF"/>
            </w:tcBorders>
            <w:shd w:val="clear" w:color="auto" w:fill="C5D9F0"/>
          </w:tcPr>
          <w:p w14:paraId="4719D7B7" w14:textId="77777777" w:rsidR="00641A8B" w:rsidRPr="0085200B" w:rsidRDefault="00D033A2">
            <w:pPr>
              <w:pStyle w:val="TableParagraph"/>
              <w:spacing w:before="90"/>
              <w:ind w:left="41"/>
              <w:rPr>
                <w:rFonts w:ascii="Public Sans" w:hAnsi="Public Sans"/>
              </w:rPr>
            </w:pPr>
            <w:r w:rsidRPr="0085200B">
              <w:rPr>
                <w:rFonts w:ascii="Public Sans" w:hAnsi="Public Sans"/>
              </w:rPr>
              <w:t>Parramatta/Sydney</w:t>
            </w:r>
          </w:p>
        </w:tc>
      </w:tr>
      <w:tr w:rsidR="00641A8B" w:rsidRPr="0085200B" w14:paraId="21A25D22" w14:textId="77777777" w:rsidTr="00734B5E">
        <w:trPr>
          <w:trHeight w:val="359"/>
        </w:trPr>
        <w:tc>
          <w:tcPr>
            <w:tcW w:w="2977" w:type="dxa"/>
            <w:shd w:val="clear" w:color="auto" w:fill="C5D9F0"/>
          </w:tcPr>
          <w:p w14:paraId="42DB7BB2" w14:textId="77777777" w:rsidR="00641A8B" w:rsidRPr="0085200B" w:rsidRDefault="00D033A2">
            <w:pPr>
              <w:pStyle w:val="TableParagraph"/>
              <w:spacing w:before="85"/>
              <w:rPr>
                <w:rFonts w:ascii="Public Sans" w:hAnsi="Public Sans"/>
                <w:b/>
              </w:rPr>
            </w:pPr>
            <w:r w:rsidRPr="0085200B">
              <w:rPr>
                <w:rFonts w:ascii="Public Sans" w:hAnsi="Public Sans"/>
                <w:b/>
              </w:rPr>
              <w:t>Classification/Grade/Band</w:t>
            </w:r>
          </w:p>
        </w:tc>
        <w:tc>
          <w:tcPr>
            <w:tcW w:w="7580" w:type="dxa"/>
            <w:gridSpan w:val="2"/>
            <w:tcBorders>
              <w:top w:val="single" w:sz="8" w:space="0" w:color="FFFFFF"/>
              <w:bottom w:val="single" w:sz="8" w:space="0" w:color="FFFFFF"/>
            </w:tcBorders>
            <w:shd w:val="clear" w:color="auto" w:fill="C5D9F0"/>
          </w:tcPr>
          <w:p w14:paraId="792528FD" w14:textId="77777777" w:rsidR="00641A8B" w:rsidRPr="0085200B" w:rsidRDefault="00D033A2">
            <w:pPr>
              <w:pStyle w:val="TableParagraph"/>
              <w:spacing w:before="88"/>
              <w:ind w:left="41"/>
              <w:rPr>
                <w:rFonts w:ascii="Public Sans" w:hAnsi="Public Sans"/>
              </w:rPr>
            </w:pPr>
            <w:r w:rsidRPr="0085200B">
              <w:rPr>
                <w:rFonts w:ascii="Public Sans" w:hAnsi="Public Sans"/>
              </w:rPr>
              <w:t>Clerk Grade 5/6</w:t>
            </w:r>
          </w:p>
        </w:tc>
      </w:tr>
      <w:tr w:rsidR="00641A8B" w:rsidRPr="0085200B" w14:paraId="2435CF6F" w14:textId="77777777" w:rsidTr="00734B5E">
        <w:trPr>
          <w:trHeight w:val="359"/>
        </w:trPr>
        <w:tc>
          <w:tcPr>
            <w:tcW w:w="2977" w:type="dxa"/>
            <w:shd w:val="clear" w:color="auto" w:fill="C5D9F0"/>
          </w:tcPr>
          <w:p w14:paraId="6CDBB87E" w14:textId="77777777" w:rsidR="00641A8B" w:rsidRPr="0085200B" w:rsidRDefault="00D033A2">
            <w:pPr>
              <w:pStyle w:val="TableParagraph"/>
              <w:spacing w:before="85"/>
              <w:rPr>
                <w:rFonts w:ascii="Public Sans" w:hAnsi="Public Sans"/>
                <w:b/>
              </w:rPr>
            </w:pPr>
            <w:r w:rsidRPr="0085200B">
              <w:rPr>
                <w:rFonts w:ascii="Public Sans" w:hAnsi="Public Sans"/>
                <w:b/>
              </w:rPr>
              <w:t>Role Number</w:t>
            </w:r>
          </w:p>
        </w:tc>
        <w:tc>
          <w:tcPr>
            <w:tcW w:w="7580" w:type="dxa"/>
            <w:gridSpan w:val="2"/>
            <w:tcBorders>
              <w:top w:val="single" w:sz="8" w:space="0" w:color="FFFFFF"/>
              <w:bottom w:val="single" w:sz="8" w:space="0" w:color="FFFFFF"/>
            </w:tcBorders>
            <w:shd w:val="clear" w:color="auto" w:fill="C5D9F0"/>
          </w:tcPr>
          <w:p w14:paraId="44419D21" w14:textId="1D91FA39" w:rsidR="00641A8B" w:rsidRPr="0085200B" w:rsidRDefault="0085200B">
            <w:pPr>
              <w:pStyle w:val="TableParagraph"/>
              <w:spacing w:before="88"/>
              <w:ind w:left="41"/>
              <w:rPr>
                <w:rFonts w:ascii="Public Sans" w:hAnsi="Public Sans"/>
              </w:rPr>
            </w:pPr>
            <w:r w:rsidRPr="0085200B">
              <w:rPr>
                <w:rFonts w:ascii="Public Sans" w:hAnsi="Public Sans"/>
              </w:rPr>
              <w:t>TBA</w:t>
            </w:r>
          </w:p>
        </w:tc>
      </w:tr>
      <w:tr w:rsidR="00641A8B" w:rsidRPr="0085200B" w14:paraId="06C57525" w14:textId="77777777" w:rsidTr="00734B5E">
        <w:trPr>
          <w:trHeight w:val="361"/>
        </w:trPr>
        <w:tc>
          <w:tcPr>
            <w:tcW w:w="2977" w:type="dxa"/>
            <w:shd w:val="clear" w:color="auto" w:fill="C5D9F0"/>
          </w:tcPr>
          <w:p w14:paraId="3F63A400" w14:textId="77777777" w:rsidR="00641A8B" w:rsidRPr="0085200B" w:rsidRDefault="00D033A2">
            <w:pPr>
              <w:pStyle w:val="TableParagraph"/>
              <w:spacing w:before="88"/>
              <w:rPr>
                <w:rFonts w:ascii="Public Sans" w:hAnsi="Public Sans"/>
                <w:b/>
              </w:rPr>
            </w:pPr>
            <w:r w:rsidRPr="0085200B">
              <w:rPr>
                <w:rFonts w:ascii="Public Sans" w:hAnsi="Public Sans"/>
                <w:b/>
              </w:rPr>
              <w:t>ANZSCO Code</w:t>
            </w:r>
          </w:p>
        </w:tc>
        <w:tc>
          <w:tcPr>
            <w:tcW w:w="7580" w:type="dxa"/>
            <w:gridSpan w:val="2"/>
            <w:tcBorders>
              <w:top w:val="single" w:sz="8" w:space="0" w:color="FFFFFF"/>
              <w:bottom w:val="single" w:sz="8" w:space="0" w:color="FFFFFF"/>
            </w:tcBorders>
            <w:shd w:val="clear" w:color="auto" w:fill="C5D9F0"/>
          </w:tcPr>
          <w:p w14:paraId="6C976332" w14:textId="337E96A5" w:rsidR="00641A8B" w:rsidRPr="0085200B" w:rsidRDefault="00841F3E">
            <w:pPr>
              <w:pStyle w:val="TableParagraph"/>
              <w:spacing w:before="90"/>
              <w:ind w:left="41"/>
              <w:rPr>
                <w:rFonts w:ascii="Public Sans" w:hAnsi="Public Sans"/>
              </w:rPr>
            </w:pPr>
            <w:r w:rsidRPr="0085200B">
              <w:rPr>
                <w:rFonts w:ascii="Public Sans" w:hAnsi="Public Sans"/>
              </w:rPr>
              <w:t>149411</w:t>
            </w:r>
          </w:p>
        </w:tc>
      </w:tr>
      <w:tr w:rsidR="00641A8B" w:rsidRPr="0085200B" w14:paraId="564F05D4" w14:textId="77777777" w:rsidTr="00734B5E">
        <w:trPr>
          <w:trHeight w:val="359"/>
        </w:trPr>
        <w:tc>
          <w:tcPr>
            <w:tcW w:w="2977" w:type="dxa"/>
            <w:shd w:val="clear" w:color="auto" w:fill="C5D9F0"/>
          </w:tcPr>
          <w:p w14:paraId="602BC935" w14:textId="77777777" w:rsidR="00641A8B" w:rsidRPr="0085200B" w:rsidRDefault="00D033A2">
            <w:pPr>
              <w:pStyle w:val="TableParagraph"/>
              <w:spacing w:before="85"/>
              <w:rPr>
                <w:rFonts w:ascii="Public Sans" w:hAnsi="Public Sans"/>
                <w:b/>
              </w:rPr>
            </w:pPr>
            <w:r w:rsidRPr="0085200B">
              <w:rPr>
                <w:rFonts w:ascii="Public Sans" w:hAnsi="Public Sans"/>
                <w:b/>
              </w:rPr>
              <w:t>PCAT Code</w:t>
            </w:r>
          </w:p>
        </w:tc>
        <w:tc>
          <w:tcPr>
            <w:tcW w:w="7580" w:type="dxa"/>
            <w:gridSpan w:val="2"/>
            <w:tcBorders>
              <w:top w:val="single" w:sz="8" w:space="0" w:color="FFFFFF"/>
              <w:bottom w:val="single" w:sz="8" w:space="0" w:color="FFFFFF"/>
            </w:tcBorders>
            <w:shd w:val="clear" w:color="auto" w:fill="C5D9F0"/>
          </w:tcPr>
          <w:p w14:paraId="0AD2DC03" w14:textId="047319A8" w:rsidR="00641A8B" w:rsidRPr="0085200B" w:rsidRDefault="00841F3E">
            <w:pPr>
              <w:pStyle w:val="TableParagraph"/>
              <w:spacing w:before="88"/>
              <w:ind w:left="41"/>
              <w:rPr>
                <w:rFonts w:ascii="Public Sans" w:hAnsi="Public Sans"/>
              </w:rPr>
            </w:pPr>
            <w:r w:rsidRPr="0085200B">
              <w:rPr>
                <w:rFonts w:ascii="Public Sans" w:hAnsi="Public Sans"/>
              </w:rPr>
              <w:t>1222192</w:t>
            </w:r>
          </w:p>
        </w:tc>
      </w:tr>
      <w:tr w:rsidR="00641A8B" w:rsidRPr="0085200B" w14:paraId="332BC980" w14:textId="77777777" w:rsidTr="00734B5E">
        <w:trPr>
          <w:trHeight w:val="359"/>
        </w:trPr>
        <w:tc>
          <w:tcPr>
            <w:tcW w:w="2977" w:type="dxa"/>
            <w:shd w:val="clear" w:color="auto" w:fill="C5D9F0"/>
          </w:tcPr>
          <w:p w14:paraId="309F6C56" w14:textId="77777777" w:rsidR="00641A8B" w:rsidRPr="0085200B" w:rsidRDefault="00D033A2">
            <w:pPr>
              <w:pStyle w:val="TableParagraph"/>
              <w:spacing w:before="85"/>
              <w:rPr>
                <w:rFonts w:ascii="Public Sans" w:hAnsi="Public Sans"/>
                <w:b/>
              </w:rPr>
            </w:pPr>
            <w:r w:rsidRPr="0085200B">
              <w:rPr>
                <w:rFonts w:ascii="Public Sans" w:hAnsi="Public Sans"/>
                <w:b/>
              </w:rPr>
              <w:t>Date of Approval</w:t>
            </w:r>
          </w:p>
        </w:tc>
        <w:tc>
          <w:tcPr>
            <w:tcW w:w="3976" w:type="dxa"/>
            <w:tcBorders>
              <w:top w:val="single" w:sz="8" w:space="0" w:color="FFFFFF"/>
              <w:bottom w:val="single" w:sz="8" w:space="0" w:color="FFFFFF"/>
            </w:tcBorders>
            <w:shd w:val="clear" w:color="auto" w:fill="C5D9F0"/>
          </w:tcPr>
          <w:p w14:paraId="6F0BDC4E" w14:textId="3FAC63B2" w:rsidR="00641A8B" w:rsidRPr="0085200B" w:rsidRDefault="003D02CA">
            <w:pPr>
              <w:pStyle w:val="TableParagraph"/>
              <w:spacing w:before="88"/>
              <w:ind w:left="41"/>
              <w:rPr>
                <w:rFonts w:ascii="Public Sans" w:hAnsi="Public Sans"/>
              </w:rPr>
            </w:pPr>
            <w:r w:rsidRPr="0085200B">
              <w:rPr>
                <w:rFonts w:ascii="Public Sans" w:hAnsi="Public Sans"/>
              </w:rPr>
              <w:t xml:space="preserve">18 December 2019 </w:t>
            </w:r>
          </w:p>
        </w:tc>
        <w:tc>
          <w:tcPr>
            <w:tcW w:w="3604" w:type="dxa"/>
            <w:tcBorders>
              <w:top w:val="single" w:sz="8" w:space="0" w:color="FFFFFF"/>
              <w:bottom w:val="single" w:sz="8" w:space="0" w:color="FFFFFF"/>
            </w:tcBorders>
            <w:shd w:val="clear" w:color="auto" w:fill="C5D9F0"/>
          </w:tcPr>
          <w:p w14:paraId="350F9DF6" w14:textId="34EFDFAB" w:rsidR="00641A8B" w:rsidRPr="0085200B" w:rsidRDefault="00D033A2" w:rsidP="00331E08">
            <w:pPr>
              <w:pStyle w:val="TableParagraph"/>
              <w:spacing w:before="88"/>
              <w:ind w:right="2116"/>
              <w:rPr>
                <w:rFonts w:ascii="Public Sans" w:hAnsi="Public Sans"/>
                <w:b/>
              </w:rPr>
            </w:pPr>
            <w:r w:rsidRPr="0085200B">
              <w:rPr>
                <w:rFonts w:ascii="Public Sans" w:hAnsi="Public Sans"/>
                <w:b/>
              </w:rPr>
              <w:t>Ref:</w:t>
            </w:r>
            <w:r w:rsidR="00331E08" w:rsidRPr="0085200B">
              <w:rPr>
                <w:rFonts w:ascii="Public Sans" w:hAnsi="Public Sans"/>
                <w:b/>
              </w:rPr>
              <w:t xml:space="preserve">  IA0026  </w:t>
            </w:r>
          </w:p>
        </w:tc>
      </w:tr>
      <w:tr w:rsidR="00641A8B" w:rsidRPr="0085200B" w14:paraId="04D73DC8" w14:textId="77777777" w:rsidTr="00734B5E">
        <w:trPr>
          <w:trHeight w:val="361"/>
        </w:trPr>
        <w:tc>
          <w:tcPr>
            <w:tcW w:w="2977" w:type="dxa"/>
            <w:tcBorders>
              <w:bottom w:val="single" w:sz="8" w:space="0" w:color="000000"/>
            </w:tcBorders>
            <w:shd w:val="clear" w:color="auto" w:fill="C5D9F0"/>
          </w:tcPr>
          <w:p w14:paraId="31DDF2E4" w14:textId="77777777" w:rsidR="00641A8B" w:rsidRPr="0085200B" w:rsidRDefault="00D033A2">
            <w:pPr>
              <w:pStyle w:val="TableParagraph"/>
              <w:spacing w:before="88"/>
              <w:rPr>
                <w:rFonts w:ascii="Public Sans" w:hAnsi="Public Sans"/>
                <w:b/>
              </w:rPr>
            </w:pPr>
            <w:r w:rsidRPr="0085200B">
              <w:rPr>
                <w:rFonts w:ascii="Public Sans" w:hAnsi="Public Sans"/>
                <w:b/>
              </w:rPr>
              <w:t>Agency Website</w:t>
            </w:r>
          </w:p>
        </w:tc>
        <w:tc>
          <w:tcPr>
            <w:tcW w:w="7580" w:type="dxa"/>
            <w:gridSpan w:val="2"/>
            <w:tcBorders>
              <w:top w:val="single" w:sz="8" w:space="0" w:color="FFFFFF"/>
              <w:bottom w:val="single" w:sz="8" w:space="0" w:color="000000"/>
            </w:tcBorders>
            <w:shd w:val="clear" w:color="auto" w:fill="C5D9F0"/>
          </w:tcPr>
          <w:p w14:paraId="2ABBE1EE" w14:textId="77777777" w:rsidR="00641A8B" w:rsidRPr="0085200B" w:rsidRDefault="00D033A2">
            <w:pPr>
              <w:pStyle w:val="TableParagraph"/>
              <w:spacing w:before="90"/>
              <w:ind w:left="41"/>
              <w:rPr>
                <w:rFonts w:ascii="Public Sans" w:hAnsi="Public Sans"/>
              </w:rPr>
            </w:pPr>
            <w:hyperlink r:id="rId11">
              <w:r w:rsidRPr="0085200B">
                <w:rPr>
                  <w:rFonts w:ascii="Public Sans" w:hAnsi="Public Sans"/>
                </w:rPr>
                <w:t>www.dcj.nsw.gov.au</w:t>
              </w:r>
            </w:hyperlink>
          </w:p>
        </w:tc>
      </w:tr>
    </w:tbl>
    <w:p w14:paraId="23ECB451" w14:textId="3AD9BC5F" w:rsidR="00B05AA7" w:rsidRPr="0085200B" w:rsidRDefault="00903EDE" w:rsidP="00903EDE">
      <w:pPr>
        <w:jc w:val="both"/>
        <w:rPr>
          <w:rFonts w:ascii="Public Sans" w:hAnsi="Public Sans"/>
          <w:b/>
          <w:i/>
        </w:rPr>
      </w:pPr>
      <w:r w:rsidRPr="002D7F33">
        <w:rPr>
          <w:b/>
          <w:i/>
        </w:rPr>
        <w:t xml:space="preserve">  </w:t>
      </w:r>
      <w:r w:rsidRPr="0085200B">
        <w:rPr>
          <w:rFonts w:ascii="Public Sans" w:hAnsi="Public Sans"/>
          <w:b/>
          <w:i/>
        </w:rPr>
        <w:t>Please see job notes and/or advertisement for more information on specific role</w:t>
      </w:r>
      <w:r w:rsidR="00B05AA7" w:rsidRPr="0085200B">
        <w:rPr>
          <w:rFonts w:ascii="Public Sans" w:hAnsi="Public Sans"/>
          <w:b/>
          <w:i/>
        </w:rPr>
        <w:t xml:space="preserve"> qualification </w:t>
      </w:r>
    </w:p>
    <w:p w14:paraId="7DE2AE4C" w14:textId="65D314C9" w:rsidR="00903EDE" w:rsidRPr="0085200B" w:rsidRDefault="00B05AA7" w:rsidP="00903EDE">
      <w:pPr>
        <w:jc w:val="both"/>
        <w:rPr>
          <w:rFonts w:ascii="Public Sans" w:hAnsi="Public Sans"/>
          <w:b/>
          <w:i/>
          <w:color w:val="FF0000"/>
        </w:rPr>
      </w:pPr>
      <w:r w:rsidRPr="0085200B">
        <w:rPr>
          <w:rFonts w:ascii="Public Sans" w:hAnsi="Public Sans"/>
          <w:b/>
          <w:i/>
        </w:rPr>
        <w:t xml:space="preserve">  requirements and</w:t>
      </w:r>
      <w:r w:rsidR="00903EDE" w:rsidRPr="0085200B">
        <w:rPr>
          <w:rFonts w:ascii="Public Sans" w:hAnsi="Public Sans"/>
          <w:b/>
          <w:i/>
        </w:rPr>
        <w:t xml:space="preserve"> relevant experience. </w:t>
      </w:r>
    </w:p>
    <w:p w14:paraId="6CD9F092" w14:textId="77777777" w:rsidR="00641A8B" w:rsidRPr="0085200B" w:rsidRDefault="00D033A2">
      <w:pPr>
        <w:spacing w:before="212"/>
        <w:ind w:left="127"/>
        <w:rPr>
          <w:rFonts w:ascii="Public Sans" w:hAnsi="Public Sans"/>
          <w:b/>
          <w:sz w:val="24"/>
          <w:szCs w:val="24"/>
        </w:rPr>
      </w:pPr>
      <w:r w:rsidRPr="0085200B">
        <w:rPr>
          <w:rFonts w:ascii="Public Sans" w:hAnsi="Public Sans"/>
          <w:b/>
          <w:color w:val="333333"/>
          <w:sz w:val="24"/>
          <w:szCs w:val="24"/>
        </w:rPr>
        <w:t>Agency overview</w:t>
      </w:r>
    </w:p>
    <w:p w14:paraId="7FEF0F37" w14:textId="23AE8B60" w:rsidR="00641A8B" w:rsidRPr="0085200B" w:rsidRDefault="00D033A2">
      <w:pPr>
        <w:pStyle w:val="BodyText"/>
        <w:spacing w:before="130" w:line="247" w:lineRule="auto"/>
        <w:ind w:left="127" w:right="167"/>
        <w:jc w:val="both"/>
        <w:rPr>
          <w:rFonts w:ascii="Public Sans" w:hAnsi="Public Sans"/>
        </w:rPr>
      </w:pPr>
      <w:r w:rsidRPr="0085200B">
        <w:rPr>
          <w:rFonts w:ascii="Public Sans" w:hAnsi="Public Sans"/>
        </w:rPr>
        <w:t>The Department of Communities and Justice (DCJ) is the lead agency under the Stronger Communities Cluster.</w:t>
      </w:r>
      <w:r w:rsidRPr="0085200B">
        <w:rPr>
          <w:rFonts w:ascii="Public Sans" w:hAnsi="Public Sans"/>
          <w:spacing w:val="-16"/>
        </w:rPr>
        <w:t xml:space="preserve"> </w:t>
      </w:r>
      <w:r w:rsidRPr="0085200B">
        <w:rPr>
          <w:rFonts w:ascii="Public Sans" w:hAnsi="Public Sans"/>
        </w:rPr>
        <w:t>DCJ</w:t>
      </w:r>
      <w:r w:rsidRPr="0085200B">
        <w:rPr>
          <w:rFonts w:ascii="Public Sans" w:hAnsi="Public Sans"/>
          <w:spacing w:val="-16"/>
        </w:rPr>
        <w:t xml:space="preserve"> </w:t>
      </w:r>
      <w:r w:rsidRPr="0085200B">
        <w:rPr>
          <w:rFonts w:ascii="Public Sans" w:hAnsi="Public Sans"/>
        </w:rPr>
        <w:t>works</w:t>
      </w:r>
      <w:r w:rsidRPr="0085200B">
        <w:rPr>
          <w:rFonts w:ascii="Public Sans" w:hAnsi="Public Sans"/>
          <w:spacing w:val="-18"/>
        </w:rPr>
        <w:t xml:space="preserve"> </w:t>
      </w:r>
      <w:r w:rsidRPr="0085200B">
        <w:rPr>
          <w:rFonts w:ascii="Public Sans" w:hAnsi="Public Sans"/>
        </w:rPr>
        <w:t>to</w:t>
      </w:r>
      <w:r w:rsidRPr="0085200B">
        <w:rPr>
          <w:rFonts w:ascii="Public Sans" w:hAnsi="Public Sans"/>
          <w:spacing w:val="-17"/>
        </w:rPr>
        <w:t xml:space="preserve"> </w:t>
      </w:r>
      <w:r w:rsidRPr="0085200B">
        <w:rPr>
          <w:rFonts w:ascii="Public Sans" w:hAnsi="Public Sans"/>
        </w:rPr>
        <w:t>enable</w:t>
      </w:r>
      <w:r w:rsidRPr="0085200B">
        <w:rPr>
          <w:rFonts w:ascii="Public Sans" w:hAnsi="Public Sans"/>
          <w:spacing w:val="-16"/>
        </w:rPr>
        <w:t xml:space="preserve"> </w:t>
      </w:r>
      <w:r w:rsidRPr="0085200B">
        <w:rPr>
          <w:rFonts w:ascii="Public Sans" w:hAnsi="Public Sans"/>
        </w:rPr>
        <w:t>everyone's</w:t>
      </w:r>
      <w:r w:rsidRPr="0085200B">
        <w:rPr>
          <w:rFonts w:ascii="Public Sans" w:hAnsi="Public Sans"/>
          <w:spacing w:val="-16"/>
        </w:rPr>
        <w:t xml:space="preserve"> </w:t>
      </w:r>
      <w:r w:rsidRPr="0085200B">
        <w:rPr>
          <w:rFonts w:ascii="Public Sans" w:hAnsi="Public Sans"/>
        </w:rPr>
        <w:t>right</w:t>
      </w:r>
      <w:r w:rsidRPr="0085200B">
        <w:rPr>
          <w:rFonts w:ascii="Public Sans" w:hAnsi="Public Sans"/>
          <w:spacing w:val="-18"/>
        </w:rPr>
        <w:t xml:space="preserve"> </w:t>
      </w:r>
      <w:r w:rsidRPr="0085200B">
        <w:rPr>
          <w:rFonts w:ascii="Public Sans" w:hAnsi="Public Sans"/>
        </w:rPr>
        <w:t>to</w:t>
      </w:r>
      <w:r w:rsidRPr="0085200B">
        <w:rPr>
          <w:rFonts w:ascii="Public Sans" w:hAnsi="Public Sans"/>
          <w:spacing w:val="-16"/>
        </w:rPr>
        <w:t xml:space="preserve"> </w:t>
      </w:r>
      <w:r w:rsidRPr="0085200B">
        <w:rPr>
          <w:rFonts w:ascii="Public Sans" w:hAnsi="Public Sans"/>
        </w:rPr>
        <w:t>access</w:t>
      </w:r>
      <w:r w:rsidRPr="0085200B">
        <w:rPr>
          <w:rFonts w:ascii="Public Sans" w:hAnsi="Public Sans"/>
          <w:spacing w:val="-16"/>
        </w:rPr>
        <w:t xml:space="preserve"> </w:t>
      </w:r>
      <w:r w:rsidRPr="0085200B">
        <w:rPr>
          <w:rFonts w:ascii="Public Sans" w:hAnsi="Public Sans"/>
        </w:rPr>
        <w:t>justice</w:t>
      </w:r>
      <w:r w:rsidRPr="0085200B">
        <w:rPr>
          <w:rFonts w:ascii="Public Sans" w:hAnsi="Public Sans"/>
          <w:spacing w:val="-16"/>
        </w:rPr>
        <w:t xml:space="preserve"> </w:t>
      </w:r>
      <w:r w:rsidRPr="0085200B">
        <w:rPr>
          <w:rFonts w:ascii="Public Sans" w:hAnsi="Public Sans"/>
        </w:rPr>
        <w:t>and</w:t>
      </w:r>
      <w:r w:rsidRPr="0085200B">
        <w:rPr>
          <w:rFonts w:ascii="Public Sans" w:hAnsi="Public Sans"/>
          <w:spacing w:val="-17"/>
        </w:rPr>
        <w:t xml:space="preserve"> </w:t>
      </w:r>
      <w:r w:rsidRPr="0085200B">
        <w:rPr>
          <w:rFonts w:ascii="Public Sans" w:hAnsi="Public Sans"/>
        </w:rPr>
        <w:t>help</w:t>
      </w:r>
      <w:r w:rsidRPr="0085200B">
        <w:rPr>
          <w:rFonts w:ascii="Public Sans" w:hAnsi="Public Sans"/>
          <w:spacing w:val="-19"/>
        </w:rPr>
        <w:t xml:space="preserve"> </w:t>
      </w:r>
      <w:r w:rsidRPr="0085200B">
        <w:rPr>
          <w:rFonts w:ascii="Public Sans" w:hAnsi="Public Sans"/>
        </w:rPr>
        <w:t>for</w:t>
      </w:r>
      <w:r w:rsidRPr="0085200B">
        <w:rPr>
          <w:rFonts w:ascii="Public Sans" w:hAnsi="Public Sans"/>
          <w:spacing w:val="-20"/>
        </w:rPr>
        <w:t xml:space="preserve"> </w:t>
      </w:r>
      <w:r w:rsidRPr="0085200B">
        <w:rPr>
          <w:rFonts w:ascii="Public Sans" w:hAnsi="Public Sans"/>
        </w:rPr>
        <w:t>families</w:t>
      </w:r>
      <w:r w:rsidRPr="0085200B">
        <w:rPr>
          <w:rFonts w:ascii="Public Sans" w:hAnsi="Public Sans"/>
          <w:spacing w:val="-16"/>
        </w:rPr>
        <w:t xml:space="preserve"> </w:t>
      </w:r>
      <w:r w:rsidRPr="0085200B">
        <w:rPr>
          <w:rFonts w:ascii="Public Sans" w:hAnsi="Public Sans"/>
        </w:rPr>
        <w:t>through</w:t>
      </w:r>
      <w:r w:rsidRPr="0085200B">
        <w:rPr>
          <w:rFonts w:ascii="Public Sans" w:hAnsi="Public Sans"/>
          <w:spacing w:val="-17"/>
        </w:rPr>
        <w:t xml:space="preserve"> </w:t>
      </w:r>
      <w:r w:rsidRPr="0085200B">
        <w:rPr>
          <w:rFonts w:ascii="Public Sans" w:hAnsi="Public Sans"/>
        </w:rPr>
        <w:t>early</w:t>
      </w:r>
      <w:r w:rsidRPr="0085200B">
        <w:rPr>
          <w:rFonts w:ascii="Public Sans" w:hAnsi="Public Sans"/>
          <w:spacing w:val="-18"/>
        </w:rPr>
        <w:t xml:space="preserve"> </w:t>
      </w:r>
      <w:r w:rsidRPr="0085200B">
        <w:rPr>
          <w:rFonts w:ascii="Public Sans" w:hAnsi="Public Sans"/>
        </w:rPr>
        <w:t>intervention and inclusion, with benefits for the whole community. Stronger Communities is focussed on achieving safe, just,</w:t>
      </w:r>
      <w:r w:rsidRPr="0085200B">
        <w:rPr>
          <w:rFonts w:ascii="Public Sans" w:hAnsi="Public Sans"/>
          <w:spacing w:val="-9"/>
        </w:rPr>
        <w:t xml:space="preserve"> </w:t>
      </w:r>
      <w:r w:rsidRPr="0085200B">
        <w:rPr>
          <w:rFonts w:ascii="Public Sans" w:hAnsi="Public Sans"/>
        </w:rPr>
        <w:t>inclusive</w:t>
      </w:r>
      <w:r w:rsidRPr="0085200B">
        <w:rPr>
          <w:rFonts w:ascii="Public Sans" w:hAnsi="Public Sans"/>
          <w:spacing w:val="-10"/>
        </w:rPr>
        <w:t xml:space="preserve"> </w:t>
      </w:r>
      <w:r w:rsidRPr="0085200B">
        <w:rPr>
          <w:rFonts w:ascii="Public Sans" w:hAnsi="Public Sans"/>
        </w:rPr>
        <w:t>and</w:t>
      </w:r>
      <w:r w:rsidRPr="0085200B">
        <w:rPr>
          <w:rFonts w:ascii="Public Sans" w:hAnsi="Public Sans"/>
          <w:spacing w:val="-11"/>
        </w:rPr>
        <w:t xml:space="preserve"> </w:t>
      </w:r>
      <w:r w:rsidRPr="0085200B">
        <w:rPr>
          <w:rFonts w:ascii="Public Sans" w:hAnsi="Public Sans"/>
        </w:rPr>
        <w:t>resilient</w:t>
      </w:r>
      <w:r w:rsidRPr="0085200B">
        <w:rPr>
          <w:rFonts w:ascii="Public Sans" w:hAnsi="Public Sans"/>
          <w:spacing w:val="-8"/>
        </w:rPr>
        <w:t xml:space="preserve"> </w:t>
      </w:r>
      <w:r w:rsidRPr="0085200B">
        <w:rPr>
          <w:rFonts w:ascii="Public Sans" w:hAnsi="Public Sans"/>
        </w:rPr>
        <w:t>communities</w:t>
      </w:r>
      <w:r w:rsidRPr="0085200B">
        <w:rPr>
          <w:rFonts w:ascii="Public Sans" w:hAnsi="Public Sans"/>
          <w:spacing w:val="-9"/>
        </w:rPr>
        <w:t xml:space="preserve"> </w:t>
      </w:r>
      <w:r w:rsidRPr="0085200B">
        <w:rPr>
          <w:rFonts w:ascii="Public Sans" w:hAnsi="Public Sans"/>
        </w:rPr>
        <w:t>by</w:t>
      </w:r>
      <w:r w:rsidRPr="0085200B">
        <w:rPr>
          <w:rFonts w:ascii="Public Sans" w:hAnsi="Public Sans"/>
          <w:spacing w:val="-13"/>
        </w:rPr>
        <w:t xml:space="preserve"> </w:t>
      </w:r>
      <w:r w:rsidRPr="0085200B">
        <w:rPr>
          <w:rFonts w:ascii="Public Sans" w:hAnsi="Public Sans"/>
        </w:rPr>
        <w:t>providing</w:t>
      </w:r>
      <w:r w:rsidRPr="0085200B">
        <w:rPr>
          <w:rFonts w:ascii="Public Sans" w:hAnsi="Public Sans"/>
          <w:spacing w:val="-7"/>
        </w:rPr>
        <w:t xml:space="preserve"> </w:t>
      </w:r>
      <w:r w:rsidRPr="0085200B">
        <w:rPr>
          <w:rFonts w:ascii="Public Sans" w:hAnsi="Public Sans"/>
        </w:rPr>
        <w:t>services</w:t>
      </w:r>
      <w:r w:rsidRPr="0085200B">
        <w:rPr>
          <w:rFonts w:ascii="Public Sans" w:hAnsi="Public Sans"/>
          <w:spacing w:val="-9"/>
        </w:rPr>
        <w:t xml:space="preserve"> </w:t>
      </w:r>
      <w:r w:rsidRPr="0085200B">
        <w:rPr>
          <w:rFonts w:ascii="Public Sans" w:hAnsi="Public Sans"/>
        </w:rPr>
        <w:t>that</w:t>
      </w:r>
      <w:r w:rsidRPr="0085200B">
        <w:rPr>
          <w:rFonts w:ascii="Public Sans" w:hAnsi="Public Sans"/>
          <w:spacing w:val="-9"/>
        </w:rPr>
        <w:t xml:space="preserve"> </w:t>
      </w:r>
      <w:r w:rsidRPr="0085200B">
        <w:rPr>
          <w:rFonts w:ascii="Public Sans" w:hAnsi="Public Sans"/>
        </w:rPr>
        <w:t>are</w:t>
      </w:r>
      <w:r w:rsidRPr="0085200B">
        <w:rPr>
          <w:rFonts w:ascii="Public Sans" w:hAnsi="Public Sans"/>
          <w:spacing w:val="-10"/>
        </w:rPr>
        <w:t xml:space="preserve"> </w:t>
      </w:r>
      <w:r w:rsidRPr="0085200B">
        <w:rPr>
          <w:rFonts w:ascii="Public Sans" w:hAnsi="Public Sans"/>
        </w:rPr>
        <w:t>effective</w:t>
      </w:r>
      <w:r w:rsidRPr="0085200B">
        <w:rPr>
          <w:rFonts w:ascii="Public Sans" w:hAnsi="Public Sans"/>
          <w:spacing w:val="-11"/>
        </w:rPr>
        <w:t xml:space="preserve"> </w:t>
      </w:r>
      <w:r w:rsidRPr="0085200B">
        <w:rPr>
          <w:rFonts w:ascii="Public Sans" w:hAnsi="Public Sans"/>
        </w:rPr>
        <w:t>and</w:t>
      </w:r>
      <w:r w:rsidRPr="0085200B">
        <w:rPr>
          <w:rFonts w:ascii="Public Sans" w:hAnsi="Public Sans"/>
          <w:spacing w:val="-10"/>
        </w:rPr>
        <w:t xml:space="preserve"> </w:t>
      </w:r>
      <w:r w:rsidRPr="0085200B">
        <w:rPr>
          <w:rFonts w:ascii="Public Sans" w:hAnsi="Public Sans"/>
        </w:rPr>
        <w:t>responsive</w:t>
      </w:r>
      <w:r w:rsidRPr="0085200B">
        <w:rPr>
          <w:rFonts w:ascii="Public Sans" w:hAnsi="Public Sans"/>
          <w:spacing w:val="-10"/>
        </w:rPr>
        <w:t xml:space="preserve"> </w:t>
      </w:r>
      <w:r w:rsidRPr="0085200B">
        <w:rPr>
          <w:rFonts w:ascii="Public Sans" w:hAnsi="Public Sans"/>
        </w:rPr>
        <w:t>to</w:t>
      </w:r>
      <w:r w:rsidRPr="0085200B">
        <w:rPr>
          <w:rFonts w:ascii="Public Sans" w:hAnsi="Public Sans"/>
          <w:spacing w:val="-11"/>
        </w:rPr>
        <w:t xml:space="preserve"> </w:t>
      </w:r>
      <w:r w:rsidRPr="0085200B">
        <w:rPr>
          <w:rFonts w:ascii="Public Sans" w:hAnsi="Public Sans"/>
        </w:rPr>
        <w:t xml:space="preserve">community needs. </w:t>
      </w:r>
    </w:p>
    <w:p w14:paraId="1127ACB1" w14:textId="77777777" w:rsidR="00641A8B" w:rsidRPr="0085200B" w:rsidRDefault="00641A8B">
      <w:pPr>
        <w:pStyle w:val="BodyText"/>
        <w:rPr>
          <w:rFonts w:ascii="Public Sans" w:hAnsi="Public Sans"/>
          <w:sz w:val="24"/>
        </w:rPr>
      </w:pPr>
    </w:p>
    <w:p w14:paraId="3A18B195" w14:textId="77777777" w:rsidR="00641A8B" w:rsidRPr="0085200B" w:rsidRDefault="00D033A2">
      <w:pPr>
        <w:pStyle w:val="Heading1"/>
        <w:spacing w:before="211"/>
        <w:rPr>
          <w:rFonts w:ascii="Public Sans" w:hAnsi="Public Sans"/>
        </w:rPr>
      </w:pPr>
      <w:bookmarkStart w:id="0" w:name="Primary_purpose_of_the_role"/>
      <w:bookmarkEnd w:id="0"/>
      <w:r w:rsidRPr="0085200B">
        <w:rPr>
          <w:rFonts w:ascii="Public Sans" w:hAnsi="Public Sans"/>
        </w:rPr>
        <w:t>Primary purpose of the role</w:t>
      </w:r>
    </w:p>
    <w:p w14:paraId="60616C35" w14:textId="77777777" w:rsidR="00641A8B" w:rsidRPr="0085200B" w:rsidRDefault="00D033A2" w:rsidP="00B05AA7">
      <w:pPr>
        <w:pStyle w:val="BodyText"/>
        <w:spacing w:before="129" w:line="247" w:lineRule="auto"/>
        <w:ind w:left="127" w:right="334"/>
        <w:jc w:val="both"/>
        <w:rPr>
          <w:rFonts w:ascii="Public Sans" w:hAnsi="Public Sans"/>
        </w:rPr>
      </w:pPr>
      <w:r w:rsidRPr="0085200B">
        <w:rPr>
          <w:rFonts w:ascii="Public Sans" w:hAnsi="Public Sans"/>
        </w:rPr>
        <w:t>The Senior Fleet Officer is responsible for managing the day to day allocation of activities for the fleet staff to ensure the delivery of quality and timely fleet services to facilitate effective resource allocation and program support. The role provides high level customer service, advice and delivery to staff, centre managers and other stakeholders on issues and proposals related to the delivery of fleet activities.</w:t>
      </w:r>
    </w:p>
    <w:p w14:paraId="1481073F" w14:textId="77777777" w:rsidR="00641A8B" w:rsidRPr="0085200B" w:rsidRDefault="00641A8B">
      <w:pPr>
        <w:pStyle w:val="BodyText"/>
        <w:spacing w:before="2"/>
        <w:rPr>
          <w:rFonts w:ascii="Public Sans" w:hAnsi="Public Sans"/>
          <w:sz w:val="20"/>
        </w:rPr>
      </w:pPr>
    </w:p>
    <w:p w14:paraId="34FFB522" w14:textId="77777777" w:rsidR="00641A8B" w:rsidRPr="0085200B" w:rsidRDefault="00D033A2">
      <w:pPr>
        <w:pStyle w:val="Heading1"/>
        <w:spacing w:before="1"/>
        <w:rPr>
          <w:rFonts w:ascii="Public Sans" w:hAnsi="Public Sans"/>
        </w:rPr>
      </w:pPr>
      <w:bookmarkStart w:id="1" w:name="Key_accountabilities"/>
      <w:bookmarkEnd w:id="1"/>
      <w:r w:rsidRPr="0085200B">
        <w:rPr>
          <w:rFonts w:ascii="Public Sans" w:hAnsi="Public Sans"/>
        </w:rPr>
        <w:t>Key accountabilities</w:t>
      </w:r>
    </w:p>
    <w:p w14:paraId="50D4AA80" w14:textId="77777777"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t>Manage the day to day allocation of activities for the fleet staff to ensure the delivery of quality and timely fleet services to facilitate effective resource allocation and program support.</w:t>
      </w:r>
    </w:p>
    <w:p w14:paraId="03C77009" w14:textId="004A6D0F"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t>Provide high level fleet management support to stakeholders to contribute to the delivery of fleet</w:t>
      </w:r>
      <w:r w:rsidR="00391CF0" w:rsidRPr="0085200B">
        <w:rPr>
          <w:rFonts w:ascii="Public Sans" w:hAnsi="Public Sans"/>
        </w:rPr>
        <w:t xml:space="preserve"> </w:t>
      </w:r>
      <w:r w:rsidRPr="0085200B">
        <w:rPr>
          <w:rFonts w:ascii="Public Sans" w:hAnsi="Public Sans"/>
        </w:rPr>
        <w:t>services and advice to stakeholders and clients.</w:t>
      </w:r>
    </w:p>
    <w:p w14:paraId="1521AC0A" w14:textId="77777777"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t>Oversee the establishment and management of accounts for all motor vehicles to ensure that stakeholder expectations are managed effectively.</w:t>
      </w:r>
    </w:p>
    <w:p w14:paraId="47D1B9E6" w14:textId="77777777" w:rsidR="00641A8B" w:rsidRPr="0085200B" w:rsidRDefault="00641A8B" w:rsidP="0085200B">
      <w:pPr>
        <w:pStyle w:val="ListParagraph"/>
        <w:numPr>
          <w:ilvl w:val="0"/>
          <w:numId w:val="11"/>
        </w:numPr>
        <w:tabs>
          <w:tab w:val="left" w:pos="488"/>
          <w:tab w:val="left" w:pos="489"/>
        </w:tabs>
        <w:spacing w:before="119"/>
        <w:ind w:hanging="360"/>
        <w:jc w:val="both"/>
        <w:rPr>
          <w:rFonts w:ascii="Public Sans" w:hAnsi="Public Sans"/>
        </w:rPr>
        <w:sectPr w:rsidR="00641A8B" w:rsidRPr="0085200B">
          <w:footerReference w:type="default" r:id="rId12"/>
          <w:type w:val="continuous"/>
          <w:pgSz w:w="11910" w:h="16840"/>
          <w:pgMar w:top="1120" w:right="540" w:bottom="600" w:left="580" w:header="720" w:footer="403" w:gutter="0"/>
          <w:pgNumType w:start="1"/>
          <w:cols w:space="720"/>
        </w:sectPr>
      </w:pPr>
    </w:p>
    <w:p w14:paraId="53D58438" w14:textId="77777777"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lastRenderedPageBreak/>
        <w:t>Provide input and prepare briefing papers, discussion papers, reports, submissions and responses to information requests to contribute to the delivery of a range of strategic and operational documents.</w:t>
      </w:r>
    </w:p>
    <w:p w14:paraId="0D14A459" w14:textId="02318704"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t>Liaise with a range of stakeholders including consultants, contractors, staff engaged in procurement to</w:t>
      </w:r>
      <w:r w:rsidR="00391CF0" w:rsidRPr="0085200B">
        <w:rPr>
          <w:rFonts w:ascii="Public Sans" w:hAnsi="Public Sans"/>
        </w:rPr>
        <w:t xml:space="preserve"> </w:t>
      </w:r>
      <w:r w:rsidRPr="0085200B">
        <w:rPr>
          <w:rFonts w:ascii="Public Sans" w:hAnsi="Public Sans"/>
        </w:rPr>
        <w:t>deliver effective fleet services.</w:t>
      </w:r>
    </w:p>
    <w:p w14:paraId="6BF1ADB1" w14:textId="3F229E8F"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t>Maintain a records management system to allow ready access for file retrieval and development of responses to enquiries and information requests to manage and facilitate communication from external stakeholders.</w:t>
      </w:r>
    </w:p>
    <w:p w14:paraId="31A14475" w14:textId="77777777" w:rsidR="00641A8B" w:rsidRPr="0085200B" w:rsidRDefault="00641A8B" w:rsidP="00391CF0">
      <w:pPr>
        <w:pStyle w:val="ListParagraph"/>
        <w:tabs>
          <w:tab w:val="left" w:pos="488"/>
          <w:tab w:val="left" w:pos="489"/>
        </w:tabs>
        <w:spacing w:before="119"/>
        <w:ind w:firstLine="0"/>
        <w:rPr>
          <w:rFonts w:ascii="Public Sans" w:hAnsi="Public Sans"/>
        </w:rPr>
      </w:pPr>
    </w:p>
    <w:p w14:paraId="12CBF860" w14:textId="77777777" w:rsidR="00641A8B" w:rsidRPr="0085200B" w:rsidRDefault="00641A8B">
      <w:pPr>
        <w:pStyle w:val="BodyText"/>
        <w:spacing w:before="4"/>
        <w:rPr>
          <w:rFonts w:ascii="Public Sans" w:hAnsi="Public Sans"/>
          <w:sz w:val="19"/>
        </w:rPr>
      </w:pPr>
    </w:p>
    <w:p w14:paraId="3604335F" w14:textId="77777777" w:rsidR="00641A8B" w:rsidRPr="0085200B" w:rsidRDefault="00D033A2">
      <w:pPr>
        <w:pStyle w:val="Heading1"/>
        <w:rPr>
          <w:rFonts w:ascii="Public Sans" w:hAnsi="Public Sans"/>
        </w:rPr>
      </w:pPr>
      <w:bookmarkStart w:id="2" w:name="Key_challenges"/>
      <w:bookmarkEnd w:id="2"/>
      <w:r w:rsidRPr="0085200B">
        <w:rPr>
          <w:rFonts w:ascii="Public Sans" w:hAnsi="Public Sans"/>
        </w:rPr>
        <w:t>Key challenges</w:t>
      </w:r>
    </w:p>
    <w:p w14:paraId="5A339BB3" w14:textId="77777777"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t>Managing competing priorities and high volumes of work to ensure delivery of allocated work within tight timeframes.</w:t>
      </w:r>
    </w:p>
    <w:p w14:paraId="719F70F1" w14:textId="117902FA" w:rsidR="00641A8B" w:rsidRPr="0085200B" w:rsidRDefault="00D033A2" w:rsidP="0085200B">
      <w:pPr>
        <w:pStyle w:val="ListParagraph"/>
        <w:numPr>
          <w:ilvl w:val="0"/>
          <w:numId w:val="11"/>
        </w:numPr>
        <w:tabs>
          <w:tab w:val="left" w:pos="488"/>
          <w:tab w:val="left" w:pos="489"/>
        </w:tabs>
        <w:spacing w:before="119"/>
        <w:ind w:hanging="360"/>
        <w:jc w:val="both"/>
        <w:rPr>
          <w:rFonts w:ascii="Public Sans" w:hAnsi="Public Sans"/>
        </w:rPr>
      </w:pPr>
      <w:r w:rsidRPr="0085200B">
        <w:rPr>
          <w:rFonts w:ascii="Public Sans" w:hAnsi="Public Sans"/>
        </w:rPr>
        <w:t>Coordinating the implementation of delegated capital works and annual maintenance programs in an</w:t>
      </w:r>
      <w:r w:rsidR="00391CF0" w:rsidRPr="0085200B">
        <w:rPr>
          <w:rFonts w:ascii="Public Sans" w:hAnsi="Public Sans"/>
        </w:rPr>
        <w:t xml:space="preserve"> </w:t>
      </w:r>
      <w:r w:rsidRPr="0085200B">
        <w:rPr>
          <w:rFonts w:ascii="Public Sans" w:hAnsi="Public Sans"/>
        </w:rPr>
        <w:t>environment of conflicting client needs and limited funds.</w:t>
      </w:r>
    </w:p>
    <w:p w14:paraId="0CBCB9E7" w14:textId="77777777" w:rsidR="00641A8B" w:rsidRPr="0085200B" w:rsidRDefault="00641A8B">
      <w:pPr>
        <w:pStyle w:val="BodyText"/>
        <w:rPr>
          <w:rFonts w:ascii="Public Sans" w:hAnsi="Public Sans"/>
          <w:sz w:val="24"/>
        </w:rPr>
      </w:pPr>
    </w:p>
    <w:p w14:paraId="5B1AB920" w14:textId="77777777" w:rsidR="00641A8B" w:rsidRPr="0085200B" w:rsidRDefault="00D033A2">
      <w:pPr>
        <w:pStyle w:val="Heading1"/>
        <w:rPr>
          <w:rFonts w:ascii="Public Sans" w:hAnsi="Public Sans"/>
        </w:rPr>
      </w:pPr>
      <w:bookmarkStart w:id="3" w:name="Key_relationships"/>
      <w:bookmarkEnd w:id="3"/>
      <w:r w:rsidRPr="0085200B">
        <w:rPr>
          <w:rFonts w:ascii="Public Sans" w:hAnsi="Public Sans"/>
        </w:rPr>
        <w:t>Key relationships</w:t>
      </w:r>
    </w:p>
    <w:p w14:paraId="2B068CFA" w14:textId="77777777" w:rsidR="00641A8B" w:rsidRPr="0085200B" w:rsidRDefault="00641A8B">
      <w:pPr>
        <w:pStyle w:val="BodyText"/>
        <w:spacing w:before="11"/>
        <w:rPr>
          <w:rFonts w:ascii="Public Sans" w:hAnsi="Public Sans"/>
          <w:b/>
          <w:sz w:val="16"/>
        </w:rPr>
      </w:pPr>
    </w:p>
    <w:tbl>
      <w:tblPr>
        <w:tblW w:w="0" w:type="auto"/>
        <w:tblLayout w:type="fixed"/>
        <w:tblCellMar>
          <w:left w:w="0" w:type="dxa"/>
          <w:right w:w="0" w:type="dxa"/>
        </w:tblCellMar>
        <w:tblLook w:val="01E0" w:firstRow="1" w:lastRow="1" w:firstColumn="1" w:lastColumn="1" w:noHBand="0" w:noVBand="0"/>
      </w:tblPr>
      <w:tblGrid>
        <w:gridCol w:w="3478"/>
        <w:gridCol w:w="7012"/>
      </w:tblGrid>
      <w:tr w:rsidR="00641A8B" w:rsidRPr="0085200B" w14:paraId="33B78587" w14:textId="77777777" w:rsidTr="00391CF0">
        <w:trPr>
          <w:trHeight w:val="378"/>
        </w:trPr>
        <w:tc>
          <w:tcPr>
            <w:tcW w:w="3478" w:type="dxa"/>
            <w:tcBorders>
              <w:top w:val="single" w:sz="8" w:space="0" w:color="000000"/>
              <w:bottom w:val="single" w:sz="8" w:space="0" w:color="000000"/>
            </w:tcBorders>
            <w:shd w:val="clear" w:color="auto" w:fill="6C276A"/>
          </w:tcPr>
          <w:p w14:paraId="355B1CED" w14:textId="77777777" w:rsidR="00641A8B" w:rsidRPr="0085200B" w:rsidRDefault="00D033A2">
            <w:pPr>
              <w:pStyle w:val="TableParagraph"/>
              <w:spacing w:before="25"/>
              <w:ind w:left="0"/>
              <w:rPr>
                <w:rFonts w:ascii="Public Sans" w:hAnsi="Public Sans"/>
                <w:b/>
                <w:szCs w:val="24"/>
              </w:rPr>
            </w:pPr>
            <w:r w:rsidRPr="0085200B">
              <w:rPr>
                <w:rFonts w:ascii="Public Sans" w:hAnsi="Public Sans"/>
                <w:b/>
                <w:color w:val="FFFFFF"/>
                <w:szCs w:val="24"/>
              </w:rPr>
              <w:t>Who</w:t>
            </w:r>
          </w:p>
        </w:tc>
        <w:tc>
          <w:tcPr>
            <w:tcW w:w="7012" w:type="dxa"/>
            <w:tcBorders>
              <w:top w:val="single" w:sz="8" w:space="0" w:color="000000"/>
              <w:bottom w:val="single" w:sz="8" w:space="0" w:color="000000"/>
            </w:tcBorders>
            <w:shd w:val="clear" w:color="auto" w:fill="6C276A"/>
          </w:tcPr>
          <w:p w14:paraId="03717C3B" w14:textId="77777777" w:rsidR="00641A8B" w:rsidRPr="0085200B" w:rsidRDefault="00D033A2">
            <w:pPr>
              <w:pStyle w:val="TableParagraph"/>
              <w:spacing w:before="25"/>
              <w:ind w:left="154"/>
              <w:rPr>
                <w:rFonts w:ascii="Public Sans" w:hAnsi="Public Sans"/>
                <w:b/>
                <w:szCs w:val="24"/>
              </w:rPr>
            </w:pPr>
            <w:r w:rsidRPr="0085200B">
              <w:rPr>
                <w:rFonts w:ascii="Public Sans" w:hAnsi="Public Sans"/>
                <w:b/>
                <w:color w:val="FFFFFF"/>
                <w:szCs w:val="24"/>
              </w:rPr>
              <w:t>Why</w:t>
            </w:r>
          </w:p>
        </w:tc>
      </w:tr>
      <w:tr w:rsidR="00641A8B" w:rsidRPr="0085200B" w14:paraId="178B871D" w14:textId="77777777" w:rsidTr="00391CF0">
        <w:trPr>
          <w:trHeight w:val="380"/>
        </w:trPr>
        <w:tc>
          <w:tcPr>
            <w:tcW w:w="3478" w:type="dxa"/>
            <w:tcBorders>
              <w:top w:val="single" w:sz="8" w:space="0" w:color="000000"/>
              <w:bottom w:val="single" w:sz="8" w:space="0" w:color="000000"/>
            </w:tcBorders>
            <w:shd w:val="clear" w:color="auto" w:fill="BBBDC0"/>
          </w:tcPr>
          <w:p w14:paraId="228A5852" w14:textId="77777777" w:rsidR="00641A8B" w:rsidRPr="0085200B" w:rsidRDefault="00D033A2">
            <w:pPr>
              <w:pStyle w:val="TableParagraph"/>
              <w:spacing w:before="28"/>
              <w:ind w:left="0"/>
              <w:rPr>
                <w:rFonts w:ascii="Public Sans" w:hAnsi="Public Sans"/>
                <w:b/>
                <w:szCs w:val="24"/>
              </w:rPr>
            </w:pPr>
            <w:r w:rsidRPr="0085200B">
              <w:rPr>
                <w:rFonts w:ascii="Public Sans" w:hAnsi="Public Sans"/>
                <w:b/>
                <w:szCs w:val="24"/>
              </w:rPr>
              <w:t>Internal</w:t>
            </w:r>
          </w:p>
        </w:tc>
        <w:tc>
          <w:tcPr>
            <w:tcW w:w="7012" w:type="dxa"/>
            <w:tcBorders>
              <w:top w:val="single" w:sz="8" w:space="0" w:color="000000"/>
              <w:bottom w:val="single" w:sz="8" w:space="0" w:color="000000"/>
            </w:tcBorders>
            <w:shd w:val="clear" w:color="auto" w:fill="BBBDC0"/>
          </w:tcPr>
          <w:p w14:paraId="306B182F" w14:textId="77777777" w:rsidR="00641A8B" w:rsidRPr="0085200B" w:rsidRDefault="00641A8B">
            <w:pPr>
              <w:pStyle w:val="TableParagraph"/>
              <w:ind w:left="0"/>
              <w:rPr>
                <w:rFonts w:ascii="Public Sans" w:hAnsi="Public Sans"/>
                <w:szCs w:val="24"/>
              </w:rPr>
            </w:pPr>
          </w:p>
        </w:tc>
      </w:tr>
      <w:tr w:rsidR="00641A8B" w:rsidRPr="0085200B" w14:paraId="7EDCBF5B" w14:textId="77777777" w:rsidTr="00391CF0">
        <w:trPr>
          <w:trHeight w:val="1539"/>
        </w:trPr>
        <w:tc>
          <w:tcPr>
            <w:tcW w:w="3478" w:type="dxa"/>
            <w:tcBorders>
              <w:top w:val="single" w:sz="8" w:space="0" w:color="000000"/>
              <w:bottom w:val="single" w:sz="8" w:space="0" w:color="000000"/>
            </w:tcBorders>
          </w:tcPr>
          <w:p w14:paraId="5ECB1450" w14:textId="77777777" w:rsidR="00641A8B" w:rsidRPr="0085200B" w:rsidRDefault="00D033A2">
            <w:pPr>
              <w:pStyle w:val="TableParagraph"/>
              <w:spacing w:before="28" w:line="273" w:lineRule="auto"/>
              <w:ind w:left="0" w:right="133"/>
              <w:rPr>
                <w:rFonts w:ascii="Public Sans" w:hAnsi="Public Sans"/>
                <w:szCs w:val="24"/>
              </w:rPr>
            </w:pPr>
            <w:r w:rsidRPr="0085200B">
              <w:rPr>
                <w:rFonts w:ascii="Public Sans" w:hAnsi="Public Sans"/>
                <w:szCs w:val="24"/>
              </w:rPr>
              <w:t>Regional and Centre Management Staff</w:t>
            </w:r>
          </w:p>
        </w:tc>
        <w:tc>
          <w:tcPr>
            <w:tcW w:w="7012" w:type="dxa"/>
            <w:tcBorders>
              <w:top w:val="single" w:sz="8" w:space="0" w:color="000000"/>
              <w:bottom w:val="single" w:sz="8" w:space="0" w:color="000000"/>
            </w:tcBorders>
          </w:tcPr>
          <w:p w14:paraId="2FD7246B" w14:textId="77777777" w:rsidR="00641A8B" w:rsidRPr="0085200B" w:rsidRDefault="00D033A2">
            <w:pPr>
              <w:pStyle w:val="TableParagraph"/>
              <w:numPr>
                <w:ilvl w:val="0"/>
                <w:numId w:val="10"/>
              </w:numPr>
              <w:tabs>
                <w:tab w:val="left" w:pos="874"/>
                <w:tab w:val="left" w:pos="875"/>
              </w:tabs>
              <w:spacing w:before="14" w:line="271" w:lineRule="auto"/>
              <w:ind w:right="47"/>
              <w:rPr>
                <w:rFonts w:ascii="Public Sans" w:hAnsi="Public Sans"/>
                <w:szCs w:val="24"/>
              </w:rPr>
            </w:pPr>
            <w:r w:rsidRPr="0085200B">
              <w:rPr>
                <w:rFonts w:ascii="Public Sans" w:hAnsi="Public Sans"/>
                <w:szCs w:val="24"/>
              </w:rPr>
              <w:t>Translate and communicate business objectives, policies and directives regarding asset and facility management to regional</w:t>
            </w:r>
            <w:r w:rsidRPr="0085200B">
              <w:rPr>
                <w:rFonts w:ascii="Public Sans" w:hAnsi="Public Sans"/>
                <w:spacing w:val="-29"/>
                <w:szCs w:val="24"/>
              </w:rPr>
              <w:t xml:space="preserve"> </w:t>
            </w:r>
            <w:r w:rsidRPr="0085200B">
              <w:rPr>
                <w:rFonts w:ascii="Public Sans" w:hAnsi="Public Sans"/>
                <w:szCs w:val="24"/>
              </w:rPr>
              <w:t>and centre management to facilitate their engagement with and deliver on</w:t>
            </w:r>
          </w:p>
          <w:p w14:paraId="6B9CF12A" w14:textId="77777777" w:rsidR="00641A8B" w:rsidRPr="0085200B" w:rsidRDefault="00D033A2">
            <w:pPr>
              <w:pStyle w:val="TableParagraph"/>
              <w:numPr>
                <w:ilvl w:val="0"/>
                <w:numId w:val="10"/>
              </w:numPr>
              <w:tabs>
                <w:tab w:val="left" w:pos="874"/>
                <w:tab w:val="left" w:pos="875"/>
              </w:tabs>
              <w:spacing w:before="105"/>
              <w:rPr>
                <w:rFonts w:ascii="Public Sans" w:hAnsi="Public Sans"/>
                <w:szCs w:val="24"/>
              </w:rPr>
            </w:pPr>
            <w:r w:rsidRPr="0085200B">
              <w:rPr>
                <w:rFonts w:ascii="Public Sans" w:hAnsi="Public Sans"/>
                <w:szCs w:val="24"/>
              </w:rPr>
              <w:t>these</w:t>
            </w:r>
            <w:r w:rsidRPr="0085200B">
              <w:rPr>
                <w:rFonts w:ascii="Public Sans" w:hAnsi="Public Sans"/>
                <w:spacing w:val="-2"/>
                <w:szCs w:val="24"/>
              </w:rPr>
              <w:t xml:space="preserve"> </w:t>
            </w:r>
            <w:r w:rsidRPr="0085200B">
              <w:rPr>
                <w:rFonts w:ascii="Public Sans" w:hAnsi="Public Sans"/>
                <w:szCs w:val="24"/>
              </w:rPr>
              <w:t>objectives.</w:t>
            </w:r>
          </w:p>
        </w:tc>
      </w:tr>
      <w:tr w:rsidR="00641A8B" w:rsidRPr="0085200B" w14:paraId="7A0191EC" w14:textId="77777777" w:rsidTr="00391CF0">
        <w:trPr>
          <w:trHeight w:val="640"/>
        </w:trPr>
        <w:tc>
          <w:tcPr>
            <w:tcW w:w="3478" w:type="dxa"/>
            <w:tcBorders>
              <w:top w:val="single" w:sz="8" w:space="0" w:color="000000"/>
              <w:bottom w:val="single" w:sz="8" w:space="0" w:color="000000"/>
            </w:tcBorders>
          </w:tcPr>
          <w:p w14:paraId="75A603DC" w14:textId="77777777" w:rsidR="00641A8B" w:rsidRPr="0085200B" w:rsidRDefault="00D033A2">
            <w:pPr>
              <w:pStyle w:val="TableParagraph"/>
              <w:spacing w:before="28" w:line="273" w:lineRule="auto"/>
              <w:ind w:left="0" w:right="556"/>
              <w:rPr>
                <w:rFonts w:ascii="Public Sans" w:hAnsi="Public Sans"/>
                <w:szCs w:val="24"/>
              </w:rPr>
            </w:pPr>
            <w:r w:rsidRPr="0085200B">
              <w:rPr>
                <w:rFonts w:ascii="Public Sans" w:hAnsi="Public Sans"/>
                <w:szCs w:val="24"/>
              </w:rPr>
              <w:t>Centre and Community Office Managers</w:t>
            </w:r>
          </w:p>
        </w:tc>
        <w:tc>
          <w:tcPr>
            <w:tcW w:w="7012" w:type="dxa"/>
            <w:tcBorders>
              <w:top w:val="single" w:sz="8" w:space="0" w:color="000000"/>
              <w:bottom w:val="single" w:sz="8" w:space="0" w:color="000000"/>
            </w:tcBorders>
          </w:tcPr>
          <w:p w14:paraId="7CEF0E39" w14:textId="77777777" w:rsidR="00641A8B" w:rsidRPr="0085200B" w:rsidRDefault="00D033A2">
            <w:pPr>
              <w:pStyle w:val="TableParagraph"/>
              <w:numPr>
                <w:ilvl w:val="0"/>
                <w:numId w:val="9"/>
              </w:numPr>
              <w:tabs>
                <w:tab w:val="left" w:pos="874"/>
                <w:tab w:val="left" w:pos="875"/>
              </w:tabs>
              <w:spacing w:before="14" w:line="268" w:lineRule="auto"/>
              <w:ind w:right="378"/>
              <w:rPr>
                <w:rFonts w:ascii="Public Sans" w:hAnsi="Public Sans"/>
                <w:szCs w:val="24"/>
              </w:rPr>
            </w:pPr>
            <w:r w:rsidRPr="0085200B">
              <w:rPr>
                <w:rFonts w:ascii="Public Sans" w:hAnsi="Public Sans"/>
                <w:szCs w:val="24"/>
              </w:rPr>
              <w:t>Facilitate ongoing dialogue concerning the implementation</w:t>
            </w:r>
            <w:r w:rsidRPr="0085200B">
              <w:rPr>
                <w:rFonts w:ascii="Public Sans" w:hAnsi="Public Sans"/>
                <w:spacing w:val="-27"/>
                <w:szCs w:val="24"/>
              </w:rPr>
              <w:t xml:space="preserve"> </w:t>
            </w:r>
            <w:r w:rsidRPr="0085200B">
              <w:rPr>
                <w:rFonts w:ascii="Public Sans" w:hAnsi="Public Sans"/>
                <w:szCs w:val="24"/>
              </w:rPr>
              <w:t>and progress of asset management</w:t>
            </w:r>
            <w:r w:rsidRPr="0085200B">
              <w:rPr>
                <w:rFonts w:ascii="Public Sans" w:hAnsi="Public Sans"/>
                <w:spacing w:val="-3"/>
                <w:szCs w:val="24"/>
              </w:rPr>
              <w:t xml:space="preserve"> </w:t>
            </w:r>
            <w:r w:rsidRPr="0085200B">
              <w:rPr>
                <w:rFonts w:ascii="Public Sans" w:hAnsi="Public Sans"/>
                <w:szCs w:val="24"/>
              </w:rPr>
              <w:t>projects.</w:t>
            </w:r>
          </w:p>
        </w:tc>
      </w:tr>
      <w:tr w:rsidR="00641A8B" w:rsidRPr="0085200B" w14:paraId="64A1095B" w14:textId="77777777" w:rsidTr="00391CF0">
        <w:trPr>
          <w:trHeight w:val="640"/>
        </w:trPr>
        <w:tc>
          <w:tcPr>
            <w:tcW w:w="3478" w:type="dxa"/>
            <w:tcBorders>
              <w:top w:val="single" w:sz="8" w:space="0" w:color="000000"/>
              <w:bottom w:val="single" w:sz="8" w:space="0" w:color="000000"/>
            </w:tcBorders>
          </w:tcPr>
          <w:p w14:paraId="2947F642" w14:textId="77777777" w:rsidR="00641A8B" w:rsidRPr="0085200B" w:rsidRDefault="00D033A2">
            <w:pPr>
              <w:pStyle w:val="TableParagraph"/>
              <w:spacing w:before="28"/>
              <w:ind w:left="0"/>
              <w:rPr>
                <w:rFonts w:ascii="Public Sans" w:hAnsi="Public Sans"/>
                <w:szCs w:val="24"/>
              </w:rPr>
            </w:pPr>
            <w:r w:rsidRPr="0085200B">
              <w:rPr>
                <w:rFonts w:ascii="Public Sans" w:hAnsi="Public Sans"/>
                <w:szCs w:val="24"/>
              </w:rPr>
              <w:t>Branch Management and Staff</w:t>
            </w:r>
          </w:p>
        </w:tc>
        <w:tc>
          <w:tcPr>
            <w:tcW w:w="7012" w:type="dxa"/>
            <w:tcBorders>
              <w:top w:val="single" w:sz="8" w:space="0" w:color="000000"/>
              <w:bottom w:val="single" w:sz="8" w:space="0" w:color="000000"/>
            </w:tcBorders>
          </w:tcPr>
          <w:p w14:paraId="48BF0EA1" w14:textId="77777777" w:rsidR="00641A8B" w:rsidRPr="0085200B" w:rsidRDefault="00D033A2">
            <w:pPr>
              <w:pStyle w:val="TableParagraph"/>
              <w:numPr>
                <w:ilvl w:val="0"/>
                <w:numId w:val="8"/>
              </w:numPr>
              <w:tabs>
                <w:tab w:val="left" w:pos="874"/>
                <w:tab w:val="left" w:pos="875"/>
              </w:tabs>
              <w:spacing w:before="14" w:line="268" w:lineRule="auto"/>
              <w:ind w:right="346"/>
              <w:rPr>
                <w:rFonts w:ascii="Public Sans" w:hAnsi="Public Sans"/>
                <w:szCs w:val="24"/>
              </w:rPr>
            </w:pPr>
            <w:r w:rsidRPr="0085200B">
              <w:rPr>
                <w:rFonts w:ascii="Public Sans" w:hAnsi="Public Sans"/>
                <w:szCs w:val="24"/>
              </w:rPr>
              <w:t>To gain support to meet Department of Justice NSW</w:t>
            </w:r>
            <w:r w:rsidRPr="0085200B">
              <w:rPr>
                <w:rFonts w:ascii="Public Sans" w:hAnsi="Public Sans"/>
                <w:spacing w:val="-23"/>
                <w:szCs w:val="24"/>
              </w:rPr>
              <w:t xml:space="preserve"> </w:t>
            </w:r>
            <w:r w:rsidRPr="0085200B">
              <w:rPr>
                <w:rFonts w:ascii="Public Sans" w:hAnsi="Public Sans"/>
                <w:szCs w:val="24"/>
              </w:rPr>
              <w:t>budgetary control</w:t>
            </w:r>
            <w:r w:rsidRPr="0085200B">
              <w:rPr>
                <w:rFonts w:ascii="Public Sans" w:hAnsi="Public Sans"/>
                <w:spacing w:val="-3"/>
                <w:szCs w:val="24"/>
              </w:rPr>
              <w:t xml:space="preserve"> </w:t>
            </w:r>
            <w:r w:rsidRPr="0085200B">
              <w:rPr>
                <w:rFonts w:ascii="Public Sans" w:hAnsi="Public Sans"/>
                <w:szCs w:val="24"/>
              </w:rPr>
              <w:t>requirements.</w:t>
            </w:r>
          </w:p>
        </w:tc>
      </w:tr>
      <w:tr w:rsidR="00641A8B" w:rsidRPr="0085200B" w14:paraId="54970A62" w14:textId="77777777" w:rsidTr="00391CF0">
        <w:trPr>
          <w:trHeight w:val="381"/>
        </w:trPr>
        <w:tc>
          <w:tcPr>
            <w:tcW w:w="3478" w:type="dxa"/>
            <w:tcBorders>
              <w:top w:val="single" w:sz="8" w:space="0" w:color="000000"/>
            </w:tcBorders>
            <w:shd w:val="clear" w:color="auto" w:fill="BBBDC0"/>
          </w:tcPr>
          <w:p w14:paraId="10F0E438" w14:textId="77777777" w:rsidR="00641A8B" w:rsidRPr="0085200B" w:rsidRDefault="00D033A2">
            <w:pPr>
              <w:pStyle w:val="TableParagraph"/>
              <w:spacing w:before="25"/>
              <w:ind w:left="0"/>
              <w:rPr>
                <w:rFonts w:ascii="Public Sans" w:hAnsi="Public Sans"/>
                <w:b/>
                <w:szCs w:val="24"/>
              </w:rPr>
            </w:pPr>
            <w:r w:rsidRPr="0085200B">
              <w:rPr>
                <w:rFonts w:ascii="Public Sans" w:hAnsi="Public Sans"/>
                <w:b/>
                <w:szCs w:val="24"/>
              </w:rPr>
              <w:t>External</w:t>
            </w:r>
          </w:p>
        </w:tc>
        <w:tc>
          <w:tcPr>
            <w:tcW w:w="7012" w:type="dxa"/>
            <w:tcBorders>
              <w:top w:val="single" w:sz="8" w:space="0" w:color="000000"/>
            </w:tcBorders>
            <w:shd w:val="clear" w:color="auto" w:fill="BBBDC0"/>
          </w:tcPr>
          <w:p w14:paraId="046FEB00" w14:textId="77777777" w:rsidR="00641A8B" w:rsidRPr="0085200B" w:rsidRDefault="00641A8B">
            <w:pPr>
              <w:pStyle w:val="TableParagraph"/>
              <w:ind w:left="0"/>
              <w:rPr>
                <w:rFonts w:ascii="Public Sans" w:hAnsi="Public Sans"/>
                <w:szCs w:val="24"/>
              </w:rPr>
            </w:pPr>
          </w:p>
        </w:tc>
      </w:tr>
      <w:tr w:rsidR="00641A8B" w:rsidRPr="0085200B" w14:paraId="11EC1216" w14:textId="77777777" w:rsidTr="00391CF0">
        <w:trPr>
          <w:trHeight w:val="517"/>
        </w:trPr>
        <w:tc>
          <w:tcPr>
            <w:tcW w:w="3478" w:type="dxa"/>
          </w:tcPr>
          <w:p w14:paraId="417631F6" w14:textId="77777777" w:rsidR="00641A8B" w:rsidRPr="0085200B" w:rsidRDefault="00D033A2">
            <w:pPr>
              <w:pStyle w:val="TableParagraph"/>
              <w:spacing w:before="28"/>
              <w:ind w:left="0"/>
              <w:rPr>
                <w:rFonts w:ascii="Public Sans" w:hAnsi="Public Sans"/>
                <w:szCs w:val="24"/>
              </w:rPr>
            </w:pPr>
            <w:r w:rsidRPr="0085200B">
              <w:rPr>
                <w:rFonts w:ascii="Public Sans" w:hAnsi="Public Sans"/>
                <w:szCs w:val="24"/>
              </w:rPr>
              <w:t>Other Departments and Agencies</w:t>
            </w:r>
          </w:p>
        </w:tc>
        <w:tc>
          <w:tcPr>
            <w:tcW w:w="7012" w:type="dxa"/>
          </w:tcPr>
          <w:p w14:paraId="6E677478" w14:textId="77777777" w:rsidR="00641A8B" w:rsidRPr="0085200B" w:rsidRDefault="00D033A2">
            <w:pPr>
              <w:pStyle w:val="TableParagraph"/>
              <w:numPr>
                <w:ilvl w:val="0"/>
                <w:numId w:val="7"/>
              </w:numPr>
              <w:tabs>
                <w:tab w:val="left" w:pos="874"/>
                <w:tab w:val="left" w:pos="875"/>
              </w:tabs>
              <w:spacing w:before="10" w:line="250" w:lineRule="atLeast"/>
              <w:ind w:right="227"/>
              <w:rPr>
                <w:rFonts w:ascii="Public Sans" w:hAnsi="Public Sans"/>
                <w:szCs w:val="24"/>
              </w:rPr>
            </w:pPr>
            <w:r w:rsidRPr="0085200B">
              <w:rPr>
                <w:rFonts w:ascii="Public Sans" w:hAnsi="Public Sans"/>
                <w:szCs w:val="24"/>
              </w:rPr>
              <w:t>Develop and maintain a range of collaborative networks to</w:t>
            </w:r>
            <w:r w:rsidRPr="0085200B">
              <w:rPr>
                <w:rFonts w:ascii="Public Sans" w:hAnsi="Public Sans"/>
                <w:spacing w:val="-30"/>
                <w:szCs w:val="24"/>
              </w:rPr>
              <w:t xml:space="preserve"> </w:t>
            </w:r>
            <w:r w:rsidRPr="0085200B">
              <w:rPr>
                <w:rFonts w:ascii="Public Sans" w:hAnsi="Public Sans"/>
                <w:szCs w:val="24"/>
              </w:rPr>
              <w:t>share information.</w:t>
            </w:r>
          </w:p>
        </w:tc>
      </w:tr>
    </w:tbl>
    <w:p w14:paraId="287E9E73" w14:textId="77777777" w:rsidR="00641A8B" w:rsidRPr="0085200B" w:rsidRDefault="00641A8B">
      <w:pPr>
        <w:pStyle w:val="BodyText"/>
        <w:rPr>
          <w:rFonts w:ascii="Public Sans" w:hAnsi="Public Sans"/>
          <w:b/>
          <w:sz w:val="20"/>
        </w:rPr>
      </w:pPr>
    </w:p>
    <w:p w14:paraId="5727DC44" w14:textId="77777777" w:rsidR="00391CF0" w:rsidRPr="0085200B" w:rsidRDefault="00391CF0" w:rsidP="00391CF0">
      <w:pPr>
        <w:pStyle w:val="Heading1"/>
        <w:ind w:left="0"/>
        <w:rPr>
          <w:rFonts w:ascii="Public Sans" w:hAnsi="Public Sans"/>
        </w:rPr>
      </w:pPr>
      <w:r w:rsidRPr="0085200B">
        <w:rPr>
          <w:rFonts w:ascii="Public Sans" w:hAnsi="Public Sans"/>
        </w:rPr>
        <w:t>Role dimensions</w:t>
      </w:r>
    </w:p>
    <w:p w14:paraId="2F39F4AC" w14:textId="77777777" w:rsidR="00391CF0" w:rsidRPr="0085200B" w:rsidRDefault="00391CF0" w:rsidP="00391CF0">
      <w:pPr>
        <w:pStyle w:val="Heading2"/>
        <w:keepLines w:val="0"/>
        <w:widowControl/>
        <w:autoSpaceDE/>
        <w:autoSpaceDN/>
        <w:spacing w:before="0" w:after="120" w:line="260" w:lineRule="atLeast"/>
        <w:rPr>
          <w:rFonts w:ascii="Public Sans" w:eastAsiaTheme="minorHAnsi" w:hAnsi="Public Sans" w:cs="Arial"/>
          <w:iCs/>
          <w:color w:val="6D6E71"/>
          <w:sz w:val="24"/>
          <w:szCs w:val="28"/>
          <w:u w:val="single"/>
          <w:lang w:val="en-AU"/>
        </w:rPr>
      </w:pPr>
      <w:r w:rsidRPr="0085200B">
        <w:rPr>
          <w:rFonts w:ascii="Public Sans" w:eastAsiaTheme="minorHAnsi" w:hAnsi="Public Sans" w:cs="Arial"/>
          <w:iCs/>
          <w:color w:val="6D6E71"/>
          <w:sz w:val="24"/>
          <w:szCs w:val="28"/>
          <w:u w:val="single"/>
          <w:lang w:val="en-AU"/>
        </w:rPr>
        <w:t>Decision making</w:t>
      </w:r>
    </w:p>
    <w:p w14:paraId="45E29EB8" w14:textId="77777777" w:rsidR="00641A8B" w:rsidRPr="0085200B" w:rsidRDefault="00D033A2" w:rsidP="0085200B">
      <w:pPr>
        <w:pStyle w:val="BodyText"/>
        <w:spacing w:before="125" w:line="247" w:lineRule="auto"/>
        <w:ind w:left="1" w:right="237" w:hanging="1"/>
        <w:jc w:val="both"/>
        <w:rPr>
          <w:rFonts w:ascii="Public Sans" w:hAnsi="Public Sans"/>
        </w:rPr>
      </w:pPr>
      <w:r w:rsidRPr="0085200B">
        <w:rPr>
          <w:rFonts w:ascii="Public Sans" w:hAnsi="Public Sans"/>
        </w:rPr>
        <w:t>The Senior Fleet Officer is responsible for determining work priorities in consultation with the Manager. The role is responsible for setting the day to day work schedule within these parameters and for determining work priorities and schedule of staff.</w:t>
      </w:r>
    </w:p>
    <w:p w14:paraId="21EFD04A" w14:textId="77777777" w:rsidR="00641A8B" w:rsidRPr="0085200B" w:rsidRDefault="00D033A2" w:rsidP="0085200B">
      <w:pPr>
        <w:pStyle w:val="BodyText"/>
        <w:spacing w:before="118" w:line="247" w:lineRule="auto"/>
        <w:ind w:left="1" w:right="590"/>
        <w:jc w:val="both"/>
        <w:rPr>
          <w:rFonts w:ascii="Public Sans" w:hAnsi="Public Sans"/>
        </w:rPr>
      </w:pPr>
      <w:r w:rsidRPr="0085200B">
        <w:rPr>
          <w:rFonts w:ascii="Public Sans" w:hAnsi="Public Sans"/>
        </w:rPr>
        <w:t>The role reviews and makes recommendations on fleet resourcing and requirements. The role operates within defined delegations for the procurement of services and approval of staff related matters.</w:t>
      </w:r>
    </w:p>
    <w:p w14:paraId="08165963" w14:textId="77777777" w:rsidR="00641A8B" w:rsidRPr="0085200B" w:rsidRDefault="00641A8B">
      <w:pPr>
        <w:spacing w:line="247" w:lineRule="auto"/>
        <w:rPr>
          <w:rFonts w:ascii="Public Sans" w:hAnsi="Public Sans"/>
        </w:rPr>
      </w:pPr>
    </w:p>
    <w:p w14:paraId="2A8D59AB" w14:textId="77777777" w:rsidR="00B05AA7" w:rsidRPr="0085200B" w:rsidRDefault="00B05AA7">
      <w:pPr>
        <w:spacing w:line="247" w:lineRule="auto"/>
        <w:rPr>
          <w:rFonts w:ascii="Public Sans" w:hAnsi="Public Sans"/>
        </w:rPr>
      </w:pPr>
    </w:p>
    <w:p w14:paraId="5C6FEEC6" w14:textId="77777777" w:rsidR="00641A8B" w:rsidRPr="0085200B" w:rsidRDefault="00D033A2" w:rsidP="00391CF0">
      <w:pPr>
        <w:pStyle w:val="Heading2"/>
        <w:keepLines w:val="0"/>
        <w:widowControl/>
        <w:autoSpaceDE/>
        <w:autoSpaceDN/>
        <w:spacing w:before="0" w:after="120" w:line="260" w:lineRule="atLeast"/>
        <w:rPr>
          <w:rFonts w:ascii="Public Sans" w:eastAsiaTheme="minorHAnsi" w:hAnsi="Public Sans" w:cs="Arial"/>
          <w:iCs/>
          <w:color w:val="6D6E71"/>
          <w:sz w:val="24"/>
          <w:szCs w:val="28"/>
          <w:u w:val="single"/>
          <w:lang w:val="en-AU"/>
        </w:rPr>
      </w:pPr>
      <w:bookmarkStart w:id="4" w:name="Reporting_line"/>
      <w:bookmarkEnd w:id="4"/>
      <w:r w:rsidRPr="0085200B">
        <w:rPr>
          <w:rFonts w:ascii="Public Sans" w:eastAsiaTheme="minorHAnsi" w:hAnsi="Public Sans" w:cs="Arial"/>
          <w:iCs/>
          <w:color w:val="6D6E71"/>
          <w:sz w:val="24"/>
          <w:szCs w:val="28"/>
          <w:u w:val="single"/>
          <w:lang w:val="en-AU"/>
        </w:rPr>
        <w:t>Reporting line</w:t>
      </w:r>
    </w:p>
    <w:p w14:paraId="4D280A87" w14:textId="77777777" w:rsidR="00641A8B" w:rsidRPr="0085200B" w:rsidRDefault="00D033A2" w:rsidP="00B05AA7">
      <w:pPr>
        <w:pStyle w:val="BodyText"/>
        <w:spacing w:before="129"/>
        <w:rPr>
          <w:rFonts w:ascii="Public Sans" w:hAnsi="Public Sans"/>
        </w:rPr>
      </w:pPr>
      <w:bookmarkStart w:id="5" w:name="This_role_reports_to_the_Manager_Mobile_"/>
      <w:bookmarkEnd w:id="5"/>
      <w:r w:rsidRPr="0085200B">
        <w:rPr>
          <w:rFonts w:ascii="Public Sans" w:hAnsi="Public Sans"/>
        </w:rPr>
        <w:t>This role reports to the Manager Mobile Fleet/Fixed Fleet Specialist.</w:t>
      </w:r>
    </w:p>
    <w:p w14:paraId="338B693B" w14:textId="0650BC5A" w:rsidR="00B05AA7" w:rsidRPr="0085200B" w:rsidRDefault="00B05AA7">
      <w:pPr>
        <w:rPr>
          <w:rFonts w:ascii="Public Sans" w:hAnsi="Public Sans"/>
        </w:rPr>
      </w:pPr>
      <w:r w:rsidRPr="0085200B">
        <w:rPr>
          <w:rFonts w:ascii="Public Sans" w:hAnsi="Public Sans"/>
        </w:rPr>
        <w:br w:type="page"/>
      </w:r>
    </w:p>
    <w:p w14:paraId="625679D9" w14:textId="77777777" w:rsidR="00B05AA7" w:rsidRPr="0085200B" w:rsidRDefault="00B05AA7" w:rsidP="00B05AA7">
      <w:pPr>
        <w:pStyle w:val="BodyText"/>
        <w:spacing w:before="129"/>
        <w:rPr>
          <w:rFonts w:ascii="Public Sans" w:hAnsi="Public Sans"/>
        </w:rPr>
      </w:pPr>
    </w:p>
    <w:p w14:paraId="1428CCC4" w14:textId="77777777" w:rsidR="00641A8B" w:rsidRPr="0085200B" w:rsidRDefault="00D033A2" w:rsidP="00391CF0">
      <w:pPr>
        <w:pStyle w:val="Heading2"/>
        <w:keepLines w:val="0"/>
        <w:widowControl/>
        <w:autoSpaceDE/>
        <w:autoSpaceDN/>
        <w:spacing w:before="0" w:after="120" w:line="260" w:lineRule="atLeast"/>
        <w:rPr>
          <w:rFonts w:ascii="Public Sans" w:eastAsiaTheme="minorHAnsi" w:hAnsi="Public Sans" w:cs="Arial"/>
          <w:iCs/>
          <w:color w:val="6D6E71"/>
          <w:sz w:val="24"/>
          <w:szCs w:val="28"/>
          <w:u w:val="single"/>
          <w:lang w:val="en-AU"/>
        </w:rPr>
      </w:pPr>
      <w:bookmarkStart w:id="6" w:name="Direct_reports"/>
      <w:bookmarkEnd w:id="6"/>
      <w:r w:rsidRPr="0085200B">
        <w:rPr>
          <w:rFonts w:ascii="Public Sans" w:eastAsiaTheme="minorHAnsi" w:hAnsi="Public Sans" w:cs="Arial"/>
          <w:iCs/>
          <w:color w:val="6D6E71"/>
          <w:sz w:val="24"/>
          <w:szCs w:val="28"/>
          <w:u w:val="single"/>
          <w:lang w:val="en-AU"/>
        </w:rPr>
        <w:t>Direct reports</w:t>
      </w:r>
    </w:p>
    <w:p w14:paraId="7C442802" w14:textId="54E6522C" w:rsidR="00641A8B" w:rsidRPr="0085200B" w:rsidRDefault="00D033A2" w:rsidP="00B05AA7">
      <w:pPr>
        <w:pStyle w:val="BodyText"/>
        <w:spacing w:before="129"/>
        <w:rPr>
          <w:rFonts w:ascii="Public Sans" w:hAnsi="Public Sans"/>
        </w:rPr>
      </w:pPr>
      <w:r w:rsidRPr="0085200B">
        <w:rPr>
          <w:rFonts w:ascii="Public Sans" w:hAnsi="Public Sans"/>
        </w:rPr>
        <w:t>Nil</w:t>
      </w:r>
      <w:r w:rsidR="00B05AA7" w:rsidRPr="0085200B">
        <w:rPr>
          <w:rFonts w:ascii="Public Sans" w:hAnsi="Public Sans"/>
        </w:rPr>
        <w:br/>
      </w:r>
    </w:p>
    <w:p w14:paraId="5DBFC664" w14:textId="77777777" w:rsidR="00641A8B" w:rsidRPr="0085200B" w:rsidRDefault="00D033A2" w:rsidP="00391CF0">
      <w:pPr>
        <w:pStyle w:val="Heading2"/>
        <w:keepLines w:val="0"/>
        <w:widowControl/>
        <w:autoSpaceDE/>
        <w:autoSpaceDN/>
        <w:spacing w:before="0" w:after="120" w:line="260" w:lineRule="atLeast"/>
        <w:rPr>
          <w:rFonts w:ascii="Public Sans" w:eastAsiaTheme="minorHAnsi" w:hAnsi="Public Sans" w:cs="Arial"/>
          <w:iCs/>
          <w:color w:val="6D6E71"/>
          <w:sz w:val="24"/>
          <w:szCs w:val="28"/>
          <w:u w:val="single"/>
          <w:lang w:val="en-AU"/>
        </w:rPr>
      </w:pPr>
      <w:bookmarkStart w:id="7" w:name="Budget/Expenditure"/>
      <w:bookmarkEnd w:id="7"/>
      <w:r w:rsidRPr="0085200B">
        <w:rPr>
          <w:rFonts w:ascii="Public Sans" w:eastAsiaTheme="minorHAnsi" w:hAnsi="Public Sans" w:cs="Arial"/>
          <w:iCs/>
          <w:color w:val="6D6E71"/>
          <w:sz w:val="24"/>
          <w:szCs w:val="28"/>
          <w:u w:val="single"/>
          <w:lang w:val="en-AU"/>
        </w:rPr>
        <w:t>Budget/Expenditure</w:t>
      </w:r>
    </w:p>
    <w:p w14:paraId="212AD94D" w14:textId="77777777" w:rsidR="00641A8B" w:rsidRPr="0085200B" w:rsidRDefault="00641A8B">
      <w:pPr>
        <w:pStyle w:val="BodyText"/>
        <w:spacing w:before="2"/>
        <w:rPr>
          <w:rFonts w:ascii="Public Sans" w:hAnsi="Public Sans"/>
          <w:b/>
          <w:sz w:val="15"/>
        </w:rPr>
      </w:pPr>
    </w:p>
    <w:p w14:paraId="03DF12D4" w14:textId="66EDEB1B" w:rsidR="00641A8B" w:rsidRPr="0085200B" w:rsidRDefault="00D033A2" w:rsidP="00B05AA7">
      <w:pPr>
        <w:pStyle w:val="BodyText"/>
        <w:spacing w:before="94"/>
        <w:rPr>
          <w:rFonts w:ascii="Public Sans" w:hAnsi="Public Sans"/>
        </w:rPr>
      </w:pPr>
      <w:bookmarkStart w:id="8" w:name="Nil"/>
      <w:bookmarkEnd w:id="8"/>
      <w:r w:rsidRPr="0085200B">
        <w:rPr>
          <w:rFonts w:ascii="Public Sans" w:hAnsi="Public Sans"/>
        </w:rPr>
        <w:t>Nil</w:t>
      </w:r>
    </w:p>
    <w:p w14:paraId="69DBFEC5" w14:textId="77777777" w:rsidR="00903EDE" w:rsidRPr="0085200B" w:rsidRDefault="00903EDE">
      <w:pPr>
        <w:pStyle w:val="BodyText"/>
        <w:spacing w:before="94"/>
        <w:ind w:left="127"/>
        <w:rPr>
          <w:rFonts w:ascii="Public Sans" w:hAnsi="Public Sans"/>
        </w:rPr>
      </w:pPr>
    </w:p>
    <w:p w14:paraId="1FE1F6CE" w14:textId="77777777" w:rsidR="00641A8B" w:rsidRPr="0085200B" w:rsidRDefault="00641A8B">
      <w:pPr>
        <w:pStyle w:val="BodyText"/>
        <w:rPr>
          <w:rFonts w:ascii="Public Sans" w:hAnsi="Public Sans"/>
          <w:sz w:val="21"/>
        </w:rPr>
      </w:pPr>
    </w:p>
    <w:p w14:paraId="1763E0E9" w14:textId="77777777" w:rsidR="00903EDE" w:rsidRPr="0085200B" w:rsidRDefault="00903EDE" w:rsidP="00B05AA7">
      <w:pPr>
        <w:pStyle w:val="Heading1"/>
        <w:ind w:left="0"/>
        <w:rPr>
          <w:rFonts w:ascii="Public Sans" w:hAnsi="Public Sans"/>
        </w:rPr>
      </w:pPr>
      <w:bookmarkStart w:id="9" w:name="Essential_requirements"/>
      <w:bookmarkEnd w:id="9"/>
      <w:r w:rsidRPr="0085200B">
        <w:rPr>
          <w:rFonts w:ascii="Public Sans" w:hAnsi="Public Sans"/>
        </w:rPr>
        <w:t>Key knowledge and experience</w:t>
      </w:r>
    </w:p>
    <w:p w14:paraId="4E48938A" w14:textId="77777777" w:rsidR="00903EDE" w:rsidRPr="00734B5E" w:rsidRDefault="00903EDE" w:rsidP="00734B5E">
      <w:pPr>
        <w:tabs>
          <w:tab w:val="left" w:pos="555"/>
          <w:tab w:val="left" w:pos="556"/>
        </w:tabs>
        <w:spacing w:before="122" w:line="247" w:lineRule="auto"/>
        <w:ind w:right="470"/>
        <w:rPr>
          <w:rFonts w:ascii="Public Sans" w:hAnsi="Public Sans"/>
        </w:rPr>
      </w:pPr>
      <w:r w:rsidRPr="00734B5E">
        <w:rPr>
          <w:rFonts w:ascii="Public Sans" w:hAnsi="Public Sans"/>
        </w:rPr>
        <w:t>Demonstrated experience in the delivery and day to day management of fleet projects and programs and</w:t>
      </w:r>
      <w:r w:rsidRPr="00734B5E">
        <w:rPr>
          <w:rFonts w:ascii="Public Sans" w:hAnsi="Public Sans"/>
          <w:spacing w:val="-3"/>
        </w:rPr>
        <w:t xml:space="preserve"> </w:t>
      </w:r>
      <w:r w:rsidRPr="00734B5E">
        <w:rPr>
          <w:rFonts w:ascii="Public Sans" w:hAnsi="Public Sans"/>
        </w:rPr>
        <w:t>knowledge.</w:t>
      </w:r>
    </w:p>
    <w:p w14:paraId="28DB2AF7" w14:textId="77777777" w:rsidR="00903EDE" w:rsidRPr="0085200B" w:rsidRDefault="00903EDE">
      <w:pPr>
        <w:pStyle w:val="Heading1"/>
        <w:rPr>
          <w:rFonts w:ascii="Public Sans" w:hAnsi="Public Sans"/>
        </w:rPr>
      </w:pPr>
    </w:p>
    <w:p w14:paraId="7B0C068A" w14:textId="77777777" w:rsidR="00903EDE" w:rsidRPr="0085200B" w:rsidRDefault="00903EDE">
      <w:pPr>
        <w:pStyle w:val="Heading1"/>
        <w:rPr>
          <w:rFonts w:ascii="Public Sans" w:hAnsi="Public Sans"/>
        </w:rPr>
      </w:pPr>
    </w:p>
    <w:p w14:paraId="3AC6019F" w14:textId="77777777" w:rsidR="00641A8B" w:rsidRPr="0085200B" w:rsidRDefault="00D033A2" w:rsidP="00B05AA7">
      <w:pPr>
        <w:pStyle w:val="Heading1"/>
        <w:ind w:left="0"/>
        <w:rPr>
          <w:rFonts w:ascii="Public Sans" w:hAnsi="Public Sans"/>
        </w:rPr>
      </w:pPr>
      <w:r w:rsidRPr="0085200B">
        <w:rPr>
          <w:rFonts w:ascii="Public Sans" w:hAnsi="Public Sans"/>
        </w:rPr>
        <w:t>Essential requirements</w:t>
      </w:r>
    </w:p>
    <w:p w14:paraId="5150EB60" w14:textId="77777777" w:rsidR="00903EDE" w:rsidRPr="0085200B" w:rsidRDefault="00903EDE">
      <w:pPr>
        <w:pStyle w:val="BodyText"/>
        <w:spacing w:before="117"/>
        <w:ind w:left="127"/>
        <w:rPr>
          <w:rFonts w:ascii="Public Sans" w:hAnsi="Public Sans"/>
        </w:rPr>
      </w:pPr>
    </w:p>
    <w:p w14:paraId="7AE2D86D" w14:textId="77777777" w:rsidR="00641A8B" w:rsidRPr="0085200B" w:rsidRDefault="00D033A2">
      <w:pPr>
        <w:pStyle w:val="BodyText"/>
        <w:spacing w:before="117"/>
        <w:ind w:left="127"/>
        <w:rPr>
          <w:rFonts w:ascii="Public Sans" w:hAnsi="Public Sans"/>
        </w:rPr>
      </w:pPr>
      <w:r w:rsidRPr="0085200B">
        <w:rPr>
          <w:rFonts w:ascii="Public Sans" w:hAnsi="Public Sans"/>
        </w:rPr>
        <w:t>Appointments</w:t>
      </w:r>
      <w:r w:rsidRPr="0085200B">
        <w:rPr>
          <w:rFonts w:ascii="Public Sans" w:hAnsi="Public Sans"/>
          <w:spacing w:val="-16"/>
        </w:rPr>
        <w:t xml:space="preserve"> </w:t>
      </w:r>
      <w:r w:rsidRPr="0085200B">
        <w:rPr>
          <w:rFonts w:ascii="Public Sans" w:hAnsi="Public Sans"/>
        </w:rPr>
        <w:t>are</w:t>
      </w:r>
      <w:r w:rsidRPr="0085200B">
        <w:rPr>
          <w:rFonts w:ascii="Public Sans" w:hAnsi="Public Sans"/>
          <w:spacing w:val="-16"/>
        </w:rPr>
        <w:t xml:space="preserve"> </w:t>
      </w:r>
      <w:r w:rsidRPr="0085200B">
        <w:rPr>
          <w:rFonts w:ascii="Public Sans" w:hAnsi="Public Sans"/>
        </w:rPr>
        <w:t>subject</w:t>
      </w:r>
      <w:r w:rsidRPr="0085200B">
        <w:rPr>
          <w:rFonts w:ascii="Public Sans" w:hAnsi="Public Sans"/>
          <w:spacing w:val="-15"/>
        </w:rPr>
        <w:t xml:space="preserve"> </w:t>
      </w:r>
      <w:r w:rsidRPr="0085200B">
        <w:rPr>
          <w:rFonts w:ascii="Public Sans" w:hAnsi="Public Sans"/>
        </w:rPr>
        <w:t>to</w:t>
      </w:r>
      <w:r w:rsidRPr="0085200B">
        <w:rPr>
          <w:rFonts w:ascii="Public Sans" w:hAnsi="Public Sans"/>
          <w:spacing w:val="-16"/>
        </w:rPr>
        <w:t xml:space="preserve"> </w:t>
      </w:r>
      <w:r w:rsidRPr="0085200B">
        <w:rPr>
          <w:rFonts w:ascii="Public Sans" w:hAnsi="Public Sans"/>
        </w:rPr>
        <w:t>reference</w:t>
      </w:r>
      <w:r w:rsidRPr="0085200B">
        <w:rPr>
          <w:rFonts w:ascii="Public Sans" w:hAnsi="Public Sans"/>
          <w:spacing w:val="-16"/>
        </w:rPr>
        <w:t xml:space="preserve"> </w:t>
      </w:r>
      <w:r w:rsidRPr="0085200B">
        <w:rPr>
          <w:rFonts w:ascii="Public Sans" w:hAnsi="Public Sans"/>
        </w:rPr>
        <w:t>checks.</w:t>
      </w:r>
      <w:r w:rsidRPr="0085200B">
        <w:rPr>
          <w:rFonts w:ascii="Public Sans" w:hAnsi="Public Sans"/>
          <w:spacing w:val="-15"/>
        </w:rPr>
        <w:t xml:space="preserve"> </w:t>
      </w:r>
      <w:r w:rsidRPr="0085200B">
        <w:rPr>
          <w:rFonts w:ascii="Public Sans" w:hAnsi="Public Sans"/>
        </w:rPr>
        <w:t>Some</w:t>
      </w:r>
      <w:r w:rsidRPr="0085200B">
        <w:rPr>
          <w:rFonts w:ascii="Public Sans" w:hAnsi="Public Sans"/>
          <w:spacing w:val="-16"/>
        </w:rPr>
        <w:t xml:space="preserve"> </w:t>
      </w:r>
      <w:r w:rsidRPr="0085200B">
        <w:rPr>
          <w:rFonts w:ascii="Public Sans" w:hAnsi="Public Sans"/>
        </w:rPr>
        <w:t>roles</w:t>
      </w:r>
      <w:r w:rsidRPr="0085200B">
        <w:rPr>
          <w:rFonts w:ascii="Public Sans" w:hAnsi="Public Sans"/>
          <w:spacing w:val="-16"/>
        </w:rPr>
        <w:t xml:space="preserve"> </w:t>
      </w:r>
      <w:r w:rsidRPr="0085200B">
        <w:rPr>
          <w:rFonts w:ascii="Public Sans" w:hAnsi="Public Sans"/>
        </w:rPr>
        <w:t>may</w:t>
      </w:r>
      <w:r w:rsidRPr="0085200B">
        <w:rPr>
          <w:rFonts w:ascii="Public Sans" w:hAnsi="Public Sans"/>
          <w:spacing w:val="-16"/>
        </w:rPr>
        <w:t xml:space="preserve"> </w:t>
      </w:r>
      <w:r w:rsidRPr="0085200B">
        <w:rPr>
          <w:rFonts w:ascii="Public Sans" w:hAnsi="Public Sans"/>
        </w:rPr>
        <w:t>also</w:t>
      </w:r>
      <w:r w:rsidRPr="0085200B">
        <w:rPr>
          <w:rFonts w:ascii="Public Sans" w:hAnsi="Public Sans"/>
          <w:spacing w:val="-16"/>
        </w:rPr>
        <w:t xml:space="preserve"> </w:t>
      </w:r>
      <w:r w:rsidRPr="0085200B">
        <w:rPr>
          <w:rFonts w:ascii="Public Sans" w:hAnsi="Public Sans"/>
        </w:rPr>
        <w:t>require</w:t>
      </w:r>
      <w:r w:rsidRPr="0085200B">
        <w:rPr>
          <w:rFonts w:ascii="Public Sans" w:hAnsi="Public Sans"/>
          <w:spacing w:val="-14"/>
        </w:rPr>
        <w:t xml:space="preserve"> </w:t>
      </w:r>
      <w:r w:rsidRPr="0085200B">
        <w:rPr>
          <w:rFonts w:ascii="Public Sans" w:hAnsi="Public Sans"/>
        </w:rPr>
        <w:t>the</w:t>
      </w:r>
      <w:r w:rsidRPr="0085200B">
        <w:rPr>
          <w:rFonts w:ascii="Public Sans" w:hAnsi="Public Sans"/>
          <w:spacing w:val="-18"/>
        </w:rPr>
        <w:t xml:space="preserve"> </w:t>
      </w:r>
      <w:r w:rsidRPr="0085200B">
        <w:rPr>
          <w:rFonts w:ascii="Public Sans" w:hAnsi="Public Sans"/>
        </w:rPr>
        <w:t>following</w:t>
      </w:r>
      <w:r w:rsidRPr="0085200B">
        <w:rPr>
          <w:rFonts w:ascii="Public Sans" w:hAnsi="Public Sans"/>
          <w:spacing w:val="-11"/>
        </w:rPr>
        <w:t xml:space="preserve"> </w:t>
      </w:r>
      <w:r w:rsidRPr="0085200B">
        <w:rPr>
          <w:rFonts w:ascii="Public Sans" w:hAnsi="Public Sans"/>
        </w:rPr>
        <w:t>checks/</w:t>
      </w:r>
      <w:r w:rsidRPr="0085200B">
        <w:rPr>
          <w:rFonts w:ascii="Public Sans" w:hAnsi="Public Sans"/>
          <w:spacing w:val="-15"/>
        </w:rPr>
        <w:t xml:space="preserve"> </w:t>
      </w:r>
      <w:r w:rsidRPr="0085200B">
        <w:rPr>
          <w:rFonts w:ascii="Public Sans" w:hAnsi="Public Sans"/>
        </w:rPr>
        <w:t>clearances:</w:t>
      </w:r>
    </w:p>
    <w:p w14:paraId="6B95CC00" w14:textId="77777777" w:rsidR="00641A8B" w:rsidRPr="0085200B" w:rsidRDefault="00D033A2">
      <w:pPr>
        <w:pStyle w:val="ListParagraph"/>
        <w:numPr>
          <w:ilvl w:val="0"/>
          <w:numId w:val="11"/>
        </w:numPr>
        <w:tabs>
          <w:tab w:val="left" w:pos="488"/>
          <w:tab w:val="left" w:pos="489"/>
        </w:tabs>
        <w:spacing w:before="119"/>
        <w:ind w:hanging="360"/>
        <w:rPr>
          <w:rFonts w:ascii="Public Sans" w:hAnsi="Public Sans"/>
        </w:rPr>
      </w:pPr>
      <w:r w:rsidRPr="0085200B">
        <w:rPr>
          <w:rFonts w:ascii="Public Sans" w:hAnsi="Public Sans"/>
        </w:rPr>
        <w:t>National Criminal History Record Check in accordance with the Disability Inclusion Act</w:t>
      </w:r>
      <w:r w:rsidRPr="0085200B">
        <w:rPr>
          <w:rFonts w:ascii="Public Sans" w:hAnsi="Public Sans"/>
          <w:spacing w:val="-18"/>
        </w:rPr>
        <w:t xml:space="preserve"> </w:t>
      </w:r>
      <w:r w:rsidRPr="0085200B">
        <w:rPr>
          <w:rFonts w:ascii="Public Sans" w:hAnsi="Public Sans"/>
        </w:rPr>
        <w:t>2014</w:t>
      </w:r>
    </w:p>
    <w:p w14:paraId="6CC00652" w14:textId="77777777" w:rsidR="00641A8B" w:rsidRPr="0085200B" w:rsidRDefault="00D033A2">
      <w:pPr>
        <w:pStyle w:val="ListParagraph"/>
        <w:numPr>
          <w:ilvl w:val="0"/>
          <w:numId w:val="11"/>
        </w:numPr>
        <w:tabs>
          <w:tab w:val="left" w:pos="488"/>
          <w:tab w:val="left" w:pos="489"/>
        </w:tabs>
        <w:spacing w:before="121" w:line="237" w:lineRule="auto"/>
        <w:ind w:right="167" w:hanging="360"/>
        <w:rPr>
          <w:rFonts w:ascii="Public Sans" w:hAnsi="Public Sans"/>
        </w:rPr>
      </w:pPr>
      <w:r w:rsidRPr="0085200B">
        <w:rPr>
          <w:rFonts w:ascii="Public Sans" w:hAnsi="Public Sans"/>
        </w:rPr>
        <w:t>Working with Children Check clearance in accordance with the Child Protection (Working with Children) Act</w:t>
      </w:r>
      <w:r w:rsidRPr="0085200B">
        <w:rPr>
          <w:rFonts w:ascii="Public Sans" w:hAnsi="Public Sans"/>
          <w:spacing w:val="1"/>
        </w:rPr>
        <w:t xml:space="preserve"> </w:t>
      </w:r>
      <w:r w:rsidRPr="0085200B">
        <w:rPr>
          <w:rFonts w:ascii="Public Sans" w:hAnsi="Public Sans"/>
        </w:rPr>
        <w:t>2012</w:t>
      </w:r>
    </w:p>
    <w:p w14:paraId="1DBF6E67" w14:textId="77777777" w:rsidR="00641A8B" w:rsidRPr="0085200B" w:rsidRDefault="00641A8B">
      <w:pPr>
        <w:pStyle w:val="BodyText"/>
        <w:rPr>
          <w:rFonts w:ascii="Public Sans" w:hAnsi="Public Sans"/>
          <w:sz w:val="24"/>
        </w:rPr>
      </w:pPr>
    </w:p>
    <w:p w14:paraId="39A8C9D7" w14:textId="77777777" w:rsidR="00B05AA7" w:rsidRPr="0085200B" w:rsidRDefault="00B05AA7" w:rsidP="00B05AA7">
      <w:pPr>
        <w:pStyle w:val="Heading1"/>
        <w:ind w:left="0"/>
        <w:rPr>
          <w:rFonts w:ascii="Public Sans" w:hAnsi="Public Sans"/>
        </w:rPr>
      </w:pPr>
      <w:r w:rsidRPr="0085200B">
        <w:rPr>
          <w:rFonts w:ascii="Public Sans" w:hAnsi="Public Sans"/>
        </w:rPr>
        <w:t>Capabilities for the role</w:t>
      </w:r>
    </w:p>
    <w:p w14:paraId="1B541B71" w14:textId="77777777" w:rsidR="00B05AA7" w:rsidRPr="0085200B" w:rsidRDefault="00B05AA7" w:rsidP="0085200B">
      <w:pPr>
        <w:jc w:val="both"/>
        <w:rPr>
          <w:rFonts w:ascii="Public Sans" w:hAnsi="Public Sans"/>
        </w:rPr>
      </w:pPr>
      <w:r w:rsidRPr="0085200B">
        <w:rPr>
          <w:rFonts w:ascii="Public Sans" w:hAnsi="Public Sans"/>
        </w:rPr>
        <w:t xml:space="preserve">The </w:t>
      </w:r>
      <w:hyperlink r:id="rId13" w:history="1">
        <w:r w:rsidRPr="0085200B">
          <w:rPr>
            <w:rStyle w:val="Hyperlink"/>
            <w:rFonts w:ascii="Public Sans" w:hAnsi="Public Sans"/>
          </w:rPr>
          <w:t>NSW public sector capability framework</w:t>
        </w:r>
      </w:hyperlink>
      <w:r w:rsidRPr="0085200B">
        <w:rPr>
          <w:rFonts w:ascii="Public Sans" w:hAnsi="Public Sans"/>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C600275" w14:textId="77777777" w:rsidR="00B05AA7" w:rsidRPr="0085200B" w:rsidRDefault="00B05AA7" w:rsidP="0085200B">
      <w:pPr>
        <w:jc w:val="both"/>
        <w:rPr>
          <w:rFonts w:ascii="Public Sans" w:hAnsi="Public Sans"/>
        </w:rPr>
      </w:pPr>
    </w:p>
    <w:p w14:paraId="04AD8BD5" w14:textId="77777777" w:rsidR="00B05AA7" w:rsidRPr="0085200B" w:rsidRDefault="00B05AA7" w:rsidP="0085200B">
      <w:pPr>
        <w:jc w:val="both"/>
        <w:rPr>
          <w:rFonts w:ascii="Public Sans" w:hAnsi="Public Sans"/>
        </w:rPr>
      </w:pPr>
      <w:r w:rsidRPr="0085200B">
        <w:rPr>
          <w:rFonts w:ascii="Public Sans" w:hAnsi="Public Sans"/>
        </w:rPr>
        <w:t xml:space="preserve">The capabilities are separated into </w:t>
      </w:r>
      <w:r w:rsidRPr="0085200B">
        <w:rPr>
          <w:rFonts w:ascii="Public Sans" w:hAnsi="Public Sans"/>
          <w:b/>
        </w:rPr>
        <w:t>focus capabilities</w:t>
      </w:r>
      <w:r w:rsidRPr="0085200B">
        <w:rPr>
          <w:rFonts w:ascii="Public Sans" w:hAnsi="Public Sans"/>
        </w:rPr>
        <w:t xml:space="preserve"> and </w:t>
      </w:r>
      <w:r w:rsidRPr="0085200B">
        <w:rPr>
          <w:rFonts w:ascii="Public Sans" w:hAnsi="Public Sans"/>
          <w:b/>
        </w:rPr>
        <w:t>complementary capabilities</w:t>
      </w:r>
      <w:r w:rsidRPr="0085200B">
        <w:rPr>
          <w:rFonts w:ascii="Public Sans" w:hAnsi="Public Sans"/>
        </w:rPr>
        <w:t xml:space="preserve">. </w:t>
      </w:r>
    </w:p>
    <w:p w14:paraId="10DA0C53" w14:textId="77777777" w:rsidR="00B05AA7" w:rsidRPr="0085200B" w:rsidRDefault="00B05AA7" w:rsidP="00B05AA7">
      <w:pPr>
        <w:pStyle w:val="Heading1"/>
        <w:rPr>
          <w:rFonts w:ascii="Public Sans" w:hAnsi="Public Sans"/>
        </w:rPr>
      </w:pPr>
    </w:p>
    <w:p w14:paraId="18178A7F" w14:textId="77777777" w:rsidR="00B05AA7" w:rsidRPr="0085200B" w:rsidRDefault="00B05AA7" w:rsidP="00B05AA7">
      <w:pPr>
        <w:pStyle w:val="Heading2"/>
        <w:rPr>
          <w:rFonts w:ascii="Public Sans" w:hAnsi="Public Sans" w:cs="Arial"/>
          <w:color w:val="808080" w:themeColor="background1" w:themeShade="80"/>
        </w:rPr>
      </w:pPr>
      <w:r w:rsidRPr="0085200B">
        <w:rPr>
          <w:rFonts w:ascii="Public Sans" w:hAnsi="Public Sans" w:cs="Arial"/>
          <w:color w:val="808080" w:themeColor="background1" w:themeShade="80"/>
        </w:rPr>
        <w:t>Focus capabilities</w:t>
      </w:r>
    </w:p>
    <w:p w14:paraId="5A28E268" w14:textId="77777777" w:rsidR="00B05AA7" w:rsidRPr="0085200B" w:rsidRDefault="00B05AA7" w:rsidP="0085200B">
      <w:pPr>
        <w:pStyle w:val="PlainText"/>
        <w:spacing w:before="62" w:line="276" w:lineRule="auto"/>
        <w:jc w:val="both"/>
        <w:rPr>
          <w:rFonts w:ascii="Public Sans" w:eastAsiaTheme="minorEastAsia" w:hAnsi="Public Sans" w:cs="Arial"/>
          <w:szCs w:val="22"/>
          <w:lang w:val="en-US"/>
        </w:rPr>
      </w:pPr>
      <w:r w:rsidRPr="0085200B">
        <w:rPr>
          <w:rFonts w:ascii="Public Sans" w:eastAsiaTheme="minorEastAsia" w:hAnsi="Public Sans" w:cs="Arial"/>
          <w:i/>
          <w:szCs w:val="22"/>
          <w:lang w:val="en-US"/>
        </w:rPr>
        <w:t>Focus capabilities</w:t>
      </w:r>
      <w:r w:rsidRPr="0085200B">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6D82996D" w14:textId="77777777" w:rsidR="00B05AA7" w:rsidRPr="0085200B" w:rsidRDefault="00B05AA7" w:rsidP="0085200B">
      <w:pPr>
        <w:pStyle w:val="PlainText"/>
        <w:spacing w:before="62" w:line="276" w:lineRule="auto"/>
        <w:jc w:val="both"/>
        <w:rPr>
          <w:rFonts w:ascii="Public Sans" w:eastAsiaTheme="minorEastAsia" w:hAnsi="Public Sans" w:cs="Arial"/>
          <w:szCs w:val="22"/>
          <w:lang w:val="en-US"/>
        </w:rPr>
      </w:pPr>
      <w:r w:rsidRPr="0085200B">
        <w:rPr>
          <w:rFonts w:ascii="Public Sans" w:eastAsiaTheme="minorEastAsia" w:hAnsi="Public Sans"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B05AA7" w:rsidRPr="0085200B" w14:paraId="5D9744B8" w14:textId="77777777" w:rsidTr="00331E08">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644EF25" w14:textId="77777777" w:rsidR="00B05AA7" w:rsidRPr="0085200B" w:rsidRDefault="00B05AA7" w:rsidP="00FF16BA">
            <w:pPr>
              <w:pStyle w:val="TableTextWhite"/>
              <w:keepNext/>
              <w:jc w:val="both"/>
              <w:rPr>
                <w:rFonts w:ascii="Public Sans" w:hAnsi="Public Sans"/>
                <w:sz w:val="22"/>
                <w:szCs w:val="22"/>
              </w:rPr>
            </w:pPr>
            <w:r w:rsidRPr="0085200B">
              <w:rPr>
                <w:rFonts w:ascii="Public Sans" w:hAnsi="Public Sans"/>
                <w:sz w:val="22"/>
                <w:szCs w:val="22"/>
              </w:rPr>
              <w:t>FOCUS CAPABILITIES</w:t>
            </w:r>
          </w:p>
        </w:tc>
      </w:tr>
      <w:tr w:rsidR="00B05AA7" w:rsidRPr="0085200B" w14:paraId="1A2EA0EB" w14:textId="77777777" w:rsidTr="00331E0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F341E5D" w14:textId="77777777" w:rsidR="00B05AA7" w:rsidRPr="0085200B" w:rsidRDefault="00B05AA7" w:rsidP="00FF16BA">
            <w:pPr>
              <w:pStyle w:val="TableText"/>
              <w:keepNext/>
              <w:rPr>
                <w:rFonts w:ascii="Public Sans" w:hAnsi="Public Sans"/>
                <w:b/>
                <w:sz w:val="22"/>
                <w:szCs w:val="22"/>
              </w:rPr>
            </w:pPr>
            <w:r w:rsidRPr="0085200B">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D7D8F41" w14:textId="77777777" w:rsidR="00B05AA7" w:rsidRPr="0085200B" w:rsidRDefault="00B05AA7" w:rsidP="00FF16BA">
            <w:pPr>
              <w:pStyle w:val="TableText"/>
              <w:keepNext/>
              <w:rPr>
                <w:rFonts w:ascii="Public Sans" w:hAnsi="Public Sans"/>
                <w:b/>
                <w:sz w:val="22"/>
                <w:szCs w:val="22"/>
              </w:rPr>
            </w:pPr>
            <w:r w:rsidRPr="0085200B">
              <w:rPr>
                <w:rFonts w:ascii="Public Sans" w:hAnsi="Public Sans"/>
                <w:b/>
                <w:sz w:val="22"/>
                <w:szCs w:val="22"/>
              </w:rPr>
              <w:t>Capability name</w:t>
            </w:r>
          </w:p>
        </w:tc>
        <w:tc>
          <w:tcPr>
            <w:tcW w:w="141" w:type="dxa"/>
            <w:tcBorders>
              <w:bottom w:val="single" w:sz="12" w:space="0" w:color="auto"/>
            </w:tcBorders>
            <w:shd w:val="clear" w:color="auto" w:fill="BCBEC0"/>
          </w:tcPr>
          <w:p w14:paraId="34ED96AB" w14:textId="77777777" w:rsidR="00B05AA7" w:rsidRPr="0085200B" w:rsidRDefault="00B05AA7" w:rsidP="00FF16BA">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19B9E0BC" w14:textId="77777777" w:rsidR="00B05AA7" w:rsidRPr="0085200B" w:rsidRDefault="00B05AA7" w:rsidP="00FF16BA">
            <w:pPr>
              <w:pStyle w:val="TableText"/>
              <w:keepNext/>
              <w:rPr>
                <w:rFonts w:ascii="Public Sans" w:hAnsi="Public Sans"/>
                <w:b/>
                <w:sz w:val="22"/>
                <w:szCs w:val="22"/>
              </w:rPr>
            </w:pPr>
            <w:r w:rsidRPr="0085200B">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0AEF5222" w14:textId="77777777" w:rsidR="00B05AA7" w:rsidRPr="0085200B" w:rsidRDefault="00B05AA7" w:rsidP="00FF16BA">
            <w:pPr>
              <w:pStyle w:val="TableText"/>
              <w:keepNext/>
              <w:jc w:val="both"/>
              <w:rPr>
                <w:rFonts w:ascii="Public Sans" w:hAnsi="Public Sans"/>
                <w:b/>
                <w:sz w:val="22"/>
                <w:szCs w:val="22"/>
              </w:rPr>
            </w:pPr>
            <w:r w:rsidRPr="0085200B">
              <w:rPr>
                <w:rFonts w:ascii="Public Sans" w:hAnsi="Public Sans"/>
                <w:b/>
                <w:sz w:val="22"/>
                <w:szCs w:val="22"/>
              </w:rPr>
              <w:t>Level</w:t>
            </w:r>
          </w:p>
        </w:tc>
      </w:tr>
      <w:tr w:rsidR="00331E08" w:rsidRPr="0085200B" w14:paraId="70721BAD" w14:textId="77777777" w:rsidTr="00331E0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E021FCA" w14:textId="77777777" w:rsidR="00331E08" w:rsidRPr="0085200B" w:rsidRDefault="00331E08"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649CB48E" wp14:editId="3CB68497">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8A6FC8" w14:textId="77777777" w:rsidR="00331E08" w:rsidRPr="0085200B" w:rsidRDefault="00331E08" w:rsidP="00FF16BA">
            <w:pPr>
              <w:pStyle w:val="TableText"/>
              <w:keepNext/>
              <w:spacing w:before="0" w:after="0" w:line="240" w:lineRule="auto"/>
              <w:rPr>
                <w:rFonts w:ascii="Public Sans" w:hAnsi="Public Sans" w:cs="Arial"/>
                <w:b/>
                <w:sz w:val="22"/>
                <w:szCs w:val="22"/>
              </w:rPr>
            </w:pPr>
            <w:r w:rsidRPr="0085200B">
              <w:rPr>
                <w:rFonts w:ascii="Public Sans" w:hAnsi="Public Sans" w:cs="Arial"/>
                <w:b/>
                <w:sz w:val="22"/>
                <w:szCs w:val="22"/>
              </w:rPr>
              <w:t>Manage Self</w:t>
            </w:r>
          </w:p>
          <w:p w14:paraId="73EF3EF8"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3C4F9ED7"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Adapt existing skills to new situations</w:t>
            </w:r>
          </w:p>
          <w:p w14:paraId="558D636A"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Show commitment to achieving work goals</w:t>
            </w:r>
          </w:p>
          <w:p w14:paraId="2C2BB406"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Show awareness of own strengths and areas for growth, and develop and apply new skills</w:t>
            </w:r>
          </w:p>
          <w:p w14:paraId="23A60DD8"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 xml:space="preserve">Seek feedback from colleagues </w:t>
            </w:r>
            <w:r w:rsidRPr="0085200B">
              <w:rPr>
                <w:rFonts w:ascii="Public Sans" w:hAnsi="Public Sans"/>
                <w:sz w:val="22"/>
                <w:szCs w:val="22"/>
              </w:rPr>
              <w:lastRenderedPageBreak/>
              <w:t>and stakeholders</w:t>
            </w:r>
          </w:p>
          <w:p w14:paraId="346DCBC5"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732F1629"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lastRenderedPageBreak/>
              <w:t>Intermediate</w:t>
            </w:r>
          </w:p>
        </w:tc>
      </w:tr>
    </w:tbl>
    <w:p w14:paraId="033F00D0" w14:textId="77777777" w:rsidR="00B05AA7" w:rsidRPr="0085200B" w:rsidRDefault="00B05AA7" w:rsidP="00B05AA7">
      <w:pPr>
        <w:rPr>
          <w:rFonts w:ascii="Public Sans" w:hAnsi="Public Sans" w:cstheme="minorHAnsi"/>
        </w:rPr>
      </w:pPr>
    </w:p>
    <w:tbl>
      <w:tblPr>
        <w:tblStyle w:val="PSCPurple"/>
        <w:tblpPr w:leftFromText="180" w:rightFromText="180" w:vertAnchor="text" w:tblpY="1"/>
        <w:tblOverlap w:val="never"/>
        <w:tblW w:w="10689" w:type="dxa"/>
        <w:tblBorders>
          <w:top w:val="single" w:sz="8" w:space="0" w:color="BCBEC0"/>
          <w:bottom w:val="single" w:sz="12" w:space="0" w:color="auto"/>
        </w:tblBorders>
        <w:shd w:val="clear" w:color="auto" w:fill="FFFFFF" w:themeFill="background1"/>
        <w:tblLayout w:type="fixed"/>
        <w:tblLook w:val="04A0" w:firstRow="1" w:lastRow="0" w:firstColumn="1" w:lastColumn="0" w:noHBand="0" w:noVBand="1"/>
        <w:tblCaption w:val="PSC_FocusCapabilityFrameworkTable"/>
      </w:tblPr>
      <w:tblGrid>
        <w:gridCol w:w="1475"/>
        <w:gridCol w:w="2902"/>
        <w:gridCol w:w="4611"/>
        <w:gridCol w:w="1701"/>
      </w:tblGrid>
      <w:tr w:rsidR="00331E08" w:rsidRPr="0085200B" w14:paraId="409D20A9" w14:textId="77777777" w:rsidTr="00FF16BA">
        <w:trPr>
          <w:cnfStyle w:val="100000000000" w:firstRow="1" w:lastRow="0" w:firstColumn="0" w:lastColumn="0" w:oddVBand="0" w:evenVBand="0" w:oddHBand="0" w:evenHBand="0" w:firstRowFirstColumn="0" w:firstRowLastColumn="0" w:lastRowFirstColumn="0" w:lastRowLastColumn="0"/>
        </w:trPr>
        <w:tc>
          <w:tcPr>
            <w:tcW w:w="1475" w:type="dxa"/>
            <w:tcBorders>
              <w:top w:val="single" w:sz="8" w:space="0" w:color="BCBEC0"/>
              <w:bottom w:val="single" w:sz="8" w:space="0" w:color="BCBEC0"/>
            </w:tcBorders>
            <w:shd w:val="clear" w:color="auto" w:fill="FFFFFF" w:themeFill="background1"/>
          </w:tcPr>
          <w:p w14:paraId="2D74AFAB" w14:textId="77777777" w:rsidR="00331E08" w:rsidRPr="0085200B" w:rsidRDefault="00331E08"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66FADBC5" wp14:editId="40CDEF61">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7083F4FB" w14:textId="77777777" w:rsidR="00331E08" w:rsidRPr="0085200B" w:rsidRDefault="00331E08" w:rsidP="00FF16BA">
            <w:pPr>
              <w:pStyle w:val="TableText"/>
              <w:keepNext/>
              <w:spacing w:before="0" w:after="0" w:line="240" w:lineRule="auto"/>
              <w:rPr>
                <w:rFonts w:ascii="Public Sans" w:hAnsi="Public Sans" w:cs="Arial"/>
                <w:b/>
                <w:sz w:val="22"/>
                <w:szCs w:val="22"/>
              </w:rPr>
            </w:pPr>
            <w:r w:rsidRPr="0085200B">
              <w:rPr>
                <w:rFonts w:ascii="Public Sans" w:hAnsi="Public Sans" w:cs="Arial"/>
                <w:b/>
                <w:sz w:val="22"/>
                <w:szCs w:val="22"/>
              </w:rPr>
              <w:t>Communicate Effectively</w:t>
            </w:r>
          </w:p>
          <w:p w14:paraId="115A346D"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Communicate clearly, actively listen to others, and respond with understanding and respect</w:t>
            </w:r>
          </w:p>
        </w:tc>
        <w:tc>
          <w:tcPr>
            <w:tcW w:w="4611" w:type="dxa"/>
            <w:tcBorders>
              <w:top w:val="single" w:sz="8" w:space="0" w:color="BCBEC0"/>
              <w:bottom w:val="single" w:sz="8" w:space="0" w:color="BCBEC0"/>
            </w:tcBorders>
            <w:shd w:val="clear" w:color="auto" w:fill="FFFFFF" w:themeFill="background1"/>
          </w:tcPr>
          <w:p w14:paraId="4C99FB02"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Tailor communication to diverse audiences</w:t>
            </w:r>
          </w:p>
          <w:p w14:paraId="4A3F6B85"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Clearly explain complex concepts and arguments to individuals and groups</w:t>
            </w:r>
          </w:p>
          <w:p w14:paraId="7E0CA774"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Create opportunities for others to be heard, listen attentively and encourage them to express their views</w:t>
            </w:r>
          </w:p>
          <w:p w14:paraId="4680FAB0"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Share information across teams and units to enable informed decision making</w:t>
            </w:r>
          </w:p>
          <w:p w14:paraId="5D1DFAD7"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Write fluently in plain English and in a range of styles and formats</w:t>
            </w:r>
          </w:p>
          <w:p w14:paraId="622D0031"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Use contemporary communication channels to share information, engage and interact with diverse audiences</w:t>
            </w:r>
          </w:p>
        </w:tc>
        <w:tc>
          <w:tcPr>
            <w:tcW w:w="1701" w:type="dxa"/>
            <w:tcBorders>
              <w:top w:val="single" w:sz="8" w:space="0" w:color="BCBEC0"/>
              <w:bottom w:val="single" w:sz="8" w:space="0" w:color="BCBEC0"/>
            </w:tcBorders>
            <w:shd w:val="clear" w:color="auto" w:fill="FFFFFF" w:themeFill="background1"/>
          </w:tcPr>
          <w:p w14:paraId="736D3BD4"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Adept</w:t>
            </w:r>
          </w:p>
        </w:tc>
      </w:tr>
      <w:tr w:rsidR="00331E08" w:rsidRPr="0085200B" w14:paraId="51DDD8EE" w14:textId="77777777" w:rsidTr="00FF16BA">
        <w:tc>
          <w:tcPr>
            <w:tcW w:w="1475" w:type="dxa"/>
            <w:tcBorders>
              <w:top w:val="single" w:sz="8" w:space="0" w:color="BCBEC0"/>
              <w:left w:val="nil"/>
              <w:bottom w:val="single" w:sz="8" w:space="0" w:color="BCBEC0"/>
              <w:right w:val="nil"/>
            </w:tcBorders>
            <w:shd w:val="clear" w:color="auto" w:fill="FFFFFF" w:themeFill="background1"/>
          </w:tcPr>
          <w:p w14:paraId="1903BF32" w14:textId="77777777" w:rsidR="00331E08" w:rsidRPr="0085200B" w:rsidRDefault="00331E08"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46D810C2" wp14:editId="6A07BB57">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FCA9A42" w14:textId="77777777" w:rsidR="00331E08" w:rsidRPr="0085200B" w:rsidRDefault="00331E08" w:rsidP="00FF16BA">
            <w:pPr>
              <w:pStyle w:val="TableText"/>
              <w:keepNext/>
              <w:spacing w:before="0" w:after="0" w:line="240" w:lineRule="auto"/>
              <w:rPr>
                <w:rFonts w:ascii="Public Sans" w:hAnsi="Public Sans" w:cs="Arial"/>
                <w:b/>
                <w:sz w:val="22"/>
                <w:szCs w:val="22"/>
              </w:rPr>
            </w:pPr>
            <w:r w:rsidRPr="0085200B">
              <w:rPr>
                <w:rFonts w:ascii="Public Sans" w:hAnsi="Public Sans" w:cs="Arial"/>
                <w:b/>
                <w:sz w:val="22"/>
                <w:szCs w:val="22"/>
              </w:rPr>
              <w:t>Commit to Customer Service</w:t>
            </w:r>
          </w:p>
          <w:p w14:paraId="5A8CBF8D"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Provide customer-focused services in line with public sector and organisational objectives</w:t>
            </w:r>
          </w:p>
        </w:tc>
        <w:tc>
          <w:tcPr>
            <w:tcW w:w="4611" w:type="dxa"/>
            <w:tcBorders>
              <w:top w:val="single" w:sz="8" w:space="0" w:color="BCBEC0"/>
              <w:left w:val="nil"/>
              <w:bottom w:val="single" w:sz="8" w:space="0" w:color="BCBEC0"/>
              <w:right w:val="nil"/>
            </w:tcBorders>
            <w:shd w:val="clear" w:color="auto" w:fill="FFFFFF" w:themeFill="background1"/>
          </w:tcPr>
          <w:p w14:paraId="649D5B70"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Focus on providing a positive customer experience</w:t>
            </w:r>
          </w:p>
          <w:p w14:paraId="03C9C204"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Support a customer-focused culture in the organisation</w:t>
            </w:r>
          </w:p>
          <w:p w14:paraId="6E24BD43"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Demonstrate a thorough knowledge of the services provided and relay this knowledge to customers</w:t>
            </w:r>
          </w:p>
          <w:p w14:paraId="127D9AD2"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Identify and respond quickly to customer needs</w:t>
            </w:r>
          </w:p>
          <w:p w14:paraId="77A917EB"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Consider customer service requirements and develop solutions to meet needs</w:t>
            </w:r>
          </w:p>
          <w:p w14:paraId="2D0783F7"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Resolve complex customer issues and needs</w:t>
            </w:r>
          </w:p>
          <w:p w14:paraId="145E5C4C"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0307809E"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Intermediate</w:t>
            </w:r>
          </w:p>
        </w:tc>
      </w:tr>
      <w:tr w:rsidR="00331E08" w:rsidRPr="0085200B" w14:paraId="702905D0" w14:textId="77777777" w:rsidTr="00FF16BA">
        <w:tc>
          <w:tcPr>
            <w:tcW w:w="1475" w:type="dxa"/>
            <w:tcBorders>
              <w:top w:val="single" w:sz="8" w:space="0" w:color="BCBEC0"/>
              <w:left w:val="nil"/>
              <w:bottom w:val="single" w:sz="8" w:space="0" w:color="BCBEC0"/>
              <w:right w:val="nil"/>
            </w:tcBorders>
            <w:shd w:val="clear" w:color="auto" w:fill="FFFFFF" w:themeFill="background1"/>
          </w:tcPr>
          <w:p w14:paraId="7BA89DA4" w14:textId="77777777" w:rsidR="00331E08" w:rsidRPr="0085200B" w:rsidRDefault="00331E08"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70D0F57E" wp14:editId="1B66E96C">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EB48B53" w14:textId="77777777" w:rsidR="00331E08" w:rsidRPr="0085200B" w:rsidRDefault="00331E08" w:rsidP="00FF16BA">
            <w:pPr>
              <w:pStyle w:val="TableText"/>
              <w:keepNext/>
              <w:spacing w:before="0" w:after="0" w:line="240" w:lineRule="auto"/>
              <w:rPr>
                <w:rFonts w:ascii="Public Sans" w:hAnsi="Public Sans" w:cs="Arial"/>
                <w:b/>
                <w:sz w:val="22"/>
                <w:szCs w:val="22"/>
              </w:rPr>
            </w:pPr>
            <w:r w:rsidRPr="0085200B">
              <w:rPr>
                <w:rFonts w:ascii="Public Sans" w:hAnsi="Public Sans" w:cs="Arial"/>
                <w:b/>
                <w:sz w:val="22"/>
                <w:szCs w:val="22"/>
              </w:rPr>
              <w:t>Deliver Results</w:t>
            </w:r>
          </w:p>
          <w:p w14:paraId="3F51B476"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Achieve results through the efficient use of resources and a commitment to quality outcomes</w:t>
            </w:r>
          </w:p>
        </w:tc>
        <w:tc>
          <w:tcPr>
            <w:tcW w:w="4611" w:type="dxa"/>
            <w:tcBorders>
              <w:top w:val="single" w:sz="8" w:space="0" w:color="BCBEC0"/>
              <w:left w:val="nil"/>
              <w:bottom w:val="single" w:sz="8" w:space="0" w:color="BCBEC0"/>
              <w:right w:val="nil"/>
            </w:tcBorders>
            <w:shd w:val="clear" w:color="auto" w:fill="FFFFFF" w:themeFill="background1"/>
          </w:tcPr>
          <w:p w14:paraId="3C84ED62"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Seek and apply specialist advice when required</w:t>
            </w:r>
          </w:p>
          <w:p w14:paraId="52938C43"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Complete work tasks within set budgets, timeframes and standards</w:t>
            </w:r>
          </w:p>
          <w:p w14:paraId="0178C102"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Take the initiative to progress and deliver own work and that of the team or unit</w:t>
            </w:r>
          </w:p>
          <w:p w14:paraId="109114F7"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Contribute to allocating responsibilities and resources to ensure the team or unit achieves goals</w:t>
            </w:r>
          </w:p>
          <w:p w14:paraId="28DDF3CB"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lastRenderedPageBreak/>
              <w:t>Identify any barriers to achieving results and resolve these where possible</w:t>
            </w:r>
          </w:p>
          <w:p w14:paraId="65DE6A3A"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209E3376"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lastRenderedPageBreak/>
              <w:t>Intermediate</w:t>
            </w:r>
          </w:p>
        </w:tc>
      </w:tr>
      <w:tr w:rsidR="00331E08" w:rsidRPr="0085200B" w14:paraId="0AFB000A" w14:textId="77777777" w:rsidTr="00FF16BA">
        <w:tc>
          <w:tcPr>
            <w:tcW w:w="1475" w:type="dxa"/>
            <w:tcBorders>
              <w:top w:val="single" w:sz="8" w:space="0" w:color="BCBEC0"/>
              <w:left w:val="nil"/>
              <w:bottom w:val="single" w:sz="8" w:space="0" w:color="BCBEC0"/>
              <w:right w:val="nil"/>
            </w:tcBorders>
            <w:shd w:val="clear" w:color="auto" w:fill="FFFFFF" w:themeFill="background1"/>
          </w:tcPr>
          <w:p w14:paraId="3B25BF28" w14:textId="77777777" w:rsidR="00331E08" w:rsidRPr="0085200B" w:rsidRDefault="00331E08"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5A3D2518" wp14:editId="76C50306">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2232711" w14:textId="77777777" w:rsidR="00331E08" w:rsidRPr="0085200B" w:rsidRDefault="00331E08" w:rsidP="00FF16BA">
            <w:pPr>
              <w:pStyle w:val="TableText"/>
              <w:keepNext/>
              <w:spacing w:before="0" w:after="0" w:line="240" w:lineRule="auto"/>
              <w:rPr>
                <w:rFonts w:ascii="Public Sans" w:hAnsi="Public Sans" w:cs="Arial"/>
                <w:b/>
                <w:sz w:val="22"/>
                <w:szCs w:val="22"/>
              </w:rPr>
            </w:pPr>
            <w:r w:rsidRPr="0085200B">
              <w:rPr>
                <w:rFonts w:ascii="Public Sans" w:hAnsi="Public Sans" w:cs="Arial"/>
                <w:b/>
                <w:sz w:val="22"/>
                <w:szCs w:val="22"/>
              </w:rPr>
              <w:t>Plan and Prioritise</w:t>
            </w:r>
          </w:p>
          <w:p w14:paraId="099E803C"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Plan to achieve priority outcomes and respond flexibly to changing circumstances</w:t>
            </w:r>
          </w:p>
        </w:tc>
        <w:tc>
          <w:tcPr>
            <w:tcW w:w="4611" w:type="dxa"/>
            <w:tcBorders>
              <w:top w:val="single" w:sz="8" w:space="0" w:color="BCBEC0"/>
              <w:left w:val="nil"/>
              <w:bottom w:val="single" w:sz="8" w:space="0" w:color="BCBEC0"/>
              <w:right w:val="nil"/>
            </w:tcBorders>
            <w:shd w:val="clear" w:color="auto" w:fill="FFFFFF" w:themeFill="background1"/>
          </w:tcPr>
          <w:p w14:paraId="20AA3519"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Understand the team and unit objectives and align operational activities accordingly</w:t>
            </w:r>
          </w:p>
          <w:p w14:paraId="3CC3B582"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Initiate and develop team goals and plans, and use feedback to inform future planning</w:t>
            </w:r>
          </w:p>
          <w:p w14:paraId="3B170342"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Respond proactively to changing circumstances and adjust plans and schedules when necessary</w:t>
            </w:r>
          </w:p>
          <w:p w14:paraId="7CE4DC4E"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Consider the implications of immediate and longer-term organisational issues and how these might affect the achievement of team and unit goals</w:t>
            </w:r>
          </w:p>
          <w:p w14:paraId="72E49AAA"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470E4F0A"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Intermediate</w:t>
            </w:r>
          </w:p>
        </w:tc>
      </w:tr>
      <w:tr w:rsidR="00331E08" w:rsidRPr="0085200B" w14:paraId="5E470A74" w14:textId="77777777" w:rsidTr="00FF16BA">
        <w:tc>
          <w:tcPr>
            <w:tcW w:w="1475" w:type="dxa"/>
            <w:tcBorders>
              <w:top w:val="single" w:sz="8" w:space="0" w:color="BCBEC0"/>
              <w:left w:val="nil"/>
              <w:bottom w:val="single" w:sz="8" w:space="0" w:color="BCBEC0"/>
              <w:right w:val="nil"/>
            </w:tcBorders>
            <w:shd w:val="clear" w:color="auto" w:fill="FFFFFF" w:themeFill="background1"/>
          </w:tcPr>
          <w:p w14:paraId="11E26F2B" w14:textId="77777777" w:rsidR="00331E08" w:rsidRPr="0085200B" w:rsidRDefault="00331E08"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6668F462" wp14:editId="243FC007">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CF6E82" w14:textId="77777777" w:rsidR="00331E08" w:rsidRPr="0085200B" w:rsidRDefault="00331E08" w:rsidP="00FF16BA">
            <w:pPr>
              <w:pStyle w:val="TableText"/>
              <w:keepNext/>
              <w:spacing w:before="0" w:after="0" w:line="240" w:lineRule="auto"/>
              <w:rPr>
                <w:rFonts w:ascii="Public Sans" w:hAnsi="Public Sans" w:cs="Arial"/>
                <w:b/>
                <w:sz w:val="22"/>
                <w:szCs w:val="22"/>
              </w:rPr>
            </w:pPr>
            <w:r w:rsidRPr="0085200B">
              <w:rPr>
                <w:rFonts w:ascii="Public Sans" w:hAnsi="Public Sans" w:cs="Arial"/>
                <w:b/>
                <w:sz w:val="22"/>
                <w:szCs w:val="22"/>
              </w:rPr>
              <w:t>Procurement and Contract Management</w:t>
            </w:r>
          </w:p>
          <w:p w14:paraId="4ECF394F"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Understand and apply procurement processes to ensure effective purchasing and contract performance</w:t>
            </w:r>
          </w:p>
        </w:tc>
        <w:tc>
          <w:tcPr>
            <w:tcW w:w="4611" w:type="dxa"/>
            <w:tcBorders>
              <w:top w:val="single" w:sz="8" w:space="0" w:color="BCBEC0"/>
              <w:left w:val="nil"/>
              <w:bottom w:val="single" w:sz="8" w:space="0" w:color="BCBEC0"/>
              <w:right w:val="nil"/>
            </w:tcBorders>
            <w:shd w:val="clear" w:color="auto" w:fill="FFFFFF" w:themeFill="background1"/>
          </w:tcPr>
          <w:p w14:paraId="7ED65B7F"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Understand  and  comply  with legal, policy and organisational guidelines and procedures relating to purchasing</w:t>
            </w:r>
          </w:p>
          <w:p w14:paraId="00810223"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Conduct delegated purchasing activities in line with procedures</w:t>
            </w:r>
          </w:p>
          <w:p w14:paraId="703BBAE0" w14:textId="77777777" w:rsidR="00331E08" w:rsidRPr="0085200B" w:rsidRDefault="00331E08" w:rsidP="00331E08">
            <w:pPr>
              <w:pStyle w:val="BodyText"/>
              <w:numPr>
                <w:ilvl w:val="0"/>
                <w:numId w:val="14"/>
              </w:numPr>
              <w:ind w:left="360" w:right="702"/>
              <w:rPr>
                <w:rFonts w:ascii="Public Sans" w:hAnsi="Public Sans"/>
                <w:sz w:val="22"/>
                <w:szCs w:val="22"/>
              </w:rPr>
            </w:pPr>
            <w:r w:rsidRPr="0085200B">
              <w:rPr>
                <w:rFonts w:ascii="Public Sans" w:hAnsi="Public Sans"/>
                <w:sz w:val="22"/>
                <w:szCs w:val="22"/>
              </w:rPr>
              <w:t>Work with providers, suppliers and contractors to ensure that outcomes are delivered in line with time  and quality requirements</w:t>
            </w:r>
          </w:p>
        </w:tc>
        <w:tc>
          <w:tcPr>
            <w:tcW w:w="1701" w:type="dxa"/>
            <w:tcBorders>
              <w:top w:val="single" w:sz="8" w:space="0" w:color="BCBEC0"/>
              <w:left w:val="nil"/>
              <w:bottom w:val="single" w:sz="8" w:space="0" w:color="BCBEC0"/>
              <w:right w:val="nil"/>
            </w:tcBorders>
            <w:shd w:val="clear" w:color="auto" w:fill="FFFFFF" w:themeFill="background1"/>
          </w:tcPr>
          <w:p w14:paraId="3E7D0C20" w14:textId="77777777" w:rsidR="00331E08" w:rsidRPr="0085200B" w:rsidRDefault="00331E08" w:rsidP="00FF16BA">
            <w:pPr>
              <w:pStyle w:val="TableText"/>
              <w:keepNext/>
              <w:spacing w:before="0" w:after="0" w:line="240" w:lineRule="auto"/>
              <w:rPr>
                <w:rFonts w:ascii="Public Sans" w:hAnsi="Public Sans" w:cs="Arial"/>
                <w:sz w:val="22"/>
                <w:szCs w:val="22"/>
              </w:rPr>
            </w:pPr>
            <w:r w:rsidRPr="0085200B">
              <w:rPr>
                <w:rFonts w:ascii="Public Sans" w:hAnsi="Public Sans" w:cs="Arial"/>
                <w:sz w:val="22"/>
                <w:szCs w:val="22"/>
              </w:rPr>
              <w:t>Intermediate</w:t>
            </w:r>
          </w:p>
        </w:tc>
      </w:tr>
    </w:tbl>
    <w:p w14:paraId="230EDC6B" w14:textId="77777777" w:rsidR="00B05AA7" w:rsidRPr="0085200B" w:rsidRDefault="00B05AA7" w:rsidP="00B05AA7">
      <w:pPr>
        <w:rPr>
          <w:rFonts w:ascii="Public Sans" w:hAnsi="Public Sans" w:cstheme="minorHAnsi"/>
        </w:rPr>
      </w:pPr>
    </w:p>
    <w:p w14:paraId="799C0B2B" w14:textId="77777777" w:rsidR="002438AE" w:rsidRPr="0085200B" w:rsidRDefault="002438AE" w:rsidP="002438AE">
      <w:pPr>
        <w:pStyle w:val="Heading1"/>
        <w:spacing w:before="213"/>
        <w:ind w:left="0"/>
        <w:rPr>
          <w:rFonts w:ascii="Public Sans" w:hAnsi="Public Sans"/>
        </w:rPr>
      </w:pPr>
      <w:r w:rsidRPr="0085200B">
        <w:rPr>
          <w:rFonts w:ascii="Public Sans" w:hAnsi="Public Sans"/>
        </w:rPr>
        <w:t>Complementary capabilities</w:t>
      </w:r>
    </w:p>
    <w:p w14:paraId="7265777D" w14:textId="77777777" w:rsidR="002438AE" w:rsidRPr="0085200B" w:rsidRDefault="002438AE" w:rsidP="0085200B">
      <w:pPr>
        <w:pStyle w:val="PlainText"/>
        <w:spacing w:before="62" w:line="276" w:lineRule="auto"/>
        <w:jc w:val="both"/>
        <w:rPr>
          <w:rFonts w:ascii="Public Sans" w:eastAsiaTheme="minorEastAsia" w:hAnsi="Public Sans" w:cs="Arial"/>
          <w:sz w:val="22"/>
          <w:szCs w:val="22"/>
          <w:lang w:val="en-US"/>
        </w:rPr>
      </w:pPr>
      <w:r w:rsidRPr="0085200B">
        <w:rPr>
          <w:rFonts w:ascii="Public Sans" w:eastAsiaTheme="minorEastAsia" w:hAnsi="Public Sans" w:cs="Arial"/>
          <w:i/>
          <w:sz w:val="22"/>
          <w:szCs w:val="22"/>
          <w:lang w:val="en-US"/>
        </w:rPr>
        <w:t>Complementary capabilities</w:t>
      </w:r>
      <w:r w:rsidRPr="0085200B">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9A5F4D1" w14:textId="77777777" w:rsidR="002438AE" w:rsidRPr="0085200B" w:rsidRDefault="002438AE" w:rsidP="0085200B">
      <w:pPr>
        <w:pStyle w:val="PlainText"/>
        <w:spacing w:before="62" w:line="276" w:lineRule="auto"/>
        <w:jc w:val="both"/>
        <w:rPr>
          <w:rFonts w:ascii="Public Sans" w:eastAsiaTheme="minorEastAsia" w:hAnsi="Public Sans" w:cs="Arial"/>
          <w:sz w:val="22"/>
          <w:szCs w:val="22"/>
          <w:lang w:val="en-US"/>
        </w:rPr>
      </w:pPr>
      <w:r w:rsidRPr="0085200B">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p>
    <w:p w14:paraId="4804AC8F" w14:textId="77777777" w:rsidR="00520750" w:rsidRPr="0085200B" w:rsidRDefault="00520750">
      <w:pPr>
        <w:pStyle w:val="Heading1"/>
        <w:spacing w:before="92"/>
        <w:rPr>
          <w:rFonts w:ascii="Public Sans" w:hAnsi="Public Sans"/>
          <w:color w:val="6C6D70"/>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2438AE" w:rsidRPr="0085200B" w14:paraId="43DDEBC7" w14:textId="77777777" w:rsidTr="00FF16BA">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B1D24E" w14:textId="77777777" w:rsidR="002438AE" w:rsidRPr="0085200B" w:rsidRDefault="002438AE" w:rsidP="00FF16BA">
            <w:pPr>
              <w:pStyle w:val="TableTextWhite"/>
              <w:keepNext/>
              <w:jc w:val="both"/>
              <w:rPr>
                <w:rFonts w:ascii="Public Sans" w:hAnsi="Public Sans" w:cs="Arial"/>
                <w:sz w:val="22"/>
                <w:szCs w:val="22"/>
              </w:rPr>
            </w:pPr>
            <w:r w:rsidRPr="0085200B">
              <w:rPr>
                <w:rFonts w:ascii="Public Sans" w:hAnsi="Public Sans" w:cs="Arial"/>
                <w:sz w:val="22"/>
                <w:szCs w:val="22"/>
              </w:rPr>
              <w:lastRenderedPageBreak/>
              <w:t>COMPLEMENTARY CAPABILITIES</w:t>
            </w:r>
          </w:p>
        </w:tc>
      </w:tr>
      <w:tr w:rsidR="002438AE" w:rsidRPr="0085200B" w14:paraId="52F4C232" w14:textId="77777777" w:rsidTr="00FF16BA">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3AB0B48" w14:textId="77777777" w:rsidR="002438AE" w:rsidRPr="0085200B" w:rsidRDefault="002438AE" w:rsidP="00FF16BA">
            <w:pPr>
              <w:pStyle w:val="TableText"/>
              <w:keepNext/>
              <w:rPr>
                <w:rFonts w:ascii="Public Sans" w:hAnsi="Public Sans" w:cs="Arial"/>
                <w:b/>
                <w:sz w:val="22"/>
                <w:szCs w:val="22"/>
              </w:rPr>
            </w:pPr>
            <w:r w:rsidRPr="0085200B">
              <w:rPr>
                <w:rFonts w:ascii="Public Sans" w:hAnsi="Public Sans" w:cs="Arial"/>
                <w:b/>
                <w:sz w:val="22"/>
                <w:szCs w:val="22"/>
              </w:rPr>
              <w:t>Capability Group/Sets</w:t>
            </w:r>
          </w:p>
        </w:tc>
        <w:tc>
          <w:tcPr>
            <w:tcW w:w="2409" w:type="dxa"/>
            <w:tcBorders>
              <w:bottom w:val="nil"/>
            </w:tcBorders>
            <w:shd w:val="clear" w:color="auto" w:fill="BCBEC0"/>
          </w:tcPr>
          <w:p w14:paraId="43DCA8C4" w14:textId="77777777" w:rsidR="002438AE" w:rsidRPr="0085200B" w:rsidRDefault="002438AE" w:rsidP="00FF16BA">
            <w:pPr>
              <w:pStyle w:val="TableText"/>
              <w:keepNext/>
              <w:rPr>
                <w:rFonts w:ascii="Public Sans" w:hAnsi="Public Sans" w:cs="Arial"/>
                <w:b/>
                <w:sz w:val="22"/>
                <w:szCs w:val="22"/>
              </w:rPr>
            </w:pPr>
            <w:r w:rsidRPr="0085200B">
              <w:rPr>
                <w:rFonts w:ascii="Public Sans" w:hAnsi="Public Sans" w:cs="Arial"/>
                <w:b/>
                <w:sz w:val="22"/>
                <w:szCs w:val="22"/>
              </w:rPr>
              <w:t>Capability Name</w:t>
            </w:r>
          </w:p>
        </w:tc>
        <w:tc>
          <w:tcPr>
            <w:tcW w:w="4967" w:type="dxa"/>
            <w:tcBorders>
              <w:bottom w:val="nil"/>
            </w:tcBorders>
            <w:shd w:val="clear" w:color="auto" w:fill="BCBEC0"/>
          </w:tcPr>
          <w:p w14:paraId="0343385B" w14:textId="77777777" w:rsidR="002438AE" w:rsidRPr="0085200B" w:rsidRDefault="002438AE" w:rsidP="00FF16BA">
            <w:pPr>
              <w:pStyle w:val="TableText"/>
              <w:keepNext/>
              <w:rPr>
                <w:rFonts w:ascii="Public Sans" w:hAnsi="Public Sans" w:cs="Arial"/>
                <w:b/>
                <w:sz w:val="22"/>
                <w:szCs w:val="22"/>
              </w:rPr>
            </w:pPr>
            <w:r w:rsidRPr="0085200B">
              <w:rPr>
                <w:rFonts w:ascii="Public Sans" w:hAnsi="Public Sans" w:cs="Arial"/>
                <w:b/>
                <w:sz w:val="22"/>
                <w:szCs w:val="22"/>
              </w:rPr>
              <w:t>Description</w:t>
            </w:r>
          </w:p>
        </w:tc>
        <w:tc>
          <w:tcPr>
            <w:tcW w:w="1843" w:type="dxa"/>
            <w:tcBorders>
              <w:bottom w:val="nil"/>
            </w:tcBorders>
            <w:shd w:val="clear" w:color="auto" w:fill="BCBEC0"/>
          </w:tcPr>
          <w:p w14:paraId="44D5A3AB" w14:textId="77777777" w:rsidR="002438AE" w:rsidRPr="0085200B" w:rsidRDefault="002438AE" w:rsidP="00FF16BA">
            <w:pPr>
              <w:pStyle w:val="TableText"/>
              <w:keepNext/>
              <w:jc w:val="both"/>
              <w:rPr>
                <w:rFonts w:ascii="Public Sans" w:hAnsi="Public Sans" w:cs="Arial"/>
                <w:b/>
                <w:sz w:val="22"/>
                <w:szCs w:val="22"/>
              </w:rPr>
            </w:pPr>
            <w:r w:rsidRPr="0085200B">
              <w:rPr>
                <w:rFonts w:ascii="Public Sans" w:hAnsi="Public Sans" w:cs="Arial"/>
                <w:b/>
                <w:sz w:val="22"/>
                <w:szCs w:val="22"/>
              </w:rPr>
              <w:t xml:space="preserve">Level </w:t>
            </w:r>
          </w:p>
        </w:tc>
      </w:tr>
      <w:tr w:rsidR="002438AE" w:rsidRPr="0085200B" w14:paraId="17CED383" w14:textId="77777777" w:rsidTr="00FF16BA">
        <w:trPr>
          <w:trHeight w:val="20"/>
        </w:trPr>
        <w:tc>
          <w:tcPr>
            <w:tcW w:w="1470" w:type="dxa"/>
            <w:vMerge w:val="restart"/>
            <w:tcBorders>
              <w:top w:val="nil"/>
            </w:tcBorders>
            <w:shd w:val="clear" w:color="auto" w:fill="F2F2F2" w:themeFill="background1" w:themeFillShade="F2"/>
          </w:tcPr>
          <w:p w14:paraId="12CAD84D" w14:textId="77777777" w:rsidR="002438AE" w:rsidRPr="0085200B" w:rsidRDefault="002438AE" w:rsidP="00FF16BA">
            <w:pPr>
              <w:keepNext/>
              <w:rPr>
                <w:rFonts w:ascii="Public Sans" w:hAnsi="Public Sans"/>
                <w:sz w:val="22"/>
                <w:szCs w:val="22"/>
              </w:rPr>
            </w:pPr>
            <w:r w:rsidRPr="0085200B">
              <w:rPr>
                <w:rFonts w:ascii="Public Sans" w:hAnsi="Public Sans"/>
                <w:noProof/>
                <w:lang w:eastAsia="en-AU"/>
              </w:rPr>
              <w:drawing>
                <wp:inline distT="0" distB="0" distL="0" distR="0" wp14:anchorId="22558C04" wp14:editId="2495DCA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AD8B72D" w14:textId="77777777" w:rsidR="002438AE" w:rsidRPr="0085200B" w:rsidRDefault="002438AE" w:rsidP="00FF16BA">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36F7EB7A" w14:textId="77777777" w:rsidR="002438AE" w:rsidRPr="0085200B" w:rsidRDefault="002438AE" w:rsidP="00FF16BA">
            <w:pPr>
              <w:rPr>
                <w:rFonts w:ascii="Public Sans" w:hAnsi="Public Sans"/>
                <w:sz w:val="22"/>
                <w:szCs w:val="22"/>
              </w:rPr>
            </w:pPr>
          </w:p>
        </w:tc>
        <w:tc>
          <w:tcPr>
            <w:tcW w:w="1843" w:type="dxa"/>
            <w:tcBorders>
              <w:top w:val="nil"/>
              <w:bottom w:val="nil"/>
            </w:tcBorders>
            <w:shd w:val="clear" w:color="auto" w:fill="F2F2F2" w:themeFill="background1" w:themeFillShade="F2"/>
          </w:tcPr>
          <w:p w14:paraId="60116EA7" w14:textId="77777777" w:rsidR="002438AE" w:rsidRPr="0085200B" w:rsidRDefault="002438AE" w:rsidP="00FF16BA">
            <w:pPr>
              <w:pStyle w:val="TableText"/>
              <w:keepNext/>
              <w:rPr>
                <w:rFonts w:ascii="Public Sans" w:hAnsi="Public Sans" w:cs="Arial"/>
                <w:sz w:val="22"/>
                <w:szCs w:val="22"/>
              </w:rPr>
            </w:pPr>
          </w:p>
        </w:tc>
      </w:tr>
      <w:tr w:rsidR="002438AE" w:rsidRPr="0085200B" w14:paraId="3A07F8FD" w14:textId="77777777" w:rsidTr="00FF16BA">
        <w:tc>
          <w:tcPr>
            <w:tcW w:w="1470" w:type="dxa"/>
            <w:vMerge/>
          </w:tcPr>
          <w:p w14:paraId="74951012" w14:textId="77777777" w:rsidR="002438AE" w:rsidRPr="0085200B" w:rsidRDefault="002438AE" w:rsidP="00FF16BA">
            <w:pPr>
              <w:keepNext/>
              <w:rPr>
                <w:rFonts w:ascii="Public Sans" w:hAnsi="Public Sans"/>
                <w:sz w:val="22"/>
                <w:szCs w:val="22"/>
              </w:rPr>
            </w:pPr>
          </w:p>
        </w:tc>
        <w:tc>
          <w:tcPr>
            <w:tcW w:w="2409" w:type="dxa"/>
            <w:tcBorders>
              <w:top w:val="nil"/>
              <w:bottom w:val="single" w:sz="4" w:space="0" w:color="D9D9D9" w:themeColor="background1" w:themeShade="D9"/>
            </w:tcBorders>
          </w:tcPr>
          <w:p w14:paraId="15966752" w14:textId="77777777" w:rsidR="002438AE" w:rsidRPr="0085200B" w:rsidRDefault="002438AE" w:rsidP="00FF16BA">
            <w:pPr>
              <w:pStyle w:val="TableText"/>
              <w:keepNext/>
              <w:rPr>
                <w:rFonts w:ascii="Public Sans" w:hAnsi="Public Sans" w:cs="Arial"/>
                <w:sz w:val="22"/>
                <w:szCs w:val="22"/>
              </w:rPr>
            </w:pPr>
            <w:r w:rsidRPr="0085200B">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4606741A" w14:textId="77777777" w:rsidR="002438AE" w:rsidRPr="0085200B" w:rsidRDefault="002438AE" w:rsidP="00FF16BA">
            <w:pPr>
              <w:rPr>
                <w:rFonts w:ascii="Public Sans" w:hAnsi="Public Sans"/>
                <w:sz w:val="22"/>
                <w:szCs w:val="22"/>
              </w:rPr>
            </w:pPr>
            <w:r w:rsidRPr="0085200B">
              <w:rPr>
                <w:rFonts w:ascii="Public Sans" w:hAnsi="Public Sans"/>
                <w:sz w:val="22"/>
                <w:szCs w:val="22"/>
              </w:rPr>
              <w:t>Be open and honest, prepared to express your views, and willing to accept and commit to change</w:t>
            </w:r>
          </w:p>
        </w:tc>
        <w:sdt>
          <w:sdtPr>
            <w:rPr>
              <w:rFonts w:ascii="Public Sans" w:hAnsi="Public Sans" w:cs="Arial"/>
              <w:sz w:val="22"/>
              <w:szCs w:val="22"/>
            </w:rPr>
            <w:id w:val="168606700"/>
            <w:placeholder>
              <w:docPart w:val="5E1A486D7AA74442B94D580462BF7B2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0A0F5F2" w14:textId="27EC29CE"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64EC6B52" w14:textId="77777777" w:rsidTr="00FF16BA">
        <w:tc>
          <w:tcPr>
            <w:tcW w:w="1470" w:type="dxa"/>
            <w:vMerge/>
          </w:tcPr>
          <w:p w14:paraId="5EE7E4F7" w14:textId="77777777" w:rsidR="002438AE" w:rsidRPr="0085200B" w:rsidRDefault="002438AE" w:rsidP="00FF16BA">
            <w:pPr>
              <w:keepNext/>
              <w:rPr>
                <w:rFonts w:ascii="Public Sans" w:hAnsi="Public Sans"/>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147C1FC" w14:textId="77777777" w:rsidR="002438AE" w:rsidRPr="0085200B" w:rsidRDefault="002438AE" w:rsidP="00FF16BA">
            <w:pPr>
              <w:pStyle w:val="TableText"/>
              <w:keepNext/>
              <w:rPr>
                <w:rFonts w:ascii="Public Sans" w:hAnsi="Public Sans" w:cs="Arial"/>
                <w:sz w:val="22"/>
                <w:szCs w:val="22"/>
              </w:rPr>
            </w:pPr>
            <w:r w:rsidRPr="0085200B">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8E98364" w14:textId="77777777" w:rsidR="002438AE" w:rsidRPr="0085200B" w:rsidRDefault="002438AE" w:rsidP="00FF16BA">
            <w:pPr>
              <w:rPr>
                <w:rFonts w:ascii="Public Sans" w:hAnsi="Public Sans"/>
                <w:sz w:val="22"/>
                <w:szCs w:val="22"/>
              </w:rPr>
            </w:pPr>
            <w:r w:rsidRPr="0085200B">
              <w:rPr>
                <w:rFonts w:ascii="Public Sans" w:hAnsi="Public Sans"/>
                <w:sz w:val="22"/>
                <w:szCs w:val="22"/>
              </w:rPr>
              <w:t>Be ethical and professional, and uphold and promote the public sector values</w:t>
            </w:r>
          </w:p>
        </w:tc>
        <w:sdt>
          <w:sdtPr>
            <w:rPr>
              <w:rFonts w:ascii="Public Sans" w:hAnsi="Public Sans" w:cs="Arial"/>
              <w:sz w:val="22"/>
              <w:szCs w:val="22"/>
            </w:rPr>
            <w:id w:val="433945961"/>
            <w:placeholder>
              <w:docPart w:val="A7E36A330172457EBC0A3EDE676867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162588F" w14:textId="40ED08D0"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46300AA0" w14:textId="77777777" w:rsidTr="00FF16BA">
        <w:tc>
          <w:tcPr>
            <w:tcW w:w="1470" w:type="dxa"/>
            <w:vMerge/>
            <w:tcBorders>
              <w:bottom w:val="single" w:sz="4" w:space="0" w:color="auto"/>
            </w:tcBorders>
          </w:tcPr>
          <w:p w14:paraId="6CC37CC9" w14:textId="77777777" w:rsidR="002438AE" w:rsidRPr="0085200B" w:rsidRDefault="002438AE" w:rsidP="00FF16BA">
            <w:pPr>
              <w:keepNext/>
              <w:rPr>
                <w:rFonts w:ascii="Public Sans" w:hAnsi="Public Sans"/>
                <w:noProof/>
                <w:sz w:val="22"/>
                <w:szCs w:val="22"/>
                <w:lang w:eastAsia="en-AU"/>
              </w:rPr>
            </w:pPr>
          </w:p>
        </w:tc>
        <w:tc>
          <w:tcPr>
            <w:tcW w:w="2409" w:type="dxa"/>
            <w:tcBorders>
              <w:top w:val="single" w:sz="4" w:space="0" w:color="D9D9D9" w:themeColor="background1" w:themeShade="D9"/>
              <w:bottom w:val="single" w:sz="4" w:space="0" w:color="auto"/>
            </w:tcBorders>
          </w:tcPr>
          <w:p w14:paraId="2297132C" w14:textId="77777777" w:rsidR="002438AE" w:rsidRPr="0085200B" w:rsidRDefault="002438AE" w:rsidP="00FF16BA">
            <w:pPr>
              <w:pStyle w:val="TableText"/>
              <w:rPr>
                <w:rFonts w:ascii="Public Sans" w:hAnsi="Public Sans" w:cs="Arial"/>
                <w:sz w:val="22"/>
                <w:szCs w:val="22"/>
              </w:rPr>
            </w:pPr>
            <w:r w:rsidRPr="0085200B">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8C744E5" w14:textId="77777777" w:rsidR="002438AE" w:rsidRPr="0085200B" w:rsidRDefault="002438AE" w:rsidP="00FF16BA">
            <w:pPr>
              <w:rPr>
                <w:rFonts w:ascii="Public Sans" w:hAnsi="Public Sans"/>
                <w:sz w:val="22"/>
                <w:szCs w:val="22"/>
              </w:rPr>
            </w:pPr>
            <w:r w:rsidRPr="0085200B">
              <w:rPr>
                <w:rFonts w:ascii="Public Sans" w:hAnsi="Public Sans"/>
                <w:sz w:val="22"/>
                <w:szCs w:val="22"/>
              </w:rPr>
              <w:t>Demonstrate inclusive behaviour and show respect for diverse backgrounds, experiences and perspectives</w:t>
            </w:r>
          </w:p>
        </w:tc>
        <w:sdt>
          <w:sdtPr>
            <w:rPr>
              <w:rFonts w:ascii="Public Sans" w:hAnsi="Public Sans" w:cs="Arial"/>
              <w:sz w:val="22"/>
              <w:szCs w:val="22"/>
            </w:rPr>
            <w:id w:val="455530251"/>
            <w:placeholder>
              <w:docPart w:val="2AC2FA8E81754F58B13CD8FA3211053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FAACABA" w14:textId="743755F3"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Foundational</w:t>
                </w:r>
              </w:p>
            </w:tc>
          </w:sdtContent>
        </w:sdt>
      </w:tr>
      <w:tr w:rsidR="002438AE" w:rsidRPr="0085200B" w14:paraId="1CE9E63F" w14:textId="77777777" w:rsidTr="00FF16BA">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C1479C9" w14:textId="77777777" w:rsidR="002438AE" w:rsidRPr="0085200B" w:rsidRDefault="002438AE"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7CF6000C" wp14:editId="046CCD3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890EFCE" w14:textId="77777777" w:rsidR="002438AE" w:rsidRPr="0085200B" w:rsidRDefault="002438AE" w:rsidP="00FF16BA">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B4C9F3B" w14:textId="77777777" w:rsidR="002438AE" w:rsidRPr="0085200B" w:rsidRDefault="002438AE" w:rsidP="00FF16BA">
            <w:pPr>
              <w:rPr>
                <w:rFonts w:ascii="Public Sans" w:hAnsi="Public Sans"/>
                <w:sz w:val="22"/>
                <w:szCs w:val="22"/>
              </w:rPr>
            </w:pPr>
          </w:p>
        </w:tc>
        <w:tc>
          <w:tcPr>
            <w:tcW w:w="1843" w:type="dxa"/>
            <w:tcBorders>
              <w:top w:val="single" w:sz="4" w:space="0" w:color="auto"/>
              <w:bottom w:val="nil"/>
            </w:tcBorders>
            <w:shd w:val="clear" w:color="auto" w:fill="F2F2F2" w:themeFill="background1" w:themeFillShade="F2"/>
          </w:tcPr>
          <w:p w14:paraId="75857BC3" w14:textId="77777777" w:rsidR="002438AE" w:rsidRPr="0085200B" w:rsidRDefault="002438AE" w:rsidP="00FF16BA">
            <w:pPr>
              <w:pStyle w:val="TableText"/>
              <w:keepNext/>
              <w:rPr>
                <w:rFonts w:ascii="Public Sans" w:hAnsi="Public Sans" w:cs="Arial"/>
                <w:sz w:val="22"/>
                <w:szCs w:val="22"/>
              </w:rPr>
            </w:pPr>
          </w:p>
        </w:tc>
      </w:tr>
      <w:tr w:rsidR="002438AE" w:rsidRPr="0085200B" w14:paraId="1161EC2C" w14:textId="77777777" w:rsidTr="00FF16BA">
        <w:tblPrEx>
          <w:tblBorders>
            <w:top w:val="single" w:sz="8" w:space="0" w:color="auto"/>
            <w:bottom w:val="single" w:sz="8" w:space="0" w:color="BCBEC0"/>
          </w:tblBorders>
        </w:tblPrEx>
        <w:tc>
          <w:tcPr>
            <w:tcW w:w="1470" w:type="dxa"/>
            <w:vMerge/>
          </w:tcPr>
          <w:p w14:paraId="17181735" w14:textId="77777777" w:rsidR="002438AE" w:rsidRPr="0085200B" w:rsidRDefault="002438AE" w:rsidP="00FF16BA">
            <w:pPr>
              <w:keepNext/>
              <w:rPr>
                <w:rFonts w:ascii="Public Sans" w:hAnsi="Public Sans"/>
                <w:sz w:val="22"/>
                <w:szCs w:val="22"/>
              </w:rPr>
            </w:pPr>
          </w:p>
        </w:tc>
        <w:tc>
          <w:tcPr>
            <w:tcW w:w="2409" w:type="dxa"/>
            <w:tcBorders>
              <w:top w:val="single" w:sz="4" w:space="0" w:color="D9D9D9" w:themeColor="background1" w:themeShade="D9"/>
              <w:bottom w:val="single" w:sz="4" w:space="0" w:color="D9D9D9" w:themeColor="background1" w:themeShade="D9"/>
            </w:tcBorders>
          </w:tcPr>
          <w:p w14:paraId="123EFD7C" w14:textId="77777777" w:rsidR="002438AE" w:rsidRPr="0085200B" w:rsidRDefault="002438AE" w:rsidP="00FF16BA">
            <w:pPr>
              <w:pStyle w:val="TableText"/>
              <w:keepNext/>
              <w:rPr>
                <w:rFonts w:ascii="Public Sans" w:hAnsi="Public Sans" w:cs="Arial"/>
                <w:sz w:val="22"/>
                <w:szCs w:val="22"/>
              </w:rPr>
            </w:pPr>
            <w:r w:rsidRPr="0085200B">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58F3E7D" w14:textId="77777777" w:rsidR="002438AE" w:rsidRPr="0085200B" w:rsidRDefault="002438AE" w:rsidP="00FF16BA">
            <w:pPr>
              <w:rPr>
                <w:rFonts w:ascii="Public Sans" w:hAnsi="Public Sans"/>
                <w:sz w:val="22"/>
                <w:szCs w:val="22"/>
              </w:rPr>
            </w:pPr>
            <w:r w:rsidRPr="0085200B">
              <w:rPr>
                <w:rFonts w:ascii="Public Sans" w:hAnsi="Public Sans"/>
                <w:sz w:val="22"/>
                <w:szCs w:val="22"/>
              </w:rPr>
              <w:t>Collaborate with others and value their contribution</w:t>
            </w:r>
          </w:p>
        </w:tc>
        <w:sdt>
          <w:sdtPr>
            <w:rPr>
              <w:rFonts w:ascii="Public Sans" w:hAnsi="Public Sans" w:cs="Arial"/>
              <w:sz w:val="22"/>
              <w:szCs w:val="22"/>
            </w:rPr>
            <w:id w:val="-2030474742"/>
            <w:placeholder>
              <w:docPart w:val="5F0D02B9BE65419F81EE01BD2E4642A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35CFCFB" w14:textId="536C5D2D"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418F7318" w14:textId="77777777" w:rsidTr="00FF16BA">
        <w:tblPrEx>
          <w:tblBorders>
            <w:top w:val="single" w:sz="8" w:space="0" w:color="auto"/>
            <w:bottom w:val="single" w:sz="8" w:space="0" w:color="BCBEC0"/>
          </w:tblBorders>
        </w:tblPrEx>
        <w:tc>
          <w:tcPr>
            <w:tcW w:w="1470" w:type="dxa"/>
            <w:vMerge/>
            <w:tcBorders>
              <w:bottom w:val="single" w:sz="4" w:space="0" w:color="auto"/>
            </w:tcBorders>
          </w:tcPr>
          <w:p w14:paraId="74AE164B" w14:textId="77777777" w:rsidR="002438AE" w:rsidRPr="0085200B" w:rsidRDefault="002438AE" w:rsidP="00FF16BA">
            <w:pPr>
              <w:rPr>
                <w:rFonts w:ascii="Public Sans" w:hAnsi="Public Sans"/>
                <w:sz w:val="22"/>
                <w:szCs w:val="22"/>
              </w:rPr>
            </w:pPr>
          </w:p>
        </w:tc>
        <w:tc>
          <w:tcPr>
            <w:tcW w:w="2409" w:type="dxa"/>
            <w:tcBorders>
              <w:top w:val="single" w:sz="4" w:space="0" w:color="D9D9D9" w:themeColor="background1" w:themeShade="D9"/>
              <w:bottom w:val="single" w:sz="4" w:space="0" w:color="auto"/>
            </w:tcBorders>
          </w:tcPr>
          <w:p w14:paraId="559A31EE" w14:textId="77777777" w:rsidR="002438AE" w:rsidRPr="0085200B" w:rsidRDefault="002438AE" w:rsidP="00FF16BA">
            <w:pPr>
              <w:pStyle w:val="TableText"/>
              <w:rPr>
                <w:rFonts w:ascii="Public Sans" w:hAnsi="Public Sans" w:cs="Arial"/>
                <w:sz w:val="22"/>
                <w:szCs w:val="22"/>
              </w:rPr>
            </w:pPr>
            <w:r w:rsidRPr="0085200B">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177A6CE0" w14:textId="77777777" w:rsidR="002438AE" w:rsidRPr="0085200B" w:rsidRDefault="002438AE" w:rsidP="00FF16BA">
            <w:pPr>
              <w:rPr>
                <w:rFonts w:ascii="Public Sans" w:hAnsi="Public Sans"/>
                <w:sz w:val="22"/>
                <w:szCs w:val="22"/>
              </w:rPr>
            </w:pPr>
            <w:r w:rsidRPr="0085200B">
              <w:rPr>
                <w:rFonts w:ascii="Public Sans" w:hAnsi="Public Sans"/>
                <w:sz w:val="22"/>
                <w:szCs w:val="22"/>
              </w:rPr>
              <w:t>Gain consensus and commitment from others, and resolve issues and conflicts</w:t>
            </w:r>
          </w:p>
        </w:tc>
        <w:sdt>
          <w:sdtPr>
            <w:rPr>
              <w:rFonts w:ascii="Public Sans" w:hAnsi="Public Sans" w:cs="Arial"/>
              <w:sz w:val="22"/>
              <w:szCs w:val="22"/>
            </w:rPr>
            <w:id w:val="1422534758"/>
            <w:placeholder>
              <w:docPart w:val="B2D69C5C8187418BAE675CE1C2B0F56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EAF990D" w14:textId="3CCB2842"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68182F6C" w14:textId="77777777" w:rsidTr="00FF16B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73F44B9" w14:textId="77777777" w:rsidR="002438AE" w:rsidRPr="0085200B" w:rsidRDefault="002438AE" w:rsidP="00FF16BA">
            <w:pPr>
              <w:keepNext/>
              <w:rPr>
                <w:rFonts w:ascii="Public Sans" w:hAnsi="Public Sans"/>
                <w:noProof/>
                <w:sz w:val="22"/>
                <w:szCs w:val="22"/>
                <w:lang w:eastAsia="en-AU"/>
              </w:rPr>
            </w:pPr>
            <w:r w:rsidRPr="0085200B">
              <w:rPr>
                <w:rFonts w:ascii="Public Sans" w:hAnsi="Public Sans"/>
                <w:noProof/>
                <w:lang w:eastAsia="en-AU"/>
              </w:rPr>
              <w:drawing>
                <wp:inline distT="0" distB="0" distL="0" distR="0" wp14:anchorId="5D0A60D2" wp14:editId="723132F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13C415B" w14:textId="77777777" w:rsidR="002438AE" w:rsidRPr="0085200B" w:rsidRDefault="002438AE" w:rsidP="00FF16BA">
            <w:pPr>
              <w:rPr>
                <w:rFonts w:ascii="Public Sans" w:hAnsi="Public Sans"/>
                <w:sz w:val="22"/>
                <w:szCs w:val="22"/>
              </w:rPr>
            </w:pPr>
          </w:p>
        </w:tc>
        <w:tc>
          <w:tcPr>
            <w:tcW w:w="4967" w:type="dxa"/>
            <w:tcBorders>
              <w:top w:val="single" w:sz="4" w:space="0" w:color="auto"/>
              <w:bottom w:val="nil"/>
            </w:tcBorders>
            <w:shd w:val="clear" w:color="auto" w:fill="F2F2F2" w:themeFill="background1" w:themeFillShade="F2"/>
          </w:tcPr>
          <w:p w14:paraId="4FA3F2DC" w14:textId="77777777" w:rsidR="002438AE" w:rsidRPr="0085200B" w:rsidRDefault="002438AE" w:rsidP="00FF16BA">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FA8C19B" w14:textId="77777777" w:rsidR="002438AE" w:rsidRPr="0085200B" w:rsidRDefault="002438AE" w:rsidP="00FF16BA">
            <w:pPr>
              <w:pStyle w:val="TableText"/>
              <w:keepNext/>
              <w:rPr>
                <w:rFonts w:ascii="Public Sans" w:hAnsi="Public Sans" w:cs="Arial"/>
                <w:sz w:val="22"/>
                <w:szCs w:val="22"/>
              </w:rPr>
            </w:pPr>
          </w:p>
        </w:tc>
      </w:tr>
      <w:tr w:rsidR="002438AE" w:rsidRPr="0085200B" w14:paraId="0FC61126" w14:textId="77777777" w:rsidTr="00FF16BA">
        <w:tblPrEx>
          <w:tblBorders>
            <w:top w:val="single" w:sz="8" w:space="0" w:color="auto"/>
            <w:bottom w:val="single" w:sz="8" w:space="0" w:color="BCBEC0"/>
          </w:tblBorders>
        </w:tblPrEx>
        <w:tc>
          <w:tcPr>
            <w:tcW w:w="1470" w:type="dxa"/>
            <w:vMerge/>
          </w:tcPr>
          <w:p w14:paraId="4FDDB0F0" w14:textId="77777777" w:rsidR="002438AE" w:rsidRPr="0085200B" w:rsidRDefault="002438AE" w:rsidP="00FF16BA">
            <w:pPr>
              <w:keepNext/>
              <w:rPr>
                <w:rFonts w:ascii="Public Sans" w:hAnsi="Public Sans"/>
                <w:sz w:val="22"/>
                <w:szCs w:val="22"/>
              </w:rPr>
            </w:pPr>
          </w:p>
        </w:tc>
        <w:tc>
          <w:tcPr>
            <w:tcW w:w="2409" w:type="dxa"/>
            <w:tcBorders>
              <w:top w:val="single" w:sz="4" w:space="0" w:color="D9D9D9" w:themeColor="background1" w:themeShade="D9"/>
              <w:bottom w:val="single" w:sz="4" w:space="0" w:color="D9D9D9" w:themeColor="background1" w:themeShade="D9"/>
            </w:tcBorders>
          </w:tcPr>
          <w:p w14:paraId="06D9CA06" w14:textId="77777777" w:rsidR="002438AE" w:rsidRPr="0085200B" w:rsidRDefault="002438AE" w:rsidP="00FF16BA">
            <w:pPr>
              <w:pStyle w:val="TableText"/>
              <w:keepNext/>
              <w:rPr>
                <w:rFonts w:ascii="Public Sans" w:hAnsi="Public Sans" w:cs="Arial"/>
                <w:sz w:val="22"/>
                <w:szCs w:val="22"/>
              </w:rPr>
            </w:pPr>
            <w:r w:rsidRPr="0085200B">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6C27EBB1" w14:textId="77777777" w:rsidR="002438AE" w:rsidRPr="0085200B" w:rsidRDefault="002438AE" w:rsidP="00FF16BA">
            <w:pPr>
              <w:rPr>
                <w:rFonts w:ascii="Public Sans" w:hAnsi="Public Sans"/>
                <w:sz w:val="22"/>
                <w:szCs w:val="22"/>
              </w:rPr>
            </w:pPr>
            <w:r w:rsidRPr="0085200B">
              <w:rPr>
                <w:rFonts w:ascii="Public Sans" w:hAnsi="Public Sans"/>
                <w:sz w:val="22"/>
                <w:szCs w:val="22"/>
              </w:rPr>
              <w:t>Think, analyse and consider the broader context to develop practical solutions</w:t>
            </w:r>
          </w:p>
        </w:tc>
        <w:sdt>
          <w:sdtPr>
            <w:rPr>
              <w:rFonts w:ascii="Public Sans" w:hAnsi="Public Sans" w:cs="Arial"/>
              <w:sz w:val="22"/>
              <w:szCs w:val="22"/>
            </w:rPr>
            <w:id w:val="-283959339"/>
            <w:placeholder>
              <w:docPart w:val="59C6F964F6C741CF97C8E2E22A37898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289E940" w14:textId="6122C4A2"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203C0C7A" w14:textId="77777777" w:rsidTr="00FF16BA">
        <w:tblPrEx>
          <w:tblBorders>
            <w:top w:val="single" w:sz="8" w:space="0" w:color="auto"/>
            <w:bottom w:val="single" w:sz="8" w:space="0" w:color="BCBEC0"/>
          </w:tblBorders>
        </w:tblPrEx>
        <w:tc>
          <w:tcPr>
            <w:tcW w:w="1470" w:type="dxa"/>
            <w:vMerge/>
            <w:tcBorders>
              <w:bottom w:val="single" w:sz="4" w:space="0" w:color="auto"/>
            </w:tcBorders>
          </w:tcPr>
          <w:p w14:paraId="3C8C8A90" w14:textId="77777777" w:rsidR="002438AE" w:rsidRPr="0085200B" w:rsidRDefault="002438AE" w:rsidP="00FF16BA">
            <w:pPr>
              <w:rPr>
                <w:rFonts w:ascii="Public Sans" w:hAnsi="Public Sans"/>
                <w:sz w:val="22"/>
                <w:szCs w:val="22"/>
              </w:rPr>
            </w:pPr>
          </w:p>
        </w:tc>
        <w:tc>
          <w:tcPr>
            <w:tcW w:w="2409" w:type="dxa"/>
            <w:tcBorders>
              <w:top w:val="single" w:sz="4" w:space="0" w:color="D9D9D9" w:themeColor="background1" w:themeShade="D9"/>
              <w:bottom w:val="single" w:sz="4" w:space="0" w:color="auto"/>
            </w:tcBorders>
          </w:tcPr>
          <w:p w14:paraId="76AC9325" w14:textId="77777777" w:rsidR="002438AE" w:rsidRPr="0085200B" w:rsidRDefault="002438AE" w:rsidP="00FF16BA">
            <w:pPr>
              <w:pStyle w:val="TableText"/>
              <w:rPr>
                <w:rFonts w:ascii="Public Sans" w:hAnsi="Public Sans" w:cs="Arial"/>
                <w:sz w:val="22"/>
                <w:szCs w:val="22"/>
              </w:rPr>
            </w:pPr>
            <w:r w:rsidRPr="0085200B">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595F4AA" w14:textId="77777777" w:rsidR="002438AE" w:rsidRPr="0085200B" w:rsidRDefault="002438AE" w:rsidP="00FF16BA">
            <w:pPr>
              <w:rPr>
                <w:rFonts w:ascii="Public Sans" w:hAnsi="Public Sans"/>
                <w:sz w:val="22"/>
                <w:szCs w:val="22"/>
              </w:rPr>
            </w:pPr>
            <w:r w:rsidRPr="0085200B">
              <w:rPr>
                <w:rFonts w:ascii="Public Sans" w:hAnsi="Public Sans"/>
                <w:sz w:val="22"/>
                <w:szCs w:val="22"/>
              </w:rPr>
              <w:t>Be proactive and responsible for own actions, and adhere to legislation, policy and guidelines</w:t>
            </w:r>
          </w:p>
        </w:tc>
        <w:sdt>
          <w:sdtPr>
            <w:rPr>
              <w:rFonts w:ascii="Public Sans" w:hAnsi="Public Sans" w:cs="Arial"/>
              <w:sz w:val="22"/>
              <w:szCs w:val="22"/>
            </w:rPr>
            <w:id w:val="-1984311058"/>
            <w:placeholder>
              <w:docPart w:val="5B884445A59A4E439EE97F19353000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4D8121E" w14:textId="272A078A"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4F453CDD" w14:textId="77777777" w:rsidTr="00FF16B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AB7564C" w14:textId="77777777" w:rsidR="002438AE" w:rsidRPr="0085200B" w:rsidRDefault="002438AE" w:rsidP="00FF16BA">
            <w:pPr>
              <w:keepNext/>
              <w:rPr>
                <w:rFonts w:ascii="Public Sans" w:hAnsi="Public Sans"/>
                <w:sz w:val="22"/>
                <w:szCs w:val="22"/>
              </w:rPr>
            </w:pPr>
            <w:r w:rsidRPr="0085200B">
              <w:rPr>
                <w:rFonts w:ascii="Public Sans" w:hAnsi="Public Sans"/>
                <w:noProof/>
                <w:lang w:eastAsia="en-AU"/>
              </w:rPr>
              <w:drawing>
                <wp:inline distT="0" distB="0" distL="0" distR="0" wp14:anchorId="647C8C3C" wp14:editId="33AD90B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676815F" w14:textId="77777777" w:rsidR="002438AE" w:rsidRPr="0085200B" w:rsidRDefault="002438AE" w:rsidP="00FF16BA">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B4DD23C" w14:textId="77777777" w:rsidR="002438AE" w:rsidRPr="0085200B" w:rsidRDefault="002438AE" w:rsidP="00FF16BA">
            <w:pPr>
              <w:rPr>
                <w:rFonts w:ascii="Public Sans" w:hAnsi="Public Sans"/>
                <w:sz w:val="22"/>
                <w:szCs w:val="22"/>
              </w:rPr>
            </w:pPr>
          </w:p>
        </w:tc>
        <w:tc>
          <w:tcPr>
            <w:tcW w:w="1843" w:type="dxa"/>
            <w:tcBorders>
              <w:top w:val="single" w:sz="4" w:space="0" w:color="auto"/>
              <w:bottom w:val="nil"/>
            </w:tcBorders>
            <w:shd w:val="clear" w:color="auto" w:fill="F2F2F2" w:themeFill="background1" w:themeFillShade="F2"/>
          </w:tcPr>
          <w:p w14:paraId="63870E87" w14:textId="77777777" w:rsidR="002438AE" w:rsidRPr="0085200B" w:rsidRDefault="002438AE" w:rsidP="00FF16BA">
            <w:pPr>
              <w:pStyle w:val="TableText"/>
              <w:keepNext/>
              <w:rPr>
                <w:rFonts w:ascii="Public Sans" w:hAnsi="Public Sans" w:cs="Arial"/>
                <w:sz w:val="22"/>
                <w:szCs w:val="22"/>
              </w:rPr>
            </w:pPr>
          </w:p>
        </w:tc>
      </w:tr>
      <w:tr w:rsidR="002438AE" w:rsidRPr="0085200B" w14:paraId="735D59D9" w14:textId="77777777" w:rsidTr="00FF16BA">
        <w:tblPrEx>
          <w:tblBorders>
            <w:top w:val="single" w:sz="8" w:space="0" w:color="auto"/>
            <w:bottom w:val="single" w:sz="8" w:space="0" w:color="BCBEC0"/>
          </w:tblBorders>
        </w:tblPrEx>
        <w:tc>
          <w:tcPr>
            <w:tcW w:w="1470" w:type="dxa"/>
            <w:vMerge/>
          </w:tcPr>
          <w:p w14:paraId="2E3CD2BD" w14:textId="77777777" w:rsidR="002438AE" w:rsidRPr="0085200B" w:rsidRDefault="002438AE" w:rsidP="00FF16BA">
            <w:pPr>
              <w:keepNext/>
              <w:rPr>
                <w:rFonts w:ascii="Public Sans" w:hAnsi="Public Sans"/>
                <w:sz w:val="22"/>
                <w:szCs w:val="22"/>
              </w:rPr>
            </w:pPr>
          </w:p>
        </w:tc>
        <w:tc>
          <w:tcPr>
            <w:tcW w:w="2409" w:type="dxa"/>
            <w:tcBorders>
              <w:top w:val="nil"/>
              <w:bottom w:val="single" w:sz="4" w:space="0" w:color="D9D9D9" w:themeColor="background1" w:themeShade="D9"/>
              <w:right w:val="nil"/>
            </w:tcBorders>
          </w:tcPr>
          <w:p w14:paraId="6E6D5813" w14:textId="77777777" w:rsidR="002438AE" w:rsidRPr="0085200B" w:rsidRDefault="002438AE" w:rsidP="00FF16BA">
            <w:pPr>
              <w:pStyle w:val="TableText"/>
              <w:keepNext/>
              <w:rPr>
                <w:rFonts w:ascii="Public Sans" w:hAnsi="Public Sans" w:cs="Arial"/>
                <w:sz w:val="22"/>
                <w:szCs w:val="22"/>
              </w:rPr>
            </w:pPr>
            <w:r w:rsidRPr="0085200B">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73D8D2AD" w14:textId="77777777" w:rsidR="002438AE" w:rsidRPr="0085200B" w:rsidRDefault="002438AE" w:rsidP="00FF16BA">
            <w:pPr>
              <w:rPr>
                <w:rFonts w:ascii="Public Sans" w:hAnsi="Public Sans"/>
                <w:sz w:val="22"/>
                <w:szCs w:val="22"/>
              </w:rPr>
            </w:pPr>
            <w:r w:rsidRPr="0085200B">
              <w:rPr>
                <w:rFonts w:ascii="Public Sans" w:hAnsi="Public Sans"/>
                <w:sz w:val="22"/>
                <w:szCs w:val="22"/>
              </w:rPr>
              <w:t>Understand and apply financial processes to achieve value for money and minimise financial risk</w:t>
            </w:r>
          </w:p>
        </w:tc>
        <w:sdt>
          <w:sdtPr>
            <w:rPr>
              <w:rFonts w:ascii="Public Sans" w:hAnsi="Public Sans" w:cs="Arial"/>
              <w:sz w:val="22"/>
              <w:szCs w:val="22"/>
            </w:rPr>
            <w:id w:val="-85234695"/>
            <w:placeholder>
              <w:docPart w:val="72004A2DCB5B48AFB27AD0965A86621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01727C3" w14:textId="70ABAB17"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14701BEA" w14:textId="77777777" w:rsidTr="00FF16BA">
        <w:tblPrEx>
          <w:tblBorders>
            <w:top w:val="single" w:sz="8" w:space="0" w:color="auto"/>
            <w:bottom w:val="single" w:sz="8" w:space="0" w:color="BCBEC0"/>
          </w:tblBorders>
        </w:tblPrEx>
        <w:tc>
          <w:tcPr>
            <w:tcW w:w="1470" w:type="dxa"/>
            <w:vMerge/>
          </w:tcPr>
          <w:p w14:paraId="5F4CDD41" w14:textId="77777777" w:rsidR="002438AE" w:rsidRPr="0085200B" w:rsidRDefault="002438AE" w:rsidP="00FF16BA">
            <w:pPr>
              <w:keepNext/>
              <w:rPr>
                <w:rFonts w:ascii="Public Sans" w:hAnsi="Public Sans"/>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22D0F762" w14:textId="77777777" w:rsidR="002438AE" w:rsidRPr="0085200B" w:rsidRDefault="002438AE" w:rsidP="00FF16BA">
            <w:pPr>
              <w:pStyle w:val="TableText"/>
              <w:keepNext/>
              <w:rPr>
                <w:rFonts w:ascii="Public Sans" w:hAnsi="Public Sans" w:cs="Arial"/>
                <w:sz w:val="22"/>
                <w:szCs w:val="22"/>
              </w:rPr>
            </w:pPr>
            <w:r w:rsidRPr="0085200B">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5AF2C3D" w14:textId="77777777" w:rsidR="002438AE" w:rsidRPr="0085200B" w:rsidRDefault="002438AE" w:rsidP="00FF16BA">
            <w:pPr>
              <w:rPr>
                <w:rFonts w:ascii="Public Sans" w:hAnsi="Public Sans"/>
                <w:sz w:val="22"/>
                <w:szCs w:val="22"/>
              </w:rPr>
            </w:pPr>
            <w:r w:rsidRPr="0085200B">
              <w:rPr>
                <w:rFonts w:ascii="Public Sans" w:hAnsi="Public Sans"/>
                <w:sz w:val="22"/>
                <w:szCs w:val="22"/>
              </w:rPr>
              <w:t>Understand and use available technologies to maximise efficiencies and effectiveness</w:t>
            </w:r>
          </w:p>
        </w:tc>
        <w:sdt>
          <w:sdtPr>
            <w:rPr>
              <w:rFonts w:ascii="Public Sans" w:hAnsi="Public Sans" w:cs="Arial"/>
              <w:sz w:val="22"/>
              <w:szCs w:val="22"/>
            </w:rPr>
            <w:id w:val="1736584465"/>
            <w:placeholder>
              <w:docPart w:val="E055876453C7499091A7BE2D9705C29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40FE7E" w14:textId="2ACDA429"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Intermediate</w:t>
                </w:r>
              </w:p>
            </w:tc>
          </w:sdtContent>
        </w:sdt>
      </w:tr>
      <w:tr w:rsidR="002438AE" w:rsidRPr="0085200B" w14:paraId="7FBB0462" w14:textId="77777777" w:rsidTr="00FF16BA">
        <w:tblPrEx>
          <w:tblBorders>
            <w:top w:val="single" w:sz="8" w:space="0" w:color="auto"/>
            <w:bottom w:val="single" w:sz="8" w:space="0" w:color="BCBEC0"/>
          </w:tblBorders>
        </w:tblPrEx>
        <w:tc>
          <w:tcPr>
            <w:tcW w:w="1470" w:type="dxa"/>
            <w:vMerge/>
            <w:tcBorders>
              <w:bottom w:val="single" w:sz="4" w:space="0" w:color="auto"/>
            </w:tcBorders>
          </w:tcPr>
          <w:p w14:paraId="601736CA" w14:textId="77777777" w:rsidR="002438AE" w:rsidRPr="0085200B" w:rsidRDefault="002438AE" w:rsidP="00FF16BA">
            <w:pPr>
              <w:rPr>
                <w:rFonts w:ascii="Public Sans" w:hAnsi="Public Sans"/>
                <w:sz w:val="22"/>
                <w:szCs w:val="22"/>
              </w:rPr>
            </w:pPr>
          </w:p>
        </w:tc>
        <w:tc>
          <w:tcPr>
            <w:tcW w:w="2409" w:type="dxa"/>
            <w:tcBorders>
              <w:top w:val="single" w:sz="4" w:space="0" w:color="D9D9D9" w:themeColor="background1" w:themeShade="D9"/>
              <w:bottom w:val="single" w:sz="4" w:space="0" w:color="auto"/>
              <w:right w:val="nil"/>
            </w:tcBorders>
          </w:tcPr>
          <w:p w14:paraId="759DDA4B" w14:textId="77777777" w:rsidR="002438AE" w:rsidRPr="0085200B" w:rsidRDefault="002438AE" w:rsidP="00FF16BA">
            <w:pPr>
              <w:pStyle w:val="TableText"/>
              <w:rPr>
                <w:rFonts w:ascii="Public Sans" w:hAnsi="Public Sans" w:cs="Arial"/>
                <w:sz w:val="22"/>
                <w:szCs w:val="22"/>
              </w:rPr>
            </w:pPr>
            <w:r w:rsidRPr="0085200B">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3CC5333" w14:textId="77777777" w:rsidR="002438AE" w:rsidRPr="0085200B" w:rsidRDefault="002438AE" w:rsidP="00FF16BA">
            <w:pPr>
              <w:rPr>
                <w:rFonts w:ascii="Public Sans" w:hAnsi="Public Sans"/>
                <w:sz w:val="22"/>
                <w:szCs w:val="22"/>
              </w:rPr>
            </w:pPr>
            <w:r w:rsidRPr="0085200B">
              <w:rPr>
                <w:rFonts w:ascii="Public Sans" w:hAnsi="Public Sans"/>
                <w:sz w:val="22"/>
                <w:szCs w:val="22"/>
              </w:rPr>
              <w:t>Understand and apply effective project planning, coordination and control methods</w:t>
            </w:r>
          </w:p>
        </w:tc>
        <w:sdt>
          <w:sdtPr>
            <w:rPr>
              <w:rFonts w:ascii="Public Sans" w:hAnsi="Public Sans" w:cs="Arial"/>
              <w:sz w:val="22"/>
              <w:szCs w:val="22"/>
            </w:rPr>
            <w:id w:val="-674951960"/>
            <w:placeholder>
              <w:docPart w:val="10C8D957931B46F68DE55E53E589297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0A0B135" w14:textId="0CC2E2AB" w:rsidR="002438AE" w:rsidRPr="0085200B" w:rsidRDefault="00534241" w:rsidP="00FF16BA">
                <w:pPr>
                  <w:pStyle w:val="TableText"/>
                  <w:keepNext/>
                  <w:rPr>
                    <w:rFonts w:ascii="Public Sans" w:hAnsi="Public Sans" w:cs="Arial"/>
                    <w:sz w:val="22"/>
                    <w:szCs w:val="22"/>
                  </w:rPr>
                </w:pPr>
                <w:r w:rsidRPr="0085200B">
                  <w:rPr>
                    <w:rFonts w:ascii="Public Sans" w:hAnsi="Public Sans" w:cs="Arial"/>
                    <w:sz w:val="22"/>
                    <w:szCs w:val="22"/>
                  </w:rPr>
                  <w:t>Foundational</w:t>
                </w:r>
              </w:p>
            </w:tc>
          </w:sdtContent>
        </w:sdt>
      </w:tr>
    </w:tbl>
    <w:p w14:paraId="11F9EBD4" w14:textId="77777777" w:rsidR="00520750" w:rsidRPr="0085200B" w:rsidRDefault="00520750">
      <w:pPr>
        <w:pStyle w:val="Heading1"/>
        <w:spacing w:before="92"/>
        <w:rPr>
          <w:rFonts w:ascii="Public Sans" w:hAnsi="Public Sans"/>
          <w:color w:val="6C6D70"/>
        </w:rPr>
      </w:pPr>
    </w:p>
    <w:p w14:paraId="3BD8DDB6" w14:textId="77777777" w:rsidR="00520750" w:rsidRPr="002D7F33" w:rsidRDefault="00520750">
      <w:pPr>
        <w:pStyle w:val="Heading1"/>
        <w:spacing w:before="92"/>
        <w:rPr>
          <w:color w:val="6C6D70"/>
        </w:rPr>
      </w:pPr>
    </w:p>
    <w:p w14:paraId="09BE63B7" w14:textId="77777777" w:rsidR="00520750" w:rsidRPr="002D7F33" w:rsidRDefault="00520750">
      <w:pPr>
        <w:pStyle w:val="Heading1"/>
        <w:spacing w:before="92"/>
        <w:rPr>
          <w:color w:val="6C6D70"/>
        </w:rPr>
      </w:pPr>
    </w:p>
    <w:p w14:paraId="0C07BD4A" w14:textId="77777777" w:rsidR="00D033A2" w:rsidRPr="002D7F33" w:rsidRDefault="00D033A2"/>
    <w:sectPr w:rsidR="00D033A2" w:rsidRPr="002D7F33">
      <w:pgSz w:w="11910" w:h="16840"/>
      <w:pgMar w:top="1580" w:right="540" w:bottom="600" w:left="580" w:header="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8DA9" w14:textId="77777777" w:rsidR="007159BD" w:rsidRDefault="007159BD">
      <w:r>
        <w:separator/>
      </w:r>
    </w:p>
  </w:endnote>
  <w:endnote w:type="continuationSeparator" w:id="0">
    <w:p w14:paraId="3377DD6A" w14:textId="77777777" w:rsidR="007159BD" w:rsidRDefault="0071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5CAA" w14:textId="7F3ED619" w:rsidR="00641A8B" w:rsidRDefault="00641A8B">
    <w:pPr>
      <w:pStyle w:val="BodyText"/>
      <w:spacing w:line="14" w:lineRule="auto"/>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A7C40" w14:textId="77777777" w:rsidR="007159BD" w:rsidRDefault="007159BD">
      <w:r>
        <w:separator/>
      </w:r>
    </w:p>
  </w:footnote>
  <w:footnote w:type="continuationSeparator" w:id="0">
    <w:p w14:paraId="5EFCD483" w14:textId="77777777" w:rsidR="007159BD" w:rsidRDefault="0071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B7EFD"/>
    <w:multiLevelType w:val="hybridMultilevel"/>
    <w:tmpl w:val="29FAB6D2"/>
    <w:lvl w:ilvl="0" w:tplc="2F0070E4">
      <w:numFmt w:val="bullet"/>
      <w:lvlText w:val=""/>
      <w:lvlJc w:val="left"/>
      <w:pPr>
        <w:ind w:left="874" w:hanging="360"/>
      </w:pPr>
      <w:rPr>
        <w:rFonts w:ascii="Symbol" w:eastAsia="Symbol" w:hAnsi="Symbol" w:cs="Symbol" w:hint="default"/>
        <w:w w:val="99"/>
        <w:sz w:val="20"/>
        <w:szCs w:val="20"/>
      </w:rPr>
    </w:lvl>
    <w:lvl w:ilvl="1" w:tplc="50982ECE">
      <w:numFmt w:val="bullet"/>
      <w:lvlText w:val="•"/>
      <w:lvlJc w:val="left"/>
      <w:pPr>
        <w:ind w:left="1472" w:hanging="360"/>
      </w:pPr>
      <w:rPr>
        <w:rFonts w:hint="default"/>
      </w:rPr>
    </w:lvl>
    <w:lvl w:ilvl="2" w:tplc="1F3A5842">
      <w:numFmt w:val="bullet"/>
      <w:lvlText w:val="•"/>
      <w:lvlJc w:val="left"/>
      <w:pPr>
        <w:ind w:left="2064" w:hanging="360"/>
      </w:pPr>
      <w:rPr>
        <w:rFonts w:hint="default"/>
      </w:rPr>
    </w:lvl>
    <w:lvl w:ilvl="3" w:tplc="5A0262BA">
      <w:numFmt w:val="bullet"/>
      <w:lvlText w:val="•"/>
      <w:lvlJc w:val="left"/>
      <w:pPr>
        <w:ind w:left="2656" w:hanging="360"/>
      </w:pPr>
      <w:rPr>
        <w:rFonts w:hint="default"/>
      </w:rPr>
    </w:lvl>
    <w:lvl w:ilvl="4" w:tplc="0CFEB8B2">
      <w:numFmt w:val="bullet"/>
      <w:lvlText w:val="•"/>
      <w:lvlJc w:val="left"/>
      <w:pPr>
        <w:ind w:left="3248" w:hanging="360"/>
      </w:pPr>
      <w:rPr>
        <w:rFonts w:hint="default"/>
      </w:rPr>
    </w:lvl>
    <w:lvl w:ilvl="5" w:tplc="3ED62BAE">
      <w:numFmt w:val="bullet"/>
      <w:lvlText w:val="•"/>
      <w:lvlJc w:val="left"/>
      <w:pPr>
        <w:ind w:left="3841" w:hanging="360"/>
      </w:pPr>
      <w:rPr>
        <w:rFonts w:hint="default"/>
      </w:rPr>
    </w:lvl>
    <w:lvl w:ilvl="6" w:tplc="2F5C3F64">
      <w:numFmt w:val="bullet"/>
      <w:lvlText w:val="•"/>
      <w:lvlJc w:val="left"/>
      <w:pPr>
        <w:ind w:left="4433" w:hanging="360"/>
      </w:pPr>
      <w:rPr>
        <w:rFonts w:hint="default"/>
      </w:rPr>
    </w:lvl>
    <w:lvl w:ilvl="7" w:tplc="3DDECEDC">
      <w:numFmt w:val="bullet"/>
      <w:lvlText w:val="•"/>
      <w:lvlJc w:val="left"/>
      <w:pPr>
        <w:ind w:left="5025" w:hanging="360"/>
      </w:pPr>
      <w:rPr>
        <w:rFonts w:hint="default"/>
      </w:rPr>
    </w:lvl>
    <w:lvl w:ilvl="8" w:tplc="8B84F1DC">
      <w:numFmt w:val="bullet"/>
      <w:lvlText w:val="•"/>
      <w:lvlJc w:val="left"/>
      <w:pPr>
        <w:ind w:left="5617" w:hanging="360"/>
      </w:pPr>
      <w:rPr>
        <w:rFonts w:hint="default"/>
      </w:rPr>
    </w:lvl>
  </w:abstractNum>
  <w:abstractNum w:abstractNumId="2" w15:restartNumberingAfterBreak="0">
    <w:nsid w:val="0FDD44AC"/>
    <w:multiLevelType w:val="hybridMultilevel"/>
    <w:tmpl w:val="801E8B36"/>
    <w:lvl w:ilvl="0" w:tplc="188C1CA6">
      <w:numFmt w:val="bullet"/>
      <w:lvlText w:val=""/>
      <w:lvlJc w:val="left"/>
      <w:pPr>
        <w:ind w:left="688" w:hanging="284"/>
      </w:pPr>
      <w:rPr>
        <w:rFonts w:ascii="Symbol" w:eastAsia="Symbol" w:hAnsi="Symbol" w:cs="Symbol" w:hint="default"/>
        <w:w w:val="99"/>
        <w:sz w:val="20"/>
        <w:szCs w:val="20"/>
      </w:rPr>
    </w:lvl>
    <w:lvl w:ilvl="1" w:tplc="50F2D4DE">
      <w:numFmt w:val="bullet"/>
      <w:lvlText w:val="•"/>
      <w:lvlJc w:val="left"/>
      <w:pPr>
        <w:ind w:left="1273" w:hanging="284"/>
      </w:pPr>
      <w:rPr>
        <w:rFonts w:hint="default"/>
      </w:rPr>
    </w:lvl>
    <w:lvl w:ilvl="2" w:tplc="C0168F56">
      <w:numFmt w:val="bullet"/>
      <w:lvlText w:val="•"/>
      <w:lvlJc w:val="left"/>
      <w:pPr>
        <w:ind w:left="1867" w:hanging="284"/>
      </w:pPr>
      <w:rPr>
        <w:rFonts w:hint="default"/>
      </w:rPr>
    </w:lvl>
    <w:lvl w:ilvl="3" w:tplc="62C0EC68">
      <w:numFmt w:val="bullet"/>
      <w:lvlText w:val="•"/>
      <w:lvlJc w:val="left"/>
      <w:pPr>
        <w:ind w:left="2460" w:hanging="284"/>
      </w:pPr>
      <w:rPr>
        <w:rFonts w:hint="default"/>
      </w:rPr>
    </w:lvl>
    <w:lvl w:ilvl="4" w:tplc="070A6CDE">
      <w:numFmt w:val="bullet"/>
      <w:lvlText w:val="•"/>
      <w:lvlJc w:val="left"/>
      <w:pPr>
        <w:ind w:left="3054" w:hanging="284"/>
      </w:pPr>
      <w:rPr>
        <w:rFonts w:hint="default"/>
      </w:rPr>
    </w:lvl>
    <w:lvl w:ilvl="5" w:tplc="E2847678">
      <w:numFmt w:val="bullet"/>
      <w:lvlText w:val="•"/>
      <w:lvlJc w:val="left"/>
      <w:pPr>
        <w:ind w:left="3647" w:hanging="284"/>
      </w:pPr>
      <w:rPr>
        <w:rFonts w:hint="default"/>
      </w:rPr>
    </w:lvl>
    <w:lvl w:ilvl="6" w:tplc="4FFE471C">
      <w:numFmt w:val="bullet"/>
      <w:lvlText w:val="•"/>
      <w:lvlJc w:val="left"/>
      <w:pPr>
        <w:ind w:left="4241" w:hanging="284"/>
      </w:pPr>
      <w:rPr>
        <w:rFonts w:hint="default"/>
      </w:rPr>
    </w:lvl>
    <w:lvl w:ilvl="7" w:tplc="7A0EED4C">
      <w:numFmt w:val="bullet"/>
      <w:lvlText w:val="•"/>
      <w:lvlJc w:val="left"/>
      <w:pPr>
        <w:ind w:left="4834" w:hanging="284"/>
      </w:pPr>
      <w:rPr>
        <w:rFonts w:hint="default"/>
      </w:rPr>
    </w:lvl>
    <w:lvl w:ilvl="8" w:tplc="09A42C4A">
      <w:numFmt w:val="bullet"/>
      <w:lvlText w:val="•"/>
      <w:lvlJc w:val="left"/>
      <w:pPr>
        <w:ind w:left="5428" w:hanging="284"/>
      </w:pPr>
      <w:rPr>
        <w:rFonts w:hint="default"/>
      </w:rPr>
    </w:lvl>
  </w:abstractNum>
  <w:abstractNum w:abstractNumId="3" w15:restartNumberingAfterBreak="0">
    <w:nsid w:val="1C9A7DD5"/>
    <w:multiLevelType w:val="hybridMultilevel"/>
    <w:tmpl w:val="60FC2714"/>
    <w:lvl w:ilvl="0" w:tplc="B24C8B12">
      <w:numFmt w:val="bullet"/>
      <w:lvlText w:val=""/>
      <w:lvlJc w:val="left"/>
      <w:pPr>
        <w:ind w:left="688" w:hanging="284"/>
      </w:pPr>
      <w:rPr>
        <w:rFonts w:ascii="Symbol" w:eastAsia="Symbol" w:hAnsi="Symbol" w:cs="Symbol" w:hint="default"/>
        <w:w w:val="99"/>
        <w:sz w:val="20"/>
        <w:szCs w:val="20"/>
      </w:rPr>
    </w:lvl>
    <w:lvl w:ilvl="1" w:tplc="972C202C">
      <w:numFmt w:val="bullet"/>
      <w:lvlText w:val="•"/>
      <w:lvlJc w:val="left"/>
      <w:pPr>
        <w:ind w:left="1273" w:hanging="284"/>
      </w:pPr>
      <w:rPr>
        <w:rFonts w:hint="default"/>
      </w:rPr>
    </w:lvl>
    <w:lvl w:ilvl="2" w:tplc="AF8E4D8E">
      <w:numFmt w:val="bullet"/>
      <w:lvlText w:val="•"/>
      <w:lvlJc w:val="left"/>
      <w:pPr>
        <w:ind w:left="1867" w:hanging="284"/>
      </w:pPr>
      <w:rPr>
        <w:rFonts w:hint="default"/>
      </w:rPr>
    </w:lvl>
    <w:lvl w:ilvl="3" w:tplc="C58890D0">
      <w:numFmt w:val="bullet"/>
      <w:lvlText w:val="•"/>
      <w:lvlJc w:val="left"/>
      <w:pPr>
        <w:ind w:left="2460" w:hanging="284"/>
      </w:pPr>
      <w:rPr>
        <w:rFonts w:hint="default"/>
      </w:rPr>
    </w:lvl>
    <w:lvl w:ilvl="4" w:tplc="F67233C2">
      <w:numFmt w:val="bullet"/>
      <w:lvlText w:val="•"/>
      <w:lvlJc w:val="left"/>
      <w:pPr>
        <w:ind w:left="3054" w:hanging="284"/>
      </w:pPr>
      <w:rPr>
        <w:rFonts w:hint="default"/>
      </w:rPr>
    </w:lvl>
    <w:lvl w:ilvl="5" w:tplc="19A07BB6">
      <w:numFmt w:val="bullet"/>
      <w:lvlText w:val="•"/>
      <w:lvlJc w:val="left"/>
      <w:pPr>
        <w:ind w:left="3647" w:hanging="284"/>
      </w:pPr>
      <w:rPr>
        <w:rFonts w:hint="default"/>
      </w:rPr>
    </w:lvl>
    <w:lvl w:ilvl="6" w:tplc="83B658B4">
      <w:numFmt w:val="bullet"/>
      <w:lvlText w:val="•"/>
      <w:lvlJc w:val="left"/>
      <w:pPr>
        <w:ind w:left="4241" w:hanging="284"/>
      </w:pPr>
      <w:rPr>
        <w:rFonts w:hint="default"/>
      </w:rPr>
    </w:lvl>
    <w:lvl w:ilvl="7" w:tplc="839C60A8">
      <w:numFmt w:val="bullet"/>
      <w:lvlText w:val="•"/>
      <w:lvlJc w:val="left"/>
      <w:pPr>
        <w:ind w:left="4834" w:hanging="284"/>
      </w:pPr>
      <w:rPr>
        <w:rFonts w:hint="default"/>
      </w:rPr>
    </w:lvl>
    <w:lvl w:ilvl="8" w:tplc="6A0E2D9C">
      <w:numFmt w:val="bullet"/>
      <w:lvlText w:val="•"/>
      <w:lvlJc w:val="left"/>
      <w:pPr>
        <w:ind w:left="5428" w:hanging="284"/>
      </w:pPr>
      <w:rPr>
        <w:rFonts w:hint="default"/>
      </w:rPr>
    </w:lvl>
  </w:abstractNum>
  <w:abstractNum w:abstractNumId="4" w15:restartNumberingAfterBreak="0">
    <w:nsid w:val="1DB32200"/>
    <w:multiLevelType w:val="hybridMultilevel"/>
    <w:tmpl w:val="1096CE1C"/>
    <w:lvl w:ilvl="0" w:tplc="C3D6946C">
      <w:numFmt w:val="bullet"/>
      <w:lvlText w:val=""/>
      <w:lvlJc w:val="left"/>
      <w:pPr>
        <w:ind w:left="874" w:hanging="360"/>
      </w:pPr>
      <w:rPr>
        <w:rFonts w:ascii="Symbol" w:eastAsia="Symbol" w:hAnsi="Symbol" w:cs="Symbol" w:hint="default"/>
        <w:w w:val="99"/>
        <w:sz w:val="20"/>
        <w:szCs w:val="20"/>
      </w:rPr>
    </w:lvl>
    <w:lvl w:ilvl="1" w:tplc="8774045E">
      <w:numFmt w:val="bullet"/>
      <w:lvlText w:val="•"/>
      <w:lvlJc w:val="left"/>
      <w:pPr>
        <w:ind w:left="1472" w:hanging="360"/>
      </w:pPr>
      <w:rPr>
        <w:rFonts w:hint="default"/>
      </w:rPr>
    </w:lvl>
    <w:lvl w:ilvl="2" w:tplc="0C00989E">
      <w:numFmt w:val="bullet"/>
      <w:lvlText w:val="•"/>
      <w:lvlJc w:val="left"/>
      <w:pPr>
        <w:ind w:left="2064" w:hanging="360"/>
      </w:pPr>
      <w:rPr>
        <w:rFonts w:hint="default"/>
      </w:rPr>
    </w:lvl>
    <w:lvl w:ilvl="3" w:tplc="9586B6C6">
      <w:numFmt w:val="bullet"/>
      <w:lvlText w:val="•"/>
      <w:lvlJc w:val="left"/>
      <w:pPr>
        <w:ind w:left="2656" w:hanging="360"/>
      </w:pPr>
      <w:rPr>
        <w:rFonts w:hint="default"/>
      </w:rPr>
    </w:lvl>
    <w:lvl w:ilvl="4" w:tplc="4C666354">
      <w:numFmt w:val="bullet"/>
      <w:lvlText w:val="•"/>
      <w:lvlJc w:val="left"/>
      <w:pPr>
        <w:ind w:left="3248" w:hanging="360"/>
      </w:pPr>
      <w:rPr>
        <w:rFonts w:hint="default"/>
      </w:rPr>
    </w:lvl>
    <w:lvl w:ilvl="5" w:tplc="2DDE285C">
      <w:numFmt w:val="bullet"/>
      <w:lvlText w:val="•"/>
      <w:lvlJc w:val="left"/>
      <w:pPr>
        <w:ind w:left="3841" w:hanging="360"/>
      </w:pPr>
      <w:rPr>
        <w:rFonts w:hint="default"/>
      </w:rPr>
    </w:lvl>
    <w:lvl w:ilvl="6" w:tplc="CE587E74">
      <w:numFmt w:val="bullet"/>
      <w:lvlText w:val="•"/>
      <w:lvlJc w:val="left"/>
      <w:pPr>
        <w:ind w:left="4433" w:hanging="360"/>
      </w:pPr>
      <w:rPr>
        <w:rFonts w:hint="default"/>
      </w:rPr>
    </w:lvl>
    <w:lvl w:ilvl="7" w:tplc="CF28D438">
      <w:numFmt w:val="bullet"/>
      <w:lvlText w:val="•"/>
      <w:lvlJc w:val="left"/>
      <w:pPr>
        <w:ind w:left="5025" w:hanging="360"/>
      </w:pPr>
      <w:rPr>
        <w:rFonts w:hint="default"/>
      </w:rPr>
    </w:lvl>
    <w:lvl w:ilvl="8" w:tplc="19F096BE">
      <w:numFmt w:val="bullet"/>
      <w:lvlText w:val="•"/>
      <w:lvlJc w:val="left"/>
      <w:pPr>
        <w:ind w:left="5617" w:hanging="360"/>
      </w:pPr>
      <w:rPr>
        <w:rFonts w:hint="default"/>
      </w:rPr>
    </w:lvl>
  </w:abstractNum>
  <w:abstractNum w:abstractNumId="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E46F09"/>
    <w:multiLevelType w:val="hybridMultilevel"/>
    <w:tmpl w:val="17B4ABCA"/>
    <w:lvl w:ilvl="0" w:tplc="041E52C6">
      <w:numFmt w:val="bullet"/>
      <w:lvlText w:val=""/>
      <w:lvlJc w:val="left"/>
      <w:pPr>
        <w:ind w:left="874" w:hanging="360"/>
      </w:pPr>
      <w:rPr>
        <w:rFonts w:ascii="Symbol" w:eastAsia="Symbol" w:hAnsi="Symbol" w:cs="Symbol" w:hint="default"/>
        <w:w w:val="99"/>
        <w:sz w:val="20"/>
        <w:szCs w:val="20"/>
      </w:rPr>
    </w:lvl>
    <w:lvl w:ilvl="1" w:tplc="DB3E54F6">
      <w:numFmt w:val="bullet"/>
      <w:lvlText w:val="•"/>
      <w:lvlJc w:val="left"/>
      <w:pPr>
        <w:ind w:left="1472" w:hanging="360"/>
      </w:pPr>
      <w:rPr>
        <w:rFonts w:hint="default"/>
      </w:rPr>
    </w:lvl>
    <w:lvl w:ilvl="2" w:tplc="D700CBE6">
      <w:numFmt w:val="bullet"/>
      <w:lvlText w:val="•"/>
      <w:lvlJc w:val="left"/>
      <w:pPr>
        <w:ind w:left="2064" w:hanging="360"/>
      </w:pPr>
      <w:rPr>
        <w:rFonts w:hint="default"/>
      </w:rPr>
    </w:lvl>
    <w:lvl w:ilvl="3" w:tplc="E40EB1BA">
      <w:numFmt w:val="bullet"/>
      <w:lvlText w:val="•"/>
      <w:lvlJc w:val="left"/>
      <w:pPr>
        <w:ind w:left="2656" w:hanging="360"/>
      </w:pPr>
      <w:rPr>
        <w:rFonts w:hint="default"/>
      </w:rPr>
    </w:lvl>
    <w:lvl w:ilvl="4" w:tplc="B0EA6C54">
      <w:numFmt w:val="bullet"/>
      <w:lvlText w:val="•"/>
      <w:lvlJc w:val="left"/>
      <w:pPr>
        <w:ind w:left="3248" w:hanging="360"/>
      </w:pPr>
      <w:rPr>
        <w:rFonts w:hint="default"/>
      </w:rPr>
    </w:lvl>
    <w:lvl w:ilvl="5" w:tplc="5AE67EDC">
      <w:numFmt w:val="bullet"/>
      <w:lvlText w:val="•"/>
      <w:lvlJc w:val="left"/>
      <w:pPr>
        <w:ind w:left="3841" w:hanging="360"/>
      </w:pPr>
      <w:rPr>
        <w:rFonts w:hint="default"/>
      </w:rPr>
    </w:lvl>
    <w:lvl w:ilvl="6" w:tplc="3F10D902">
      <w:numFmt w:val="bullet"/>
      <w:lvlText w:val="•"/>
      <w:lvlJc w:val="left"/>
      <w:pPr>
        <w:ind w:left="4433" w:hanging="360"/>
      </w:pPr>
      <w:rPr>
        <w:rFonts w:hint="default"/>
      </w:rPr>
    </w:lvl>
    <w:lvl w:ilvl="7" w:tplc="C34E3B68">
      <w:numFmt w:val="bullet"/>
      <w:lvlText w:val="•"/>
      <w:lvlJc w:val="left"/>
      <w:pPr>
        <w:ind w:left="5025" w:hanging="360"/>
      </w:pPr>
      <w:rPr>
        <w:rFonts w:hint="default"/>
      </w:rPr>
    </w:lvl>
    <w:lvl w:ilvl="8" w:tplc="8880263A">
      <w:numFmt w:val="bullet"/>
      <w:lvlText w:val="•"/>
      <w:lvlJc w:val="left"/>
      <w:pPr>
        <w:ind w:left="5617" w:hanging="360"/>
      </w:pPr>
      <w:rPr>
        <w:rFonts w:hint="default"/>
      </w:rPr>
    </w:lvl>
  </w:abstractNum>
  <w:abstractNum w:abstractNumId="7" w15:restartNumberingAfterBreak="0">
    <w:nsid w:val="321C2272"/>
    <w:multiLevelType w:val="hybridMultilevel"/>
    <w:tmpl w:val="3CCE0D40"/>
    <w:lvl w:ilvl="0" w:tplc="C0B8E556">
      <w:numFmt w:val="bullet"/>
      <w:lvlText w:val=""/>
      <w:lvlJc w:val="left"/>
      <w:pPr>
        <w:ind w:left="687" w:hanging="284"/>
      </w:pPr>
      <w:rPr>
        <w:rFonts w:ascii="Symbol" w:eastAsia="Symbol" w:hAnsi="Symbol" w:cs="Symbol" w:hint="default"/>
        <w:w w:val="99"/>
        <w:sz w:val="20"/>
        <w:szCs w:val="20"/>
      </w:rPr>
    </w:lvl>
    <w:lvl w:ilvl="1" w:tplc="96F0E64A">
      <w:numFmt w:val="bullet"/>
      <w:lvlText w:val="•"/>
      <w:lvlJc w:val="left"/>
      <w:pPr>
        <w:ind w:left="1273" w:hanging="284"/>
      </w:pPr>
      <w:rPr>
        <w:rFonts w:hint="default"/>
      </w:rPr>
    </w:lvl>
    <w:lvl w:ilvl="2" w:tplc="6178B180">
      <w:numFmt w:val="bullet"/>
      <w:lvlText w:val="•"/>
      <w:lvlJc w:val="left"/>
      <w:pPr>
        <w:ind w:left="1867" w:hanging="284"/>
      </w:pPr>
      <w:rPr>
        <w:rFonts w:hint="default"/>
      </w:rPr>
    </w:lvl>
    <w:lvl w:ilvl="3" w:tplc="2102AF72">
      <w:numFmt w:val="bullet"/>
      <w:lvlText w:val="•"/>
      <w:lvlJc w:val="left"/>
      <w:pPr>
        <w:ind w:left="2460" w:hanging="284"/>
      </w:pPr>
      <w:rPr>
        <w:rFonts w:hint="default"/>
      </w:rPr>
    </w:lvl>
    <w:lvl w:ilvl="4" w:tplc="2932ABC8">
      <w:numFmt w:val="bullet"/>
      <w:lvlText w:val="•"/>
      <w:lvlJc w:val="left"/>
      <w:pPr>
        <w:ind w:left="3054" w:hanging="284"/>
      </w:pPr>
      <w:rPr>
        <w:rFonts w:hint="default"/>
      </w:rPr>
    </w:lvl>
    <w:lvl w:ilvl="5" w:tplc="B01C94FC">
      <w:numFmt w:val="bullet"/>
      <w:lvlText w:val="•"/>
      <w:lvlJc w:val="left"/>
      <w:pPr>
        <w:ind w:left="3648" w:hanging="284"/>
      </w:pPr>
      <w:rPr>
        <w:rFonts w:hint="default"/>
      </w:rPr>
    </w:lvl>
    <w:lvl w:ilvl="6" w:tplc="22B00D36">
      <w:numFmt w:val="bullet"/>
      <w:lvlText w:val="•"/>
      <w:lvlJc w:val="left"/>
      <w:pPr>
        <w:ind w:left="4241" w:hanging="284"/>
      </w:pPr>
      <w:rPr>
        <w:rFonts w:hint="default"/>
      </w:rPr>
    </w:lvl>
    <w:lvl w:ilvl="7" w:tplc="560EB098">
      <w:numFmt w:val="bullet"/>
      <w:lvlText w:val="•"/>
      <w:lvlJc w:val="left"/>
      <w:pPr>
        <w:ind w:left="4835" w:hanging="284"/>
      </w:pPr>
      <w:rPr>
        <w:rFonts w:hint="default"/>
      </w:rPr>
    </w:lvl>
    <w:lvl w:ilvl="8" w:tplc="5D3C53EE">
      <w:numFmt w:val="bullet"/>
      <w:lvlText w:val="•"/>
      <w:lvlJc w:val="left"/>
      <w:pPr>
        <w:ind w:left="5428" w:hanging="284"/>
      </w:pPr>
      <w:rPr>
        <w:rFonts w:hint="default"/>
      </w:rPr>
    </w:lvl>
  </w:abstractNum>
  <w:abstractNum w:abstractNumId="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9" w15:restartNumberingAfterBreak="0">
    <w:nsid w:val="39470D6A"/>
    <w:multiLevelType w:val="hybridMultilevel"/>
    <w:tmpl w:val="8384EADC"/>
    <w:lvl w:ilvl="0" w:tplc="B694D696">
      <w:numFmt w:val="bullet"/>
      <w:lvlText w:val=""/>
      <w:lvlJc w:val="left"/>
      <w:pPr>
        <w:ind w:left="488" w:hanging="361"/>
      </w:pPr>
      <w:rPr>
        <w:rFonts w:ascii="Symbol" w:eastAsia="Symbol" w:hAnsi="Symbol" w:cs="Symbol" w:hint="default"/>
        <w:w w:val="100"/>
        <w:sz w:val="22"/>
        <w:szCs w:val="22"/>
      </w:rPr>
    </w:lvl>
    <w:lvl w:ilvl="1" w:tplc="C60A2656">
      <w:numFmt w:val="bullet"/>
      <w:lvlText w:val="•"/>
      <w:lvlJc w:val="left"/>
      <w:pPr>
        <w:ind w:left="1510" w:hanging="361"/>
      </w:pPr>
      <w:rPr>
        <w:rFonts w:hint="default"/>
      </w:rPr>
    </w:lvl>
    <w:lvl w:ilvl="2" w:tplc="32DA5438">
      <w:numFmt w:val="bullet"/>
      <w:lvlText w:val="•"/>
      <w:lvlJc w:val="left"/>
      <w:pPr>
        <w:ind w:left="2541" w:hanging="361"/>
      </w:pPr>
      <w:rPr>
        <w:rFonts w:hint="default"/>
      </w:rPr>
    </w:lvl>
    <w:lvl w:ilvl="3" w:tplc="3980580A">
      <w:numFmt w:val="bullet"/>
      <w:lvlText w:val="•"/>
      <w:lvlJc w:val="left"/>
      <w:pPr>
        <w:ind w:left="3571" w:hanging="361"/>
      </w:pPr>
      <w:rPr>
        <w:rFonts w:hint="default"/>
      </w:rPr>
    </w:lvl>
    <w:lvl w:ilvl="4" w:tplc="F77C102C">
      <w:numFmt w:val="bullet"/>
      <w:lvlText w:val="•"/>
      <w:lvlJc w:val="left"/>
      <w:pPr>
        <w:ind w:left="4602" w:hanging="361"/>
      </w:pPr>
      <w:rPr>
        <w:rFonts w:hint="default"/>
      </w:rPr>
    </w:lvl>
    <w:lvl w:ilvl="5" w:tplc="D6A2826E">
      <w:numFmt w:val="bullet"/>
      <w:lvlText w:val="•"/>
      <w:lvlJc w:val="left"/>
      <w:pPr>
        <w:ind w:left="5633" w:hanging="361"/>
      </w:pPr>
      <w:rPr>
        <w:rFonts w:hint="default"/>
      </w:rPr>
    </w:lvl>
    <w:lvl w:ilvl="6" w:tplc="5F327214">
      <w:numFmt w:val="bullet"/>
      <w:lvlText w:val="•"/>
      <w:lvlJc w:val="left"/>
      <w:pPr>
        <w:ind w:left="6663" w:hanging="361"/>
      </w:pPr>
      <w:rPr>
        <w:rFonts w:hint="default"/>
      </w:rPr>
    </w:lvl>
    <w:lvl w:ilvl="7" w:tplc="02DAD18A">
      <w:numFmt w:val="bullet"/>
      <w:lvlText w:val="•"/>
      <w:lvlJc w:val="left"/>
      <w:pPr>
        <w:ind w:left="7694" w:hanging="361"/>
      </w:pPr>
      <w:rPr>
        <w:rFonts w:hint="default"/>
      </w:rPr>
    </w:lvl>
    <w:lvl w:ilvl="8" w:tplc="365CF402">
      <w:numFmt w:val="bullet"/>
      <w:lvlText w:val="•"/>
      <w:lvlJc w:val="left"/>
      <w:pPr>
        <w:ind w:left="8725" w:hanging="361"/>
      </w:pPr>
      <w:rPr>
        <w:rFonts w:hint="default"/>
      </w:rPr>
    </w:lvl>
  </w:abstractNum>
  <w:abstractNum w:abstractNumId="10" w15:restartNumberingAfterBreak="0">
    <w:nsid w:val="42903DCB"/>
    <w:multiLevelType w:val="hybridMultilevel"/>
    <w:tmpl w:val="CE7E6D6A"/>
    <w:lvl w:ilvl="0" w:tplc="1A5808A6">
      <w:numFmt w:val="bullet"/>
      <w:lvlText w:val=""/>
      <w:lvlJc w:val="left"/>
      <w:pPr>
        <w:ind w:left="688" w:hanging="284"/>
      </w:pPr>
      <w:rPr>
        <w:rFonts w:ascii="Symbol" w:eastAsia="Symbol" w:hAnsi="Symbol" w:cs="Symbol" w:hint="default"/>
        <w:w w:val="99"/>
        <w:sz w:val="20"/>
        <w:szCs w:val="20"/>
      </w:rPr>
    </w:lvl>
    <w:lvl w:ilvl="1" w:tplc="343EBDD4">
      <w:numFmt w:val="bullet"/>
      <w:lvlText w:val="•"/>
      <w:lvlJc w:val="left"/>
      <w:pPr>
        <w:ind w:left="1273" w:hanging="284"/>
      </w:pPr>
      <w:rPr>
        <w:rFonts w:hint="default"/>
      </w:rPr>
    </w:lvl>
    <w:lvl w:ilvl="2" w:tplc="0F521C10">
      <w:numFmt w:val="bullet"/>
      <w:lvlText w:val="•"/>
      <w:lvlJc w:val="left"/>
      <w:pPr>
        <w:ind w:left="1867" w:hanging="284"/>
      </w:pPr>
      <w:rPr>
        <w:rFonts w:hint="default"/>
      </w:rPr>
    </w:lvl>
    <w:lvl w:ilvl="3" w:tplc="11181FFA">
      <w:numFmt w:val="bullet"/>
      <w:lvlText w:val="•"/>
      <w:lvlJc w:val="left"/>
      <w:pPr>
        <w:ind w:left="2460" w:hanging="284"/>
      </w:pPr>
      <w:rPr>
        <w:rFonts w:hint="default"/>
      </w:rPr>
    </w:lvl>
    <w:lvl w:ilvl="4" w:tplc="184CA220">
      <w:numFmt w:val="bullet"/>
      <w:lvlText w:val="•"/>
      <w:lvlJc w:val="left"/>
      <w:pPr>
        <w:ind w:left="3054" w:hanging="284"/>
      </w:pPr>
      <w:rPr>
        <w:rFonts w:hint="default"/>
      </w:rPr>
    </w:lvl>
    <w:lvl w:ilvl="5" w:tplc="141E2CBE">
      <w:numFmt w:val="bullet"/>
      <w:lvlText w:val="•"/>
      <w:lvlJc w:val="left"/>
      <w:pPr>
        <w:ind w:left="3648" w:hanging="284"/>
      </w:pPr>
      <w:rPr>
        <w:rFonts w:hint="default"/>
      </w:rPr>
    </w:lvl>
    <w:lvl w:ilvl="6" w:tplc="EB8874DA">
      <w:numFmt w:val="bullet"/>
      <w:lvlText w:val="•"/>
      <w:lvlJc w:val="left"/>
      <w:pPr>
        <w:ind w:left="4241" w:hanging="284"/>
      </w:pPr>
      <w:rPr>
        <w:rFonts w:hint="default"/>
      </w:rPr>
    </w:lvl>
    <w:lvl w:ilvl="7" w:tplc="551A2490">
      <w:numFmt w:val="bullet"/>
      <w:lvlText w:val="•"/>
      <w:lvlJc w:val="left"/>
      <w:pPr>
        <w:ind w:left="4835" w:hanging="284"/>
      </w:pPr>
      <w:rPr>
        <w:rFonts w:hint="default"/>
      </w:rPr>
    </w:lvl>
    <w:lvl w:ilvl="8" w:tplc="11DA372A">
      <w:numFmt w:val="bullet"/>
      <w:lvlText w:val="•"/>
      <w:lvlJc w:val="left"/>
      <w:pPr>
        <w:ind w:left="5428" w:hanging="284"/>
      </w:pPr>
      <w:rPr>
        <w:rFonts w:hint="default"/>
      </w:rPr>
    </w:lvl>
  </w:abstractNum>
  <w:abstractNum w:abstractNumId="11" w15:restartNumberingAfterBreak="0">
    <w:nsid w:val="50FC269C"/>
    <w:multiLevelType w:val="hybridMultilevel"/>
    <w:tmpl w:val="C568D518"/>
    <w:lvl w:ilvl="0" w:tplc="9CA4CDE4">
      <w:numFmt w:val="bullet"/>
      <w:lvlText w:val=""/>
      <w:lvlJc w:val="left"/>
      <w:pPr>
        <w:ind w:left="687" w:hanging="284"/>
      </w:pPr>
      <w:rPr>
        <w:rFonts w:ascii="Symbol" w:eastAsia="Symbol" w:hAnsi="Symbol" w:cs="Symbol" w:hint="default"/>
        <w:w w:val="99"/>
        <w:sz w:val="20"/>
        <w:szCs w:val="20"/>
      </w:rPr>
    </w:lvl>
    <w:lvl w:ilvl="1" w:tplc="390861EC">
      <w:numFmt w:val="bullet"/>
      <w:lvlText w:val="•"/>
      <w:lvlJc w:val="left"/>
      <w:pPr>
        <w:ind w:left="1273" w:hanging="284"/>
      </w:pPr>
      <w:rPr>
        <w:rFonts w:hint="default"/>
      </w:rPr>
    </w:lvl>
    <w:lvl w:ilvl="2" w:tplc="341C803C">
      <w:numFmt w:val="bullet"/>
      <w:lvlText w:val="•"/>
      <w:lvlJc w:val="left"/>
      <w:pPr>
        <w:ind w:left="1867" w:hanging="284"/>
      </w:pPr>
      <w:rPr>
        <w:rFonts w:hint="default"/>
      </w:rPr>
    </w:lvl>
    <w:lvl w:ilvl="3" w:tplc="EB3C2484">
      <w:numFmt w:val="bullet"/>
      <w:lvlText w:val="•"/>
      <w:lvlJc w:val="left"/>
      <w:pPr>
        <w:ind w:left="2460" w:hanging="284"/>
      </w:pPr>
      <w:rPr>
        <w:rFonts w:hint="default"/>
      </w:rPr>
    </w:lvl>
    <w:lvl w:ilvl="4" w:tplc="2DD83D0C">
      <w:numFmt w:val="bullet"/>
      <w:lvlText w:val="•"/>
      <w:lvlJc w:val="left"/>
      <w:pPr>
        <w:ind w:left="3054" w:hanging="284"/>
      </w:pPr>
      <w:rPr>
        <w:rFonts w:hint="default"/>
      </w:rPr>
    </w:lvl>
    <w:lvl w:ilvl="5" w:tplc="4EB8638E">
      <w:numFmt w:val="bullet"/>
      <w:lvlText w:val="•"/>
      <w:lvlJc w:val="left"/>
      <w:pPr>
        <w:ind w:left="3648" w:hanging="284"/>
      </w:pPr>
      <w:rPr>
        <w:rFonts w:hint="default"/>
      </w:rPr>
    </w:lvl>
    <w:lvl w:ilvl="6" w:tplc="9392AC56">
      <w:numFmt w:val="bullet"/>
      <w:lvlText w:val="•"/>
      <w:lvlJc w:val="left"/>
      <w:pPr>
        <w:ind w:left="4241" w:hanging="284"/>
      </w:pPr>
      <w:rPr>
        <w:rFonts w:hint="default"/>
      </w:rPr>
    </w:lvl>
    <w:lvl w:ilvl="7" w:tplc="F27AF4FE">
      <w:numFmt w:val="bullet"/>
      <w:lvlText w:val="•"/>
      <w:lvlJc w:val="left"/>
      <w:pPr>
        <w:ind w:left="4835" w:hanging="284"/>
      </w:pPr>
      <w:rPr>
        <w:rFonts w:hint="default"/>
      </w:rPr>
    </w:lvl>
    <w:lvl w:ilvl="8" w:tplc="3F90E602">
      <w:numFmt w:val="bullet"/>
      <w:lvlText w:val="•"/>
      <w:lvlJc w:val="left"/>
      <w:pPr>
        <w:ind w:left="5428" w:hanging="284"/>
      </w:pPr>
      <w:rPr>
        <w:rFonts w:hint="default"/>
      </w:rPr>
    </w:lvl>
  </w:abstractNum>
  <w:abstractNum w:abstractNumId="12" w15:restartNumberingAfterBreak="0">
    <w:nsid w:val="71186517"/>
    <w:multiLevelType w:val="hybridMultilevel"/>
    <w:tmpl w:val="E0025236"/>
    <w:lvl w:ilvl="0" w:tplc="492CA84A">
      <w:numFmt w:val="bullet"/>
      <w:lvlText w:val=""/>
      <w:lvlJc w:val="left"/>
      <w:pPr>
        <w:ind w:left="687" w:hanging="284"/>
      </w:pPr>
      <w:rPr>
        <w:rFonts w:ascii="Symbol" w:eastAsia="Symbol" w:hAnsi="Symbol" w:cs="Symbol" w:hint="default"/>
        <w:w w:val="99"/>
        <w:sz w:val="20"/>
        <w:szCs w:val="20"/>
      </w:rPr>
    </w:lvl>
    <w:lvl w:ilvl="1" w:tplc="ACE0BAD2">
      <w:numFmt w:val="bullet"/>
      <w:lvlText w:val="•"/>
      <w:lvlJc w:val="left"/>
      <w:pPr>
        <w:ind w:left="1273" w:hanging="284"/>
      </w:pPr>
      <w:rPr>
        <w:rFonts w:hint="default"/>
      </w:rPr>
    </w:lvl>
    <w:lvl w:ilvl="2" w:tplc="9ECEF290">
      <w:numFmt w:val="bullet"/>
      <w:lvlText w:val="•"/>
      <w:lvlJc w:val="left"/>
      <w:pPr>
        <w:ind w:left="1867" w:hanging="284"/>
      </w:pPr>
      <w:rPr>
        <w:rFonts w:hint="default"/>
      </w:rPr>
    </w:lvl>
    <w:lvl w:ilvl="3" w:tplc="3C141438">
      <w:numFmt w:val="bullet"/>
      <w:lvlText w:val="•"/>
      <w:lvlJc w:val="left"/>
      <w:pPr>
        <w:ind w:left="2460" w:hanging="284"/>
      </w:pPr>
      <w:rPr>
        <w:rFonts w:hint="default"/>
      </w:rPr>
    </w:lvl>
    <w:lvl w:ilvl="4" w:tplc="07220914">
      <w:numFmt w:val="bullet"/>
      <w:lvlText w:val="•"/>
      <w:lvlJc w:val="left"/>
      <w:pPr>
        <w:ind w:left="3054" w:hanging="284"/>
      </w:pPr>
      <w:rPr>
        <w:rFonts w:hint="default"/>
      </w:rPr>
    </w:lvl>
    <w:lvl w:ilvl="5" w:tplc="C1EE3DA8">
      <w:numFmt w:val="bullet"/>
      <w:lvlText w:val="•"/>
      <w:lvlJc w:val="left"/>
      <w:pPr>
        <w:ind w:left="3648" w:hanging="284"/>
      </w:pPr>
      <w:rPr>
        <w:rFonts w:hint="default"/>
      </w:rPr>
    </w:lvl>
    <w:lvl w:ilvl="6" w:tplc="E690DFA8">
      <w:numFmt w:val="bullet"/>
      <w:lvlText w:val="•"/>
      <w:lvlJc w:val="left"/>
      <w:pPr>
        <w:ind w:left="4241" w:hanging="284"/>
      </w:pPr>
      <w:rPr>
        <w:rFonts w:hint="default"/>
      </w:rPr>
    </w:lvl>
    <w:lvl w:ilvl="7" w:tplc="B6A8D544">
      <w:numFmt w:val="bullet"/>
      <w:lvlText w:val="•"/>
      <w:lvlJc w:val="left"/>
      <w:pPr>
        <w:ind w:left="4835" w:hanging="284"/>
      </w:pPr>
      <w:rPr>
        <w:rFonts w:hint="default"/>
      </w:rPr>
    </w:lvl>
    <w:lvl w:ilvl="8" w:tplc="3230DC6A">
      <w:numFmt w:val="bullet"/>
      <w:lvlText w:val="•"/>
      <w:lvlJc w:val="left"/>
      <w:pPr>
        <w:ind w:left="5428" w:hanging="284"/>
      </w:pPr>
      <w:rPr>
        <w:rFonts w:hint="default"/>
      </w:rPr>
    </w:lvl>
  </w:abstractNum>
  <w:abstractNum w:abstractNumId="13" w15:restartNumberingAfterBreak="0">
    <w:nsid w:val="75BF7F6D"/>
    <w:multiLevelType w:val="hybridMultilevel"/>
    <w:tmpl w:val="8D988BBC"/>
    <w:lvl w:ilvl="0" w:tplc="1BA03878">
      <w:numFmt w:val="bullet"/>
      <w:lvlText w:val=""/>
      <w:lvlJc w:val="left"/>
      <w:pPr>
        <w:ind w:left="874" w:hanging="360"/>
      </w:pPr>
      <w:rPr>
        <w:rFonts w:ascii="Symbol" w:eastAsia="Symbol" w:hAnsi="Symbol" w:cs="Symbol" w:hint="default"/>
        <w:w w:val="99"/>
        <w:sz w:val="20"/>
        <w:szCs w:val="20"/>
      </w:rPr>
    </w:lvl>
    <w:lvl w:ilvl="1" w:tplc="CB701EEE">
      <w:numFmt w:val="bullet"/>
      <w:lvlText w:val="•"/>
      <w:lvlJc w:val="left"/>
      <w:pPr>
        <w:ind w:left="1472" w:hanging="360"/>
      </w:pPr>
      <w:rPr>
        <w:rFonts w:hint="default"/>
      </w:rPr>
    </w:lvl>
    <w:lvl w:ilvl="2" w:tplc="DDBAC39E">
      <w:numFmt w:val="bullet"/>
      <w:lvlText w:val="•"/>
      <w:lvlJc w:val="left"/>
      <w:pPr>
        <w:ind w:left="2064" w:hanging="360"/>
      </w:pPr>
      <w:rPr>
        <w:rFonts w:hint="default"/>
      </w:rPr>
    </w:lvl>
    <w:lvl w:ilvl="3" w:tplc="38604CBA">
      <w:numFmt w:val="bullet"/>
      <w:lvlText w:val="•"/>
      <w:lvlJc w:val="left"/>
      <w:pPr>
        <w:ind w:left="2656" w:hanging="360"/>
      </w:pPr>
      <w:rPr>
        <w:rFonts w:hint="default"/>
      </w:rPr>
    </w:lvl>
    <w:lvl w:ilvl="4" w:tplc="EFFC2C50">
      <w:numFmt w:val="bullet"/>
      <w:lvlText w:val="•"/>
      <w:lvlJc w:val="left"/>
      <w:pPr>
        <w:ind w:left="3248" w:hanging="360"/>
      </w:pPr>
      <w:rPr>
        <w:rFonts w:hint="default"/>
      </w:rPr>
    </w:lvl>
    <w:lvl w:ilvl="5" w:tplc="89167922">
      <w:numFmt w:val="bullet"/>
      <w:lvlText w:val="•"/>
      <w:lvlJc w:val="left"/>
      <w:pPr>
        <w:ind w:left="3841" w:hanging="360"/>
      </w:pPr>
      <w:rPr>
        <w:rFonts w:hint="default"/>
      </w:rPr>
    </w:lvl>
    <w:lvl w:ilvl="6" w:tplc="A5BA5576">
      <w:numFmt w:val="bullet"/>
      <w:lvlText w:val="•"/>
      <w:lvlJc w:val="left"/>
      <w:pPr>
        <w:ind w:left="4433" w:hanging="360"/>
      </w:pPr>
      <w:rPr>
        <w:rFonts w:hint="default"/>
      </w:rPr>
    </w:lvl>
    <w:lvl w:ilvl="7" w:tplc="295651F0">
      <w:numFmt w:val="bullet"/>
      <w:lvlText w:val="•"/>
      <w:lvlJc w:val="left"/>
      <w:pPr>
        <w:ind w:left="5025" w:hanging="360"/>
      </w:pPr>
      <w:rPr>
        <w:rFonts w:hint="default"/>
      </w:rPr>
    </w:lvl>
    <w:lvl w:ilvl="8" w:tplc="FDDA31BA">
      <w:numFmt w:val="bullet"/>
      <w:lvlText w:val="•"/>
      <w:lvlJc w:val="left"/>
      <w:pPr>
        <w:ind w:left="5617" w:hanging="360"/>
      </w:pPr>
      <w:rPr>
        <w:rFonts w:hint="default"/>
      </w:rPr>
    </w:lvl>
  </w:abstractNum>
  <w:num w:numId="1" w16cid:durableId="1071543255">
    <w:abstractNumId w:val="12"/>
  </w:num>
  <w:num w:numId="2" w16cid:durableId="524101241">
    <w:abstractNumId w:val="10"/>
  </w:num>
  <w:num w:numId="3" w16cid:durableId="1498885656">
    <w:abstractNumId w:val="11"/>
  </w:num>
  <w:num w:numId="4" w16cid:durableId="775367000">
    <w:abstractNumId w:val="7"/>
  </w:num>
  <w:num w:numId="5" w16cid:durableId="1053189285">
    <w:abstractNumId w:val="3"/>
  </w:num>
  <w:num w:numId="6" w16cid:durableId="1635713568">
    <w:abstractNumId w:val="2"/>
  </w:num>
  <w:num w:numId="7" w16cid:durableId="1014917212">
    <w:abstractNumId w:val="6"/>
  </w:num>
  <w:num w:numId="8" w16cid:durableId="1680351366">
    <w:abstractNumId w:val="13"/>
  </w:num>
  <w:num w:numId="9" w16cid:durableId="1535770665">
    <w:abstractNumId w:val="1"/>
  </w:num>
  <w:num w:numId="10" w16cid:durableId="1798447781">
    <w:abstractNumId w:val="4"/>
  </w:num>
  <w:num w:numId="11" w16cid:durableId="1929346629">
    <w:abstractNumId w:val="9"/>
  </w:num>
  <w:num w:numId="12" w16cid:durableId="1775511087">
    <w:abstractNumId w:val="5"/>
  </w:num>
  <w:num w:numId="13" w16cid:durableId="1371153527">
    <w:abstractNumId w:val="0"/>
  </w:num>
  <w:num w:numId="14" w16cid:durableId="1657605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1vSZsZYfb6qxNy9ClXaQNi26NqpFDvOfaXiSExh3xCtj9KUlbQqwwGP70b7EpBFJ0IQUR6WX5WrNQlakXEgw0g==" w:salt="eBx30DLNZ/wTq07RvQSYIA=="/>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8B"/>
    <w:rsid w:val="00174747"/>
    <w:rsid w:val="001F6051"/>
    <w:rsid w:val="002438AE"/>
    <w:rsid w:val="002D7F33"/>
    <w:rsid w:val="00331E08"/>
    <w:rsid w:val="00391CF0"/>
    <w:rsid w:val="003D02CA"/>
    <w:rsid w:val="00404DE6"/>
    <w:rsid w:val="0044495F"/>
    <w:rsid w:val="00520750"/>
    <w:rsid w:val="00534241"/>
    <w:rsid w:val="00556A49"/>
    <w:rsid w:val="00591210"/>
    <w:rsid w:val="00641A8B"/>
    <w:rsid w:val="006F60C7"/>
    <w:rsid w:val="007159BD"/>
    <w:rsid w:val="00734B5E"/>
    <w:rsid w:val="00774422"/>
    <w:rsid w:val="007E2440"/>
    <w:rsid w:val="00841F3E"/>
    <w:rsid w:val="0085200B"/>
    <w:rsid w:val="00877D6B"/>
    <w:rsid w:val="00903EDE"/>
    <w:rsid w:val="00954972"/>
    <w:rsid w:val="009F0F68"/>
    <w:rsid w:val="00AA72EA"/>
    <w:rsid w:val="00AB01AF"/>
    <w:rsid w:val="00AC583C"/>
    <w:rsid w:val="00B05AA7"/>
    <w:rsid w:val="00C24102"/>
    <w:rsid w:val="00D033A2"/>
    <w:rsid w:val="00E764D8"/>
    <w:rsid w:val="00F67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07732B"/>
  <w15:docId w15:val="{C8CB4025-D1C5-4EB4-9E29-9FF0ED54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7"/>
      <w:outlineLvl w:val="0"/>
    </w:pPr>
    <w:rPr>
      <w:b/>
      <w:bCs/>
      <w:sz w:val="24"/>
      <w:szCs w:val="24"/>
    </w:rPr>
  </w:style>
  <w:style w:type="paragraph" w:styleId="Heading2">
    <w:name w:val="heading 2"/>
    <w:basedOn w:val="Normal"/>
    <w:next w:val="Normal"/>
    <w:link w:val="Heading2Char"/>
    <w:uiPriority w:val="1"/>
    <w:unhideWhenUsed/>
    <w:qFormat/>
    <w:rsid w:val="00391C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8" w:hanging="360"/>
    </w:pPr>
  </w:style>
  <w:style w:type="paragraph" w:customStyle="1" w:styleId="TableParagraph">
    <w:name w:val="Table Paragraph"/>
    <w:basedOn w:val="Normal"/>
    <w:uiPriority w:val="1"/>
    <w:qFormat/>
    <w:pPr>
      <w:ind w:left="57"/>
    </w:pPr>
  </w:style>
  <w:style w:type="paragraph" w:styleId="BalloonText">
    <w:name w:val="Balloon Text"/>
    <w:basedOn w:val="Normal"/>
    <w:link w:val="BalloonTextChar"/>
    <w:uiPriority w:val="99"/>
    <w:semiHidden/>
    <w:unhideWhenUsed/>
    <w:rsid w:val="00404DE6"/>
    <w:rPr>
      <w:rFonts w:ascii="Tahoma" w:hAnsi="Tahoma" w:cs="Tahoma"/>
      <w:sz w:val="16"/>
      <w:szCs w:val="16"/>
    </w:rPr>
  </w:style>
  <w:style w:type="character" w:customStyle="1" w:styleId="BalloonTextChar">
    <w:name w:val="Balloon Text Char"/>
    <w:basedOn w:val="DefaultParagraphFont"/>
    <w:link w:val="BalloonText"/>
    <w:uiPriority w:val="99"/>
    <w:semiHidden/>
    <w:rsid w:val="00404DE6"/>
    <w:rPr>
      <w:rFonts w:ascii="Tahoma" w:eastAsia="Arial" w:hAnsi="Tahoma" w:cs="Tahoma"/>
      <w:sz w:val="16"/>
      <w:szCs w:val="16"/>
    </w:rPr>
  </w:style>
  <w:style w:type="paragraph" w:styleId="Header">
    <w:name w:val="header"/>
    <w:basedOn w:val="Normal"/>
    <w:link w:val="HeaderChar"/>
    <w:uiPriority w:val="99"/>
    <w:unhideWhenUsed/>
    <w:rsid w:val="00174747"/>
    <w:pPr>
      <w:tabs>
        <w:tab w:val="center" w:pos="4513"/>
        <w:tab w:val="right" w:pos="9026"/>
      </w:tabs>
    </w:pPr>
  </w:style>
  <w:style w:type="character" w:customStyle="1" w:styleId="HeaderChar">
    <w:name w:val="Header Char"/>
    <w:basedOn w:val="DefaultParagraphFont"/>
    <w:link w:val="Header"/>
    <w:uiPriority w:val="99"/>
    <w:rsid w:val="00174747"/>
    <w:rPr>
      <w:rFonts w:ascii="Arial" w:eastAsia="Arial" w:hAnsi="Arial" w:cs="Arial"/>
    </w:rPr>
  </w:style>
  <w:style w:type="paragraph" w:styleId="Footer">
    <w:name w:val="footer"/>
    <w:basedOn w:val="Normal"/>
    <w:link w:val="FooterChar"/>
    <w:uiPriority w:val="99"/>
    <w:unhideWhenUsed/>
    <w:rsid w:val="00174747"/>
    <w:pPr>
      <w:tabs>
        <w:tab w:val="center" w:pos="4513"/>
        <w:tab w:val="right" w:pos="9026"/>
      </w:tabs>
    </w:pPr>
  </w:style>
  <w:style w:type="character" w:customStyle="1" w:styleId="FooterChar">
    <w:name w:val="Footer Char"/>
    <w:basedOn w:val="DefaultParagraphFont"/>
    <w:link w:val="Footer"/>
    <w:uiPriority w:val="99"/>
    <w:rsid w:val="00174747"/>
    <w:rPr>
      <w:rFonts w:ascii="Arial" w:eastAsia="Arial" w:hAnsi="Arial" w:cs="Arial"/>
    </w:rPr>
  </w:style>
  <w:style w:type="table" w:customStyle="1" w:styleId="PSCPurple">
    <w:name w:val="PSC_Purple"/>
    <w:basedOn w:val="TableNormal"/>
    <w:uiPriority w:val="99"/>
    <w:rsid w:val="00520750"/>
    <w:pPr>
      <w:widowControl/>
      <w:autoSpaceDE/>
      <w:autoSpaceDN/>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520750"/>
    <w:pPr>
      <w:widowControl/>
      <w:autoSpaceDE/>
      <w:autoSpaceDN/>
      <w:spacing w:before="40" w:after="40" w:line="280" w:lineRule="atLeast"/>
    </w:pPr>
    <w:rPr>
      <w:rFonts w:eastAsiaTheme="minorHAnsi" w:cs="Times New Roman"/>
      <w:sz w:val="20"/>
      <w:szCs w:val="20"/>
      <w:lang w:val="en-AU"/>
    </w:rPr>
  </w:style>
  <w:style w:type="paragraph" w:customStyle="1" w:styleId="TableTextWhite">
    <w:name w:val="Table_Text_White"/>
    <w:basedOn w:val="Normal"/>
    <w:qFormat/>
    <w:rsid w:val="00520750"/>
    <w:pPr>
      <w:widowControl/>
      <w:autoSpaceDE/>
      <w:autoSpaceDN/>
      <w:spacing w:before="40" w:after="40" w:line="280" w:lineRule="atLeast"/>
    </w:pPr>
    <w:rPr>
      <w:rFonts w:eastAsiaTheme="minorHAnsi" w:cs="Times New Roman"/>
      <w:b/>
      <w:color w:val="FFFFFF"/>
      <w:szCs w:val="20"/>
      <w:lang w:val="en-AU"/>
    </w:rPr>
  </w:style>
  <w:style w:type="character" w:customStyle="1" w:styleId="Heading2Char">
    <w:name w:val="Heading 2 Char"/>
    <w:basedOn w:val="DefaultParagraphFont"/>
    <w:link w:val="Heading2"/>
    <w:uiPriority w:val="9"/>
    <w:semiHidden/>
    <w:rsid w:val="00391CF0"/>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2"/>
    <w:qFormat/>
    <w:rsid w:val="00B05AA7"/>
    <w:pPr>
      <w:widowControl/>
      <w:numPr>
        <w:numId w:val="13"/>
      </w:numPr>
      <w:tabs>
        <w:tab w:val="clear" w:pos="360"/>
        <w:tab w:val="num" w:pos="284"/>
      </w:tabs>
      <w:autoSpaceDE/>
      <w:autoSpaceDN/>
      <w:spacing w:line="280" w:lineRule="atLeast"/>
      <w:ind w:left="284" w:hanging="284"/>
    </w:pPr>
    <w:rPr>
      <w:rFonts w:ascii="Georgia" w:eastAsiaTheme="minorHAnsi" w:hAnsi="Georgia" w:cs="Times New Roman"/>
      <w:szCs w:val="20"/>
      <w:lang w:val="en-AU"/>
    </w:rPr>
  </w:style>
  <w:style w:type="character" w:styleId="Hyperlink">
    <w:name w:val="Hyperlink"/>
    <w:basedOn w:val="DefaultParagraphFont"/>
    <w:uiPriority w:val="15"/>
    <w:semiHidden/>
    <w:rsid w:val="00B05AA7"/>
    <w:rPr>
      <w:rFonts w:asciiTheme="minorHAnsi" w:hAnsiTheme="minorHAnsi"/>
      <w:color w:val="0000FF" w:themeColor="hyperlink"/>
      <w:u w:val="single"/>
    </w:rPr>
  </w:style>
  <w:style w:type="paragraph" w:styleId="PlainText">
    <w:name w:val="Plain Text"/>
    <w:basedOn w:val="Normal"/>
    <w:link w:val="PlainTextChar"/>
    <w:uiPriority w:val="99"/>
    <w:rsid w:val="00B05AA7"/>
    <w:pPr>
      <w:widowControl/>
      <w:autoSpaceDE/>
      <w:autoSpaceDN/>
      <w:spacing w:after="120" w:line="260" w:lineRule="atLeast"/>
    </w:pPr>
    <w:rPr>
      <w:rFonts w:ascii="Georgia" w:eastAsiaTheme="minorHAnsi" w:hAnsi="Georgia" w:cs="Times New Roman"/>
      <w:sz w:val="21"/>
      <w:szCs w:val="21"/>
      <w:lang w:val="en-AU"/>
    </w:rPr>
  </w:style>
  <w:style w:type="character" w:customStyle="1" w:styleId="PlainTextChar">
    <w:name w:val="Plain Text Char"/>
    <w:basedOn w:val="DefaultParagraphFont"/>
    <w:link w:val="PlainText"/>
    <w:uiPriority w:val="99"/>
    <w:rsid w:val="00B05AA7"/>
    <w:rPr>
      <w:rFonts w:ascii="Georgia" w:hAnsi="Georgia" w:cs="Times New Roman"/>
      <w:sz w:val="21"/>
      <w:szCs w:val="21"/>
      <w:lang w:val="en-AU"/>
    </w:rPr>
  </w:style>
  <w:style w:type="paragraph" w:customStyle="1" w:styleId="TableBullet">
    <w:name w:val="Table Bullet"/>
    <w:basedOn w:val="ListBullet"/>
    <w:qFormat/>
    <w:rsid w:val="00B05AA7"/>
    <w:rPr>
      <w:rFonts w:asciiTheme="minorHAnsi" w:hAnsiTheme="minorHAnsi"/>
      <w:sz w:val="20"/>
    </w:rPr>
  </w:style>
  <w:style w:type="character" w:styleId="PlaceholderText">
    <w:name w:val="Placeholder Text"/>
    <w:basedOn w:val="DefaultParagraphFont"/>
    <w:uiPriority w:val="14"/>
    <w:semiHidden/>
    <w:rsid w:val="002438AE"/>
    <w:rPr>
      <w:rFonts w:asciiTheme="minorHAnsi" w:hAnsiTheme="minorHAns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j.nsw.gov.au/"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1A486D7AA74442B94D580462BF7B2C"/>
        <w:category>
          <w:name w:val="General"/>
          <w:gallery w:val="placeholder"/>
        </w:category>
        <w:types>
          <w:type w:val="bbPlcHdr"/>
        </w:types>
        <w:behaviors>
          <w:behavior w:val="content"/>
        </w:behaviors>
        <w:guid w:val="{4ED98B2C-00AC-45D2-8285-3635090853D4}"/>
      </w:docPartPr>
      <w:docPartBody>
        <w:p w:rsidR="00F70B48" w:rsidRDefault="00DD750E" w:rsidP="00DD750E">
          <w:pPr>
            <w:pStyle w:val="5E1A486D7AA74442B94D580462BF7B2C"/>
          </w:pPr>
          <w:r w:rsidRPr="00FE4FE6">
            <w:rPr>
              <w:rStyle w:val="PlaceholderText"/>
            </w:rPr>
            <w:t>Choose an item.</w:t>
          </w:r>
        </w:p>
      </w:docPartBody>
    </w:docPart>
    <w:docPart>
      <w:docPartPr>
        <w:name w:val="A7E36A330172457EBC0A3EDE676867BB"/>
        <w:category>
          <w:name w:val="General"/>
          <w:gallery w:val="placeholder"/>
        </w:category>
        <w:types>
          <w:type w:val="bbPlcHdr"/>
        </w:types>
        <w:behaviors>
          <w:behavior w:val="content"/>
        </w:behaviors>
        <w:guid w:val="{C20C36EE-12B2-4B6F-B296-5895147FF40B}"/>
      </w:docPartPr>
      <w:docPartBody>
        <w:p w:rsidR="00F70B48" w:rsidRDefault="00DD750E" w:rsidP="00DD750E">
          <w:pPr>
            <w:pStyle w:val="A7E36A330172457EBC0A3EDE676867BB"/>
          </w:pPr>
          <w:r w:rsidRPr="00FE4FE6">
            <w:rPr>
              <w:rStyle w:val="PlaceholderText"/>
            </w:rPr>
            <w:t>Choose an item.</w:t>
          </w:r>
        </w:p>
      </w:docPartBody>
    </w:docPart>
    <w:docPart>
      <w:docPartPr>
        <w:name w:val="2AC2FA8E81754F58B13CD8FA3211053C"/>
        <w:category>
          <w:name w:val="General"/>
          <w:gallery w:val="placeholder"/>
        </w:category>
        <w:types>
          <w:type w:val="bbPlcHdr"/>
        </w:types>
        <w:behaviors>
          <w:behavior w:val="content"/>
        </w:behaviors>
        <w:guid w:val="{A6AA5FF0-1A80-409D-A30F-FB108E614F9C}"/>
      </w:docPartPr>
      <w:docPartBody>
        <w:p w:rsidR="00F70B48" w:rsidRDefault="00DD750E" w:rsidP="00DD750E">
          <w:pPr>
            <w:pStyle w:val="2AC2FA8E81754F58B13CD8FA3211053C"/>
          </w:pPr>
          <w:r w:rsidRPr="00FE4FE6">
            <w:rPr>
              <w:rStyle w:val="PlaceholderText"/>
            </w:rPr>
            <w:t>Choose an item.</w:t>
          </w:r>
        </w:p>
      </w:docPartBody>
    </w:docPart>
    <w:docPart>
      <w:docPartPr>
        <w:name w:val="5F0D02B9BE65419F81EE01BD2E4642AE"/>
        <w:category>
          <w:name w:val="General"/>
          <w:gallery w:val="placeholder"/>
        </w:category>
        <w:types>
          <w:type w:val="bbPlcHdr"/>
        </w:types>
        <w:behaviors>
          <w:behavior w:val="content"/>
        </w:behaviors>
        <w:guid w:val="{61958B2E-E4B9-4351-863B-F585811B421A}"/>
      </w:docPartPr>
      <w:docPartBody>
        <w:p w:rsidR="00F70B48" w:rsidRDefault="00DD750E" w:rsidP="00DD750E">
          <w:pPr>
            <w:pStyle w:val="5F0D02B9BE65419F81EE01BD2E4642AE"/>
          </w:pPr>
          <w:r w:rsidRPr="00FE4FE6">
            <w:rPr>
              <w:rStyle w:val="PlaceholderText"/>
            </w:rPr>
            <w:t>Choose an item.</w:t>
          </w:r>
        </w:p>
      </w:docPartBody>
    </w:docPart>
    <w:docPart>
      <w:docPartPr>
        <w:name w:val="B2D69C5C8187418BAE675CE1C2B0F567"/>
        <w:category>
          <w:name w:val="General"/>
          <w:gallery w:val="placeholder"/>
        </w:category>
        <w:types>
          <w:type w:val="bbPlcHdr"/>
        </w:types>
        <w:behaviors>
          <w:behavior w:val="content"/>
        </w:behaviors>
        <w:guid w:val="{3C9EB766-2964-43F9-A753-5469FE5F64A0}"/>
      </w:docPartPr>
      <w:docPartBody>
        <w:p w:rsidR="00F70B48" w:rsidRDefault="00DD750E" w:rsidP="00DD750E">
          <w:pPr>
            <w:pStyle w:val="B2D69C5C8187418BAE675CE1C2B0F567"/>
          </w:pPr>
          <w:r w:rsidRPr="00FE4FE6">
            <w:rPr>
              <w:rStyle w:val="PlaceholderText"/>
            </w:rPr>
            <w:t>Choose an item.</w:t>
          </w:r>
        </w:p>
      </w:docPartBody>
    </w:docPart>
    <w:docPart>
      <w:docPartPr>
        <w:name w:val="59C6F964F6C741CF97C8E2E22A378987"/>
        <w:category>
          <w:name w:val="General"/>
          <w:gallery w:val="placeholder"/>
        </w:category>
        <w:types>
          <w:type w:val="bbPlcHdr"/>
        </w:types>
        <w:behaviors>
          <w:behavior w:val="content"/>
        </w:behaviors>
        <w:guid w:val="{43686917-B485-4767-BCC5-78F41D1207AA}"/>
      </w:docPartPr>
      <w:docPartBody>
        <w:p w:rsidR="00F70B48" w:rsidRDefault="00DD750E" w:rsidP="00DD750E">
          <w:pPr>
            <w:pStyle w:val="59C6F964F6C741CF97C8E2E22A378987"/>
          </w:pPr>
          <w:r w:rsidRPr="00FE4FE6">
            <w:rPr>
              <w:rStyle w:val="PlaceholderText"/>
            </w:rPr>
            <w:t>Choose an item.</w:t>
          </w:r>
        </w:p>
      </w:docPartBody>
    </w:docPart>
    <w:docPart>
      <w:docPartPr>
        <w:name w:val="5B884445A59A4E439EE97F19353000E0"/>
        <w:category>
          <w:name w:val="General"/>
          <w:gallery w:val="placeholder"/>
        </w:category>
        <w:types>
          <w:type w:val="bbPlcHdr"/>
        </w:types>
        <w:behaviors>
          <w:behavior w:val="content"/>
        </w:behaviors>
        <w:guid w:val="{9A29F011-7BEE-4602-BABE-58192616E2A8}"/>
      </w:docPartPr>
      <w:docPartBody>
        <w:p w:rsidR="00F70B48" w:rsidRDefault="00DD750E" w:rsidP="00DD750E">
          <w:pPr>
            <w:pStyle w:val="5B884445A59A4E439EE97F19353000E0"/>
          </w:pPr>
          <w:r w:rsidRPr="00FE4FE6">
            <w:rPr>
              <w:rStyle w:val="PlaceholderText"/>
            </w:rPr>
            <w:t>Choose an item.</w:t>
          </w:r>
        </w:p>
      </w:docPartBody>
    </w:docPart>
    <w:docPart>
      <w:docPartPr>
        <w:name w:val="72004A2DCB5B48AFB27AD0965A86621A"/>
        <w:category>
          <w:name w:val="General"/>
          <w:gallery w:val="placeholder"/>
        </w:category>
        <w:types>
          <w:type w:val="bbPlcHdr"/>
        </w:types>
        <w:behaviors>
          <w:behavior w:val="content"/>
        </w:behaviors>
        <w:guid w:val="{07772E14-E922-4284-895F-C0D42DB4BE9F}"/>
      </w:docPartPr>
      <w:docPartBody>
        <w:p w:rsidR="00F70B48" w:rsidRDefault="00DD750E" w:rsidP="00DD750E">
          <w:pPr>
            <w:pStyle w:val="72004A2DCB5B48AFB27AD0965A86621A"/>
          </w:pPr>
          <w:r w:rsidRPr="00FE4FE6">
            <w:rPr>
              <w:rStyle w:val="PlaceholderText"/>
            </w:rPr>
            <w:t>Choose an item.</w:t>
          </w:r>
        </w:p>
      </w:docPartBody>
    </w:docPart>
    <w:docPart>
      <w:docPartPr>
        <w:name w:val="E055876453C7499091A7BE2D9705C29F"/>
        <w:category>
          <w:name w:val="General"/>
          <w:gallery w:val="placeholder"/>
        </w:category>
        <w:types>
          <w:type w:val="bbPlcHdr"/>
        </w:types>
        <w:behaviors>
          <w:behavior w:val="content"/>
        </w:behaviors>
        <w:guid w:val="{5C1C1019-6501-443C-B716-2DA602DEE46C}"/>
      </w:docPartPr>
      <w:docPartBody>
        <w:p w:rsidR="00F70B48" w:rsidRDefault="00DD750E" w:rsidP="00DD750E">
          <w:pPr>
            <w:pStyle w:val="E055876453C7499091A7BE2D9705C29F"/>
          </w:pPr>
          <w:r w:rsidRPr="00FE4FE6">
            <w:rPr>
              <w:rStyle w:val="PlaceholderText"/>
            </w:rPr>
            <w:t>Choose an item.</w:t>
          </w:r>
        </w:p>
      </w:docPartBody>
    </w:docPart>
    <w:docPart>
      <w:docPartPr>
        <w:name w:val="10C8D957931B46F68DE55E53E589297A"/>
        <w:category>
          <w:name w:val="General"/>
          <w:gallery w:val="placeholder"/>
        </w:category>
        <w:types>
          <w:type w:val="bbPlcHdr"/>
        </w:types>
        <w:behaviors>
          <w:behavior w:val="content"/>
        </w:behaviors>
        <w:guid w:val="{F2FF2FA7-D33F-4D83-A483-A6E871995105}"/>
      </w:docPartPr>
      <w:docPartBody>
        <w:p w:rsidR="00F70B48" w:rsidRDefault="00DD750E" w:rsidP="00DD750E">
          <w:pPr>
            <w:pStyle w:val="10C8D957931B46F68DE55E53E589297A"/>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1AF"/>
    <w:rsid w:val="009F0F68"/>
    <w:rsid w:val="00DD750E"/>
    <w:rsid w:val="00F70B48"/>
    <w:rsid w:val="00FE1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DD750E"/>
    <w:rPr>
      <w:rFonts w:asciiTheme="minorHAnsi" w:hAnsiTheme="minorHAnsi"/>
      <w:color w:val="808080"/>
    </w:rPr>
  </w:style>
  <w:style w:type="paragraph" w:customStyle="1" w:styleId="5E1A486D7AA74442B94D580462BF7B2C">
    <w:name w:val="5E1A486D7AA74442B94D580462BF7B2C"/>
    <w:rsid w:val="00DD750E"/>
  </w:style>
  <w:style w:type="paragraph" w:customStyle="1" w:styleId="A7E36A330172457EBC0A3EDE676867BB">
    <w:name w:val="A7E36A330172457EBC0A3EDE676867BB"/>
    <w:rsid w:val="00DD750E"/>
  </w:style>
  <w:style w:type="paragraph" w:customStyle="1" w:styleId="2AC2FA8E81754F58B13CD8FA3211053C">
    <w:name w:val="2AC2FA8E81754F58B13CD8FA3211053C"/>
    <w:rsid w:val="00DD750E"/>
  </w:style>
  <w:style w:type="paragraph" w:customStyle="1" w:styleId="5F0D02B9BE65419F81EE01BD2E4642AE">
    <w:name w:val="5F0D02B9BE65419F81EE01BD2E4642AE"/>
    <w:rsid w:val="00DD750E"/>
  </w:style>
  <w:style w:type="paragraph" w:customStyle="1" w:styleId="B2D69C5C8187418BAE675CE1C2B0F567">
    <w:name w:val="B2D69C5C8187418BAE675CE1C2B0F567"/>
    <w:rsid w:val="00DD750E"/>
  </w:style>
  <w:style w:type="paragraph" w:customStyle="1" w:styleId="59C6F964F6C741CF97C8E2E22A378987">
    <w:name w:val="59C6F964F6C741CF97C8E2E22A378987"/>
    <w:rsid w:val="00DD750E"/>
  </w:style>
  <w:style w:type="paragraph" w:customStyle="1" w:styleId="5B884445A59A4E439EE97F19353000E0">
    <w:name w:val="5B884445A59A4E439EE97F19353000E0"/>
    <w:rsid w:val="00DD750E"/>
  </w:style>
  <w:style w:type="paragraph" w:customStyle="1" w:styleId="72004A2DCB5B48AFB27AD0965A86621A">
    <w:name w:val="72004A2DCB5B48AFB27AD0965A86621A"/>
    <w:rsid w:val="00DD750E"/>
  </w:style>
  <w:style w:type="paragraph" w:customStyle="1" w:styleId="E055876453C7499091A7BE2D9705C29F">
    <w:name w:val="E055876453C7499091A7BE2D9705C29F"/>
    <w:rsid w:val="00DD750E"/>
  </w:style>
  <w:style w:type="paragraph" w:customStyle="1" w:styleId="10C8D957931B46F68DE55E53E589297A">
    <w:name w:val="10C8D957931B46F68DE55E53E589297A"/>
    <w:rsid w:val="00DD7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AC027-2842-4508-BE37-19E965DF581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3b192005-b57a-4be5-9bfa-49aab625e28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A05403A-62FB-495D-ACB7-D757C0274C6B}">
  <ds:schemaRefs>
    <ds:schemaRef ds:uri="http://schemas.microsoft.com/sharepoint/v3/contenttype/forms"/>
  </ds:schemaRefs>
</ds:datastoreItem>
</file>

<file path=customXml/itemProps3.xml><?xml version="1.0" encoding="utf-8"?>
<ds:datastoreItem xmlns:ds="http://schemas.openxmlformats.org/officeDocument/2006/customXml" ds:itemID="{DC8FDC6D-2DB2-4D64-BC0E-096783E4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92005-b57a-4be5-9bfa-49aab625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1598</Words>
  <Characters>9115</Characters>
  <Application>Microsoft Office Word</Application>
  <DocSecurity>12</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Rosemary Rapana</cp:lastModifiedBy>
  <cp:revision>2</cp:revision>
  <dcterms:created xsi:type="dcterms:W3CDTF">2025-06-02T22:53:00Z</dcterms:created>
  <dcterms:modified xsi:type="dcterms:W3CDTF">2025-06-02T22:53:00Z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19 for Word</vt:lpwstr>
  </property>
  <property fmtid="{D5CDD505-2E9C-101B-9397-08002B2CF9AE}" pid="4" name="LastSaved">
    <vt:filetime>2019-11-19T00:00:00Z</vt:filetime>
  </property>
  <property fmtid="{D5CDD505-2E9C-101B-9397-08002B2CF9AE}" pid="5" name="ContentTypeId">
    <vt:lpwstr>0x0101007FC91E7C03629C428F1641ACDFAD3327</vt:lpwstr>
  </property>
</Properties>
</file>