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6" w:type="dxa"/>
        <w:tblBorders>
          <w:top w:val="single" w:sz="8" w:space="0" w:color="auto"/>
          <w:bottom w:val="single" w:sz="8" w:space="0" w:color="auto"/>
          <w:insideH w:val="single" w:sz="8" w:space="0" w:color="FFFFFF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394"/>
        <w:gridCol w:w="2561"/>
      </w:tblGrid>
      <w:tr w:rsidR="00766964" w:rsidRPr="00165654" w14:paraId="058CD0A0" w14:textId="77777777" w:rsidTr="0042689D">
        <w:tc>
          <w:tcPr>
            <w:tcW w:w="3601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C6D9F1"/>
            <w:vAlign w:val="center"/>
            <w:hideMark/>
          </w:tcPr>
          <w:p w14:paraId="7AE3EFCC" w14:textId="77777777" w:rsidR="00766964" w:rsidRPr="00C942B9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Cluster</w:t>
            </w:r>
          </w:p>
        </w:tc>
        <w:tc>
          <w:tcPr>
            <w:tcW w:w="6955" w:type="dxa"/>
            <w:gridSpan w:val="2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C6D9F1"/>
          </w:tcPr>
          <w:p w14:paraId="15735B93" w14:textId="77777777" w:rsidR="00766964" w:rsidRPr="00C942B9" w:rsidRDefault="00766964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Stronger Communities </w:t>
            </w:r>
          </w:p>
        </w:tc>
      </w:tr>
      <w:tr w:rsidR="00766964" w:rsidRPr="00165654" w14:paraId="08EC273F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</w:tcPr>
          <w:p w14:paraId="062C42C6" w14:textId="3CEC24C8" w:rsidR="00766964" w:rsidRPr="00C942B9" w:rsidRDefault="00191802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 xml:space="preserve">Agency 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6B0A65B1" w14:textId="04ABF849" w:rsidR="00766964" w:rsidRPr="00C942B9" w:rsidRDefault="00191802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>Office of the Anti-Slavery Commissioner</w:t>
            </w:r>
          </w:p>
        </w:tc>
      </w:tr>
      <w:tr w:rsidR="00766964" w:rsidRPr="00165654" w14:paraId="5637E823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hideMark/>
          </w:tcPr>
          <w:p w14:paraId="2464975A" w14:textId="77777777" w:rsidR="00766964" w:rsidRPr="00C942B9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Location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420F0B79" w14:textId="074864AE" w:rsidR="00766964" w:rsidRPr="00C942B9" w:rsidRDefault="00DE77E9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>Parramatta</w:t>
            </w:r>
          </w:p>
        </w:tc>
      </w:tr>
      <w:tr w:rsidR="00766964" w:rsidRPr="00165654" w14:paraId="521E7F18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39D175FC" w14:textId="77777777" w:rsidR="00766964" w:rsidRPr="00C942B9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Classification/Grade/Band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33A81446" w14:textId="7A6ED3F5" w:rsidR="00766964" w:rsidRPr="00C942B9" w:rsidRDefault="00911F63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Clerk </w:t>
            </w:r>
            <w:r w:rsidR="005D54C5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Grade </w:t>
            </w: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>9/10</w:t>
            </w:r>
          </w:p>
        </w:tc>
      </w:tr>
      <w:tr w:rsidR="00766964" w:rsidRPr="00165654" w14:paraId="37DD5FC9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76FEA85D" w14:textId="77777777" w:rsidR="00766964" w:rsidRPr="00C942B9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Role Number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228DE02A" w14:textId="7242FF61" w:rsidR="00766964" w:rsidRPr="00C942B9" w:rsidRDefault="000276EE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color w:val="auto"/>
                <w:sz w:val="22"/>
                <w:szCs w:val="22"/>
              </w:rPr>
              <w:t>TBC</w:t>
            </w:r>
          </w:p>
        </w:tc>
      </w:tr>
      <w:tr w:rsidR="00766964" w:rsidRPr="00165654" w14:paraId="72A3581C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42B06229" w14:textId="77777777" w:rsidR="00766964" w:rsidRPr="00C942B9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ANZSCO Code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03B284F5" w14:textId="55813071" w:rsidR="00766964" w:rsidRPr="00C942B9" w:rsidRDefault="00911F63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>225113</w:t>
            </w:r>
          </w:p>
        </w:tc>
      </w:tr>
      <w:tr w:rsidR="00766964" w:rsidRPr="00165654" w14:paraId="403B6AB7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7F781158" w14:textId="77777777" w:rsidR="00766964" w:rsidRPr="00C942B9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PCAT Code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3C3E61D1" w14:textId="70EEC043" w:rsidR="00766964" w:rsidRPr="00C942B9" w:rsidRDefault="00911F63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>2111492</w:t>
            </w:r>
          </w:p>
        </w:tc>
      </w:tr>
      <w:tr w:rsidR="00766964" w:rsidRPr="00165654" w14:paraId="7ED1924E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4279B583" w14:textId="77777777" w:rsidR="00766964" w:rsidRPr="00C942B9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Date of Approval</w:t>
            </w:r>
          </w:p>
        </w:tc>
        <w:tc>
          <w:tcPr>
            <w:tcW w:w="439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523543EC" w14:textId="44487A05" w:rsidR="00766964" w:rsidRPr="00C942B9" w:rsidRDefault="00C85B64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>19 November 2024</w:t>
            </w:r>
          </w:p>
        </w:tc>
        <w:tc>
          <w:tcPr>
            <w:tcW w:w="25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607B8CB3" w14:textId="59987EED" w:rsidR="00766964" w:rsidRPr="00C942B9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Ref:</w:t>
            </w:r>
            <w:r w:rsidR="001E690F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1E690F" w:rsidRPr="001E690F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ASC 009</w:t>
            </w:r>
          </w:p>
        </w:tc>
      </w:tr>
      <w:tr w:rsidR="00766964" w:rsidRPr="00165654" w14:paraId="59BBD17C" w14:textId="77777777" w:rsidTr="0042689D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6D9F1"/>
            <w:vAlign w:val="center"/>
            <w:hideMark/>
          </w:tcPr>
          <w:p w14:paraId="48E6AE06" w14:textId="77777777" w:rsidR="00766964" w:rsidRPr="00C942B9" w:rsidRDefault="00766964" w:rsidP="0042689D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Agency Website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6D9F1"/>
          </w:tcPr>
          <w:p w14:paraId="54AF0767" w14:textId="77777777" w:rsidR="00766964" w:rsidRPr="00C942B9" w:rsidRDefault="00920A62" w:rsidP="0042689D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C942B9">
              <w:rPr>
                <w:rFonts w:ascii="Public Sans" w:hAnsi="Public Sans" w:cstheme="minorHAnsi"/>
                <w:color w:val="auto"/>
                <w:sz w:val="22"/>
                <w:szCs w:val="22"/>
              </w:rPr>
              <w:t>www.dcj</w:t>
            </w:r>
            <w:r w:rsidR="00766964" w:rsidRPr="00C942B9">
              <w:rPr>
                <w:rFonts w:ascii="Public Sans" w:hAnsi="Public Sans" w:cstheme="minorHAnsi"/>
                <w:color w:val="auto"/>
                <w:sz w:val="22"/>
                <w:szCs w:val="22"/>
              </w:rPr>
              <w:t>.nsw.gov.au</w:t>
            </w:r>
          </w:p>
        </w:tc>
      </w:tr>
    </w:tbl>
    <w:p w14:paraId="15605E70" w14:textId="484F6C6A" w:rsidR="00FE45EC" w:rsidRPr="00C942B9" w:rsidRDefault="00FE45EC" w:rsidP="00CB0F21">
      <w:pPr>
        <w:jc w:val="both"/>
        <w:rPr>
          <w:rFonts w:ascii="Public Sans" w:hAnsi="Public Sans" w:cstheme="minorHAnsi"/>
          <w:b/>
          <w:i/>
          <w:color w:val="FF0000"/>
        </w:rPr>
      </w:pPr>
      <w:r w:rsidRPr="00C942B9">
        <w:rPr>
          <w:rFonts w:ascii="Public Sans" w:hAnsi="Public Sans" w:cstheme="minorHAnsi"/>
          <w:b/>
          <w:i/>
        </w:rPr>
        <w:t>Please see job notes and/or advertisement for more information on specific role qualification requirements and relevant experience.</w:t>
      </w:r>
      <w:r w:rsidR="00CB0F21" w:rsidRPr="00C942B9">
        <w:rPr>
          <w:rFonts w:ascii="Public Sans" w:hAnsi="Public Sans" w:cstheme="minorHAnsi"/>
          <w:b/>
          <w:i/>
        </w:rPr>
        <w:t xml:space="preserve"> </w:t>
      </w:r>
    </w:p>
    <w:p w14:paraId="2D13A0BE" w14:textId="77777777" w:rsidR="00960981" w:rsidRPr="00C942B9" w:rsidRDefault="00960981" w:rsidP="00960981">
      <w:pPr>
        <w:pStyle w:val="Heading1"/>
        <w:spacing w:after="0" w:line="240" w:lineRule="auto"/>
        <w:rPr>
          <w:rFonts w:ascii="Public Sans" w:hAnsi="Public Sans" w:cstheme="minorHAnsi"/>
          <w:sz w:val="24"/>
          <w:szCs w:val="24"/>
        </w:rPr>
      </w:pPr>
    </w:p>
    <w:p w14:paraId="650A5963" w14:textId="77777777" w:rsidR="003F1151" w:rsidRPr="00C942B9" w:rsidRDefault="003F1151" w:rsidP="00960981">
      <w:pPr>
        <w:pStyle w:val="Heading1"/>
        <w:spacing w:after="0" w:line="240" w:lineRule="auto"/>
        <w:rPr>
          <w:rFonts w:ascii="Public Sans" w:hAnsi="Public Sans" w:cstheme="minorHAnsi"/>
          <w:sz w:val="24"/>
          <w:szCs w:val="24"/>
        </w:rPr>
      </w:pPr>
      <w:r w:rsidRPr="00C942B9">
        <w:rPr>
          <w:rFonts w:ascii="Public Sans" w:hAnsi="Public Sans" w:cstheme="minorHAnsi"/>
          <w:sz w:val="24"/>
          <w:szCs w:val="24"/>
        </w:rPr>
        <w:t>Agency overview</w:t>
      </w:r>
    </w:p>
    <w:p w14:paraId="080D5682" w14:textId="3EBA82EC" w:rsidR="0032219E" w:rsidRDefault="0032219E" w:rsidP="0032219E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Public Sans" w:hAnsi="Public Sans"/>
          <w:sz w:val="22"/>
          <w:szCs w:val="22"/>
        </w:rPr>
        <w:t xml:space="preserve">The Anti-slavery Commissioner is </w:t>
      </w:r>
      <w:r w:rsidR="006010D9">
        <w:rPr>
          <w:rFonts w:ascii="Public Sans" w:hAnsi="Public Sans"/>
          <w:sz w:val="22"/>
          <w:szCs w:val="22"/>
        </w:rPr>
        <w:t>an</w:t>
      </w:r>
      <w:r>
        <w:rPr>
          <w:rFonts w:ascii="Public Sans" w:hAnsi="Public Sans"/>
          <w:sz w:val="22"/>
          <w:szCs w:val="22"/>
        </w:rPr>
        <w:t xml:space="preserve"> independent statutory officer reporting to NSW Parliament, created by the </w:t>
      </w:r>
      <w:r>
        <w:rPr>
          <w:rFonts w:ascii="Public Sans" w:hAnsi="Public Sans"/>
          <w:i/>
          <w:iCs/>
          <w:sz w:val="22"/>
          <w:szCs w:val="22"/>
        </w:rPr>
        <w:t>Modern Slavery Act</w:t>
      </w:r>
      <w:r>
        <w:rPr>
          <w:rFonts w:ascii="Public Sans" w:hAnsi="Public Sans"/>
          <w:sz w:val="22"/>
          <w:szCs w:val="22"/>
        </w:rPr>
        <w:t xml:space="preserve"> 2018 (NSW). The Office of the Anti-Slavery Commissioner (OASC) supports the Commissioner’s efforts to advocate for and promote effective action to combat modern slavery in NSW. This includes a wide range of issues under the legislation - forced marriage, slavery, forced labour, debt bondage, deceptive recruitment, servitude, sexual servitude, certain conduct relating to child abuse materials, trafficking in persons, organ trafficking and other forms of exploitation. </w:t>
      </w:r>
    </w:p>
    <w:p w14:paraId="02BC7506" w14:textId="77777777" w:rsidR="0032219E" w:rsidRDefault="0032219E" w:rsidP="0032219E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Public Sans" w:hAnsi="Public Sans"/>
          <w:sz w:val="22"/>
          <w:szCs w:val="22"/>
        </w:rPr>
        <w:t> </w:t>
      </w:r>
    </w:p>
    <w:p w14:paraId="12E218B6" w14:textId="77777777" w:rsidR="0032219E" w:rsidRDefault="0032219E" w:rsidP="0032219E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Public Sans" w:hAnsi="Public Sans"/>
          <w:sz w:val="22"/>
          <w:szCs w:val="22"/>
        </w:rPr>
        <w:t>The OASC assists the Commissioner to monitor the effectiveness of legislation and policies to combat and address modern slavery; identify and provide assistance and support to victims of modern slavery; make recommendations and provide information, advice, education and training to prevent and provide remedy for instances of modern slavery; raise community awareness of modern slavery; monitor reporting concerning risks of modern slavery in public procurement; and collaborate with business, civil society and the research sector.</w:t>
      </w:r>
    </w:p>
    <w:p w14:paraId="1FA395E7" w14:textId="77777777" w:rsidR="00C7157F" w:rsidRDefault="00C7157F" w:rsidP="001E690F">
      <w:pPr>
        <w:pStyle w:val="Heading1"/>
        <w:spacing w:after="0" w:line="240" w:lineRule="auto"/>
        <w:rPr>
          <w:rFonts w:ascii="Public Sans" w:hAnsi="Public Sans" w:cstheme="minorHAnsi"/>
          <w:sz w:val="24"/>
          <w:szCs w:val="24"/>
        </w:rPr>
      </w:pPr>
    </w:p>
    <w:p w14:paraId="1FEA9CFA" w14:textId="66B74374" w:rsidR="00057CB3" w:rsidRPr="00C942B9" w:rsidRDefault="00057CB3" w:rsidP="001875A4">
      <w:pPr>
        <w:pStyle w:val="Heading1"/>
        <w:spacing w:line="240" w:lineRule="auto"/>
        <w:rPr>
          <w:rFonts w:ascii="Public Sans" w:hAnsi="Public Sans" w:cstheme="minorHAnsi"/>
          <w:sz w:val="24"/>
          <w:szCs w:val="24"/>
        </w:rPr>
      </w:pPr>
      <w:r w:rsidRPr="00C942B9">
        <w:rPr>
          <w:rFonts w:ascii="Public Sans" w:hAnsi="Public Sans" w:cstheme="minorHAnsi"/>
          <w:sz w:val="24"/>
          <w:szCs w:val="24"/>
        </w:rPr>
        <w:t>Primary purpose of the role</w:t>
      </w:r>
    </w:p>
    <w:p w14:paraId="571F2600" w14:textId="143D7FE3" w:rsidR="00C7157F" w:rsidRDefault="00EC1ED9" w:rsidP="00B43F5A">
      <w:pPr>
        <w:jc w:val="both"/>
        <w:rPr>
          <w:rFonts w:ascii="Public Sans" w:hAnsi="Public Sans" w:cstheme="minorHAnsi"/>
          <w:iCs/>
        </w:rPr>
      </w:pPr>
      <w:r w:rsidRPr="00EC1ED9">
        <w:rPr>
          <w:rFonts w:ascii="Public Sans" w:hAnsi="Public Sans" w:cstheme="minorHAnsi"/>
          <w:iCs/>
        </w:rPr>
        <w:t xml:space="preserve">Manage and deliver strategic internal and external communications and stakeholder engagement campaigns that support the successful, timely delivery of the </w:t>
      </w:r>
      <w:r w:rsidRPr="00DE77E9">
        <w:rPr>
          <w:rFonts w:ascii="Public Sans" w:hAnsi="Public Sans" w:cstheme="minorHAnsi"/>
          <w:szCs w:val="22"/>
        </w:rPr>
        <w:t xml:space="preserve">Office of the Anti-Slavery </w:t>
      </w:r>
      <w:r w:rsidR="00467A3A">
        <w:rPr>
          <w:rFonts w:ascii="Public Sans" w:hAnsi="Public Sans" w:cstheme="minorHAnsi"/>
          <w:szCs w:val="22"/>
        </w:rPr>
        <w:t xml:space="preserve">Commissioner’s </w:t>
      </w:r>
      <w:r>
        <w:rPr>
          <w:rFonts w:ascii="Public Sans" w:hAnsi="Public Sans" w:cstheme="minorHAnsi"/>
          <w:szCs w:val="22"/>
        </w:rPr>
        <w:t>objectives</w:t>
      </w:r>
      <w:r w:rsidRPr="00EC1ED9">
        <w:rPr>
          <w:rFonts w:ascii="Public Sans" w:hAnsi="Public Sans" w:cstheme="minorHAnsi"/>
          <w:iCs/>
        </w:rPr>
        <w:t xml:space="preserve">. </w:t>
      </w:r>
    </w:p>
    <w:p w14:paraId="0694F6AB" w14:textId="23096E72" w:rsidR="006F390F" w:rsidRPr="00C942B9" w:rsidRDefault="00EC1ED9" w:rsidP="00B43F5A">
      <w:pPr>
        <w:jc w:val="both"/>
        <w:rPr>
          <w:rFonts w:ascii="Public Sans" w:hAnsi="Public Sans" w:cstheme="minorHAnsi"/>
          <w:szCs w:val="22"/>
        </w:rPr>
      </w:pPr>
      <w:r w:rsidRPr="00EC1ED9">
        <w:rPr>
          <w:rFonts w:ascii="Public Sans" w:hAnsi="Public Sans" w:cstheme="minorHAnsi"/>
          <w:iCs/>
        </w:rPr>
        <w:t xml:space="preserve">Connecting with government, industry and </w:t>
      </w:r>
      <w:r>
        <w:rPr>
          <w:rFonts w:ascii="Public Sans" w:hAnsi="Public Sans" w:cstheme="minorHAnsi"/>
          <w:iCs/>
        </w:rPr>
        <w:t>civil society, and the research sector</w:t>
      </w:r>
      <w:r w:rsidR="00153532">
        <w:rPr>
          <w:rFonts w:ascii="Public Sans" w:hAnsi="Public Sans" w:cstheme="minorHAnsi"/>
          <w:iCs/>
        </w:rPr>
        <w:t>,</w:t>
      </w:r>
      <w:r w:rsidRPr="00EC1ED9">
        <w:rPr>
          <w:rFonts w:ascii="Public Sans" w:hAnsi="Public Sans" w:cstheme="minorHAnsi"/>
          <w:iCs/>
        </w:rPr>
        <w:t xml:space="preserve"> the position will help build partnerships, </w:t>
      </w:r>
      <w:r w:rsidR="00C85B64" w:rsidRPr="00EC1ED9">
        <w:rPr>
          <w:rFonts w:ascii="Public Sans" w:hAnsi="Public Sans" w:cstheme="minorHAnsi"/>
          <w:iCs/>
        </w:rPr>
        <w:t>audiences,</w:t>
      </w:r>
      <w:r w:rsidRPr="00EC1ED9">
        <w:rPr>
          <w:rFonts w:ascii="Public Sans" w:hAnsi="Public Sans" w:cstheme="minorHAnsi"/>
          <w:iCs/>
        </w:rPr>
        <w:t xml:space="preserve"> and profile for the </w:t>
      </w:r>
      <w:r w:rsidR="00153532">
        <w:rPr>
          <w:rFonts w:ascii="Public Sans" w:hAnsi="Public Sans" w:cstheme="minorHAnsi"/>
          <w:iCs/>
        </w:rPr>
        <w:t xml:space="preserve">Office of the Anti- Slavery </w:t>
      </w:r>
      <w:r w:rsidR="00467A3A">
        <w:rPr>
          <w:rFonts w:ascii="Public Sans" w:hAnsi="Public Sans" w:cstheme="minorHAnsi"/>
          <w:iCs/>
        </w:rPr>
        <w:t xml:space="preserve">Commissioner </w:t>
      </w:r>
      <w:r w:rsidR="00153532">
        <w:rPr>
          <w:rFonts w:ascii="Public Sans" w:hAnsi="Public Sans" w:cstheme="minorHAnsi"/>
          <w:iCs/>
        </w:rPr>
        <w:t>t</w:t>
      </w:r>
      <w:r w:rsidRPr="00EC1ED9">
        <w:rPr>
          <w:rFonts w:ascii="Public Sans" w:hAnsi="Public Sans" w:cstheme="minorHAnsi"/>
          <w:iCs/>
        </w:rPr>
        <w:t xml:space="preserve">hrough communicating with clarity and consistency across the institution, its stakeholders, </w:t>
      </w:r>
      <w:proofErr w:type="gramStart"/>
      <w:r w:rsidRPr="00EC1ED9">
        <w:rPr>
          <w:rFonts w:ascii="Public Sans" w:hAnsi="Public Sans" w:cstheme="minorHAnsi"/>
          <w:iCs/>
        </w:rPr>
        <w:t>partners</w:t>
      </w:r>
      <w:proofErr w:type="gramEnd"/>
      <w:r w:rsidRPr="00EC1ED9">
        <w:rPr>
          <w:rFonts w:ascii="Public Sans" w:hAnsi="Public Sans" w:cstheme="minorHAnsi"/>
          <w:iCs/>
        </w:rPr>
        <w:t xml:space="preserve"> and communities</w:t>
      </w:r>
      <w:r w:rsidR="00153532">
        <w:rPr>
          <w:rFonts w:ascii="Public Sans" w:hAnsi="Public Sans" w:cstheme="minorHAnsi"/>
          <w:iCs/>
        </w:rPr>
        <w:t>.</w:t>
      </w:r>
      <w:r w:rsidR="00332F24" w:rsidRPr="00C942B9">
        <w:rPr>
          <w:rFonts w:ascii="Public Sans" w:hAnsi="Public Sans" w:cstheme="minorHAnsi"/>
          <w:szCs w:val="22"/>
        </w:rPr>
        <w:tab/>
      </w:r>
    </w:p>
    <w:p w14:paraId="1BC7BB6A" w14:textId="77777777" w:rsidR="00057CB3" w:rsidRPr="00C942B9" w:rsidRDefault="00057CB3" w:rsidP="002C39EE">
      <w:pPr>
        <w:pStyle w:val="Heading1"/>
        <w:spacing w:before="40"/>
        <w:rPr>
          <w:rFonts w:ascii="Public Sans" w:hAnsi="Public Sans" w:cstheme="minorHAnsi"/>
          <w:sz w:val="24"/>
          <w:szCs w:val="24"/>
        </w:rPr>
      </w:pPr>
      <w:bookmarkStart w:id="0" w:name="Purpose"/>
      <w:bookmarkEnd w:id="0"/>
      <w:r w:rsidRPr="00C942B9">
        <w:rPr>
          <w:rFonts w:ascii="Public Sans" w:hAnsi="Public Sans" w:cstheme="minorHAnsi"/>
          <w:sz w:val="24"/>
          <w:szCs w:val="24"/>
        </w:rPr>
        <w:t xml:space="preserve">Key </w:t>
      </w:r>
      <w:r w:rsidR="00043B92" w:rsidRPr="00C942B9">
        <w:rPr>
          <w:rFonts w:ascii="Public Sans" w:hAnsi="Public Sans" w:cstheme="minorHAnsi"/>
          <w:sz w:val="24"/>
          <w:szCs w:val="24"/>
        </w:rPr>
        <w:t>a</w:t>
      </w:r>
      <w:r w:rsidRPr="00C942B9">
        <w:rPr>
          <w:rFonts w:ascii="Public Sans" w:hAnsi="Public Sans" w:cstheme="minorHAnsi"/>
          <w:sz w:val="24"/>
          <w:szCs w:val="24"/>
        </w:rPr>
        <w:t>ccountabilities</w:t>
      </w:r>
    </w:p>
    <w:p w14:paraId="3E3CE559" w14:textId="588647BC" w:rsidR="00EC1ED9" w:rsidRPr="00C7157F" w:rsidRDefault="00EC1ED9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 xml:space="preserve">Cultivate and maintain collaborative relationships across, government, industry, </w:t>
      </w:r>
      <w:proofErr w:type="gramStart"/>
      <w:r w:rsidRPr="00C7157F">
        <w:rPr>
          <w:rFonts w:ascii="Public Sans" w:hAnsi="Public Sans" w:cstheme="minorHAnsi"/>
          <w:bCs/>
        </w:rPr>
        <w:t>community</w:t>
      </w:r>
      <w:proofErr w:type="gramEnd"/>
      <w:r w:rsidRPr="00C7157F">
        <w:rPr>
          <w:rFonts w:ascii="Public Sans" w:hAnsi="Public Sans" w:cstheme="minorHAnsi"/>
          <w:bCs/>
        </w:rPr>
        <w:t xml:space="preserve"> and other stakeholders</w:t>
      </w:r>
      <w:r w:rsidR="006010D9">
        <w:rPr>
          <w:rFonts w:ascii="Public Sans" w:hAnsi="Public Sans" w:cstheme="minorHAnsi"/>
          <w:bCs/>
        </w:rPr>
        <w:t xml:space="preserve">, including people with lived </w:t>
      </w:r>
      <w:r w:rsidR="00C85B64">
        <w:rPr>
          <w:rFonts w:ascii="Public Sans" w:hAnsi="Public Sans" w:cstheme="minorHAnsi"/>
          <w:bCs/>
        </w:rPr>
        <w:t>experience.</w:t>
      </w:r>
    </w:p>
    <w:p w14:paraId="41376BBC" w14:textId="5BA8707F" w:rsidR="00EC1ED9" w:rsidRPr="00C7157F" w:rsidRDefault="00EC1ED9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lastRenderedPageBreak/>
        <w:t xml:space="preserve">Develop, implement, </w:t>
      </w:r>
      <w:r w:rsidR="00C85B64" w:rsidRPr="00C7157F">
        <w:rPr>
          <w:rFonts w:ascii="Public Sans" w:hAnsi="Public Sans" w:cstheme="minorHAnsi"/>
          <w:bCs/>
        </w:rPr>
        <w:t>monitor,</w:t>
      </w:r>
      <w:r w:rsidRPr="00C7157F">
        <w:rPr>
          <w:rFonts w:ascii="Public Sans" w:hAnsi="Public Sans" w:cstheme="minorHAnsi"/>
          <w:bCs/>
        </w:rPr>
        <w:t xml:space="preserve"> and evaluate integrated, impactful, end-to-end strategic communications and stakeholder engagement campaigns </w:t>
      </w:r>
      <w:r w:rsidR="006010D9">
        <w:rPr>
          <w:rFonts w:ascii="Public Sans" w:hAnsi="Public Sans" w:cstheme="minorHAnsi"/>
          <w:bCs/>
        </w:rPr>
        <w:t xml:space="preserve">and projects </w:t>
      </w:r>
      <w:r w:rsidRPr="00C7157F">
        <w:rPr>
          <w:rFonts w:ascii="Public Sans" w:hAnsi="Public Sans" w:cstheme="minorHAnsi"/>
          <w:bCs/>
        </w:rPr>
        <w:t>catered to internal and external stakeholders.</w:t>
      </w:r>
    </w:p>
    <w:p w14:paraId="062CF46D" w14:textId="77777777" w:rsidR="00EC1ED9" w:rsidRPr="00C7157F" w:rsidRDefault="00EC1ED9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>Facilitate strategic media and thought leadership opportunities to build reputation and profile.</w:t>
      </w:r>
    </w:p>
    <w:p w14:paraId="05A9A702" w14:textId="77777777" w:rsidR="00EC1ED9" w:rsidRPr="00C7157F" w:rsidRDefault="00EC1ED9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>Develop risk and issues management matrices and reactive communication materials, keeping relevant groups informed to facilitate timely, insight-led decision making.</w:t>
      </w:r>
    </w:p>
    <w:p w14:paraId="5878AE0C" w14:textId="53073B94" w:rsidR="00EC1ED9" w:rsidRPr="00C7157F" w:rsidRDefault="00EC1ED9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>Organi</w:t>
      </w:r>
      <w:r w:rsidR="006010D9">
        <w:rPr>
          <w:rFonts w:ascii="Public Sans" w:hAnsi="Public Sans" w:cstheme="minorHAnsi"/>
          <w:bCs/>
        </w:rPr>
        <w:t xml:space="preserve">se, provide support </w:t>
      </w:r>
      <w:r w:rsidR="00C85B64">
        <w:rPr>
          <w:rFonts w:ascii="Public Sans" w:hAnsi="Public Sans" w:cstheme="minorHAnsi"/>
          <w:bCs/>
        </w:rPr>
        <w:t>for,</w:t>
      </w:r>
      <w:r w:rsidR="006010D9">
        <w:rPr>
          <w:rFonts w:ascii="Public Sans" w:hAnsi="Public Sans" w:cstheme="minorHAnsi"/>
          <w:bCs/>
        </w:rPr>
        <w:t xml:space="preserve"> and deliver</w:t>
      </w:r>
      <w:r w:rsidR="00C85B64">
        <w:rPr>
          <w:rFonts w:ascii="Public Sans" w:hAnsi="Public Sans" w:cstheme="minorHAnsi"/>
          <w:bCs/>
        </w:rPr>
        <w:t xml:space="preserve"> </w:t>
      </w:r>
      <w:r w:rsidRPr="00C7157F">
        <w:rPr>
          <w:rFonts w:ascii="Public Sans" w:hAnsi="Public Sans" w:cstheme="minorHAnsi"/>
          <w:bCs/>
        </w:rPr>
        <w:t>presentations, community consultation and stakeholder engagement events.</w:t>
      </w:r>
    </w:p>
    <w:p w14:paraId="28B9F6A6" w14:textId="7A3B56FD" w:rsidR="00EC1ED9" w:rsidRPr="00C7157F" w:rsidRDefault="006010D9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>
        <w:rPr>
          <w:rFonts w:ascii="Public Sans" w:hAnsi="Public Sans" w:cstheme="minorHAnsi"/>
          <w:bCs/>
        </w:rPr>
        <w:t xml:space="preserve">Draft, edit and publish relevant materials, where appropriate </w:t>
      </w:r>
      <w:r w:rsidR="00EC1ED9" w:rsidRPr="00C7157F">
        <w:rPr>
          <w:rFonts w:ascii="Public Sans" w:hAnsi="Public Sans" w:cstheme="minorHAnsi"/>
          <w:bCs/>
        </w:rPr>
        <w:t>with designers</w:t>
      </w:r>
      <w:r>
        <w:rPr>
          <w:rFonts w:ascii="Public Sans" w:hAnsi="Public Sans" w:cstheme="minorHAnsi"/>
          <w:bCs/>
        </w:rPr>
        <w:t>,</w:t>
      </w:r>
      <w:r w:rsidR="00EC1ED9" w:rsidRPr="00C7157F">
        <w:rPr>
          <w:rFonts w:ascii="Public Sans" w:hAnsi="Public Sans" w:cstheme="minorHAnsi"/>
          <w:bCs/>
        </w:rPr>
        <w:t xml:space="preserve"> to create creative collateral across media releases, web and social media, electronic </w:t>
      </w:r>
      <w:r w:rsidR="00CE018D" w:rsidRPr="00C7157F">
        <w:rPr>
          <w:rFonts w:ascii="Public Sans" w:hAnsi="Public Sans" w:cstheme="minorHAnsi"/>
          <w:bCs/>
        </w:rPr>
        <w:t>newsletters,</w:t>
      </w:r>
      <w:r w:rsidR="00EC1ED9" w:rsidRPr="00C7157F">
        <w:rPr>
          <w:rFonts w:ascii="Public Sans" w:hAnsi="Public Sans" w:cstheme="minorHAnsi"/>
          <w:bCs/>
        </w:rPr>
        <w:t xml:space="preserve"> </w:t>
      </w:r>
      <w:r>
        <w:rPr>
          <w:rFonts w:ascii="Public Sans" w:hAnsi="Public Sans" w:cstheme="minorHAnsi"/>
          <w:bCs/>
        </w:rPr>
        <w:t xml:space="preserve">reports, including annual reports </w:t>
      </w:r>
      <w:r w:rsidR="00EC1ED9" w:rsidRPr="00C7157F">
        <w:rPr>
          <w:rFonts w:ascii="Public Sans" w:hAnsi="Public Sans" w:cstheme="minorHAnsi"/>
          <w:bCs/>
        </w:rPr>
        <w:t>and internal communications channels to ensure messaging across all channels is consistent and engaging.</w:t>
      </w:r>
    </w:p>
    <w:p w14:paraId="0138148D" w14:textId="77777777" w:rsidR="00EC1ED9" w:rsidRPr="00C7157F" w:rsidRDefault="00EC1ED9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>Evaluate and report on outcomes and the effectiveness of events, marketing, and other communications and engagement activities to ensure activities continue to meet audiences’ needs.</w:t>
      </w:r>
    </w:p>
    <w:p w14:paraId="702C3940" w14:textId="51852FFB" w:rsidR="0090038B" w:rsidRPr="00C7157F" w:rsidRDefault="006010D9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>
        <w:rPr>
          <w:rFonts w:ascii="Public Sans" w:hAnsi="Public Sans" w:cstheme="minorHAnsi"/>
          <w:bCs/>
        </w:rPr>
        <w:t>Design, m</w:t>
      </w:r>
      <w:r w:rsidR="0090038B" w:rsidRPr="00C7157F">
        <w:rPr>
          <w:rFonts w:ascii="Public Sans" w:hAnsi="Public Sans" w:cstheme="minorHAnsi"/>
          <w:bCs/>
        </w:rPr>
        <w:t xml:space="preserve">onitor and evaluate all aspects of project implementation, including risk and contingency management, </w:t>
      </w:r>
      <w:r>
        <w:rPr>
          <w:rFonts w:ascii="Public Sans" w:hAnsi="Public Sans" w:cstheme="minorHAnsi"/>
          <w:bCs/>
        </w:rPr>
        <w:t xml:space="preserve">lived experience engagement </w:t>
      </w:r>
      <w:r w:rsidR="0090038B" w:rsidRPr="00C7157F">
        <w:rPr>
          <w:rFonts w:ascii="Public Sans" w:hAnsi="Public Sans" w:cstheme="minorHAnsi"/>
          <w:bCs/>
        </w:rPr>
        <w:t>benefits realisation, project impact and quality measures, to identify and address issues, assess project progress and effectiveness, and achieve project outcomes</w:t>
      </w:r>
      <w:r w:rsidR="001371CA" w:rsidRPr="00C7157F">
        <w:rPr>
          <w:rFonts w:ascii="Public Sans" w:hAnsi="Public Sans" w:cstheme="minorHAnsi"/>
          <w:bCs/>
        </w:rPr>
        <w:t>.</w:t>
      </w:r>
    </w:p>
    <w:p w14:paraId="586D9B50" w14:textId="77777777" w:rsidR="006F390F" w:rsidRPr="00AC4264" w:rsidRDefault="006F390F" w:rsidP="00AC4264">
      <w:pPr>
        <w:rPr>
          <w:rFonts w:ascii="Public Sans" w:hAnsi="Public Sans" w:cstheme="minorHAnsi"/>
          <w:szCs w:val="22"/>
        </w:rPr>
      </w:pPr>
    </w:p>
    <w:p w14:paraId="7FEC22AD" w14:textId="77777777" w:rsidR="00057CB3" w:rsidRPr="00C942B9" w:rsidRDefault="00057CB3" w:rsidP="00057CB3">
      <w:pPr>
        <w:pStyle w:val="Heading1"/>
        <w:rPr>
          <w:rFonts w:ascii="Public Sans" w:hAnsi="Public Sans" w:cstheme="minorHAnsi"/>
          <w:sz w:val="24"/>
          <w:szCs w:val="24"/>
        </w:rPr>
      </w:pPr>
      <w:bookmarkStart w:id="1" w:name="Accountabilities"/>
      <w:bookmarkEnd w:id="1"/>
      <w:r w:rsidRPr="00C942B9">
        <w:rPr>
          <w:rFonts w:ascii="Public Sans" w:hAnsi="Public Sans" w:cstheme="minorHAnsi"/>
          <w:sz w:val="24"/>
          <w:szCs w:val="24"/>
        </w:rPr>
        <w:t>Key</w:t>
      </w:r>
      <w:r w:rsidR="00E31CD3" w:rsidRPr="00C942B9">
        <w:rPr>
          <w:rFonts w:ascii="Public Sans" w:hAnsi="Public Sans" w:cstheme="minorHAnsi"/>
          <w:sz w:val="24"/>
          <w:szCs w:val="24"/>
        </w:rPr>
        <w:t xml:space="preserve"> </w:t>
      </w:r>
      <w:r w:rsidR="00043B92" w:rsidRPr="00C942B9">
        <w:rPr>
          <w:rFonts w:ascii="Public Sans" w:hAnsi="Public Sans" w:cstheme="minorHAnsi"/>
          <w:sz w:val="24"/>
          <w:szCs w:val="24"/>
        </w:rPr>
        <w:t>c</w:t>
      </w:r>
      <w:r w:rsidRPr="00C942B9">
        <w:rPr>
          <w:rFonts w:ascii="Public Sans" w:hAnsi="Public Sans" w:cstheme="minorHAnsi"/>
          <w:sz w:val="24"/>
          <w:szCs w:val="24"/>
        </w:rPr>
        <w:t>hallenges</w:t>
      </w:r>
    </w:p>
    <w:p w14:paraId="761CE27B" w14:textId="27594E1F" w:rsidR="001371CA" w:rsidRPr="00C7157F" w:rsidRDefault="001371CA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bookmarkStart w:id="2" w:name="Challenges"/>
      <w:bookmarkEnd w:id="2"/>
      <w:r w:rsidRPr="00C7157F">
        <w:rPr>
          <w:rFonts w:ascii="Public Sans" w:hAnsi="Public Sans" w:cstheme="minorHAnsi"/>
          <w:bCs/>
        </w:rPr>
        <w:t>Managing the delivery of a complex range of communications initiatives of varying size and complexity, across a wide geographic area</w:t>
      </w:r>
      <w:r w:rsidR="006010D9">
        <w:rPr>
          <w:rFonts w:ascii="Public Sans" w:hAnsi="Public Sans" w:cstheme="minorHAnsi"/>
          <w:bCs/>
        </w:rPr>
        <w:t>s and audiences</w:t>
      </w:r>
      <w:r w:rsidRPr="00C7157F">
        <w:rPr>
          <w:rFonts w:ascii="Public Sans" w:hAnsi="Public Sans" w:cstheme="minorHAnsi"/>
          <w:bCs/>
        </w:rPr>
        <w:t xml:space="preserve"> to ensure they are all delivered on time, on budget and meet the needs of the Commissioner and key stakeholders.</w:t>
      </w:r>
    </w:p>
    <w:p w14:paraId="3D560BB6" w14:textId="1171B973" w:rsidR="00620EEA" w:rsidRPr="00C7157F" w:rsidRDefault="00620EEA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 xml:space="preserve">Understanding the needs and perspectives of diverse stakeholders, including </w:t>
      </w:r>
      <w:r w:rsidR="006010D9">
        <w:rPr>
          <w:rFonts w:ascii="Public Sans" w:hAnsi="Public Sans" w:cstheme="minorHAnsi"/>
          <w:bCs/>
        </w:rPr>
        <w:t xml:space="preserve">people with lived experience, </w:t>
      </w:r>
      <w:r w:rsidRPr="00C7157F">
        <w:rPr>
          <w:rFonts w:ascii="Public Sans" w:hAnsi="Public Sans" w:cstheme="minorHAnsi"/>
          <w:bCs/>
        </w:rPr>
        <w:t xml:space="preserve">cultural and linguistically diverse stakeholders, and the Department to craft material and products which are accessible, </w:t>
      </w:r>
      <w:proofErr w:type="gramStart"/>
      <w:r w:rsidRPr="00C7157F">
        <w:rPr>
          <w:rFonts w:ascii="Public Sans" w:hAnsi="Public Sans" w:cstheme="minorHAnsi"/>
          <w:bCs/>
        </w:rPr>
        <w:t>creative</w:t>
      </w:r>
      <w:proofErr w:type="gramEnd"/>
      <w:r w:rsidRPr="00C7157F">
        <w:rPr>
          <w:rFonts w:ascii="Public Sans" w:hAnsi="Public Sans" w:cstheme="minorHAnsi"/>
          <w:bCs/>
        </w:rPr>
        <w:t xml:space="preserve"> and effective while meeting regulatory and program requirements.</w:t>
      </w:r>
    </w:p>
    <w:p w14:paraId="03903136" w14:textId="77777777" w:rsidR="00033C87" w:rsidRPr="00C7157F" w:rsidRDefault="00033C87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>Providing considered advice and solutions in a high-volume work environment, with competing priorities and deadlines across multiple projects which are often changing and unpredictable.</w:t>
      </w:r>
    </w:p>
    <w:p w14:paraId="4DBC977E" w14:textId="77777777" w:rsidR="00033C87" w:rsidRPr="00C7157F" w:rsidRDefault="00033C87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>Fostering and maintaining strong professional working relationships with key stakeholders to understand and meet their communication requirements and manage their expectations.</w:t>
      </w:r>
    </w:p>
    <w:p w14:paraId="7F7B79AD" w14:textId="23B797F8" w:rsidR="00D72A9B" w:rsidRPr="00C942B9" w:rsidRDefault="00D72A9B">
      <w:pPr>
        <w:spacing w:after="0" w:line="240" w:lineRule="auto"/>
        <w:rPr>
          <w:rFonts w:ascii="Public Sans" w:hAnsi="Public Sans" w:cstheme="minorHAnsi"/>
          <w:b/>
          <w:bCs/>
          <w:kern w:val="32"/>
          <w:sz w:val="24"/>
          <w:szCs w:val="24"/>
        </w:rPr>
      </w:pPr>
    </w:p>
    <w:p w14:paraId="62BF1105" w14:textId="6E17EE9E" w:rsidR="00057CB3" w:rsidRPr="00C942B9" w:rsidRDefault="00043B92" w:rsidP="00057CB3">
      <w:pPr>
        <w:pStyle w:val="Heading1"/>
        <w:rPr>
          <w:rFonts w:ascii="Public Sans" w:hAnsi="Public Sans" w:cstheme="minorHAnsi"/>
          <w:sz w:val="24"/>
          <w:szCs w:val="24"/>
        </w:rPr>
      </w:pPr>
      <w:r w:rsidRPr="00C942B9">
        <w:rPr>
          <w:rFonts w:ascii="Public Sans" w:hAnsi="Public Sans" w:cstheme="minorHAnsi"/>
          <w:sz w:val="24"/>
          <w:szCs w:val="24"/>
        </w:rPr>
        <w:lastRenderedPageBreak/>
        <w:t>Key r</w:t>
      </w:r>
      <w:r w:rsidR="00057CB3" w:rsidRPr="00C942B9">
        <w:rPr>
          <w:rFonts w:ascii="Public Sans" w:hAnsi="Public Sans" w:cstheme="minorHAnsi"/>
          <w:sz w:val="24"/>
          <w:szCs w:val="24"/>
        </w:rPr>
        <w:t>elationships</w:t>
      </w:r>
    </w:p>
    <w:tbl>
      <w:tblPr>
        <w:tblStyle w:val="PSCPurple"/>
        <w:tblW w:w="10547" w:type="dxa"/>
        <w:tblLayout w:type="fixed"/>
        <w:tblLook w:val="04A0" w:firstRow="1" w:lastRow="0" w:firstColumn="1" w:lastColumn="0" w:noHBand="0" w:noVBand="1"/>
      </w:tblPr>
      <w:tblGrid>
        <w:gridCol w:w="3601"/>
        <w:gridCol w:w="6946"/>
      </w:tblGrid>
      <w:tr w:rsidR="00142BAB" w:rsidRPr="00C7157F" w14:paraId="7AF1C315" w14:textId="77777777" w:rsidTr="00137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601" w:type="dxa"/>
          </w:tcPr>
          <w:p w14:paraId="56FCD843" w14:textId="77777777" w:rsidR="00142BAB" w:rsidRPr="00C7157F" w:rsidRDefault="00142BAB" w:rsidP="00E832CB">
            <w:pPr>
              <w:pStyle w:val="TableTextWhite0"/>
              <w:rPr>
                <w:rFonts w:ascii="Public Sans" w:hAnsi="Public Sans" w:cstheme="minorHAnsi"/>
                <w:szCs w:val="22"/>
              </w:rPr>
            </w:pPr>
            <w:r w:rsidRPr="00C7157F">
              <w:rPr>
                <w:rFonts w:ascii="Public Sans" w:hAnsi="Public Sans" w:cstheme="minorHAnsi"/>
                <w:szCs w:val="22"/>
              </w:rPr>
              <w:t>Who</w:t>
            </w:r>
          </w:p>
        </w:tc>
        <w:tc>
          <w:tcPr>
            <w:tcW w:w="6946" w:type="dxa"/>
          </w:tcPr>
          <w:p w14:paraId="3D016E50" w14:textId="77777777" w:rsidR="00142BAB" w:rsidRPr="00C7157F" w:rsidRDefault="00142BAB" w:rsidP="00E832CB">
            <w:pPr>
              <w:pStyle w:val="TableTextWhite0"/>
              <w:rPr>
                <w:rFonts w:ascii="Public Sans" w:hAnsi="Public Sans" w:cstheme="minorHAnsi"/>
                <w:szCs w:val="22"/>
              </w:rPr>
            </w:pPr>
            <w:r w:rsidRPr="00C7157F">
              <w:rPr>
                <w:rFonts w:ascii="Public Sans" w:hAnsi="Public Sans" w:cstheme="minorHAnsi"/>
                <w:szCs w:val="22"/>
              </w:rPr>
              <w:t>Why</w:t>
            </w:r>
          </w:p>
        </w:tc>
      </w:tr>
      <w:tr w:rsidR="00142BAB" w:rsidRPr="00C7157F" w14:paraId="2B55896C" w14:textId="77777777" w:rsidTr="001371CA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BCBEC0"/>
          </w:tcPr>
          <w:p w14:paraId="27D5FC89" w14:textId="77777777" w:rsidR="00142BAB" w:rsidRPr="00C7157F" w:rsidRDefault="00142BAB" w:rsidP="00E832CB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bookmarkStart w:id="3" w:name="InternalRelationships"/>
            <w:r w:rsidRPr="00C7157F">
              <w:rPr>
                <w:rFonts w:ascii="Public Sans" w:hAnsi="Public Sans" w:cstheme="minorHAnsi"/>
                <w:b/>
                <w:sz w:val="22"/>
                <w:szCs w:val="22"/>
              </w:rPr>
              <w:t>Internal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BCBEC0"/>
          </w:tcPr>
          <w:p w14:paraId="5745C9A4" w14:textId="77777777" w:rsidR="00142BAB" w:rsidRPr="00C7157F" w:rsidRDefault="00142BAB" w:rsidP="00E832CB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</w:p>
        </w:tc>
      </w:tr>
      <w:tr w:rsidR="00142BAB" w:rsidRPr="00C7157F" w14:paraId="36F13DF1" w14:textId="77777777" w:rsidTr="001371CA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B85BCD8" w14:textId="78C08A63" w:rsidR="00142BAB" w:rsidRPr="00C7157F" w:rsidRDefault="00AD2B6B" w:rsidP="001371CA">
            <w:pPr>
              <w:pStyle w:val="TableText"/>
              <w:keepNext/>
              <w:rPr>
                <w:rFonts w:ascii="Public Sans" w:hAnsi="Public Sans" w:cstheme="minorHAnsi"/>
                <w:color w:val="FF0000"/>
                <w:sz w:val="22"/>
                <w:szCs w:val="22"/>
              </w:rPr>
            </w:pPr>
            <w:r w:rsidRPr="00C7157F">
              <w:rPr>
                <w:rFonts w:ascii="Public Sans" w:hAnsi="Public Sans" w:cstheme="majorHAnsi"/>
                <w:sz w:val="22"/>
                <w:szCs w:val="22"/>
              </w:rPr>
              <w:t>Manager, Communication and Engagement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AA5E52" w14:textId="15944FDE" w:rsidR="00033C87" w:rsidRPr="00C7157F" w:rsidRDefault="00AC4006" w:rsidP="00AC4006">
            <w:pPr>
              <w:pStyle w:val="Default"/>
              <w:numPr>
                <w:ilvl w:val="0"/>
                <w:numId w:val="37"/>
              </w:numPr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7157F">
              <w:rPr>
                <w:rFonts w:ascii="Public Sans" w:hAnsi="Public Sans" w:cstheme="majorHAnsi"/>
                <w:sz w:val="22"/>
                <w:szCs w:val="22"/>
              </w:rPr>
              <w:t xml:space="preserve">To assist the </w:t>
            </w:r>
            <w:r w:rsidR="00AD2B6B" w:rsidRPr="00C7157F">
              <w:rPr>
                <w:rFonts w:ascii="Public Sans" w:hAnsi="Public Sans" w:cstheme="majorHAnsi"/>
                <w:sz w:val="22"/>
                <w:szCs w:val="22"/>
              </w:rPr>
              <w:t>Manager, Communication</w:t>
            </w:r>
            <w:r w:rsidR="004E591E" w:rsidRPr="00C7157F">
              <w:rPr>
                <w:rFonts w:ascii="Public Sans" w:hAnsi="Public Sans" w:cstheme="majorHAnsi"/>
                <w:sz w:val="22"/>
                <w:szCs w:val="22"/>
              </w:rPr>
              <w:t>s</w:t>
            </w:r>
            <w:r w:rsidR="00AD2B6B" w:rsidRPr="00C7157F">
              <w:rPr>
                <w:rFonts w:ascii="Public Sans" w:hAnsi="Public Sans" w:cstheme="majorHAnsi"/>
                <w:sz w:val="22"/>
                <w:szCs w:val="22"/>
              </w:rPr>
              <w:t xml:space="preserve"> and Engagement </w:t>
            </w:r>
            <w:r w:rsidRPr="00C7157F">
              <w:rPr>
                <w:rFonts w:ascii="Public Sans" w:hAnsi="Public Sans" w:cstheme="majorHAnsi"/>
                <w:sz w:val="22"/>
                <w:szCs w:val="22"/>
              </w:rPr>
              <w:t xml:space="preserve">by providing </w:t>
            </w:r>
            <w:r w:rsidRPr="00C7157F">
              <w:rPr>
                <w:rFonts w:ascii="Public Sans" w:hAnsi="Public Sans"/>
                <w:sz w:val="22"/>
                <w:szCs w:val="22"/>
                <w:lang w:val="en-GB"/>
              </w:rPr>
              <w:t>advice, drafting support and briefings on key and emerging issues</w:t>
            </w:r>
            <w:r w:rsidRPr="00C7157F">
              <w:rPr>
                <w:rFonts w:ascii="Public Sans" w:hAnsi="Public Sans" w:cstheme="majorHAnsi"/>
                <w:sz w:val="22"/>
                <w:szCs w:val="22"/>
              </w:rPr>
              <w:t>.</w:t>
            </w:r>
          </w:p>
        </w:tc>
      </w:tr>
      <w:tr w:rsidR="00142BAB" w:rsidRPr="00C7157F" w14:paraId="239B941D" w14:textId="77777777" w:rsidTr="001371CA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E20B55" w14:textId="0EF36E20" w:rsidR="00142BAB" w:rsidRPr="00C7157F" w:rsidRDefault="00AC4006" w:rsidP="00E832CB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7157F">
              <w:rPr>
                <w:rFonts w:ascii="Public Sans" w:hAnsi="Public Sans" w:cstheme="majorHAnsi"/>
                <w:sz w:val="22"/>
                <w:szCs w:val="22"/>
              </w:rPr>
              <w:t>Stakeholders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D9B256" w14:textId="60C411D8" w:rsidR="00142BAB" w:rsidRPr="00C7157F" w:rsidRDefault="00831CC0" w:rsidP="00AC4006">
            <w:pPr>
              <w:pStyle w:val="Default"/>
              <w:numPr>
                <w:ilvl w:val="0"/>
                <w:numId w:val="37"/>
              </w:numPr>
              <w:pBdr>
                <w:right w:val="single" w:sz="4" w:space="4" w:color="auto"/>
              </w:pBdr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7157F">
              <w:rPr>
                <w:rFonts w:ascii="Public Sans" w:hAnsi="Public Sans"/>
                <w:sz w:val="22"/>
                <w:szCs w:val="22"/>
              </w:rPr>
              <w:t xml:space="preserve">Work collaboratively to support planning and delivery of </w:t>
            </w:r>
            <w:r w:rsidR="001067FE" w:rsidRPr="00C7157F">
              <w:rPr>
                <w:rFonts w:ascii="Public Sans" w:hAnsi="Public Sans"/>
                <w:sz w:val="22"/>
                <w:szCs w:val="22"/>
              </w:rPr>
              <w:t>coordinated</w:t>
            </w:r>
            <w:r w:rsidRPr="00C7157F">
              <w:rPr>
                <w:rFonts w:ascii="Public Sans" w:hAnsi="Public Sans"/>
                <w:sz w:val="22"/>
                <w:szCs w:val="22"/>
              </w:rPr>
              <w:t xml:space="preserve"> consistent strategic communications </w:t>
            </w:r>
            <w:r w:rsidR="00AC4006" w:rsidRPr="00C7157F">
              <w:rPr>
                <w:rFonts w:ascii="Public Sans" w:hAnsi="Public Sans"/>
                <w:sz w:val="22"/>
                <w:szCs w:val="22"/>
              </w:rPr>
              <w:t xml:space="preserve">and engagement </w:t>
            </w:r>
            <w:r w:rsidRPr="00C7157F">
              <w:rPr>
                <w:rFonts w:ascii="Public Sans" w:hAnsi="Public Sans"/>
                <w:sz w:val="22"/>
                <w:szCs w:val="22"/>
              </w:rPr>
              <w:t>projects</w:t>
            </w:r>
            <w:r w:rsidR="00AC4006" w:rsidRPr="00C7157F">
              <w:rPr>
                <w:rFonts w:ascii="Public Sans" w:hAnsi="Public Sans"/>
                <w:sz w:val="22"/>
                <w:szCs w:val="22"/>
              </w:rPr>
              <w:t xml:space="preserve"> /initiatives. </w:t>
            </w:r>
          </w:p>
        </w:tc>
      </w:tr>
      <w:tr w:rsidR="00142BAB" w:rsidRPr="00C7157F" w14:paraId="2135F0E0" w14:textId="77777777" w:rsidTr="001371CA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28DF494" w14:textId="1A067AF8" w:rsidR="00142BAB" w:rsidRPr="00C7157F" w:rsidRDefault="00FE4A60" w:rsidP="00E832CB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7157F">
              <w:rPr>
                <w:rFonts w:ascii="Public Sans" w:hAnsi="Public Sans" w:cstheme="majorHAnsi"/>
                <w:sz w:val="22"/>
                <w:szCs w:val="22"/>
              </w:rPr>
              <w:t>Anti-Slavery team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D5A1157" w14:textId="6E896165" w:rsidR="00FE4A60" w:rsidRPr="00C7157F" w:rsidRDefault="00FE4A60" w:rsidP="00FE4A60">
            <w:pPr>
              <w:pStyle w:val="Default"/>
              <w:numPr>
                <w:ilvl w:val="0"/>
                <w:numId w:val="37"/>
              </w:numPr>
              <w:pBdr>
                <w:right w:val="single" w:sz="4" w:space="4" w:color="auto"/>
              </w:pBdr>
              <w:rPr>
                <w:rFonts w:ascii="Public Sans" w:hAnsi="Public Sans"/>
                <w:sz w:val="22"/>
                <w:szCs w:val="22"/>
              </w:rPr>
            </w:pPr>
            <w:r w:rsidRPr="00C7157F">
              <w:rPr>
                <w:rFonts w:ascii="Public Sans" w:hAnsi="Public Sans"/>
                <w:sz w:val="22"/>
                <w:szCs w:val="22"/>
              </w:rPr>
              <w:t xml:space="preserve">Work collaboratively to support planning and delivery of </w:t>
            </w:r>
            <w:r w:rsidR="00CE018D" w:rsidRPr="00C7157F">
              <w:rPr>
                <w:rFonts w:ascii="Public Sans" w:hAnsi="Public Sans"/>
                <w:sz w:val="22"/>
                <w:szCs w:val="22"/>
              </w:rPr>
              <w:t>coordinated</w:t>
            </w:r>
            <w:r w:rsidRPr="00C7157F">
              <w:rPr>
                <w:rFonts w:ascii="Public Sans" w:hAnsi="Public Sans"/>
                <w:sz w:val="22"/>
                <w:szCs w:val="22"/>
              </w:rPr>
              <w:t xml:space="preserve"> consistent strategic communications and engagement projects /</w:t>
            </w:r>
            <w:proofErr w:type="gramStart"/>
            <w:r w:rsidRPr="00C7157F">
              <w:rPr>
                <w:rFonts w:ascii="Public Sans" w:hAnsi="Public Sans"/>
                <w:sz w:val="22"/>
                <w:szCs w:val="22"/>
              </w:rPr>
              <w:t>initiatives</w:t>
            </w:r>
            <w:proofErr w:type="gramEnd"/>
          </w:p>
          <w:p w14:paraId="3AEC95A7" w14:textId="4358013C" w:rsidR="00142BAB" w:rsidRPr="00C7157F" w:rsidRDefault="00FE4A60" w:rsidP="00FE4A60">
            <w:pPr>
              <w:pStyle w:val="Default"/>
              <w:numPr>
                <w:ilvl w:val="0"/>
                <w:numId w:val="37"/>
              </w:numPr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7157F">
              <w:rPr>
                <w:rFonts w:ascii="Public Sans" w:hAnsi="Public Sans"/>
                <w:sz w:val="22"/>
                <w:szCs w:val="22"/>
              </w:rPr>
              <w:t>Share information and provide advice</w:t>
            </w:r>
          </w:p>
        </w:tc>
      </w:tr>
      <w:tr w:rsidR="00142BAB" w:rsidRPr="00C7157F" w14:paraId="27614620" w14:textId="77777777" w:rsidTr="001371CA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BCBEC0"/>
          </w:tcPr>
          <w:p w14:paraId="2D66869C" w14:textId="77777777" w:rsidR="00142BAB" w:rsidRPr="00C7157F" w:rsidRDefault="00142BAB" w:rsidP="00E832CB">
            <w:pPr>
              <w:pStyle w:val="TableText"/>
              <w:rPr>
                <w:rFonts w:ascii="Public Sans" w:hAnsi="Public Sans" w:cstheme="minorHAnsi"/>
                <w:b/>
                <w:sz w:val="22"/>
                <w:szCs w:val="22"/>
              </w:rPr>
            </w:pPr>
            <w:bookmarkStart w:id="4" w:name="Start"/>
            <w:bookmarkStart w:id="5" w:name="ExternalRelationships"/>
            <w:bookmarkEnd w:id="3"/>
            <w:bookmarkEnd w:id="4"/>
            <w:r w:rsidRPr="00C7157F">
              <w:rPr>
                <w:rFonts w:ascii="Public Sans" w:hAnsi="Public Sans" w:cstheme="minorHAnsi"/>
                <w:b/>
                <w:sz w:val="22"/>
                <w:szCs w:val="22"/>
              </w:rPr>
              <w:t>External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BCBEC0"/>
          </w:tcPr>
          <w:p w14:paraId="5146E237" w14:textId="77777777" w:rsidR="00142BAB" w:rsidRPr="00C7157F" w:rsidRDefault="00142BAB" w:rsidP="00E832CB">
            <w:pPr>
              <w:pStyle w:val="TableText"/>
              <w:rPr>
                <w:rFonts w:ascii="Public Sans" w:hAnsi="Public Sans" w:cstheme="minorHAnsi"/>
                <w:b/>
                <w:sz w:val="22"/>
                <w:szCs w:val="22"/>
              </w:rPr>
            </w:pPr>
          </w:p>
        </w:tc>
      </w:tr>
      <w:tr w:rsidR="001F4A2D" w:rsidRPr="00C7157F" w14:paraId="3FE63772" w14:textId="77777777" w:rsidTr="001371CA">
        <w:tc>
          <w:tcPr>
            <w:tcW w:w="3601" w:type="dxa"/>
            <w:tcBorders>
              <w:top w:val="single" w:sz="8" w:space="0" w:color="BCBEC0"/>
              <w:bottom w:val="single" w:sz="4" w:space="0" w:color="auto"/>
            </w:tcBorders>
            <w:shd w:val="clear" w:color="auto" w:fill="auto"/>
          </w:tcPr>
          <w:p w14:paraId="3832A002" w14:textId="6CF31D31" w:rsidR="001F4A2D" w:rsidRPr="00C7157F" w:rsidRDefault="00AC4006" w:rsidP="00E832CB">
            <w:pPr>
              <w:pStyle w:val="TableText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7157F">
              <w:rPr>
                <w:rFonts w:ascii="Public Sans" w:hAnsi="Public Sans" w:cstheme="majorHAnsi"/>
                <w:sz w:val="22"/>
                <w:szCs w:val="22"/>
              </w:rPr>
              <w:t>Minister’s office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4" w:space="0" w:color="auto"/>
            </w:tcBorders>
            <w:shd w:val="clear" w:color="auto" w:fill="auto"/>
          </w:tcPr>
          <w:p w14:paraId="093135B6" w14:textId="468EDCEE" w:rsidR="001F4A2D" w:rsidRPr="00C7157F" w:rsidRDefault="00AC4006" w:rsidP="00AC4006">
            <w:pPr>
              <w:pStyle w:val="Default"/>
              <w:numPr>
                <w:ilvl w:val="0"/>
                <w:numId w:val="40"/>
              </w:numPr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7157F">
              <w:rPr>
                <w:rFonts w:ascii="Public Sans" w:hAnsi="Public Sans"/>
                <w:sz w:val="22"/>
                <w:szCs w:val="22"/>
              </w:rPr>
              <w:t xml:space="preserve">To assist the </w:t>
            </w:r>
            <w:r w:rsidR="00AD2B6B" w:rsidRPr="00C7157F">
              <w:rPr>
                <w:rFonts w:ascii="Public Sans" w:hAnsi="Public Sans"/>
                <w:sz w:val="22"/>
                <w:szCs w:val="22"/>
              </w:rPr>
              <w:t xml:space="preserve">Manager, Communications and Engagement </w:t>
            </w:r>
            <w:r w:rsidRPr="00C7157F">
              <w:rPr>
                <w:rFonts w:ascii="Public Sans" w:hAnsi="Public Sans"/>
                <w:sz w:val="22"/>
                <w:szCs w:val="22"/>
              </w:rPr>
              <w:t>to provide advice and briefings on key issues as required.</w:t>
            </w:r>
          </w:p>
        </w:tc>
      </w:tr>
      <w:tr w:rsidR="00142BAB" w:rsidRPr="00C7157F" w14:paraId="6FDE2BA6" w14:textId="77777777" w:rsidTr="001371CA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auto"/>
          </w:tcPr>
          <w:p w14:paraId="59CC13EA" w14:textId="155FA840" w:rsidR="00142BAB" w:rsidRPr="00C7157F" w:rsidRDefault="00AC4006" w:rsidP="00E832CB">
            <w:pPr>
              <w:pStyle w:val="TableText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7157F">
              <w:rPr>
                <w:rFonts w:ascii="Public Sans" w:hAnsi="Public Sans" w:cstheme="majorHAnsi"/>
                <w:sz w:val="22"/>
                <w:szCs w:val="22"/>
              </w:rPr>
              <w:t>Other government agencies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auto"/>
          </w:tcPr>
          <w:p w14:paraId="0524CD21" w14:textId="3589B5A4" w:rsidR="00142BAB" w:rsidRPr="00C7157F" w:rsidRDefault="00AC4006" w:rsidP="00AC4006">
            <w:pPr>
              <w:pStyle w:val="Default"/>
              <w:numPr>
                <w:ilvl w:val="0"/>
                <w:numId w:val="40"/>
              </w:numPr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7157F">
              <w:rPr>
                <w:rFonts w:ascii="Public Sans" w:hAnsi="Public Sans"/>
                <w:sz w:val="22"/>
                <w:szCs w:val="22"/>
              </w:rPr>
              <w:t>To maintain relationships and partnerships with relevant state and federal government departments.</w:t>
            </w:r>
          </w:p>
        </w:tc>
      </w:tr>
      <w:tr w:rsidR="00AC4006" w:rsidRPr="00C7157F" w14:paraId="762E077C" w14:textId="77777777" w:rsidTr="001371CA">
        <w:tc>
          <w:tcPr>
            <w:tcW w:w="3601" w:type="dxa"/>
            <w:tcBorders>
              <w:top w:val="single" w:sz="8" w:space="0" w:color="BCBEC0"/>
              <w:bottom w:val="single" w:sz="4" w:space="0" w:color="auto"/>
            </w:tcBorders>
            <w:shd w:val="clear" w:color="auto" w:fill="auto"/>
          </w:tcPr>
          <w:p w14:paraId="1A629715" w14:textId="608A74F3" w:rsidR="00AC4006" w:rsidRPr="00C7157F" w:rsidRDefault="00AC4006" w:rsidP="00E832CB">
            <w:pPr>
              <w:pStyle w:val="TableText"/>
              <w:rPr>
                <w:rFonts w:ascii="Public Sans" w:hAnsi="Public Sans" w:cstheme="majorHAnsi"/>
                <w:sz w:val="22"/>
                <w:szCs w:val="22"/>
              </w:rPr>
            </w:pPr>
            <w:r w:rsidRPr="00C7157F">
              <w:rPr>
                <w:rFonts w:ascii="Public Sans" w:hAnsi="Public Sans" w:cstheme="majorHAnsi"/>
                <w:sz w:val="22"/>
                <w:szCs w:val="22"/>
              </w:rPr>
              <w:t>External agencies and organisations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4" w:space="0" w:color="auto"/>
            </w:tcBorders>
            <w:shd w:val="clear" w:color="auto" w:fill="auto"/>
          </w:tcPr>
          <w:p w14:paraId="534AC32A" w14:textId="760AF2B9" w:rsidR="00AC4006" w:rsidRPr="00C7157F" w:rsidRDefault="00AC4006" w:rsidP="00AC4006">
            <w:pPr>
              <w:pStyle w:val="Default"/>
              <w:numPr>
                <w:ilvl w:val="0"/>
                <w:numId w:val="37"/>
              </w:numPr>
              <w:rPr>
                <w:rFonts w:ascii="Public Sans" w:hAnsi="Public Sans"/>
                <w:sz w:val="22"/>
                <w:szCs w:val="22"/>
              </w:rPr>
            </w:pPr>
            <w:r w:rsidRPr="00C7157F">
              <w:rPr>
                <w:rFonts w:ascii="Public Sans" w:hAnsi="Public Sans"/>
                <w:sz w:val="22"/>
                <w:szCs w:val="22"/>
              </w:rPr>
              <w:t>To represent the Office of the Anti-slavery Commissioner in professional and public forums, consult with and provide advice to a wide range of external organisations and community groups.</w:t>
            </w:r>
          </w:p>
        </w:tc>
      </w:tr>
      <w:bookmarkEnd w:id="5"/>
      <w:tr w:rsidR="001371CA" w:rsidRPr="00C7157F" w14:paraId="6E24CFE4" w14:textId="77777777" w:rsidTr="001371CA">
        <w:tc>
          <w:tcPr>
            <w:tcW w:w="3601" w:type="dxa"/>
          </w:tcPr>
          <w:p w14:paraId="50BAB003" w14:textId="77777777" w:rsidR="001371CA" w:rsidRPr="00C7157F" w:rsidRDefault="001371CA" w:rsidP="00CF0FE2">
            <w:pPr>
              <w:pStyle w:val="TableText"/>
              <w:rPr>
                <w:rFonts w:ascii="Public Sans" w:hAnsi="Public Sans"/>
                <w:sz w:val="22"/>
                <w:szCs w:val="22"/>
              </w:rPr>
            </w:pPr>
            <w:r w:rsidRPr="00C7157F">
              <w:rPr>
                <w:rFonts w:ascii="Public Sans" w:hAnsi="Public Sans"/>
                <w:sz w:val="22"/>
                <w:szCs w:val="22"/>
              </w:rPr>
              <w:t>Suppliers and Service Providers; Consultants</w:t>
            </w:r>
          </w:p>
        </w:tc>
        <w:tc>
          <w:tcPr>
            <w:tcW w:w="6946" w:type="dxa"/>
          </w:tcPr>
          <w:p w14:paraId="24FF386F" w14:textId="77777777" w:rsidR="001371CA" w:rsidRPr="00C7157F" w:rsidRDefault="001371CA" w:rsidP="001371CA">
            <w:pPr>
              <w:pStyle w:val="TableText"/>
              <w:numPr>
                <w:ilvl w:val="0"/>
                <w:numId w:val="34"/>
              </w:numPr>
              <w:rPr>
                <w:rFonts w:ascii="Public Sans" w:hAnsi="Public Sans"/>
                <w:sz w:val="22"/>
                <w:szCs w:val="22"/>
              </w:rPr>
            </w:pPr>
            <w:r w:rsidRPr="00C7157F">
              <w:rPr>
                <w:rFonts w:ascii="Public Sans" w:hAnsi="Public Sans"/>
                <w:sz w:val="22"/>
                <w:szCs w:val="22"/>
              </w:rPr>
              <w:t>Source services and products; negotiate conditions and costs; manage delivery of agreed products and services</w:t>
            </w:r>
          </w:p>
        </w:tc>
      </w:tr>
    </w:tbl>
    <w:p w14:paraId="5E634C04" w14:textId="77777777" w:rsidR="00C7157F" w:rsidRDefault="00C7157F" w:rsidP="00142BAB">
      <w:pPr>
        <w:pStyle w:val="Heading1"/>
        <w:rPr>
          <w:rFonts w:ascii="Public Sans" w:hAnsi="Public Sans" w:cstheme="minorHAnsi"/>
          <w:sz w:val="24"/>
          <w:szCs w:val="24"/>
        </w:rPr>
      </w:pPr>
    </w:p>
    <w:p w14:paraId="393D7624" w14:textId="327C1CA2" w:rsidR="00142BAB" w:rsidRPr="00C942B9" w:rsidRDefault="00142BAB" w:rsidP="00142BAB">
      <w:pPr>
        <w:pStyle w:val="Heading1"/>
        <w:rPr>
          <w:rFonts w:ascii="Public Sans" w:hAnsi="Public Sans" w:cstheme="minorHAnsi"/>
          <w:sz w:val="24"/>
          <w:szCs w:val="24"/>
        </w:rPr>
      </w:pPr>
      <w:r w:rsidRPr="00C942B9">
        <w:rPr>
          <w:rFonts w:ascii="Public Sans" w:hAnsi="Public Sans" w:cstheme="minorHAnsi"/>
          <w:sz w:val="24"/>
          <w:szCs w:val="24"/>
        </w:rPr>
        <w:t>Role dimensions</w:t>
      </w:r>
    </w:p>
    <w:p w14:paraId="05EA2038" w14:textId="77777777" w:rsidR="00142BAB" w:rsidRPr="00C942B9" w:rsidRDefault="00142BAB" w:rsidP="008209B6">
      <w:pPr>
        <w:pStyle w:val="Heading2"/>
        <w:rPr>
          <w:rFonts w:ascii="Public Sans" w:hAnsi="Public Sans" w:cstheme="minorHAnsi"/>
          <w:u w:val="single"/>
        </w:rPr>
      </w:pPr>
      <w:r w:rsidRPr="00C942B9">
        <w:rPr>
          <w:rFonts w:ascii="Public Sans" w:hAnsi="Public Sans" w:cstheme="minorHAnsi"/>
          <w:u w:val="single"/>
        </w:rPr>
        <w:t>Decision making</w:t>
      </w:r>
    </w:p>
    <w:p w14:paraId="68BEE415" w14:textId="77777777" w:rsidR="00516516" w:rsidRPr="00516516" w:rsidRDefault="00516516" w:rsidP="00516516">
      <w:pPr>
        <w:rPr>
          <w:rFonts w:ascii="Public Sans" w:hAnsi="Public Sans"/>
        </w:rPr>
      </w:pPr>
      <w:r w:rsidRPr="00516516">
        <w:rPr>
          <w:rFonts w:ascii="Public Sans" w:hAnsi="Public Sans"/>
        </w:rPr>
        <w:t xml:space="preserve">Decisions which are made by the role holder include: </w:t>
      </w:r>
    </w:p>
    <w:p w14:paraId="7E40DDCE" w14:textId="2AB6D1DC" w:rsidR="00516516" w:rsidRPr="00C7157F" w:rsidRDefault="00516516" w:rsidP="00C7157F">
      <w:pPr>
        <w:numPr>
          <w:ilvl w:val="1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 xml:space="preserve">Setting work priorities within agreed parameters and approved work and project plans, </w:t>
      </w:r>
      <w:r w:rsidR="00CE018D" w:rsidRPr="00C7157F">
        <w:rPr>
          <w:rFonts w:ascii="Public Sans" w:hAnsi="Public Sans" w:cstheme="minorHAnsi"/>
          <w:bCs/>
        </w:rPr>
        <w:t>organising,</w:t>
      </w:r>
      <w:r w:rsidRPr="00C7157F">
        <w:rPr>
          <w:rFonts w:ascii="Public Sans" w:hAnsi="Public Sans" w:cstheme="minorHAnsi"/>
          <w:bCs/>
        </w:rPr>
        <w:t xml:space="preserve"> and managing own workload and allocation of tasks to any staff assisting with projects.</w:t>
      </w:r>
    </w:p>
    <w:p w14:paraId="198A226C" w14:textId="1E64627E" w:rsidR="00516516" w:rsidRPr="00C7157F" w:rsidRDefault="00516516" w:rsidP="00C7157F">
      <w:pPr>
        <w:numPr>
          <w:ilvl w:val="1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>Decides the format, content and tone of reports, briefs and other work and decides the scope, content and format of information provided to key stakeholders, liaising with the Manager/Commissioner when necessary.</w:t>
      </w:r>
    </w:p>
    <w:p w14:paraId="01E2AF5B" w14:textId="77777777" w:rsidR="006F390F" w:rsidRPr="00C942B9" w:rsidRDefault="006F390F" w:rsidP="008209B6">
      <w:pPr>
        <w:pStyle w:val="Heading2"/>
        <w:rPr>
          <w:rFonts w:ascii="Public Sans" w:hAnsi="Public Sans" w:cstheme="minorHAnsi"/>
          <w:b w:val="0"/>
          <w:bCs w:val="0"/>
          <w:iCs w:val="0"/>
          <w:color w:val="auto"/>
          <w:sz w:val="22"/>
          <w:szCs w:val="22"/>
        </w:rPr>
      </w:pPr>
    </w:p>
    <w:p w14:paraId="45262D1D" w14:textId="77777777" w:rsidR="00142BAB" w:rsidRPr="00C942B9" w:rsidRDefault="00142BAB" w:rsidP="008209B6">
      <w:pPr>
        <w:pStyle w:val="Heading2"/>
        <w:rPr>
          <w:rFonts w:ascii="Public Sans" w:hAnsi="Public Sans" w:cstheme="minorHAnsi"/>
          <w:u w:val="single"/>
        </w:rPr>
      </w:pPr>
      <w:r w:rsidRPr="00C942B9">
        <w:rPr>
          <w:rFonts w:ascii="Public Sans" w:hAnsi="Public Sans" w:cstheme="minorHAnsi"/>
          <w:u w:val="single"/>
        </w:rPr>
        <w:t>Reporting line</w:t>
      </w:r>
    </w:p>
    <w:p w14:paraId="649D92DD" w14:textId="2454E30C" w:rsidR="006F390F" w:rsidRPr="00C942B9" w:rsidRDefault="00EF4164" w:rsidP="0003748A">
      <w:pPr>
        <w:pStyle w:val="Heading2"/>
        <w:rPr>
          <w:rFonts w:ascii="Public Sans" w:hAnsi="Public Sans" w:cstheme="minorHAnsi"/>
          <w:b w:val="0"/>
          <w:bCs w:val="0"/>
          <w:iCs w:val="0"/>
          <w:color w:val="auto"/>
          <w:sz w:val="22"/>
          <w:szCs w:val="22"/>
        </w:rPr>
      </w:pPr>
      <w:bookmarkStart w:id="6" w:name="ReportingLine"/>
      <w:bookmarkEnd w:id="6"/>
      <w:r w:rsidRPr="00C942B9">
        <w:rPr>
          <w:rFonts w:ascii="Public Sans" w:hAnsi="Public Sans" w:cstheme="minorHAnsi"/>
          <w:b w:val="0"/>
          <w:bCs w:val="0"/>
          <w:iCs w:val="0"/>
          <w:color w:val="auto"/>
          <w:sz w:val="22"/>
          <w:szCs w:val="22"/>
        </w:rPr>
        <w:t xml:space="preserve">The role reports to the </w:t>
      </w:r>
      <w:r w:rsidR="00AD2B6B">
        <w:rPr>
          <w:rFonts w:ascii="Public Sans" w:hAnsi="Public Sans" w:cstheme="minorHAnsi"/>
          <w:b w:val="0"/>
          <w:bCs w:val="0"/>
          <w:iCs w:val="0"/>
          <w:color w:val="auto"/>
          <w:sz w:val="22"/>
          <w:szCs w:val="22"/>
        </w:rPr>
        <w:t>Manager, Communication</w:t>
      </w:r>
      <w:r w:rsidR="001067FE">
        <w:rPr>
          <w:rFonts w:ascii="Public Sans" w:hAnsi="Public Sans" w:cstheme="minorHAnsi"/>
          <w:b w:val="0"/>
          <w:bCs w:val="0"/>
          <w:iCs w:val="0"/>
          <w:color w:val="auto"/>
          <w:sz w:val="22"/>
          <w:szCs w:val="22"/>
        </w:rPr>
        <w:t>s</w:t>
      </w:r>
      <w:r w:rsidR="00AD2B6B">
        <w:rPr>
          <w:rFonts w:ascii="Public Sans" w:hAnsi="Public Sans" w:cstheme="minorHAnsi"/>
          <w:b w:val="0"/>
          <w:bCs w:val="0"/>
          <w:iCs w:val="0"/>
          <w:color w:val="auto"/>
          <w:sz w:val="22"/>
          <w:szCs w:val="22"/>
        </w:rPr>
        <w:t xml:space="preserve"> and Engagement</w:t>
      </w:r>
      <w:r w:rsidR="001371CA">
        <w:rPr>
          <w:rFonts w:ascii="Public Sans" w:hAnsi="Public Sans" w:cstheme="majorHAnsi"/>
          <w:sz w:val="20"/>
          <w:szCs w:val="20"/>
        </w:rPr>
        <w:t>.</w:t>
      </w:r>
    </w:p>
    <w:p w14:paraId="0C18269E" w14:textId="77777777" w:rsidR="00C31C1C" w:rsidRPr="00C942B9" w:rsidRDefault="00C31C1C" w:rsidP="0003748A">
      <w:pPr>
        <w:pStyle w:val="Heading2"/>
        <w:rPr>
          <w:rFonts w:ascii="Public Sans" w:hAnsi="Public Sans" w:cstheme="minorHAnsi"/>
          <w:u w:val="single"/>
        </w:rPr>
      </w:pPr>
    </w:p>
    <w:p w14:paraId="158E3851" w14:textId="77777777" w:rsidR="0003748A" w:rsidRPr="00C942B9" w:rsidRDefault="0003748A" w:rsidP="0003748A">
      <w:pPr>
        <w:pStyle w:val="Heading2"/>
        <w:rPr>
          <w:rFonts w:ascii="Public Sans" w:hAnsi="Public Sans" w:cstheme="minorHAnsi"/>
          <w:u w:val="single"/>
        </w:rPr>
      </w:pPr>
      <w:r w:rsidRPr="00C942B9">
        <w:rPr>
          <w:rFonts w:ascii="Public Sans" w:hAnsi="Public Sans" w:cstheme="minorHAnsi"/>
          <w:u w:val="single"/>
        </w:rPr>
        <w:t>Direct reports</w:t>
      </w:r>
    </w:p>
    <w:p w14:paraId="0C1348C1" w14:textId="7EFC8C49" w:rsidR="00513560" w:rsidRPr="00C942B9" w:rsidRDefault="00513560" w:rsidP="00513560">
      <w:pPr>
        <w:rPr>
          <w:rFonts w:ascii="Public Sans" w:hAnsi="Public Sans" w:cstheme="minorHAnsi"/>
          <w:szCs w:val="26"/>
        </w:rPr>
      </w:pPr>
      <w:r w:rsidRPr="00C942B9">
        <w:rPr>
          <w:rFonts w:ascii="Public Sans" w:hAnsi="Public Sans" w:cstheme="minorHAnsi"/>
        </w:rPr>
        <w:t>Nil</w:t>
      </w:r>
    </w:p>
    <w:p w14:paraId="5ADAD8F9" w14:textId="77777777" w:rsidR="006F390F" w:rsidRPr="00C942B9" w:rsidRDefault="006F390F" w:rsidP="0003748A">
      <w:pPr>
        <w:pStyle w:val="Heading2"/>
        <w:rPr>
          <w:rFonts w:ascii="Public Sans" w:hAnsi="Public Sans" w:cstheme="minorHAnsi"/>
          <w:b w:val="0"/>
          <w:bCs w:val="0"/>
          <w:iCs w:val="0"/>
          <w:color w:val="auto"/>
          <w:sz w:val="22"/>
          <w:szCs w:val="22"/>
        </w:rPr>
      </w:pPr>
    </w:p>
    <w:p w14:paraId="18C29F87" w14:textId="77777777" w:rsidR="0003748A" w:rsidRPr="00C942B9" w:rsidRDefault="0003748A" w:rsidP="0003748A">
      <w:pPr>
        <w:pStyle w:val="Heading2"/>
        <w:rPr>
          <w:rFonts w:ascii="Public Sans" w:hAnsi="Public Sans" w:cstheme="minorHAnsi"/>
          <w:u w:val="single"/>
        </w:rPr>
      </w:pPr>
      <w:r w:rsidRPr="00C942B9">
        <w:rPr>
          <w:rFonts w:ascii="Public Sans" w:hAnsi="Public Sans" w:cstheme="minorHAnsi"/>
          <w:u w:val="single"/>
        </w:rPr>
        <w:t>Budget/Expenditure</w:t>
      </w:r>
    </w:p>
    <w:p w14:paraId="7D6EB410" w14:textId="3CBB7822" w:rsidR="00513560" w:rsidRPr="00C942B9" w:rsidRDefault="00513560" w:rsidP="00513560">
      <w:pPr>
        <w:rPr>
          <w:rFonts w:ascii="Public Sans" w:hAnsi="Public Sans" w:cstheme="minorHAnsi"/>
          <w:szCs w:val="26"/>
        </w:rPr>
      </w:pPr>
      <w:bookmarkStart w:id="7" w:name="Budget"/>
      <w:bookmarkEnd w:id="7"/>
      <w:r w:rsidRPr="00C942B9">
        <w:rPr>
          <w:rFonts w:ascii="Public Sans" w:hAnsi="Public Sans" w:cstheme="minorHAnsi"/>
        </w:rPr>
        <w:t>Nil</w:t>
      </w:r>
    </w:p>
    <w:p w14:paraId="1AFEC898" w14:textId="77777777" w:rsidR="00513560" w:rsidRPr="00C942B9" w:rsidRDefault="00513560" w:rsidP="00A0734A">
      <w:pPr>
        <w:pStyle w:val="Heading1"/>
        <w:rPr>
          <w:rFonts w:ascii="Public Sans" w:hAnsi="Public Sans" w:cstheme="minorHAnsi"/>
          <w:b w:val="0"/>
          <w:bCs w:val="0"/>
          <w:kern w:val="0"/>
          <w:sz w:val="22"/>
          <w:szCs w:val="22"/>
        </w:rPr>
      </w:pPr>
    </w:p>
    <w:p w14:paraId="3B622F95" w14:textId="77777777" w:rsidR="00A0734A" w:rsidRPr="00C942B9" w:rsidRDefault="00A0734A" w:rsidP="00A0734A">
      <w:pPr>
        <w:pStyle w:val="Heading1"/>
        <w:rPr>
          <w:rFonts w:ascii="Public Sans" w:hAnsi="Public Sans" w:cstheme="minorHAnsi"/>
          <w:sz w:val="24"/>
          <w:szCs w:val="24"/>
        </w:rPr>
      </w:pPr>
      <w:r w:rsidRPr="00C942B9">
        <w:rPr>
          <w:rFonts w:ascii="Public Sans" w:hAnsi="Public Sans" w:cstheme="minorHAnsi"/>
          <w:sz w:val="24"/>
          <w:szCs w:val="24"/>
        </w:rPr>
        <w:t>Key knowledge and experience</w:t>
      </w:r>
    </w:p>
    <w:p w14:paraId="58F227E2" w14:textId="7D8E84A0" w:rsidR="004953E2" w:rsidRPr="00C7157F" w:rsidRDefault="004953E2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>Proven record of achievement in developing and implementing insight-led internal and external communications and stakeholder engagement campaigns to achieve business outcomes.</w:t>
      </w:r>
    </w:p>
    <w:p w14:paraId="5CF0F0E0" w14:textId="77777777" w:rsidR="004953E2" w:rsidRPr="00C7157F" w:rsidRDefault="004953E2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 xml:space="preserve">Collaborative team player with the ability to work at both strategic and tactical levels in an integrated environment to ensure alignment across owned, </w:t>
      </w:r>
      <w:proofErr w:type="gramStart"/>
      <w:r w:rsidRPr="00C7157F">
        <w:rPr>
          <w:rFonts w:ascii="Public Sans" w:hAnsi="Public Sans" w:cstheme="minorHAnsi"/>
          <w:bCs/>
        </w:rPr>
        <w:t>earned</w:t>
      </w:r>
      <w:proofErr w:type="gramEnd"/>
      <w:r w:rsidRPr="00C7157F">
        <w:rPr>
          <w:rFonts w:ascii="Public Sans" w:hAnsi="Public Sans" w:cstheme="minorHAnsi"/>
          <w:bCs/>
        </w:rPr>
        <w:t xml:space="preserve"> and paid media channels.</w:t>
      </w:r>
    </w:p>
    <w:p w14:paraId="2255B12C" w14:textId="77777777" w:rsidR="004953E2" w:rsidRPr="00C7157F" w:rsidRDefault="004953E2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>Demonstrated experience in issues and reputation management.</w:t>
      </w:r>
    </w:p>
    <w:p w14:paraId="40C84218" w14:textId="24DF241B" w:rsidR="00A0734A" w:rsidRPr="00C7157F" w:rsidRDefault="004953E2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>Well-developed interpersonal, influencing and negotiation skills and significant experience working with senior stakeholders and executive management</w:t>
      </w:r>
      <w:r w:rsidR="00B43F5A">
        <w:rPr>
          <w:rFonts w:ascii="Public Sans" w:hAnsi="Public Sans" w:cstheme="minorHAnsi"/>
          <w:bCs/>
        </w:rPr>
        <w:t>.</w:t>
      </w:r>
    </w:p>
    <w:p w14:paraId="4E6BD692" w14:textId="77777777" w:rsidR="004953E2" w:rsidRPr="00C7157F" w:rsidRDefault="004953E2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 xml:space="preserve">A strong commitment to, and understanding of, the principles and practice of diversity of inclusion as they support and effect the engagement of teams, </w:t>
      </w:r>
      <w:proofErr w:type="gramStart"/>
      <w:r w:rsidRPr="00C7157F">
        <w:rPr>
          <w:rFonts w:ascii="Public Sans" w:hAnsi="Public Sans" w:cstheme="minorHAnsi"/>
          <w:bCs/>
        </w:rPr>
        <w:t>audiences</w:t>
      </w:r>
      <w:proofErr w:type="gramEnd"/>
      <w:r w:rsidRPr="00C7157F">
        <w:rPr>
          <w:rFonts w:ascii="Public Sans" w:hAnsi="Public Sans" w:cstheme="minorHAnsi"/>
          <w:bCs/>
        </w:rPr>
        <w:t xml:space="preserve"> and content creation.</w:t>
      </w:r>
    </w:p>
    <w:p w14:paraId="7CE63FCE" w14:textId="77777777" w:rsidR="00B43F5A" w:rsidRDefault="00B43F5A" w:rsidP="0003748A">
      <w:pPr>
        <w:pStyle w:val="Heading1"/>
        <w:rPr>
          <w:rFonts w:ascii="Public Sans" w:hAnsi="Public Sans" w:cstheme="minorHAnsi"/>
          <w:sz w:val="24"/>
          <w:szCs w:val="24"/>
        </w:rPr>
      </w:pPr>
    </w:p>
    <w:p w14:paraId="5D9C59D3" w14:textId="1F78EB44" w:rsidR="0003748A" w:rsidRPr="00C942B9" w:rsidRDefault="0003748A" w:rsidP="0003748A">
      <w:pPr>
        <w:pStyle w:val="Heading1"/>
        <w:rPr>
          <w:rFonts w:ascii="Public Sans" w:hAnsi="Public Sans" w:cstheme="minorHAnsi"/>
          <w:sz w:val="24"/>
          <w:szCs w:val="24"/>
        </w:rPr>
      </w:pPr>
      <w:r w:rsidRPr="00C942B9">
        <w:rPr>
          <w:rFonts w:ascii="Public Sans" w:hAnsi="Public Sans" w:cstheme="minorHAnsi"/>
          <w:sz w:val="24"/>
          <w:szCs w:val="24"/>
        </w:rPr>
        <w:t>Essential requirements</w:t>
      </w:r>
    </w:p>
    <w:p w14:paraId="522EDBF4" w14:textId="282AB334" w:rsidR="003F1151" w:rsidRPr="00C7157F" w:rsidRDefault="004953E2" w:rsidP="00C7157F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7157F">
        <w:rPr>
          <w:rFonts w:ascii="Public Sans" w:hAnsi="Public Sans" w:cstheme="minorHAnsi"/>
          <w:bCs/>
        </w:rPr>
        <w:t>Relevant tertiary education qualifications or equivalent experience</w:t>
      </w:r>
      <w:r w:rsidR="00B43F5A">
        <w:rPr>
          <w:rFonts w:ascii="Public Sans" w:hAnsi="Public Sans" w:cstheme="minorHAnsi"/>
          <w:bCs/>
        </w:rPr>
        <w:t>.</w:t>
      </w:r>
    </w:p>
    <w:p w14:paraId="2804C4C8" w14:textId="77777777" w:rsidR="00C85B64" w:rsidRDefault="00C85B64" w:rsidP="003F1151">
      <w:pPr>
        <w:jc w:val="both"/>
        <w:rPr>
          <w:rFonts w:ascii="Public Sans" w:hAnsi="Public Sans" w:cstheme="minorHAnsi"/>
        </w:rPr>
      </w:pPr>
      <w:bookmarkStart w:id="8" w:name="EssentialReqs"/>
      <w:bookmarkEnd w:id="8"/>
    </w:p>
    <w:p w14:paraId="4B3A22C8" w14:textId="3FB89A50" w:rsidR="003F1151" w:rsidRPr="00C942B9" w:rsidRDefault="003F1151" w:rsidP="003F1151">
      <w:pPr>
        <w:jc w:val="both"/>
        <w:rPr>
          <w:rFonts w:ascii="Public Sans" w:hAnsi="Public Sans" w:cstheme="minorHAnsi"/>
        </w:rPr>
      </w:pPr>
      <w:r w:rsidRPr="00C942B9">
        <w:rPr>
          <w:rFonts w:ascii="Public Sans" w:hAnsi="Public Sans" w:cstheme="minorHAnsi"/>
        </w:rPr>
        <w:t>Appointments are subject to reference checks. Some roles may also require the following checks/ clearances:</w:t>
      </w:r>
    </w:p>
    <w:p w14:paraId="10552B99" w14:textId="77777777" w:rsidR="003F1151" w:rsidRPr="00C942B9" w:rsidRDefault="003F1151" w:rsidP="003F1151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942B9">
        <w:rPr>
          <w:rFonts w:ascii="Public Sans" w:hAnsi="Public Sans" w:cstheme="minorHAnsi"/>
          <w:bCs/>
        </w:rPr>
        <w:t>National Criminal History Record Check in accordance with the Disability Inclusion Act 2014</w:t>
      </w:r>
    </w:p>
    <w:p w14:paraId="2E76575D" w14:textId="77777777" w:rsidR="003F1151" w:rsidRPr="00C942B9" w:rsidRDefault="003F1151" w:rsidP="003F1151">
      <w:pPr>
        <w:numPr>
          <w:ilvl w:val="0"/>
          <w:numId w:val="29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C942B9">
        <w:rPr>
          <w:rFonts w:ascii="Public Sans" w:hAnsi="Public Sans" w:cstheme="minorHAnsi"/>
          <w:bCs/>
        </w:rPr>
        <w:t>Working with Children Check clearance in accordance with the Child Protection (Working with Children) Act 2012</w:t>
      </w:r>
    </w:p>
    <w:p w14:paraId="0D0248E7" w14:textId="77777777" w:rsidR="004E4265" w:rsidRPr="00C942B9" w:rsidRDefault="004E4265">
      <w:pPr>
        <w:spacing w:after="0" w:line="240" w:lineRule="auto"/>
        <w:rPr>
          <w:rFonts w:ascii="Public Sans" w:hAnsi="Public Sans" w:cstheme="minorHAnsi"/>
          <w:sz w:val="24"/>
          <w:szCs w:val="24"/>
        </w:rPr>
      </w:pPr>
    </w:p>
    <w:p w14:paraId="2BB38FA6" w14:textId="77777777" w:rsidR="001D133A" w:rsidRPr="00C942B9" w:rsidRDefault="001D133A" w:rsidP="001D133A">
      <w:pPr>
        <w:pStyle w:val="Heading1"/>
        <w:rPr>
          <w:rFonts w:ascii="Public Sans" w:hAnsi="Public Sans" w:cstheme="minorHAnsi"/>
          <w:sz w:val="24"/>
          <w:szCs w:val="24"/>
        </w:rPr>
      </w:pPr>
      <w:r w:rsidRPr="00C942B9">
        <w:rPr>
          <w:rFonts w:ascii="Public Sans" w:hAnsi="Public Sans" w:cstheme="minorHAnsi"/>
          <w:sz w:val="24"/>
          <w:szCs w:val="24"/>
        </w:rPr>
        <w:t>Capabilities for the role</w:t>
      </w:r>
    </w:p>
    <w:p w14:paraId="229AA2F5" w14:textId="77777777" w:rsidR="00197F8F" w:rsidRPr="00B43F5A" w:rsidRDefault="00513560" w:rsidP="00B43F5A">
      <w:pPr>
        <w:jc w:val="both"/>
        <w:rPr>
          <w:rFonts w:ascii="Public Sans" w:hAnsi="Public Sans" w:cstheme="minorHAnsi"/>
        </w:rPr>
      </w:pPr>
      <w:r w:rsidRPr="00B43F5A">
        <w:rPr>
          <w:rFonts w:ascii="Public Sans" w:hAnsi="Public Sans" w:cstheme="minorHAnsi"/>
        </w:rPr>
        <w:t>T</w:t>
      </w:r>
      <w:r w:rsidR="00197F8F" w:rsidRPr="00B43F5A">
        <w:rPr>
          <w:rFonts w:ascii="Public Sans" w:hAnsi="Public Sans" w:cstheme="minorHAnsi"/>
        </w:rPr>
        <w:t xml:space="preserve">he </w:t>
      </w:r>
      <w:hyperlink r:id="rId8" w:history="1">
        <w:r w:rsidR="00197F8F" w:rsidRPr="00B43F5A">
          <w:rPr>
            <w:rStyle w:val="Hyperlink"/>
            <w:rFonts w:ascii="Public Sans" w:hAnsi="Public Sans" w:cstheme="minorHAnsi"/>
          </w:rPr>
          <w:t>NSW public sector capability framework</w:t>
        </w:r>
      </w:hyperlink>
      <w:r w:rsidR="00197F8F" w:rsidRPr="00B43F5A">
        <w:rPr>
          <w:rFonts w:ascii="Public Sans" w:hAnsi="Public Sans" w:cstheme="minorHAnsi"/>
        </w:rPr>
        <w:t xml:space="preserve"> describes the capabilities (knowledge, skills and abilities) needed to perform a role. There are four main groups of capabilities: personal attributes, relationships, </w:t>
      </w:r>
      <w:proofErr w:type="gramStart"/>
      <w:r w:rsidR="00197F8F" w:rsidRPr="00B43F5A">
        <w:rPr>
          <w:rFonts w:ascii="Public Sans" w:hAnsi="Public Sans" w:cstheme="minorHAnsi"/>
        </w:rPr>
        <w:t>results</w:t>
      </w:r>
      <w:proofErr w:type="gramEnd"/>
      <w:r w:rsidR="00197F8F" w:rsidRPr="00B43F5A">
        <w:rPr>
          <w:rFonts w:ascii="Public Sans" w:hAnsi="Public Sans" w:cstheme="minorHAnsi"/>
        </w:rPr>
        <w:t xml:space="preserve"> and 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 w14:paraId="216A47B4" w14:textId="77777777" w:rsidR="00197F8F" w:rsidRPr="00B43F5A" w:rsidRDefault="00197F8F" w:rsidP="00B43F5A">
      <w:pPr>
        <w:jc w:val="both"/>
        <w:rPr>
          <w:rFonts w:ascii="Public Sans" w:hAnsi="Public Sans" w:cstheme="minorHAnsi"/>
        </w:rPr>
      </w:pPr>
      <w:r w:rsidRPr="00B43F5A">
        <w:rPr>
          <w:rFonts w:ascii="Public Sans" w:hAnsi="Public Sans" w:cstheme="minorHAnsi"/>
        </w:rPr>
        <w:t xml:space="preserve">The capabilities are separated into </w:t>
      </w:r>
      <w:r w:rsidRPr="00B43F5A">
        <w:rPr>
          <w:rFonts w:ascii="Public Sans" w:hAnsi="Public Sans" w:cstheme="minorHAnsi"/>
          <w:b/>
        </w:rPr>
        <w:t>focus capabilities</w:t>
      </w:r>
      <w:r w:rsidRPr="00B43F5A">
        <w:rPr>
          <w:rFonts w:ascii="Public Sans" w:hAnsi="Public Sans" w:cstheme="minorHAnsi"/>
        </w:rPr>
        <w:t xml:space="preserve"> and </w:t>
      </w:r>
      <w:r w:rsidRPr="00B43F5A">
        <w:rPr>
          <w:rFonts w:ascii="Public Sans" w:hAnsi="Public Sans" w:cstheme="minorHAnsi"/>
          <w:b/>
        </w:rPr>
        <w:t>complementary capabilities</w:t>
      </w:r>
      <w:r w:rsidRPr="00B43F5A">
        <w:rPr>
          <w:rFonts w:ascii="Public Sans" w:hAnsi="Public Sans" w:cstheme="minorHAnsi"/>
        </w:rPr>
        <w:t xml:space="preserve">. </w:t>
      </w:r>
    </w:p>
    <w:p w14:paraId="054D8ECC" w14:textId="77777777" w:rsidR="004714EE" w:rsidRPr="00C942B9" w:rsidRDefault="004714EE" w:rsidP="004714EE">
      <w:pPr>
        <w:spacing w:after="0" w:line="240" w:lineRule="auto"/>
        <w:rPr>
          <w:rFonts w:ascii="Public Sans" w:hAnsi="Public Sans" w:cstheme="minorHAnsi"/>
        </w:rPr>
      </w:pPr>
    </w:p>
    <w:p w14:paraId="0B6BE9C0" w14:textId="77777777" w:rsidR="00197F8F" w:rsidRPr="00B43F5A" w:rsidRDefault="00197F8F" w:rsidP="004714EE">
      <w:pPr>
        <w:pStyle w:val="Heading2"/>
        <w:spacing w:after="0" w:line="240" w:lineRule="auto"/>
        <w:rPr>
          <w:rFonts w:ascii="Public Sans" w:hAnsi="Public Sans" w:cstheme="minorHAnsi"/>
          <w:color w:val="auto"/>
          <w:sz w:val="22"/>
          <w:szCs w:val="24"/>
        </w:rPr>
      </w:pPr>
      <w:r w:rsidRPr="00B43F5A">
        <w:rPr>
          <w:rFonts w:ascii="Public Sans" w:hAnsi="Public Sans" w:cstheme="minorHAnsi"/>
          <w:color w:val="auto"/>
          <w:sz w:val="22"/>
          <w:szCs w:val="24"/>
        </w:rPr>
        <w:t xml:space="preserve">Focus </w:t>
      </w:r>
      <w:proofErr w:type="gramStart"/>
      <w:r w:rsidRPr="00B43F5A">
        <w:rPr>
          <w:rFonts w:ascii="Public Sans" w:hAnsi="Public Sans" w:cstheme="minorHAnsi"/>
          <w:color w:val="auto"/>
          <w:sz w:val="22"/>
          <w:szCs w:val="24"/>
        </w:rPr>
        <w:t>capabilities</w:t>
      </w:r>
      <w:proofErr w:type="gramEnd"/>
    </w:p>
    <w:p w14:paraId="45F322B9" w14:textId="77777777" w:rsidR="00197F8F" w:rsidRPr="00A30842" w:rsidRDefault="00197F8F" w:rsidP="00B43F5A">
      <w:pPr>
        <w:pStyle w:val="PlainText"/>
        <w:spacing w:before="62" w:line="276" w:lineRule="auto"/>
        <w:jc w:val="both"/>
        <w:rPr>
          <w:rFonts w:ascii="Public Sans" w:eastAsiaTheme="minorEastAsia" w:hAnsi="Public Sans" w:cstheme="minorHAnsi"/>
          <w:sz w:val="22"/>
          <w:szCs w:val="22"/>
          <w:lang w:val="en-US"/>
        </w:rPr>
      </w:pPr>
      <w:r w:rsidRPr="00A30842">
        <w:rPr>
          <w:rFonts w:ascii="Public Sans" w:eastAsiaTheme="minorEastAsia" w:hAnsi="Public Sans" w:cstheme="minorHAnsi"/>
          <w:i/>
          <w:sz w:val="22"/>
          <w:szCs w:val="22"/>
          <w:lang w:val="en-US"/>
        </w:rPr>
        <w:t>Focus capabilities</w:t>
      </w:r>
      <w:r w:rsidRPr="00A30842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1B87E0FC" w14:textId="77777777" w:rsidR="00FE274C" w:rsidRPr="00A30842" w:rsidRDefault="00197F8F" w:rsidP="00B43F5A">
      <w:pPr>
        <w:pStyle w:val="PlainText"/>
        <w:spacing w:before="62" w:line="276" w:lineRule="auto"/>
        <w:jc w:val="both"/>
        <w:rPr>
          <w:rFonts w:ascii="Public Sans" w:eastAsiaTheme="minorEastAsia" w:hAnsi="Public Sans" w:cstheme="minorHAnsi"/>
          <w:sz w:val="22"/>
          <w:szCs w:val="22"/>
          <w:lang w:val="en-US"/>
        </w:rPr>
      </w:pPr>
      <w:r w:rsidRPr="00A30842">
        <w:rPr>
          <w:rFonts w:ascii="Public Sans" w:eastAsiaTheme="minorEastAsia" w:hAnsi="Public Sans" w:cstheme="minorHAnsi"/>
          <w:sz w:val="22"/>
          <w:szCs w:val="22"/>
          <w:lang w:val="en-US"/>
        </w:rPr>
        <w:t>The focus capabilities for this role are shown below with a brief explanation of what each capability covers and the indicators describing the types of beh</w:t>
      </w:r>
      <w:r w:rsidR="00D7553E" w:rsidRPr="00A30842">
        <w:rPr>
          <w:rFonts w:ascii="Public Sans" w:eastAsiaTheme="minorEastAsia" w:hAnsi="Public Sans" w:cstheme="minorHAnsi"/>
          <w:sz w:val="22"/>
          <w:szCs w:val="22"/>
          <w:lang w:val="en-US"/>
        </w:rPr>
        <w:t>aviours expected at each level.</w:t>
      </w:r>
    </w:p>
    <w:tbl>
      <w:tblPr>
        <w:tblStyle w:val="PSCPurple"/>
        <w:tblpPr w:leftFromText="180" w:rightFromText="180" w:vertAnchor="text" w:tblpY="1"/>
        <w:tblOverlap w:val="never"/>
        <w:tblW w:w="10714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75"/>
        <w:gridCol w:w="2919"/>
        <w:gridCol w:w="58"/>
        <w:gridCol w:w="368"/>
        <w:gridCol w:w="4309"/>
        <w:gridCol w:w="1560"/>
        <w:gridCol w:w="25"/>
      </w:tblGrid>
      <w:tr w:rsidR="00513560" w:rsidRPr="00C942B9" w14:paraId="0B3AEEE7" w14:textId="77777777" w:rsidTr="00FC0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14" w:type="dxa"/>
            <w:gridSpan w:val="7"/>
            <w:hideMark/>
          </w:tcPr>
          <w:p w14:paraId="46CEEBDA" w14:textId="77777777" w:rsidR="00513560" w:rsidRPr="00B43F5A" w:rsidRDefault="00513560" w:rsidP="000A561C">
            <w:pPr>
              <w:pStyle w:val="TableTextWhite0"/>
              <w:keepNext/>
              <w:jc w:val="both"/>
              <w:rPr>
                <w:rFonts w:ascii="Public Sans" w:hAnsi="Public Sans"/>
                <w:szCs w:val="22"/>
              </w:rPr>
            </w:pPr>
            <w:bookmarkStart w:id="9" w:name="_Hlk76455047"/>
            <w:r w:rsidRPr="00B43F5A">
              <w:rPr>
                <w:rFonts w:ascii="Public Sans" w:hAnsi="Public Sans"/>
                <w:szCs w:val="22"/>
              </w:rPr>
              <w:lastRenderedPageBreak/>
              <w:t>FOCUS CAPABILITIES</w:t>
            </w:r>
          </w:p>
        </w:tc>
      </w:tr>
      <w:tr w:rsidR="00513560" w:rsidRPr="00C942B9" w14:paraId="7FE113EC" w14:textId="77777777" w:rsidTr="0084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75" w:type="dxa"/>
            <w:tcBorders>
              <w:bottom w:val="single" w:sz="12" w:space="0" w:color="auto"/>
            </w:tcBorders>
            <w:shd w:val="clear" w:color="auto" w:fill="BCBEC0"/>
            <w:vAlign w:val="center"/>
            <w:hideMark/>
          </w:tcPr>
          <w:p w14:paraId="6EEBCC30" w14:textId="77777777" w:rsidR="00513560" w:rsidRPr="00B43F5A" w:rsidRDefault="00513560" w:rsidP="000A561C">
            <w:pPr>
              <w:pStyle w:val="TableText"/>
              <w:keepNext/>
              <w:rPr>
                <w:rFonts w:ascii="Public Sans" w:hAnsi="Public Sans"/>
                <w:b/>
                <w:sz w:val="22"/>
                <w:szCs w:val="22"/>
              </w:rPr>
            </w:pPr>
            <w:r w:rsidRPr="00B43F5A">
              <w:rPr>
                <w:rFonts w:ascii="Public Sans" w:hAnsi="Public Sans"/>
                <w:b/>
                <w:sz w:val="22"/>
                <w:szCs w:val="22"/>
              </w:rPr>
              <w:t>Capability group/sets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BCBEC0"/>
            <w:hideMark/>
          </w:tcPr>
          <w:p w14:paraId="67053716" w14:textId="77777777" w:rsidR="00513560" w:rsidRPr="00B43F5A" w:rsidRDefault="00513560" w:rsidP="000A561C">
            <w:pPr>
              <w:pStyle w:val="TableText"/>
              <w:keepNext/>
              <w:rPr>
                <w:rFonts w:ascii="Public Sans" w:hAnsi="Public Sans"/>
                <w:b/>
                <w:sz w:val="22"/>
                <w:szCs w:val="22"/>
              </w:rPr>
            </w:pPr>
            <w:r w:rsidRPr="00B43F5A">
              <w:rPr>
                <w:rFonts w:ascii="Public Sans" w:hAnsi="Public Sans"/>
                <w:b/>
                <w:sz w:val="22"/>
                <w:szCs w:val="22"/>
              </w:rPr>
              <w:t>Capability name</w:t>
            </w:r>
          </w:p>
        </w:tc>
        <w:tc>
          <w:tcPr>
            <w:tcW w:w="368" w:type="dxa"/>
            <w:tcBorders>
              <w:bottom w:val="single" w:sz="12" w:space="0" w:color="auto"/>
            </w:tcBorders>
            <w:shd w:val="clear" w:color="auto" w:fill="BCBEC0"/>
          </w:tcPr>
          <w:p w14:paraId="4E1F2554" w14:textId="77777777" w:rsidR="00513560" w:rsidRPr="00B43F5A" w:rsidRDefault="00513560" w:rsidP="000A561C">
            <w:pPr>
              <w:pStyle w:val="TableText"/>
              <w:keepNext/>
              <w:rPr>
                <w:rFonts w:ascii="Public Sans" w:hAnsi="Public Sans"/>
                <w:b/>
                <w:sz w:val="22"/>
                <w:szCs w:val="22"/>
              </w:rPr>
            </w:pPr>
          </w:p>
        </w:tc>
        <w:tc>
          <w:tcPr>
            <w:tcW w:w="4309" w:type="dxa"/>
            <w:tcBorders>
              <w:bottom w:val="single" w:sz="12" w:space="0" w:color="auto"/>
            </w:tcBorders>
            <w:shd w:val="clear" w:color="auto" w:fill="BCBEC0"/>
            <w:hideMark/>
          </w:tcPr>
          <w:p w14:paraId="1BE7D54B" w14:textId="77777777" w:rsidR="00513560" w:rsidRPr="00B43F5A" w:rsidRDefault="00513560" w:rsidP="000A561C">
            <w:pPr>
              <w:pStyle w:val="TableText"/>
              <w:keepNext/>
              <w:rPr>
                <w:rFonts w:ascii="Public Sans" w:hAnsi="Public Sans"/>
                <w:b/>
                <w:sz w:val="22"/>
                <w:szCs w:val="22"/>
              </w:rPr>
            </w:pPr>
            <w:r w:rsidRPr="00B43F5A">
              <w:rPr>
                <w:rFonts w:ascii="Public Sans" w:hAnsi="Public Sans"/>
                <w:b/>
                <w:sz w:val="22"/>
                <w:szCs w:val="22"/>
              </w:rPr>
              <w:t>Behavioural indicators</w:t>
            </w:r>
          </w:p>
        </w:tc>
        <w:tc>
          <w:tcPr>
            <w:tcW w:w="1585" w:type="dxa"/>
            <w:gridSpan w:val="2"/>
            <w:tcBorders>
              <w:bottom w:val="single" w:sz="12" w:space="0" w:color="auto"/>
            </w:tcBorders>
            <w:shd w:val="clear" w:color="auto" w:fill="BCBEC0"/>
            <w:hideMark/>
          </w:tcPr>
          <w:p w14:paraId="27EE668E" w14:textId="77777777" w:rsidR="00513560" w:rsidRPr="00B43F5A" w:rsidRDefault="00513560" w:rsidP="000A561C">
            <w:pPr>
              <w:pStyle w:val="TableText"/>
              <w:keepNext/>
              <w:jc w:val="both"/>
              <w:rPr>
                <w:rFonts w:ascii="Public Sans" w:hAnsi="Public Sans"/>
                <w:b/>
                <w:sz w:val="22"/>
                <w:szCs w:val="22"/>
              </w:rPr>
            </w:pPr>
            <w:r w:rsidRPr="00B43F5A">
              <w:rPr>
                <w:rFonts w:ascii="Public Sans" w:hAnsi="Public Sans"/>
                <w:b/>
                <w:sz w:val="22"/>
                <w:szCs w:val="22"/>
              </w:rPr>
              <w:t>Level</w:t>
            </w:r>
          </w:p>
        </w:tc>
      </w:tr>
      <w:tr w:rsidR="00C74EE5" w:rsidRPr="00C942B9" w14:paraId="1E849371" w14:textId="77777777" w:rsidTr="00752E19"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695A96D8" w14:textId="62A0B3E1" w:rsidR="00C74EE5" w:rsidRPr="00B43F5A" w:rsidRDefault="00C44453" w:rsidP="00C74EE5">
            <w:pPr>
              <w:keepNext/>
              <w:spacing w:after="0" w:line="240" w:lineRule="auto"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B43F5A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4A21B7F9" wp14:editId="135D4560">
                  <wp:extent cx="848360" cy="848360"/>
                  <wp:effectExtent l="0" t="0" r="8890" b="8890"/>
                  <wp:docPr id="16" name="Picture 16" descr="Personal Attribut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 descr="Personal Attribut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06114BAE" w14:textId="77777777" w:rsidR="00845EDE" w:rsidRPr="00B43F5A" w:rsidRDefault="00845EDE" w:rsidP="00845EDE">
            <w:pPr>
              <w:pStyle w:val="Default"/>
              <w:rPr>
                <w:rFonts w:ascii="Public Sans" w:hAnsi="Public Sans"/>
                <w:b/>
                <w:bCs/>
                <w:sz w:val="22"/>
                <w:szCs w:val="22"/>
              </w:rPr>
            </w:pPr>
          </w:p>
          <w:p w14:paraId="1AB98DB6" w14:textId="2F590B3F" w:rsidR="00845EDE" w:rsidRPr="00B43F5A" w:rsidRDefault="00845EDE" w:rsidP="00845EDE">
            <w:pPr>
              <w:pStyle w:val="Default"/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b/>
                <w:bCs/>
                <w:sz w:val="22"/>
                <w:szCs w:val="22"/>
              </w:rPr>
              <w:t xml:space="preserve">Act with Integrity </w:t>
            </w:r>
          </w:p>
          <w:p w14:paraId="5B7E354A" w14:textId="77777777" w:rsidR="00845EDE" w:rsidRPr="00B43F5A" w:rsidRDefault="00845EDE" w:rsidP="00845EDE">
            <w:pPr>
              <w:pStyle w:val="Default"/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Be ethical and professional, and uphold and promote the public sector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values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5359D3FB" w14:textId="77777777" w:rsidR="00C74EE5" w:rsidRPr="00B43F5A" w:rsidRDefault="00C74EE5" w:rsidP="00C74EE5">
            <w:pPr>
              <w:pStyle w:val="TableText"/>
              <w:keepNext/>
              <w:rPr>
                <w:rFonts w:ascii="Public Sans" w:hAnsi="Public Sans"/>
                <w:b/>
                <w:sz w:val="22"/>
                <w:szCs w:val="22"/>
              </w:rPr>
            </w:pPr>
          </w:p>
        </w:tc>
        <w:tc>
          <w:tcPr>
            <w:tcW w:w="4735" w:type="dxa"/>
            <w:gridSpan w:val="3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19118FD1" w14:textId="77777777" w:rsidR="00845EDE" w:rsidRPr="00B43F5A" w:rsidRDefault="00845EDE" w:rsidP="00845EDE">
            <w:pPr>
              <w:pStyle w:val="Default"/>
              <w:rPr>
                <w:rFonts w:ascii="Public Sans" w:hAnsi="Public Sans"/>
                <w:color w:val="auto"/>
                <w:sz w:val="22"/>
                <w:szCs w:val="22"/>
              </w:rPr>
            </w:pPr>
          </w:p>
          <w:p w14:paraId="51C6F6E7" w14:textId="77777777" w:rsidR="00845EDE" w:rsidRPr="00B43F5A" w:rsidRDefault="00845EDE" w:rsidP="00845EDE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Represent the organisation in an honest, ethical and professional way and encourage others to do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so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58FADBAD" w14:textId="5F1304F6" w:rsidR="00845EDE" w:rsidRPr="00B43F5A" w:rsidRDefault="00845EDE" w:rsidP="00845EDE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Act professionally and support a culture of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integrity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2ACA5AEF" w14:textId="08DECA28" w:rsidR="00845EDE" w:rsidRPr="00B43F5A" w:rsidRDefault="00845EDE" w:rsidP="00845EDE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Identify and explain ethical issues and set an example for others to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follow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300F498F" w14:textId="0DFBD918" w:rsidR="00845EDE" w:rsidRPr="00B43F5A" w:rsidRDefault="00845EDE" w:rsidP="00845EDE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Ensure that others are aware of and understand the legislation and policy framework within which they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operate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0600563C" w14:textId="313D3AE0" w:rsidR="00845EDE" w:rsidRPr="00B43F5A" w:rsidRDefault="00845EDE" w:rsidP="00415B3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Act to prevent and report misconduct and illegal and inappropriate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behaviour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38261329" w14:textId="77777777" w:rsidR="00C74EE5" w:rsidRPr="00B43F5A" w:rsidRDefault="00C74EE5" w:rsidP="00845EDE">
            <w:pPr>
              <w:pStyle w:val="TableBullet"/>
              <w:numPr>
                <w:ilvl w:val="0"/>
                <w:numId w:val="0"/>
              </w:numPr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27B9D09B" w14:textId="63181E8E" w:rsidR="00C74EE5" w:rsidRPr="00B43F5A" w:rsidRDefault="00845EDE" w:rsidP="00C74EE5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43F5A">
              <w:rPr>
                <w:rFonts w:ascii="Public Sans" w:hAnsi="Public Sans" w:cstheme="minorHAnsi"/>
                <w:sz w:val="22"/>
                <w:szCs w:val="22"/>
              </w:rPr>
              <w:t>Adept</w:t>
            </w:r>
          </w:p>
        </w:tc>
      </w:tr>
      <w:tr w:rsidR="00220A63" w:rsidRPr="00C942B9" w14:paraId="2700BF7D" w14:textId="77777777" w:rsidTr="00752E19"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5C87C42A" w14:textId="5FD227E3" w:rsidR="00220A63" w:rsidRPr="00B43F5A" w:rsidRDefault="00220A63" w:rsidP="00C74EE5">
            <w:pPr>
              <w:keepNext/>
              <w:spacing w:after="0" w:line="240" w:lineRule="auto"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B43F5A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1C512495" wp14:editId="04E2FF00">
                  <wp:extent cx="848360" cy="848360"/>
                  <wp:effectExtent l="0" t="0" r="8890" b="8890"/>
                  <wp:docPr id="1" name="Picture 1" descr="Personal Attribut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 descr="Personal Attribut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1149AF94" w14:textId="77777777" w:rsidR="00220A63" w:rsidRPr="00B43F5A" w:rsidRDefault="00220A63" w:rsidP="00220A63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B43F5A">
              <w:rPr>
                <w:rFonts w:ascii="Public Sans" w:hAnsi="Public Sans" w:cs="Arial"/>
                <w:b/>
                <w:sz w:val="22"/>
                <w:szCs w:val="22"/>
              </w:rPr>
              <w:t>Value Diversity and Inclusion</w:t>
            </w:r>
          </w:p>
          <w:p w14:paraId="5F7D5E6A" w14:textId="52E16EE9" w:rsidR="00220A63" w:rsidRPr="00B43F5A" w:rsidRDefault="00220A63" w:rsidP="00220A63">
            <w:pPr>
              <w:pStyle w:val="Default"/>
              <w:rPr>
                <w:rFonts w:ascii="Public Sans" w:hAnsi="Public Sans"/>
                <w:b/>
                <w:bCs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Demonstrate inclusive behaviour and show respect for diverse backgrounds,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experiences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and perspectives</w:t>
            </w:r>
          </w:p>
        </w:tc>
        <w:tc>
          <w:tcPr>
            <w:tcW w:w="4735" w:type="dxa"/>
            <w:gridSpan w:val="3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51687045" w14:textId="77777777" w:rsidR="00220A63" w:rsidRPr="00B43F5A" w:rsidRDefault="00220A63" w:rsidP="00220A6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Promote the value of diversity and inclusive practices for the organisation, customers and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stakeholders</w:t>
            </w:r>
            <w:proofErr w:type="gramEnd"/>
          </w:p>
          <w:p w14:paraId="2EA7D97D" w14:textId="77777777" w:rsidR="00220A63" w:rsidRPr="00B43F5A" w:rsidRDefault="00220A63" w:rsidP="00220A6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Demonstrate cultural sensitivity, and engage with and integrate the views of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others</w:t>
            </w:r>
            <w:proofErr w:type="gramEnd"/>
          </w:p>
          <w:p w14:paraId="784F62C1" w14:textId="77777777" w:rsidR="00220A63" w:rsidRPr="00B43F5A" w:rsidRDefault="00220A63" w:rsidP="00220A6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Look for practical ways to resolve any barriers to including people from diverse cultures, backgrounds and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experiences</w:t>
            </w:r>
            <w:proofErr w:type="gramEnd"/>
          </w:p>
          <w:p w14:paraId="188C77DB" w14:textId="77777777" w:rsidR="00220A63" w:rsidRPr="00B43F5A" w:rsidRDefault="00220A63" w:rsidP="00220A6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Recognise and adapt to individual abilities, differences and working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styles</w:t>
            </w:r>
            <w:proofErr w:type="gramEnd"/>
          </w:p>
          <w:p w14:paraId="5FDEDC35" w14:textId="35A3F36E" w:rsidR="00220A63" w:rsidRPr="00B43F5A" w:rsidRDefault="00220A63" w:rsidP="00220A6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Support initiatives </w:t>
            </w:r>
            <w:r w:rsidR="00CE018D" w:rsidRPr="00B43F5A">
              <w:rPr>
                <w:rFonts w:ascii="Public Sans" w:hAnsi="Public Sans"/>
                <w:sz w:val="22"/>
                <w:szCs w:val="22"/>
              </w:rPr>
              <w:t>that create</w:t>
            </w:r>
            <w:r w:rsidRPr="00B43F5A">
              <w:rPr>
                <w:rFonts w:ascii="Public Sans" w:hAnsi="Public Sans"/>
                <w:sz w:val="22"/>
                <w:szCs w:val="22"/>
              </w:rPr>
              <w:t xml:space="preserve"> a safe and equitable workplace and culture in which differences are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valued</w:t>
            </w:r>
            <w:proofErr w:type="gramEnd"/>
          </w:p>
          <w:p w14:paraId="679BFC92" w14:textId="03B2BA52" w:rsidR="00220A63" w:rsidRPr="00B43F5A" w:rsidRDefault="00220A63" w:rsidP="00220A6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>Recognise and manage bias in interactions and decision making</w:t>
            </w:r>
          </w:p>
        </w:tc>
        <w:tc>
          <w:tcPr>
            <w:tcW w:w="1560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663554BD" w14:textId="4839126F" w:rsidR="00220A63" w:rsidRPr="00B43F5A" w:rsidRDefault="00033065" w:rsidP="00C74EE5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43F5A">
              <w:rPr>
                <w:rFonts w:ascii="Public Sans" w:hAnsi="Public Sans" w:cstheme="minorHAnsi"/>
                <w:sz w:val="22"/>
                <w:szCs w:val="22"/>
              </w:rPr>
              <w:t>Adept</w:t>
            </w:r>
          </w:p>
        </w:tc>
      </w:tr>
      <w:tr w:rsidR="00845EDE" w:rsidRPr="00C942B9" w14:paraId="6D2688EE" w14:textId="77777777" w:rsidTr="00752E19"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5E5099C4" w14:textId="141016F2" w:rsidR="00845EDE" w:rsidRPr="00B43F5A" w:rsidRDefault="00C44453" w:rsidP="00C74EE5">
            <w:pPr>
              <w:keepNext/>
              <w:spacing w:after="0" w:line="240" w:lineRule="auto"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B43F5A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484D0B45" wp14:editId="4EB6293C">
                  <wp:extent cx="855980" cy="855980"/>
                  <wp:effectExtent l="0" t="0" r="1270" b="1270"/>
                  <wp:docPr id="15" name="Picture 15" descr="Relationships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 descr="Relationships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50951353" w14:textId="77777777" w:rsidR="00845EDE" w:rsidRPr="00B43F5A" w:rsidRDefault="00845EDE" w:rsidP="00845EDE">
            <w:pPr>
              <w:pStyle w:val="Default"/>
              <w:rPr>
                <w:rFonts w:ascii="Public Sans" w:hAnsi="Public Sans"/>
                <w:b/>
                <w:bCs/>
                <w:sz w:val="22"/>
                <w:szCs w:val="22"/>
              </w:rPr>
            </w:pPr>
          </w:p>
          <w:p w14:paraId="1B0A1AB6" w14:textId="77777777" w:rsidR="003F1E32" w:rsidRPr="00B43F5A" w:rsidRDefault="003F1E32" w:rsidP="003F1E32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B43F5A">
              <w:rPr>
                <w:rFonts w:ascii="Public Sans" w:hAnsi="Public Sans" w:cs="Arial"/>
                <w:b/>
                <w:sz w:val="22"/>
                <w:szCs w:val="22"/>
              </w:rPr>
              <w:t>Communicate Effectively</w:t>
            </w:r>
          </w:p>
          <w:p w14:paraId="5527DF6D" w14:textId="6DAF6B11" w:rsidR="00845EDE" w:rsidRPr="00B43F5A" w:rsidRDefault="003F1E32" w:rsidP="003F1E32">
            <w:pPr>
              <w:pStyle w:val="Default"/>
              <w:rPr>
                <w:rFonts w:ascii="Public Sans" w:hAnsi="Public Sans"/>
                <w:b/>
                <w:bCs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>Communicate clearly, actively listen to others, and respond with understanding and respect</w:t>
            </w:r>
          </w:p>
        </w:tc>
        <w:tc>
          <w:tcPr>
            <w:tcW w:w="4735" w:type="dxa"/>
            <w:gridSpan w:val="3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1A399A1E" w14:textId="77777777" w:rsidR="00845EDE" w:rsidRPr="00B43F5A" w:rsidRDefault="00845EDE" w:rsidP="003F1E32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</w:p>
          <w:p w14:paraId="3CAFD2F7" w14:textId="77777777" w:rsidR="003F1E32" w:rsidRPr="00B43F5A" w:rsidRDefault="003F1E32" w:rsidP="003F1E32">
            <w:pPr>
              <w:pStyle w:val="BodyText"/>
              <w:numPr>
                <w:ilvl w:val="0"/>
                <w:numId w:val="40"/>
              </w:numPr>
              <w:spacing w:before="0" w:after="0" w:line="240" w:lineRule="auto"/>
              <w:ind w:right="702"/>
              <w:rPr>
                <w:rFonts w:ascii="Public Sans" w:hAnsi="Public Sans" w:cs="Arial"/>
                <w:color w:val="000000"/>
                <w:szCs w:val="22"/>
              </w:rPr>
            </w:pPr>
            <w:r w:rsidRPr="00B43F5A">
              <w:rPr>
                <w:rFonts w:ascii="Public Sans" w:hAnsi="Public Sans" w:cs="Arial"/>
                <w:color w:val="000000"/>
                <w:szCs w:val="22"/>
              </w:rPr>
              <w:t xml:space="preserve">Present with credibility, engage diverse audiences and test levels of </w:t>
            </w:r>
            <w:proofErr w:type="gramStart"/>
            <w:r w:rsidRPr="00B43F5A">
              <w:rPr>
                <w:rFonts w:ascii="Public Sans" w:hAnsi="Public Sans" w:cs="Arial"/>
                <w:color w:val="000000"/>
                <w:szCs w:val="22"/>
              </w:rPr>
              <w:t>understanding</w:t>
            </w:r>
            <w:proofErr w:type="gramEnd"/>
          </w:p>
          <w:p w14:paraId="403D1EE1" w14:textId="77777777" w:rsidR="003F1E32" w:rsidRPr="00B43F5A" w:rsidRDefault="003F1E32" w:rsidP="003F1E32">
            <w:pPr>
              <w:pStyle w:val="BodyText"/>
              <w:numPr>
                <w:ilvl w:val="0"/>
                <w:numId w:val="40"/>
              </w:numPr>
              <w:spacing w:before="0" w:after="0" w:line="240" w:lineRule="auto"/>
              <w:ind w:right="702"/>
              <w:rPr>
                <w:rFonts w:ascii="Public Sans" w:hAnsi="Public Sans" w:cs="Arial"/>
                <w:color w:val="000000"/>
                <w:szCs w:val="22"/>
              </w:rPr>
            </w:pPr>
            <w:r w:rsidRPr="00B43F5A">
              <w:rPr>
                <w:rFonts w:ascii="Public Sans" w:hAnsi="Public Sans" w:cs="Arial"/>
                <w:color w:val="000000"/>
                <w:szCs w:val="22"/>
              </w:rPr>
              <w:t xml:space="preserve">Translate technical and complex information clearly and concisely for diverse </w:t>
            </w:r>
            <w:proofErr w:type="gramStart"/>
            <w:r w:rsidRPr="00B43F5A">
              <w:rPr>
                <w:rFonts w:ascii="Public Sans" w:hAnsi="Public Sans" w:cs="Arial"/>
                <w:color w:val="000000"/>
                <w:szCs w:val="22"/>
              </w:rPr>
              <w:t>audiences</w:t>
            </w:r>
            <w:proofErr w:type="gramEnd"/>
          </w:p>
          <w:p w14:paraId="03D66CB7" w14:textId="77777777" w:rsidR="003F1E32" w:rsidRPr="00B43F5A" w:rsidRDefault="003F1E32" w:rsidP="003F1E32">
            <w:pPr>
              <w:pStyle w:val="BodyText"/>
              <w:numPr>
                <w:ilvl w:val="0"/>
                <w:numId w:val="40"/>
              </w:numPr>
              <w:spacing w:before="0" w:after="0" w:line="240" w:lineRule="auto"/>
              <w:ind w:right="702"/>
              <w:rPr>
                <w:rFonts w:ascii="Public Sans" w:hAnsi="Public Sans" w:cs="Arial"/>
                <w:color w:val="000000"/>
                <w:szCs w:val="22"/>
              </w:rPr>
            </w:pPr>
            <w:r w:rsidRPr="00B43F5A">
              <w:rPr>
                <w:rFonts w:ascii="Public Sans" w:hAnsi="Public Sans" w:cs="Arial"/>
                <w:color w:val="000000"/>
                <w:szCs w:val="22"/>
              </w:rPr>
              <w:t xml:space="preserve">Create opportunities for others to contribute to discussion and </w:t>
            </w:r>
            <w:proofErr w:type="gramStart"/>
            <w:r w:rsidRPr="00B43F5A">
              <w:rPr>
                <w:rFonts w:ascii="Public Sans" w:hAnsi="Public Sans" w:cs="Arial"/>
                <w:color w:val="000000"/>
                <w:szCs w:val="22"/>
              </w:rPr>
              <w:t>debate</w:t>
            </w:r>
            <w:proofErr w:type="gramEnd"/>
          </w:p>
          <w:p w14:paraId="54156D30" w14:textId="77777777" w:rsidR="003F1E32" w:rsidRPr="00B43F5A" w:rsidRDefault="003F1E32" w:rsidP="003F1E32">
            <w:pPr>
              <w:pStyle w:val="BodyText"/>
              <w:numPr>
                <w:ilvl w:val="0"/>
                <w:numId w:val="40"/>
              </w:numPr>
              <w:spacing w:before="0" w:after="0" w:line="240" w:lineRule="auto"/>
              <w:ind w:right="702"/>
              <w:rPr>
                <w:rFonts w:ascii="Public Sans" w:hAnsi="Public Sans" w:cs="Arial"/>
                <w:color w:val="000000"/>
                <w:szCs w:val="22"/>
              </w:rPr>
            </w:pPr>
            <w:r w:rsidRPr="00B43F5A">
              <w:rPr>
                <w:rFonts w:ascii="Public Sans" w:hAnsi="Public Sans" w:cs="Arial"/>
                <w:color w:val="000000"/>
                <w:szCs w:val="22"/>
              </w:rPr>
              <w:t xml:space="preserve">Contribute to and promote information sharing across the </w:t>
            </w:r>
            <w:proofErr w:type="gramStart"/>
            <w:r w:rsidRPr="00B43F5A">
              <w:rPr>
                <w:rFonts w:ascii="Public Sans" w:hAnsi="Public Sans" w:cs="Arial"/>
                <w:color w:val="000000"/>
                <w:szCs w:val="22"/>
              </w:rPr>
              <w:t>organisation</w:t>
            </w:r>
            <w:proofErr w:type="gramEnd"/>
          </w:p>
          <w:p w14:paraId="550AB9EE" w14:textId="77777777" w:rsidR="003F1E32" w:rsidRPr="00B43F5A" w:rsidRDefault="003F1E32" w:rsidP="003F1E32">
            <w:pPr>
              <w:pStyle w:val="BodyText"/>
              <w:numPr>
                <w:ilvl w:val="0"/>
                <w:numId w:val="40"/>
              </w:numPr>
              <w:spacing w:before="0" w:after="0" w:line="240" w:lineRule="auto"/>
              <w:ind w:right="702"/>
              <w:rPr>
                <w:rFonts w:ascii="Public Sans" w:hAnsi="Public Sans" w:cs="Arial"/>
                <w:color w:val="000000"/>
                <w:szCs w:val="22"/>
              </w:rPr>
            </w:pPr>
            <w:r w:rsidRPr="00B43F5A">
              <w:rPr>
                <w:rFonts w:ascii="Public Sans" w:hAnsi="Public Sans" w:cs="Arial"/>
                <w:color w:val="000000"/>
                <w:szCs w:val="22"/>
              </w:rPr>
              <w:lastRenderedPageBreak/>
              <w:t xml:space="preserve">Manage complex communications that involve understanding and responding to multiple and divergent </w:t>
            </w:r>
            <w:proofErr w:type="gramStart"/>
            <w:r w:rsidRPr="00B43F5A">
              <w:rPr>
                <w:rFonts w:ascii="Public Sans" w:hAnsi="Public Sans" w:cs="Arial"/>
                <w:color w:val="000000"/>
                <w:szCs w:val="22"/>
              </w:rPr>
              <w:t>viewpoints</w:t>
            </w:r>
            <w:proofErr w:type="gramEnd"/>
          </w:p>
          <w:p w14:paraId="178BC418" w14:textId="77777777" w:rsidR="003F1E32" w:rsidRPr="00B43F5A" w:rsidRDefault="003F1E32" w:rsidP="003F1E32">
            <w:pPr>
              <w:pStyle w:val="BodyText"/>
              <w:numPr>
                <w:ilvl w:val="0"/>
                <w:numId w:val="40"/>
              </w:numPr>
              <w:spacing w:before="0" w:after="0" w:line="240" w:lineRule="auto"/>
              <w:ind w:right="702"/>
              <w:rPr>
                <w:rFonts w:ascii="Public Sans" w:hAnsi="Public Sans" w:cs="Arial"/>
                <w:color w:val="000000"/>
                <w:szCs w:val="22"/>
              </w:rPr>
            </w:pPr>
            <w:r w:rsidRPr="00B43F5A">
              <w:rPr>
                <w:rFonts w:ascii="Public Sans" w:hAnsi="Public Sans" w:cs="Arial"/>
                <w:color w:val="000000"/>
                <w:szCs w:val="22"/>
              </w:rPr>
              <w:t xml:space="preserve">Explore creative ways to engage diverse audiences and communicate </w:t>
            </w:r>
            <w:proofErr w:type="gramStart"/>
            <w:r w:rsidRPr="00B43F5A">
              <w:rPr>
                <w:rFonts w:ascii="Public Sans" w:hAnsi="Public Sans" w:cs="Arial"/>
                <w:color w:val="000000"/>
                <w:szCs w:val="22"/>
              </w:rPr>
              <w:t>information</w:t>
            </w:r>
            <w:proofErr w:type="gramEnd"/>
          </w:p>
          <w:p w14:paraId="67EE7E05" w14:textId="77777777" w:rsidR="003F1E32" w:rsidRPr="00B43F5A" w:rsidRDefault="003F1E32" w:rsidP="003F1E32">
            <w:pPr>
              <w:pStyle w:val="BodyText"/>
              <w:numPr>
                <w:ilvl w:val="0"/>
                <w:numId w:val="40"/>
              </w:numPr>
              <w:spacing w:before="0" w:after="0" w:line="240" w:lineRule="auto"/>
              <w:ind w:right="702"/>
              <w:rPr>
                <w:rFonts w:ascii="Public Sans" w:hAnsi="Public Sans" w:cs="Arial"/>
                <w:color w:val="000000"/>
                <w:szCs w:val="22"/>
              </w:rPr>
            </w:pPr>
            <w:r w:rsidRPr="00B43F5A">
              <w:rPr>
                <w:rFonts w:ascii="Public Sans" w:hAnsi="Public Sans" w:cs="Arial"/>
                <w:color w:val="000000"/>
                <w:szCs w:val="22"/>
              </w:rPr>
              <w:t xml:space="preserve">Adjust style and approach to optimise </w:t>
            </w:r>
            <w:proofErr w:type="gramStart"/>
            <w:r w:rsidRPr="00B43F5A">
              <w:rPr>
                <w:rFonts w:ascii="Public Sans" w:hAnsi="Public Sans" w:cs="Arial"/>
                <w:color w:val="000000"/>
                <w:szCs w:val="22"/>
              </w:rPr>
              <w:t>outcomes</w:t>
            </w:r>
            <w:proofErr w:type="gramEnd"/>
          </w:p>
          <w:p w14:paraId="684B6897" w14:textId="43657396" w:rsidR="00845EDE" w:rsidRPr="00B43F5A" w:rsidRDefault="003F1E32" w:rsidP="003F1E32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Write fluently and persuasively in plain English and in a range of styles and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formats</w:t>
            </w:r>
            <w:proofErr w:type="gramEnd"/>
          </w:p>
          <w:p w14:paraId="75B32FA9" w14:textId="77777777" w:rsidR="00845EDE" w:rsidRPr="00B43F5A" w:rsidRDefault="00845EDE" w:rsidP="003F1E32">
            <w:pPr>
              <w:pStyle w:val="Default"/>
              <w:ind w:left="360"/>
              <w:rPr>
                <w:rFonts w:ascii="Public Sans" w:hAnsi="Public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76386924" w14:textId="4C09DF8E" w:rsidR="00845EDE" w:rsidRPr="00B43F5A" w:rsidRDefault="00033065" w:rsidP="00C74EE5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43F5A">
              <w:rPr>
                <w:rFonts w:ascii="Public Sans" w:hAnsi="Public Sans" w:cstheme="minorHAnsi"/>
                <w:sz w:val="22"/>
                <w:szCs w:val="22"/>
              </w:rPr>
              <w:lastRenderedPageBreak/>
              <w:t>Advanced</w:t>
            </w:r>
          </w:p>
        </w:tc>
      </w:tr>
      <w:tr w:rsidR="001E5451" w:rsidRPr="00C942B9" w14:paraId="62E8AEEA" w14:textId="77777777" w:rsidTr="00752E19"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2411B926" w14:textId="6AB73E66" w:rsidR="001E5451" w:rsidRPr="00B43F5A" w:rsidRDefault="00C44453" w:rsidP="00C74EE5">
            <w:pPr>
              <w:keepNext/>
              <w:spacing w:after="0" w:line="240" w:lineRule="auto"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B43F5A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12E1CF1C" wp14:editId="7BD328E7">
                  <wp:extent cx="855980" cy="855980"/>
                  <wp:effectExtent l="0" t="0" r="1270" b="1270"/>
                  <wp:docPr id="14" name="Picture 14" descr="Relationships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 descr="Relationships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3860989A" w14:textId="77777777" w:rsidR="001E5451" w:rsidRPr="00B43F5A" w:rsidRDefault="001E5451" w:rsidP="001E5451">
            <w:pPr>
              <w:pStyle w:val="Default"/>
              <w:rPr>
                <w:rFonts w:ascii="Public Sans" w:hAnsi="Public Sans"/>
                <w:b/>
                <w:bCs/>
                <w:sz w:val="22"/>
                <w:szCs w:val="22"/>
              </w:rPr>
            </w:pPr>
          </w:p>
          <w:p w14:paraId="155A352F" w14:textId="48E29AFC" w:rsidR="001E5451" w:rsidRPr="00B43F5A" w:rsidRDefault="001E5451" w:rsidP="001E5451">
            <w:pPr>
              <w:pStyle w:val="Default"/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b/>
                <w:bCs/>
                <w:sz w:val="22"/>
                <w:szCs w:val="22"/>
              </w:rPr>
              <w:t xml:space="preserve">Work Collaboratively </w:t>
            </w:r>
          </w:p>
          <w:p w14:paraId="40B70C96" w14:textId="77777777" w:rsidR="001E5451" w:rsidRPr="00B43F5A" w:rsidRDefault="001E5451" w:rsidP="001E5451">
            <w:pPr>
              <w:pStyle w:val="Default"/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Collaborate with others and value their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contribution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56F8BDB8" w14:textId="77777777" w:rsidR="001E5451" w:rsidRPr="00B43F5A" w:rsidRDefault="001E5451" w:rsidP="00845EDE">
            <w:pPr>
              <w:pStyle w:val="Default"/>
              <w:rPr>
                <w:rFonts w:ascii="Public Sans" w:hAnsi="Public Sans"/>
                <w:b/>
                <w:bCs/>
                <w:sz w:val="22"/>
                <w:szCs w:val="22"/>
              </w:rPr>
            </w:pPr>
          </w:p>
        </w:tc>
        <w:tc>
          <w:tcPr>
            <w:tcW w:w="4735" w:type="dxa"/>
            <w:gridSpan w:val="3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209B70CA" w14:textId="77777777" w:rsidR="001E5451" w:rsidRPr="00B43F5A" w:rsidRDefault="001E5451" w:rsidP="001E5451">
            <w:pPr>
              <w:pStyle w:val="Default"/>
              <w:rPr>
                <w:rFonts w:ascii="Public Sans" w:hAnsi="Public Sans"/>
                <w:color w:val="auto"/>
                <w:sz w:val="22"/>
                <w:szCs w:val="22"/>
              </w:rPr>
            </w:pPr>
          </w:p>
          <w:p w14:paraId="0642C124" w14:textId="77777777" w:rsidR="001E5451" w:rsidRPr="00B43F5A" w:rsidRDefault="001E5451" w:rsidP="001E5451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Encourage a culture that recognises the value of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collaboration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49F827B1" w14:textId="746E7CAC" w:rsidR="001E5451" w:rsidRPr="00B43F5A" w:rsidRDefault="001E5451" w:rsidP="001E5451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Build cooperation and overcome barriers to information sharing and communication across teams and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units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5017922F" w14:textId="2C897111" w:rsidR="001E5451" w:rsidRPr="00B43F5A" w:rsidRDefault="001E5451" w:rsidP="001E5451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Share lessons learned across teams and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units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334FE998" w14:textId="6E2CE0CB" w:rsidR="001E5451" w:rsidRPr="00B43F5A" w:rsidRDefault="001E5451" w:rsidP="001E5451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Identify opportunities to leverage the strengths of others to solve issues and develop better processes and approaches to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work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1BC141DD" w14:textId="62DC6328" w:rsidR="001E5451" w:rsidRPr="00B43F5A" w:rsidRDefault="001E5451" w:rsidP="001E5451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Actively use collaboration tools, including digital technologies, to engage diverse audiences in solving problems and improving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services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6008865D" w14:textId="77777777" w:rsidR="001E5451" w:rsidRPr="00B43F5A" w:rsidRDefault="001E5451" w:rsidP="001E5451">
            <w:pPr>
              <w:pStyle w:val="Default"/>
              <w:rPr>
                <w:rFonts w:ascii="Public Sans" w:hAnsi="Public Sans"/>
                <w:sz w:val="22"/>
                <w:szCs w:val="22"/>
              </w:rPr>
            </w:pPr>
          </w:p>
          <w:p w14:paraId="1F9330A9" w14:textId="77777777" w:rsidR="001E5451" w:rsidRPr="00B43F5A" w:rsidRDefault="001E5451" w:rsidP="00845EDE">
            <w:pPr>
              <w:pStyle w:val="Default"/>
              <w:rPr>
                <w:rFonts w:ascii="Public Sans" w:hAnsi="Public Sans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6CBE7DB0" w14:textId="018D7634" w:rsidR="001E5451" w:rsidRPr="00B43F5A" w:rsidRDefault="00C44453" w:rsidP="00C74EE5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43F5A">
              <w:rPr>
                <w:rFonts w:ascii="Public Sans" w:hAnsi="Public Sans" w:cstheme="minorHAnsi"/>
                <w:sz w:val="22"/>
                <w:szCs w:val="22"/>
              </w:rPr>
              <w:t>Adept</w:t>
            </w:r>
          </w:p>
        </w:tc>
      </w:tr>
      <w:tr w:rsidR="003F1E32" w:rsidRPr="00C942B9" w14:paraId="3D2099C1" w14:textId="77777777" w:rsidTr="00752E19"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07C4FE05" w14:textId="21E8EDDD" w:rsidR="003F1E32" w:rsidRPr="00B43F5A" w:rsidRDefault="003F1E32" w:rsidP="00C74EE5">
            <w:pPr>
              <w:keepNext/>
              <w:spacing w:after="0" w:line="240" w:lineRule="auto"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B43F5A">
              <w:rPr>
                <w:rFonts w:ascii="Public Sans" w:hAnsi="Public Sans" w:cs="Arial"/>
                <w:noProof/>
                <w:szCs w:val="22"/>
                <w:lang w:eastAsia="en-AU"/>
              </w:rPr>
              <w:drawing>
                <wp:inline distT="0" distB="0" distL="0" distR="0" wp14:anchorId="7FFA0CDA" wp14:editId="36CBF1AB">
                  <wp:extent cx="855980" cy="855980"/>
                  <wp:effectExtent l="0" t="0" r="1270" b="1270"/>
                  <wp:docPr id="53" name="Picture 53" descr="Resul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 descr="Resul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69133619" w14:textId="77777777" w:rsidR="003F1E32" w:rsidRPr="00B43F5A" w:rsidRDefault="003F1E32" w:rsidP="003F1E32">
            <w:pPr>
              <w:pStyle w:val="TableText"/>
              <w:keepNext/>
              <w:spacing w:before="0" w:after="0" w:line="240" w:lineRule="auto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B43F5A">
              <w:rPr>
                <w:rFonts w:ascii="Public Sans" w:hAnsi="Public Sans" w:cs="Arial"/>
                <w:b/>
                <w:sz w:val="22"/>
                <w:szCs w:val="22"/>
              </w:rPr>
              <w:t>Deliver Results</w:t>
            </w:r>
          </w:p>
          <w:p w14:paraId="2B51B639" w14:textId="210F5100" w:rsidR="003F1E32" w:rsidRPr="00B43F5A" w:rsidRDefault="003F1E32" w:rsidP="003F1E32">
            <w:pPr>
              <w:pStyle w:val="Default"/>
              <w:rPr>
                <w:rFonts w:ascii="Public Sans" w:hAnsi="Public Sans"/>
                <w:b/>
                <w:bCs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>Achieve results through the efficient use of resources and a commitment to quality outcomes</w:t>
            </w:r>
          </w:p>
        </w:tc>
        <w:tc>
          <w:tcPr>
            <w:tcW w:w="4735" w:type="dxa"/>
            <w:gridSpan w:val="3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20E89510" w14:textId="77777777" w:rsidR="003F1E32" w:rsidRPr="00B43F5A" w:rsidRDefault="003F1E32" w:rsidP="003F1E32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Use own and others’ expertise to achieve outcomes, and take responsibility for delivering intended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outcomes</w:t>
            </w:r>
            <w:proofErr w:type="gramEnd"/>
          </w:p>
          <w:p w14:paraId="15AB3D10" w14:textId="77777777" w:rsidR="003F1E32" w:rsidRPr="00B43F5A" w:rsidRDefault="003F1E32" w:rsidP="003F1E32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Make sure staff understand expected goals and acknowledge staff success in achieving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these</w:t>
            </w:r>
            <w:proofErr w:type="gramEnd"/>
          </w:p>
          <w:p w14:paraId="655255C5" w14:textId="77777777" w:rsidR="003F1E32" w:rsidRPr="00B43F5A" w:rsidRDefault="003F1E32" w:rsidP="003F1E32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Identify resource needs and ensure goals are achieved within set budgets and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deadlines</w:t>
            </w:r>
            <w:proofErr w:type="gramEnd"/>
          </w:p>
          <w:p w14:paraId="22B140EF" w14:textId="77777777" w:rsidR="003F1E32" w:rsidRPr="00B43F5A" w:rsidRDefault="003F1E32" w:rsidP="003F1E32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Use business data to evaluate outcomes and inform continuous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improvement</w:t>
            </w:r>
            <w:proofErr w:type="gramEnd"/>
          </w:p>
          <w:p w14:paraId="0514C68D" w14:textId="77777777" w:rsidR="003F1E32" w:rsidRPr="00B43F5A" w:rsidRDefault="003F1E32" w:rsidP="003F1E32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lastRenderedPageBreak/>
              <w:t xml:space="preserve">Identify priorities that need to change and ensure the allocation of resources meets new business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needs</w:t>
            </w:r>
            <w:proofErr w:type="gramEnd"/>
          </w:p>
          <w:p w14:paraId="78C86938" w14:textId="0911CBC5" w:rsidR="003F1E32" w:rsidRPr="00B43F5A" w:rsidRDefault="003F1E32" w:rsidP="003F1E32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>Ensure that the financial implications of changed priorities are explicit and budgeted for</w:t>
            </w:r>
          </w:p>
        </w:tc>
        <w:tc>
          <w:tcPr>
            <w:tcW w:w="1560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3B79723E" w14:textId="0096BBE4" w:rsidR="003F1E32" w:rsidRPr="00B43F5A" w:rsidRDefault="003F1E32" w:rsidP="00C74EE5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43F5A">
              <w:rPr>
                <w:rFonts w:ascii="Public Sans" w:hAnsi="Public Sans" w:cstheme="minorHAnsi"/>
                <w:sz w:val="22"/>
                <w:szCs w:val="22"/>
              </w:rPr>
              <w:lastRenderedPageBreak/>
              <w:t>Adept</w:t>
            </w:r>
          </w:p>
        </w:tc>
      </w:tr>
      <w:tr w:rsidR="00752E19" w:rsidRPr="00C942B9" w14:paraId="2D738C0D" w14:textId="77777777" w:rsidTr="00C44453"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5F191451" w14:textId="22F9E32B" w:rsidR="00752E19" w:rsidRPr="00B43F5A" w:rsidRDefault="00C44453" w:rsidP="00C74EE5">
            <w:pPr>
              <w:keepNext/>
              <w:spacing w:after="0" w:line="240" w:lineRule="auto"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B43F5A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678CBEDD" wp14:editId="1D8300C0">
                  <wp:extent cx="855980" cy="855980"/>
                  <wp:effectExtent l="0" t="0" r="1270" b="1270"/>
                  <wp:docPr id="12" name="Picture 12" descr="Resul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 descr="Resul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4EE39727" w14:textId="77777777" w:rsidR="00C44453" w:rsidRPr="00B43F5A" w:rsidRDefault="00C44453" w:rsidP="00C44453">
            <w:pPr>
              <w:pStyle w:val="Default"/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b/>
                <w:bCs/>
                <w:sz w:val="22"/>
                <w:szCs w:val="22"/>
              </w:rPr>
              <w:t xml:space="preserve">Plan and Prioritise </w:t>
            </w:r>
          </w:p>
          <w:p w14:paraId="0C2A9E9E" w14:textId="77777777" w:rsidR="00C44453" w:rsidRPr="00B43F5A" w:rsidRDefault="00C44453" w:rsidP="00C44453">
            <w:pPr>
              <w:pStyle w:val="Default"/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Plan to achieve priority outcomes and respond flexibly to changing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circumstances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602D3F17" w14:textId="0C46CD52" w:rsidR="00C44453" w:rsidRPr="00B43F5A" w:rsidRDefault="00C44453" w:rsidP="00C74EE5">
            <w:pPr>
              <w:pStyle w:val="TableText"/>
              <w:keepNext/>
              <w:rPr>
                <w:rFonts w:ascii="Public Sans" w:hAnsi="Public Sans"/>
                <w:b/>
                <w:sz w:val="22"/>
                <w:szCs w:val="22"/>
              </w:rPr>
            </w:pPr>
          </w:p>
        </w:tc>
        <w:tc>
          <w:tcPr>
            <w:tcW w:w="4735" w:type="dxa"/>
            <w:gridSpan w:val="3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31678AAD" w14:textId="77777777" w:rsidR="00C44453" w:rsidRPr="00B43F5A" w:rsidRDefault="00C44453" w:rsidP="00C4445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Consider the future aims and goals of the team, unit and organisation when prioritising own and others’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work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6C3FCB8A" w14:textId="4EE595D3" w:rsidR="00C44453" w:rsidRPr="00B43F5A" w:rsidRDefault="00C44453" w:rsidP="00C4445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Initiate, prioritise, consult on and develop team and unit goals, strategies and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plans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66704BEA" w14:textId="2FC7AF0B" w:rsidR="00C44453" w:rsidRPr="00B43F5A" w:rsidRDefault="00C44453" w:rsidP="00C4445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Anticipate and assess the impact of changes, including government policy and economic conditions, on team and unit objectives and initiate appropriate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responses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7D1D47AA" w14:textId="1435B0B9" w:rsidR="00C44453" w:rsidRPr="00B43F5A" w:rsidRDefault="00C44453" w:rsidP="00C4445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Ensure current work plans and activities support and are consistent with organisational change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initiatives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42DA4320" w14:textId="3917A5F3" w:rsidR="00752E19" w:rsidRPr="00B43F5A" w:rsidRDefault="00C44453" w:rsidP="003F1E32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Evaluate outcomes and adjust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future plans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accordingly </w:t>
            </w:r>
          </w:p>
        </w:tc>
        <w:tc>
          <w:tcPr>
            <w:tcW w:w="1560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4A4E006F" w14:textId="3E63F593" w:rsidR="00752E19" w:rsidRPr="00B43F5A" w:rsidRDefault="00C44453" w:rsidP="00C74EE5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43F5A">
              <w:rPr>
                <w:rFonts w:ascii="Public Sans" w:hAnsi="Public Sans" w:cstheme="minorHAnsi"/>
                <w:sz w:val="22"/>
                <w:szCs w:val="22"/>
              </w:rPr>
              <w:t>Adept</w:t>
            </w:r>
          </w:p>
        </w:tc>
      </w:tr>
      <w:tr w:rsidR="00C44453" w:rsidRPr="00C942B9" w14:paraId="45C4FAD5" w14:textId="77777777" w:rsidTr="00C44453">
        <w:trPr>
          <w:gridAfter w:val="1"/>
          <w:wAfter w:w="25" w:type="dxa"/>
        </w:trPr>
        <w:tc>
          <w:tcPr>
            <w:tcW w:w="1475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134313D6" w14:textId="321A4D5D" w:rsidR="00C44453" w:rsidRPr="00B43F5A" w:rsidRDefault="00C44453" w:rsidP="00C74EE5">
            <w:pPr>
              <w:keepNext/>
              <w:spacing w:after="0" w:line="240" w:lineRule="auto"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B43F5A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3616B12B" wp14:editId="103964F7">
                  <wp:extent cx="848360" cy="848360"/>
                  <wp:effectExtent l="0" t="0" r="8890" b="8890"/>
                  <wp:docPr id="10" name="Picture 10" descr="Business Enabl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 descr="Business Enabl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1A77D82B" w14:textId="77777777" w:rsidR="00C44453" w:rsidRPr="00B43F5A" w:rsidRDefault="00C44453" w:rsidP="00C44453">
            <w:pPr>
              <w:pStyle w:val="Default"/>
              <w:rPr>
                <w:rFonts w:ascii="Public Sans" w:hAnsi="Public Sans"/>
                <w:b/>
                <w:bCs/>
                <w:sz w:val="22"/>
                <w:szCs w:val="22"/>
              </w:rPr>
            </w:pPr>
          </w:p>
          <w:p w14:paraId="41834E4D" w14:textId="0C2FA273" w:rsidR="00C44453" w:rsidRPr="00B43F5A" w:rsidRDefault="00C44453" w:rsidP="00C44453">
            <w:pPr>
              <w:pStyle w:val="Default"/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b/>
                <w:bCs/>
                <w:sz w:val="22"/>
                <w:szCs w:val="22"/>
              </w:rPr>
              <w:t xml:space="preserve">Project Management </w:t>
            </w:r>
          </w:p>
          <w:p w14:paraId="655FAE7F" w14:textId="77777777" w:rsidR="00C44453" w:rsidRPr="00B43F5A" w:rsidRDefault="00C44453" w:rsidP="00C44453">
            <w:pPr>
              <w:pStyle w:val="Default"/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Understand and apply effective planning, coordination and control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methods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0F5CB8CF" w14:textId="77777777" w:rsidR="00C44453" w:rsidRPr="00B43F5A" w:rsidRDefault="00C44453" w:rsidP="00C74EE5">
            <w:pPr>
              <w:pStyle w:val="TableText"/>
              <w:keepNext/>
              <w:rPr>
                <w:rFonts w:ascii="Public Sans" w:hAnsi="Public Sans"/>
                <w:b/>
                <w:sz w:val="22"/>
                <w:szCs w:val="22"/>
              </w:rPr>
            </w:pPr>
          </w:p>
        </w:tc>
        <w:tc>
          <w:tcPr>
            <w:tcW w:w="4735" w:type="dxa"/>
            <w:gridSpan w:val="3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051FB6FF" w14:textId="77777777" w:rsidR="00C44453" w:rsidRPr="00B43F5A" w:rsidRDefault="00C44453" w:rsidP="00C44453">
            <w:pPr>
              <w:pStyle w:val="Default"/>
              <w:rPr>
                <w:rFonts w:ascii="Public Sans" w:hAnsi="Public Sans"/>
                <w:color w:val="auto"/>
                <w:sz w:val="22"/>
                <w:szCs w:val="22"/>
              </w:rPr>
            </w:pPr>
          </w:p>
          <w:p w14:paraId="2CBBFDEC" w14:textId="77777777" w:rsidR="00C44453" w:rsidRPr="00B43F5A" w:rsidRDefault="00C44453" w:rsidP="00C4445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Prepare and review project scope and business cases for projects with multiple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interdependencies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430923CC" w14:textId="2322712E" w:rsidR="00C44453" w:rsidRPr="00B43F5A" w:rsidRDefault="00C44453" w:rsidP="00C4445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Access key subject-matter experts’ knowledge to inform project plans and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directions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50AF1383" w14:textId="307B6319" w:rsidR="00C44453" w:rsidRPr="00B43F5A" w:rsidRDefault="00C44453" w:rsidP="00C4445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Design and implement effective stakeholder engagement and communications strategies for all project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stages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678C7097" w14:textId="68979241" w:rsidR="00C44453" w:rsidRPr="00B43F5A" w:rsidRDefault="00C44453" w:rsidP="00C4445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Monitor project completion and implement effective and rigorous project evaluation methodologies to inform future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planning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11C82F31" w14:textId="44C18030" w:rsidR="00C44453" w:rsidRPr="00B43F5A" w:rsidRDefault="00C44453" w:rsidP="00C4445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Develop effective strategies to remedy variances from project plans and minimise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impact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47C73894" w14:textId="401ECF1B" w:rsidR="00C44453" w:rsidRPr="00B43F5A" w:rsidRDefault="00C44453" w:rsidP="00C4445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Manage transitions between project stages and ensure that changes are consistent with organisational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goals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40D24E12" w14:textId="7AF6E237" w:rsidR="00C44453" w:rsidRPr="00B43F5A" w:rsidRDefault="00C44453" w:rsidP="00C44453">
            <w:pPr>
              <w:pStyle w:val="Default"/>
              <w:numPr>
                <w:ilvl w:val="0"/>
                <w:numId w:val="40"/>
              </w:numPr>
              <w:rPr>
                <w:rFonts w:ascii="Public Sans" w:hAnsi="Public Sans"/>
                <w:sz w:val="22"/>
                <w:szCs w:val="22"/>
              </w:rPr>
            </w:pPr>
            <w:r w:rsidRPr="00B43F5A">
              <w:rPr>
                <w:rFonts w:ascii="Public Sans" w:hAnsi="Public Sans"/>
                <w:sz w:val="22"/>
                <w:szCs w:val="22"/>
              </w:rPr>
              <w:t xml:space="preserve">Participate in governance processes such as project steering </w:t>
            </w:r>
            <w:proofErr w:type="gramStart"/>
            <w:r w:rsidRPr="00B43F5A">
              <w:rPr>
                <w:rFonts w:ascii="Public Sans" w:hAnsi="Public Sans"/>
                <w:sz w:val="22"/>
                <w:szCs w:val="22"/>
              </w:rPr>
              <w:t>groups</w:t>
            </w:r>
            <w:proofErr w:type="gramEnd"/>
            <w:r w:rsidRPr="00B43F5A">
              <w:rPr>
                <w:rFonts w:ascii="Public Sans" w:hAnsi="Public Sans"/>
                <w:sz w:val="22"/>
                <w:szCs w:val="22"/>
              </w:rPr>
              <w:t xml:space="preserve"> </w:t>
            </w:r>
          </w:p>
          <w:p w14:paraId="5F09ED3E" w14:textId="77777777" w:rsidR="00C44453" w:rsidRPr="00B43F5A" w:rsidRDefault="00C44453" w:rsidP="00C44453">
            <w:pPr>
              <w:pStyle w:val="Default"/>
              <w:rPr>
                <w:rFonts w:ascii="Public Sans" w:hAnsi="Public Sans"/>
                <w:sz w:val="22"/>
                <w:szCs w:val="22"/>
              </w:rPr>
            </w:pPr>
          </w:p>
          <w:p w14:paraId="732A9C49" w14:textId="77777777" w:rsidR="00C44453" w:rsidRPr="00B43F5A" w:rsidRDefault="00C44453" w:rsidP="00C44453">
            <w:pPr>
              <w:pStyle w:val="Default"/>
              <w:ind w:firstLine="720"/>
              <w:rPr>
                <w:rFonts w:ascii="Public Sans" w:hAnsi="Public Sans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1B9B15DB" w14:textId="5615FA1D" w:rsidR="00C44453" w:rsidRPr="00B43F5A" w:rsidRDefault="003F1E32" w:rsidP="00C74EE5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B43F5A">
              <w:rPr>
                <w:rFonts w:ascii="Public Sans" w:hAnsi="Public Sans" w:cstheme="minorHAnsi"/>
                <w:sz w:val="22"/>
                <w:szCs w:val="22"/>
              </w:rPr>
              <w:t>Adept</w:t>
            </w:r>
          </w:p>
          <w:p w14:paraId="44BA9A79" w14:textId="66385ED6" w:rsidR="003F1E32" w:rsidRPr="00B43F5A" w:rsidRDefault="003F1E32" w:rsidP="003F1E32">
            <w:pPr>
              <w:jc w:val="center"/>
              <w:rPr>
                <w:rFonts w:ascii="Public Sans" w:hAnsi="Public Sans"/>
                <w:szCs w:val="22"/>
              </w:rPr>
            </w:pPr>
          </w:p>
        </w:tc>
      </w:tr>
      <w:bookmarkEnd w:id="9"/>
    </w:tbl>
    <w:p w14:paraId="44D08D83" w14:textId="77777777" w:rsidR="00D7553E" w:rsidRPr="00C942B9" w:rsidRDefault="00D7553E">
      <w:pPr>
        <w:spacing w:after="0" w:line="240" w:lineRule="auto"/>
        <w:rPr>
          <w:rFonts w:ascii="Public Sans" w:hAnsi="Public Sans" w:cstheme="minorHAnsi"/>
        </w:rPr>
      </w:pPr>
    </w:p>
    <w:p w14:paraId="43B02821" w14:textId="77777777" w:rsidR="00C74EE5" w:rsidRPr="00C942B9" w:rsidRDefault="00C74EE5">
      <w:pPr>
        <w:spacing w:after="0" w:line="240" w:lineRule="auto"/>
        <w:rPr>
          <w:rFonts w:ascii="Public Sans" w:hAnsi="Public Sans" w:cstheme="minorHAnsi"/>
        </w:rPr>
      </w:pPr>
    </w:p>
    <w:p w14:paraId="6543E82E" w14:textId="77777777" w:rsidR="006C5A71" w:rsidRPr="00B43F5A" w:rsidRDefault="006C5A71" w:rsidP="00B43F5A">
      <w:pPr>
        <w:pStyle w:val="Heading1"/>
        <w:jc w:val="both"/>
        <w:rPr>
          <w:rFonts w:ascii="Public Sans" w:hAnsi="Public Sans" w:cstheme="minorHAnsi"/>
          <w:sz w:val="22"/>
          <w:szCs w:val="22"/>
        </w:rPr>
      </w:pPr>
      <w:r w:rsidRPr="00B43F5A">
        <w:rPr>
          <w:rFonts w:ascii="Public Sans" w:hAnsi="Public Sans" w:cstheme="minorHAnsi"/>
          <w:sz w:val="22"/>
          <w:szCs w:val="22"/>
        </w:rPr>
        <w:t>Complementary capabilities</w:t>
      </w:r>
    </w:p>
    <w:p w14:paraId="792F1156" w14:textId="77777777" w:rsidR="006C5A71" w:rsidRPr="00B43F5A" w:rsidRDefault="006C5A71" w:rsidP="00B43F5A">
      <w:pPr>
        <w:pStyle w:val="PlainText"/>
        <w:spacing w:before="62" w:line="276" w:lineRule="auto"/>
        <w:jc w:val="both"/>
        <w:rPr>
          <w:rFonts w:ascii="Public Sans" w:eastAsiaTheme="minorEastAsia" w:hAnsi="Public Sans" w:cstheme="minorHAnsi"/>
          <w:sz w:val="22"/>
          <w:szCs w:val="22"/>
          <w:lang w:val="en-US"/>
        </w:rPr>
      </w:pPr>
      <w:r w:rsidRPr="00B43F5A">
        <w:rPr>
          <w:rFonts w:ascii="Public Sans" w:eastAsiaTheme="minorEastAsia" w:hAnsi="Public Sans" w:cstheme="minorHAnsi"/>
          <w:i/>
          <w:sz w:val="22"/>
          <w:szCs w:val="22"/>
          <w:lang w:val="en-US"/>
        </w:rPr>
        <w:t>Complementary capabilities</w:t>
      </w:r>
      <w:r w:rsidRPr="00B43F5A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1DB90E46" w14:textId="77777777" w:rsidR="006C5A71" w:rsidRPr="00B43F5A" w:rsidRDefault="006C5A71" w:rsidP="00B43F5A">
      <w:pPr>
        <w:pStyle w:val="PlainText"/>
        <w:spacing w:before="62" w:line="276" w:lineRule="auto"/>
        <w:jc w:val="both"/>
        <w:rPr>
          <w:rFonts w:ascii="Public Sans" w:eastAsiaTheme="minorEastAsia" w:hAnsi="Public Sans" w:cstheme="minorHAnsi"/>
          <w:sz w:val="22"/>
          <w:szCs w:val="22"/>
          <w:lang w:val="en-US"/>
        </w:rPr>
      </w:pPr>
      <w:r w:rsidRPr="00B43F5A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Note: capabilities listed as ‘not essential’ for </w:t>
      </w:r>
      <w:r w:rsidR="00DD685B" w:rsidRPr="00B43F5A">
        <w:rPr>
          <w:rFonts w:ascii="Public Sans" w:eastAsiaTheme="minorEastAsia" w:hAnsi="Public Sans" w:cstheme="minorHAnsi"/>
          <w:sz w:val="22"/>
          <w:szCs w:val="22"/>
          <w:lang w:val="en-US"/>
        </w:rPr>
        <w:t>this role is</w:t>
      </w:r>
      <w:r w:rsidRPr="00B43F5A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 not relevant for recruitment purposes however may be relevant for future career development.</w:t>
      </w:r>
    </w:p>
    <w:tbl>
      <w:tblPr>
        <w:tblStyle w:val="PSCPurple"/>
        <w:tblW w:w="10689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70"/>
        <w:gridCol w:w="2409"/>
        <w:gridCol w:w="4967"/>
        <w:gridCol w:w="1843"/>
      </w:tblGrid>
      <w:tr w:rsidR="006C5A71" w:rsidRPr="00C942B9" w14:paraId="4E60614B" w14:textId="77777777" w:rsidTr="00DD6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689" w:type="dxa"/>
            <w:gridSpan w:val="4"/>
          </w:tcPr>
          <w:p w14:paraId="5F655AFC" w14:textId="77777777" w:rsidR="006C5A71" w:rsidRPr="00A30842" w:rsidRDefault="006C5A71" w:rsidP="006C5A71">
            <w:pPr>
              <w:pStyle w:val="TableTextWhite0"/>
              <w:keepNext/>
              <w:jc w:val="both"/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 w:cstheme="minorHAnsi"/>
                <w:szCs w:val="22"/>
              </w:rPr>
              <w:t>COMPLEMENTARY CAPABILITIES</w:t>
            </w:r>
          </w:p>
        </w:tc>
      </w:tr>
      <w:tr w:rsidR="006C5A71" w:rsidRPr="00C942B9" w14:paraId="56949E4C" w14:textId="77777777" w:rsidTr="00CB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70" w:type="dxa"/>
            <w:tcBorders>
              <w:bottom w:val="nil"/>
            </w:tcBorders>
            <w:shd w:val="clear" w:color="auto" w:fill="BCBEC0"/>
            <w:vAlign w:val="center"/>
          </w:tcPr>
          <w:p w14:paraId="62815BBA" w14:textId="77777777" w:rsidR="006C5A71" w:rsidRPr="00A30842" w:rsidRDefault="006C5A71" w:rsidP="006C5A71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b/>
                <w:sz w:val="22"/>
                <w:szCs w:val="22"/>
              </w:rPr>
              <w:t>Capability Group/Sets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BCBEC0"/>
          </w:tcPr>
          <w:p w14:paraId="17A8D47A" w14:textId="77777777" w:rsidR="006C5A71" w:rsidRPr="00A30842" w:rsidRDefault="006C5A71" w:rsidP="006C5A71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b/>
                <w:sz w:val="22"/>
                <w:szCs w:val="22"/>
              </w:rPr>
              <w:t>Capability Name</w:t>
            </w:r>
          </w:p>
        </w:tc>
        <w:tc>
          <w:tcPr>
            <w:tcW w:w="4967" w:type="dxa"/>
            <w:tcBorders>
              <w:bottom w:val="nil"/>
            </w:tcBorders>
            <w:shd w:val="clear" w:color="auto" w:fill="BCBEC0"/>
          </w:tcPr>
          <w:p w14:paraId="42EC00FF" w14:textId="77777777" w:rsidR="006C5A71" w:rsidRPr="00A30842" w:rsidRDefault="006C5A71" w:rsidP="006C5A71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BCBEC0"/>
          </w:tcPr>
          <w:p w14:paraId="72EF04B6" w14:textId="77777777" w:rsidR="006C5A71" w:rsidRPr="00A30842" w:rsidRDefault="006C5A71" w:rsidP="006C5A71">
            <w:pPr>
              <w:pStyle w:val="TableText"/>
              <w:keepNext/>
              <w:jc w:val="both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b/>
                <w:sz w:val="22"/>
                <w:szCs w:val="22"/>
              </w:rPr>
              <w:t xml:space="preserve">Level </w:t>
            </w:r>
          </w:p>
        </w:tc>
      </w:tr>
      <w:tr w:rsidR="00EA36A0" w:rsidRPr="00C942B9" w14:paraId="74D7C347" w14:textId="77777777" w:rsidTr="00322B27">
        <w:trPr>
          <w:trHeight w:val="20"/>
        </w:trPr>
        <w:tc>
          <w:tcPr>
            <w:tcW w:w="1470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1E899DE8" w14:textId="77777777" w:rsidR="00EA36A0" w:rsidRPr="00A30842" w:rsidRDefault="00EA36A0" w:rsidP="006C5A71">
            <w:pPr>
              <w:keepNext/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3484FF74" wp14:editId="00211543">
                  <wp:extent cx="848360" cy="848360"/>
                  <wp:effectExtent l="0" t="0" r="8890" b="8890"/>
                  <wp:docPr id="7" name="Picture 7" descr="Personal Attribut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 descr="Personal Attribut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07B8E06" w14:textId="77777777" w:rsidR="00EA36A0" w:rsidRPr="00A30842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042D42" w14:textId="77777777" w:rsidR="00EA36A0" w:rsidRPr="00A30842" w:rsidRDefault="00EA36A0" w:rsidP="006C5A71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4915D8" w14:textId="77777777" w:rsidR="00EA36A0" w:rsidRPr="00A30842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EA36A0" w:rsidRPr="00C942B9" w14:paraId="2A0D1064" w14:textId="77777777" w:rsidTr="00322B27">
        <w:tc>
          <w:tcPr>
            <w:tcW w:w="1470" w:type="dxa"/>
            <w:vMerge/>
          </w:tcPr>
          <w:p w14:paraId="146B6365" w14:textId="77777777" w:rsidR="00EA36A0" w:rsidRPr="00A30842" w:rsidRDefault="00EA36A0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D9D9D9" w:themeColor="background1" w:themeShade="D9"/>
            </w:tcBorders>
          </w:tcPr>
          <w:p w14:paraId="76D0E30B" w14:textId="77777777" w:rsidR="00EA36A0" w:rsidRPr="00A30842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sz w:val="22"/>
                <w:szCs w:val="22"/>
              </w:rPr>
              <w:t>Display Resilience and Courage</w:t>
            </w:r>
          </w:p>
        </w:tc>
        <w:tc>
          <w:tcPr>
            <w:tcW w:w="4967" w:type="dxa"/>
            <w:tcBorders>
              <w:top w:val="nil"/>
              <w:bottom w:val="single" w:sz="4" w:space="0" w:color="D9D9D9" w:themeColor="background1" w:themeShade="D9"/>
            </w:tcBorders>
          </w:tcPr>
          <w:p w14:paraId="46A31688" w14:textId="77777777" w:rsidR="00EA36A0" w:rsidRPr="00A30842" w:rsidRDefault="00EA36A0" w:rsidP="006C5A71">
            <w:pPr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 w:cstheme="minorHAnsi"/>
                <w:szCs w:val="22"/>
              </w:rPr>
              <w:t>Be open and honest, prepared to express your views, and willing to accept and commit to change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68606700"/>
            <w:placeholder>
              <w:docPart w:val="7E33605D5DF743D1BE4C4AAAFFB806B4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79A42ADB" w14:textId="28A97C62" w:rsidR="00EA36A0" w:rsidRPr="00A30842" w:rsidRDefault="00C44453" w:rsidP="006C5A71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EA36A0" w:rsidRPr="00C942B9" w14:paraId="7881DC61" w14:textId="77777777" w:rsidTr="00322B27">
        <w:tc>
          <w:tcPr>
            <w:tcW w:w="1470" w:type="dxa"/>
            <w:vMerge/>
          </w:tcPr>
          <w:p w14:paraId="7D9E2526" w14:textId="77777777" w:rsidR="00EA36A0" w:rsidRPr="00A30842" w:rsidRDefault="00EA36A0" w:rsidP="006C5A71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04142C" w14:textId="77777777" w:rsidR="00EA36A0" w:rsidRPr="00A30842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sz w:val="22"/>
                <w:szCs w:val="22"/>
              </w:rPr>
              <w:t>Manage Self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86AF15" w14:textId="77777777" w:rsidR="00EA36A0" w:rsidRPr="00A30842" w:rsidRDefault="00EA36A0" w:rsidP="006C5A71">
            <w:pPr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 w:cstheme="minorHAnsi"/>
                <w:szCs w:val="22"/>
              </w:rPr>
              <w:t>Show drive and motivation, an ability to self-reflect and a commitment to learning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906187070"/>
            <w:placeholder>
              <w:docPart w:val="E03B9C934BA74B92BB7B73E559EB8C68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3F77CF6" w14:textId="16E89D37" w:rsidR="00EA36A0" w:rsidRPr="00A30842" w:rsidRDefault="00C44453" w:rsidP="006C5A71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EA36A0" w:rsidRPr="00C942B9" w14:paraId="73897F1D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200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E67698" w14:textId="77777777" w:rsidR="00EA36A0" w:rsidRPr="00A30842" w:rsidRDefault="00EA36A0" w:rsidP="006C5A71">
            <w:pPr>
              <w:keepNext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A30842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1E77022E" wp14:editId="569B5449">
                  <wp:extent cx="855980" cy="855980"/>
                  <wp:effectExtent l="0" t="0" r="1270" b="1270"/>
                  <wp:docPr id="8" name="Picture 8" descr="Relationships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 descr="Relationships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760850E" w14:textId="77777777" w:rsidR="00EA36A0" w:rsidRPr="00A30842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CDD29C7" w14:textId="77777777" w:rsidR="00EA36A0" w:rsidRPr="00A30842" w:rsidRDefault="00EA36A0" w:rsidP="00513560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B9879E8" w14:textId="77777777" w:rsidR="00EA36A0" w:rsidRPr="00A30842" w:rsidRDefault="00EA36A0" w:rsidP="00513560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EA36A0" w:rsidRPr="00C942B9" w14:paraId="56128DF0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7875BE7E" w14:textId="77777777" w:rsidR="00EA36A0" w:rsidRPr="00A30842" w:rsidRDefault="00EA36A0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19DFF5" w14:textId="77777777" w:rsidR="00EA36A0" w:rsidRPr="00A30842" w:rsidRDefault="00EA36A0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sz w:val="22"/>
                <w:szCs w:val="22"/>
              </w:rPr>
              <w:t>Commit to Customer Service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B1A154" w14:textId="77777777" w:rsidR="00EA36A0" w:rsidRPr="00A30842" w:rsidRDefault="00EA36A0" w:rsidP="00513560">
            <w:pPr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 w:cstheme="minorHAnsi"/>
                <w:szCs w:val="22"/>
              </w:rPr>
              <w:t>Provide customer-focused services in line with public sector and organisational objectives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423001029"/>
            <w:placeholder>
              <w:docPart w:val="D9FDFF3AA0EB4B7D92ECB5107F92AD64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0086FFDE" w14:textId="659BA972" w:rsidR="00EA36A0" w:rsidRPr="00A30842" w:rsidRDefault="00BE3F88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EA36A0" w:rsidRPr="00C942B9" w14:paraId="7155285B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212ACAA5" w14:textId="77777777" w:rsidR="00EA36A0" w:rsidRPr="00A30842" w:rsidRDefault="00EA36A0" w:rsidP="006C5A71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1ACE167" w14:textId="77777777" w:rsidR="00EA36A0" w:rsidRPr="00A30842" w:rsidRDefault="00EA36A0" w:rsidP="006C5A71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bCs/>
                <w:sz w:val="22"/>
                <w:szCs w:val="22"/>
              </w:rPr>
              <w:t xml:space="preserve">Influence and </w:t>
            </w:r>
            <w:proofErr w:type="gramStart"/>
            <w:r w:rsidRPr="00A30842">
              <w:rPr>
                <w:rFonts w:ascii="Public Sans" w:hAnsi="Public Sans" w:cstheme="minorHAnsi"/>
                <w:bCs/>
                <w:sz w:val="22"/>
                <w:szCs w:val="22"/>
              </w:rPr>
              <w:t>Negotiate</w:t>
            </w:r>
            <w:proofErr w:type="gramEnd"/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04FEE81" w14:textId="77777777" w:rsidR="00EA36A0" w:rsidRPr="00A30842" w:rsidRDefault="00EA36A0" w:rsidP="00513560">
            <w:pPr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 w:cstheme="minorHAnsi"/>
                <w:szCs w:val="22"/>
              </w:rPr>
              <w:t>Gain consensus and commitment from others, and resolve issues and conflicts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422534758"/>
            <w:placeholder>
              <w:docPart w:val="569D450F8334485390684EF3AFE40C85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757DACA5" w14:textId="2CE2F4FF" w:rsidR="00EA36A0" w:rsidRPr="00A30842" w:rsidRDefault="00BE3F88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322B27" w:rsidRPr="00C942B9" w14:paraId="7DDBBBEF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FA12FB" w14:textId="77777777" w:rsidR="00322B27" w:rsidRPr="00A30842" w:rsidRDefault="00322B27" w:rsidP="006C5A71">
            <w:pPr>
              <w:keepNext/>
              <w:rPr>
                <w:rFonts w:ascii="Public Sans" w:hAnsi="Public Sans"/>
                <w:noProof/>
                <w:szCs w:val="22"/>
                <w:lang w:eastAsia="en-AU"/>
              </w:rPr>
            </w:pPr>
            <w:r w:rsidRPr="00A30842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1FFD497E" wp14:editId="52F91980">
                  <wp:extent cx="855980" cy="855980"/>
                  <wp:effectExtent l="0" t="0" r="1270" b="1270"/>
                  <wp:docPr id="9" name="Picture 9" descr="Resul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 descr="Resul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6B724FE" w14:textId="77777777" w:rsidR="00322B27" w:rsidRPr="00A30842" w:rsidRDefault="00322B27" w:rsidP="00203200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B12D6DB" w14:textId="77777777" w:rsidR="00322B27" w:rsidRPr="00A30842" w:rsidRDefault="00322B27" w:rsidP="00203200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CC933F9" w14:textId="77777777" w:rsidR="00322B27" w:rsidRPr="00A30842" w:rsidRDefault="00322B27" w:rsidP="00513560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322B27" w:rsidRPr="00C942B9" w14:paraId="629BC47C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3879FDAB" w14:textId="77777777" w:rsidR="00322B27" w:rsidRPr="00A30842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0554F3" w14:textId="77777777" w:rsidR="00322B27" w:rsidRPr="00A30842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bCs/>
                <w:sz w:val="22"/>
                <w:szCs w:val="22"/>
              </w:rPr>
              <w:t>Think and Solve Problems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98C139" w14:textId="77777777" w:rsidR="00322B27" w:rsidRPr="00A30842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 w:cstheme="minorHAnsi"/>
                <w:szCs w:val="22"/>
              </w:rPr>
              <w:t xml:space="preserve">Think, </w:t>
            </w:r>
            <w:proofErr w:type="gramStart"/>
            <w:r w:rsidRPr="00A30842">
              <w:rPr>
                <w:rFonts w:ascii="Public Sans" w:hAnsi="Public Sans" w:cstheme="minorHAnsi"/>
                <w:szCs w:val="22"/>
              </w:rPr>
              <w:t>analyse</w:t>
            </w:r>
            <w:proofErr w:type="gramEnd"/>
            <w:r w:rsidRPr="00A30842">
              <w:rPr>
                <w:rFonts w:ascii="Public Sans" w:hAnsi="Public Sans" w:cstheme="minorHAnsi"/>
                <w:szCs w:val="22"/>
              </w:rPr>
              <w:t xml:space="preserve"> and consider the broader context to develop practical solutions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283959339"/>
            <w:placeholder>
              <w:docPart w:val="4D15A5DDC1BB43578E26B6BD2A2D2B5D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D398478" w14:textId="2CFB634D" w:rsidR="00322B27" w:rsidRPr="00A30842" w:rsidRDefault="00BE3F88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322B27" w:rsidRPr="00C942B9" w14:paraId="7D97B4F0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0CCDC189" w14:textId="77777777" w:rsidR="00322B27" w:rsidRPr="00A30842" w:rsidRDefault="00322B27" w:rsidP="006C5A71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C865B3E" w14:textId="77777777" w:rsidR="00322B27" w:rsidRPr="00A30842" w:rsidRDefault="00322B27" w:rsidP="006C5A71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sz w:val="22"/>
                <w:szCs w:val="22"/>
              </w:rPr>
              <w:t>Demonstrate Accountability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9673562" w14:textId="77777777" w:rsidR="00322B27" w:rsidRPr="00A30842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 w:cstheme="minorHAnsi"/>
                <w:szCs w:val="22"/>
              </w:rPr>
              <w:t xml:space="preserve">Be proactive and responsible for own actions, and adhere to legislation, </w:t>
            </w:r>
            <w:proofErr w:type="gramStart"/>
            <w:r w:rsidRPr="00A30842">
              <w:rPr>
                <w:rFonts w:ascii="Public Sans" w:hAnsi="Public Sans" w:cstheme="minorHAnsi"/>
                <w:szCs w:val="22"/>
              </w:rPr>
              <w:t>policy</w:t>
            </w:r>
            <w:proofErr w:type="gramEnd"/>
            <w:r w:rsidRPr="00A30842">
              <w:rPr>
                <w:rFonts w:ascii="Public Sans" w:hAnsi="Public Sans" w:cstheme="minorHAnsi"/>
                <w:szCs w:val="22"/>
              </w:rPr>
              <w:t xml:space="preserve"> and guidelines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1984311058"/>
            <w:placeholder>
              <w:docPart w:val="AA9056DF9ECA438DA7EA92C6F1A4DCF8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6777E4F7" w14:textId="5D81958F" w:rsidR="00322B27" w:rsidRPr="00A30842" w:rsidRDefault="00BE3F88" w:rsidP="00513560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322B27" w:rsidRPr="00C942B9" w14:paraId="09B4A42A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0559E4" w14:textId="77777777" w:rsidR="00322B27" w:rsidRPr="00A30842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39541C37" wp14:editId="59FDFEB4">
                  <wp:extent cx="848360" cy="848360"/>
                  <wp:effectExtent l="0" t="0" r="8890" b="8890"/>
                  <wp:docPr id="11" name="Picture 11" descr="Business Enabl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 descr="Business Enabl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8565FAA" w14:textId="77777777" w:rsidR="00322B27" w:rsidRPr="00A30842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4A0BC73" w14:textId="77777777" w:rsidR="00322B27" w:rsidRPr="00A30842" w:rsidRDefault="00322B27" w:rsidP="00513560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56A4A63" w14:textId="77777777" w:rsidR="00322B27" w:rsidRPr="00A30842" w:rsidRDefault="00322B27" w:rsidP="00BD1817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322B27" w:rsidRPr="00C942B9" w14:paraId="03091494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720A9DD2" w14:textId="77777777" w:rsidR="00322B27" w:rsidRPr="00A30842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1C5574D5" w14:textId="77777777" w:rsidR="00322B27" w:rsidRPr="00A30842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sz w:val="22"/>
                <w:szCs w:val="22"/>
              </w:rPr>
              <w:t>Finance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56FC674" w14:textId="77777777" w:rsidR="00322B27" w:rsidRPr="00A30842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 w:cstheme="minorHAnsi"/>
                <w:szCs w:val="22"/>
              </w:rPr>
              <w:t>Understand and apply financial processes to achieve value for money and minimise financial risk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85234695"/>
            <w:placeholder>
              <w:docPart w:val="826B52379BD54F2E88CEC7FC427140AC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single" w:sz="4" w:space="0" w:color="D9D9D9" w:themeColor="background1" w:themeShade="D9"/>
                </w:tcBorders>
              </w:tcPr>
              <w:p w14:paraId="7C1D1705" w14:textId="52266E2B" w:rsidR="00322B27" w:rsidRPr="00A30842" w:rsidRDefault="00BE3F88" w:rsidP="00BD1817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322B27" w:rsidRPr="00C942B9" w14:paraId="71BEFE7B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0E672BB0" w14:textId="77777777" w:rsidR="00322B27" w:rsidRPr="00A30842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703C214" w14:textId="77777777" w:rsidR="00322B27" w:rsidRPr="00A30842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bCs/>
                <w:sz w:val="22"/>
                <w:szCs w:val="22"/>
              </w:rPr>
              <w:t>Technology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6393A27" w14:textId="77777777" w:rsidR="00322B27" w:rsidRPr="00A30842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 w:cstheme="minorHAnsi"/>
                <w:szCs w:val="22"/>
              </w:rPr>
              <w:t>Understand and use available technologies to maximise efficiencies and effectiveness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736584465"/>
            <w:placeholder>
              <w:docPart w:val="4246041DEF4B47E5AF4FCCC766970FE6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</w:tcBorders>
              </w:tcPr>
              <w:p w14:paraId="6C78CF8B" w14:textId="41D88431" w:rsidR="00322B27" w:rsidRPr="00A30842" w:rsidRDefault="00BE3F88" w:rsidP="00BD1817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322B27" w:rsidRPr="00C942B9" w14:paraId="5DB7743F" w14:textId="77777777" w:rsidTr="00322B27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470" w:type="dxa"/>
            <w:vMerge/>
          </w:tcPr>
          <w:p w14:paraId="47359F9B" w14:textId="77777777" w:rsidR="00322B27" w:rsidRPr="00A30842" w:rsidRDefault="00322B27" w:rsidP="006C5A71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6F38DEF0" w14:textId="77777777" w:rsidR="00322B27" w:rsidRPr="00A30842" w:rsidRDefault="00322B27" w:rsidP="006C5A71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A30842">
              <w:rPr>
                <w:rFonts w:ascii="Public Sans" w:hAnsi="Public Sans" w:cstheme="minorHAnsi"/>
                <w:sz w:val="22"/>
                <w:szCs w:val="22"/>
              </w:rPr>
              <w:t>Procurement and Contract Management</w:t>
            </w:r>
          </w:p>
        </w:tc>
        <w:tc>
          <w:tcPr>
            <w:tcW w:w="49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3CD9106" w14:textId="77777777" w:rsidR="00322B27" w:rsidRPr="00A30842" w:rsidRDefault="00322B27" w:rsidP="00513560">
            <w:pPr>
              <w:rPr>
                <w:rFonts w:ascii="Public Sans" w:hAnsi="Public Sans" w:cstheme="minorHAnsi"/>
                <w:szCs w:val="22"/>
              </w:rPr>
            </w:pPr>
            <w:r w:rsidRPr="00A30842">
              <w:rPr>
                <w:rFonts w:ascii="Public Sans" w:hAnsi="Public Sans" w:cstheme="minorHAnsi"/>
                <w:szCs w:val="22"/>
              </w:rPr>
              <w:t>Understand and apply procurement processes to ensure effective purchasing and contract performance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490068040"/>
            <w:placeholder>
              <w:docPart w:val="0BC7F6DCE0624DCDA9C5AF2D357B5A15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843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</w:tcBorders>
              </w:tcPr>
              <w:p w14:paraId="30418C7D" w14:textId="78D31AA5" w:rsidR="00322B27" w:rsidRPr="00A30842" w:rsidRDefault="00BE3F88" w:rsidP="00BD1817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</w:tbl>
    <w:p w14:paraId="1D12225F" w14:textId="77777777" w:rsidR="00197F8F" w:rsidRPr="00C942B9" w:rsidRDefault="00197F8F" w:rsidP="00CB121B">
      <w:pPr>
        <w:rPr>
          <w:rFonts w:ascii="Public Sans" w:hAnsi="Public Sans" w:cstheme="minorHAnsi"/>
        </w:rPr>
      </w:pPr>
    </w:p>
    <w:sectPr w:rsidR="00197F8F" w:rsidRPr="00C942B9" w:rsidSect="003A342B">
      <w:footerReference w:type="default" r:id="rId13"/>
      <w:headerReference w:type="first" r:id="rId14"/>
      <w:footerReference w:type="first" r:id="rId15"/>
      <w:pgSz w:w="11906" w:h="16838"/>
      <w:pgMar w:top="1673" w:right="709" w:bottom="1418" w:left="709" w:header="70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0C21" w14:textId="77777777" w:rsidR="00AF0830" w:rsidRDefault="00AF0830" w:rsidP="00AC273D">
      <w:pPr>
        <w:spacing w:after="0" w:line="240" w:lineRule="auto"/>
      </w:pPr>
      <w:r>
        <w:separator/>
      </w:r>
    </w:p>
  </w:endnote>
  <w:endnote w:type="continuationSeparator" w:id="0">
    <w:p w14:paraId="2B2AD559" w14:textId="77777777" w:rsidR="00AF0830" w:rsidRDefault="00AF0830" w:rsidP="00AC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Ind w:w="-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9"/>
      <w:gridCol w:w="851"/>
    </w:tblGrid>
    <w:tr w:rsidR="008C131B" w14:paraId="176AE762" w14:textId="77777777" w:rsidTr="00CD6BA6">
      <w:tc>
        <w:tcPr>
          <w:tcW w:w="9709" w:type="dxa"/>
          <w:vAlign w:val="bottom"/>
        </w:tcPr>
        <w:p w14:paraId="0EB5B12E" w14:textId="357232ED" w:rsidR="008C131B" w:rsidRPr="00051237" w:rsidRDefault="008C131B" w:rsidP="00A063C8">
          <w:pPr>
            <w:pStyle w:val="Footer"/>
            <w:tabs>
              <w:tab w:val="clear" w:pos="4513"/>
              <w:tab w:val="center" w:pos="5315"/>
            </w:tabs>
          </w:pPr>
          <w:bookmarkStart w:id="10" w:name="Footer_Title"/>
          <w:bookmarkEnd w:id="10"/>
          <w:r>
            <w:rPr>
              <w:color w:val="000000" w:themeColor="text1"/>
            </w:rPr>
            <w:tab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5D7FBE">
            <w:rPr>
              <w:noProof/>
              <w:lang w:eastAsia="en-AU"/>
            </w:rPr>
            <w:t>7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51" w:type="dxa"/>
        </w:tcPr>
        <w:p w14:paraId="6B5ADA05" w14:textId="77777777" w:rsidR="008C131B" w:rsidRDefault="008C131B" w:rsidP="00CD6BA6">
          <w:pPr>
            <w:pStyle w:val="Footer"/>
            <w:jc w:val="right"/>
          </w:pPr>
        </w:p>
      </w:tc>
    </w:tr>
  </w:tbl>
  <w:p w14:paraId="7B3B4DED" w14:textId="77777777" w:rsidR="008C131B" w:rsidRPr="001E2B26" w:rsidRDefault="008C131B" w:rsidP="00051237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Ind w:w="-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9"/>
      <w:gridCol w:w="851"/>
    </w:tblGrid>
    <w:tr w:rsidR="008C131B" w14:paraId="2DD18A57" w14:textId="77777777" w:rsidTr="00732229">
      <w:tc>
        <w:tcPr>
          <w:tcW w:w="9709" w:type="dxa"/>
          <w:vAlign w:val="bottom"/>
        </w:tcPr>
        <w:p w14:paraId="5DB760D3" w14:textId="15400F90" w:rsidR="008C131B" w:rsidRPr="00051237" w:rsidRDefault="008C131B" w:rsidP="00732229">
          <w:pPr>
            <w:pStyle w:val="Footer"/>
            <w:tabs>
              <w:tab w:val="clear" w:pos="4513"/>
              <w:tab w:val="center" w:pos="5315"/>
            </w:tabs>
          </w:pPr>
          <w:r>
            <w:rPr>
              <w:color w:val="000000" w:themeColor="text1"/>
            </w:rPr>
            <w:tab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5D7FBE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51" w:type="dxa"/>
        </w:tcPr>
        <w:p w14:paraId="5F0A6BAC" w14:textId="77777777" w:rsidR="008C131B" w:rsidRDefault="008C131B" w:rsidP="00732229">
          <w:pPr>
            <w:pStyle w:val="Footer"/>
            <w:jc w:val="right"/>
          </w:pPr>
        </w:p>
      </w:tc>
    </w:tr>
  </w:tbl>
  <w:p w14:paraId="5AB4F1D0" w14:textId="77777777" w:rsidR="008C131B" w:rsidRDefault="008C1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C378" w14:textId="77777777" w:rsidR="00AF0830" w:rsidRDefault="00AF0830" w:rsidP="00AC273D">
      <w:pPr>
        <w:spacing w:after="0" w:line="240" w:lineRule="auto"/>
      </w:pPr>
      <w:r>
        <w:separator/>
      </w:r>
    </w:p>
  </w:footnote>
  <w:footnote w:type="continuationSeparator" w:id="0">
    <w:p w14:paraId="0E019F30" w14:textId="77777777" w:rsidR="00AF0830" w:rsidRDefault="00AF0830" w:rsidP="00AC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C2CE" w14:textId="04F9038A" w:rsidR="006203FF" w:rsidRDefault="00675CF2" w:rsidP="00795A4A">
    <w:pPr>
      <w:tabs>
        <w:tab w:val="right" w:pos="10488"/>
      </w:tabs>
    </w:pPr>
    <w:r w:rsidRPr="006203FF">
      <w:rPr>
        <w:rFonts w:ascii="Public Sans" w:hAnsi="Public Sans"/>
        <w:noProof/>
        <w:color w:val="002664"/>
        <w:spacing w:val="-5"/>
        <w:sz w:val="28"/>
        <w:szCs w:val="28"/>
        <w:lang w:eastAsia="en-AU"/>
      </w:rPr>
      <w:drawing>
        <wp:anchor distT="0" distB="0" distL="114300" distR="114300" simplePos="0" relativeHeight="251661824" behindDoc="0" locked="0" layoutInCell="1" allowOverlap="1" wp14:anchorId="1DE0C0A7" wp14:editId="6A012860">
          <wp:simplePos x="0" y="0"/>
          <wp:positionH relativeFrom="page">
            <wp:posOffset>6411994</wp:posOffset>
          </wp:positionH>
          <wp:positionV relativeFrom="page">
            <wp:posOffset>424544</wp:posOffset>
          </wp:positionV>
          <wp:extent cx="691025" cy="751114"/>
          <wp:effectExtent l="0" t="0" r="0" b="0"/>
          <wp:wrapNone/>
          <wp:docPr id="2" name="Picture 2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SW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821" cy="7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A4A">
      <w:tab/>
    </w:r>
  </w:p>
  <w:p w14:paraId="58930EDB" w14:textId="77777777" w:rsidR="006203FF" w:rsidRDefault="006203FF" w:rsidP="006203FF"/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488"/>
    </w:tblGrid>
    <w:tr w:rsidR="008C131B" w14:paraId="26997B4F" w14:textId="77777777" w:rsidTr="005C08E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134"/>
      </w:trPr>
      <w:tc>
        <w:tcPr>
          <w:tcW w:w="5000" w:type="pct"/>
          <w:noWrap/>
        </w:tcPr>
        <w:p w14:paraId="37676A4A" w14:textId="1AC52365" w:rsidR="008C131B" w:rsidRPr="00D46DFC" w:rsidRDefault="008C131B" w:rsidP="00E832CB">
          <w:pPr>
            <w:pStyle w:val="TitleSub"/>
            <w:spacing w:after="0"/>
            <w:rPr>
              <w:rFonts w:ascii="Arial" w:hAnsi="Arial" w:cs="Arial"/>
              <w:b/>
              <w:sz w:val="40"/>
            </w:rPr>
          </w:pPr>
          <w:r w:rsidRPr="00D46DFC">
            <w:rPr>
              <w:rFonts w:ascii="Arial" w:hAnsi="Arial" w:cs="Arial"/>
              <w:b/>
              <w:sz w:val="40"/>
            </w:rPr>
            <w:t xml:space="preserve">ROLE DESCRIPTION </w:t>
          </w:r>
        </w:p>
        <w:p w14:paraId="6E4867E3" w14:textId="39346BE2" w:rsidR="008C131B" w:rsidRDefault="008C131B" w:rsidP="000C65EE">
          <w:pPr>
            <w:pStyle w:val="Title"/>
            <w:spacing w:line="240" w:lineRule="auto"/>
            <w:rPr>
              <w:sz w:val="12"/>
            </w:rPr>
          </w:pPr>
          <w:bookmarkStart w:id="11" w:name="Title"/>
          <w:bookmarkEnd w:id="11"/>
          <w:r w:rsidRPr="000C65EE">
            <w:rPr>
              <w:sz w:val="12"/>
            </w:rPr>
            <w:t xml:space="preserve"> </w:t>
          </w:r>
        </w:p>
        <w:p w14:paraId="6AC66733" w14:textId="477CA924" w:rsidR="008C131B" w:rsidRPr="00D46DFC" w:rsidRDefault="00F17505" w:rsidP="000C65EE">
          <w:pPr>
            <w:pStyle w:val="Title"/>
            <w:spacing w:line="240" w:lineRule="auto"/>
            <w:rPr>
              <w:rFonts w:asciiTheme="majorHAnsi" w:hAnsiTheme="majorHAnsi" w:cstheme="majorHAnsi"/>
              <w:sz w:val="32"/>
              <w:szCs w:val="32"/>
            </w:rPr>
          </w:pPr>
          <w:r>
            <w:rPr>
              <w:rFonts w:asciiTheme="majorHAnsi" w:hAnsiTheme="majorHAnsi" w:cstheme="majorHAnsi"/>
              <w:sz w:val="32"/>
              <w:szCs w:val="32"/>
            </w:rPr>
            <w:t xml:space="preserve">Senior </w:t>
          </w:r>
          <w:r w:rsidR="00911F63">
            <w:rPr>
              <w:rFonts w:asciiTheme="majorHAnsi" w:hAnsiTheme="majorHAnsi" w:cstheme="majorHAnsi"/>
              <w:sz w:val="32"/>
              <w:szCs w:val="32"/>
            </w:rPr>
            <w:t xml:space="preserve">Communications &amp; Engagement </w:t>
          </w:r>
          <w:r>
            <w:rPr>
              <w:rFonts w:asciiTheme="majorHAnsi" w:hAnsiTheme="majorHAnsi" w:cstheme="majorHAnsi"/>
              <w:sz w:val="32"/>
              <w:szCs w:val="32"/>
            </w:rPr>
            <w:t>Officer</w:t>
          </w:r>
        </w:p>
        <w:permStart w:id="1680282307" w:edGrp="everyone"/>
        <w:p w14:paraId="5871F38E" w14:textId="77777777" w:rsidR="008C131B" w:rsidRPr="00753C8C" w:rsidRDefault="008C131B" w:rsidP="00E832CB">
          <w:pPr>
            <w:pStyle w:val="TitleSub"/>
            <w:spacing w:after="0" w:line="240" w:lineRule="auto"/>
            <w:jc w:val="right"/>
            <w:rPr>
              <w:sz w:val="22"/>
              <w:szCs w:val="22"/>
            </w:rPr>
          </w:pPr>
          <w:r w:rsidRPr="00753C8C">
            <w:rPr>
              <w:vanish/>
              <w:sz w:val="22"/>
              <w:szCs w:val="22"/>
            </w:rPr>
            <w:fldChar w:fldCharType="begin"/>
          </w:r>
          <w:r w:rsidRPr="00753C8C">
            <w:rPr>
              <w:vanish/>
              <w:sz w:val="22"/>
              <w:szCs w:val="22"/>
            </w:rPr>
            <w:instrText xml:space="preserve"> MACROBUTTON  InsertPicture Double click here to insert logo.</w:instrText>
          </w:r>
          <w:r w:rsidRPr="00753C8C">
            <w:rPr>
              <w:vanish/>
              <w:sz w:val="22"/>
              <w:szCs w:val="22"/>
            </w:rPr>
            <w:fldChar w:fldCharType="end"/>
          </w:r>
          <w:permEnd w:id="1680282307"/>
        </w:p>
      </w:tc>
    </w:tr>
  </w:tbl>
  <w:p w14:paraId="691C4EAD" w14:textId="77777777" w:rsidR="008C131B" w:rsidRPr="00057CB3" w:rsidRDefault="008C131B" w:rsidP="00697E93">
    <w:pP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4.5pt" o:bullet="t">
        <v:imagedata r:id="rId1" o:title="bullet"/>
      </v:shape>
    </w:pict>
  </w:numPicBullet>
  <w:abstractNum w:abstractNumId="0" w15:restartNumberingAfterBreak="0">
    <w:nsid w:val="AD86A82B"/>
    <w:multiLevelType w:val="hybridMultilevel"/>
    <w:tmpl w:val="9170EB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39CED9"/>
    <w:multiLevelType w:val="hybridMultilevel"/>
    <w:tmpl w:val="CEC4D7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1B3241"/>
    <w:multiLevelType w:val="hybridMultilevel"/>
    <w:tmpl w:val="6AE205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9576C4"/>
    <w:multiLevelType w:val="hybridMultilevel"/>
    <w:tmpl w:val="BC5F16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E9A40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0C1AB6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48FED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1960FA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2C040F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2084B0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CCA20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052A6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E1540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7D62720"/>
    <w:multiLevelType w:val="hybridMultilevel"/>
    <w:tmpl w:val="558A2714"/>
    <w:lvl w:ilvl="0" w:tplc="2ECEDE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A0216"/>
    <w:multiLevelType w:val="hybridMultilevel"/>
    <w:tmpl w:val="213ECC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CE580B"/>
    <w:multiLevelType w:val="multilevel"/>
    <w:tmpl w:val="3F644932"/>
    <w:lvl w:ilvl="0">
      <w:start w:val="1"/>
      <w:numFmt w:val="none"/>
      <w:lvlText w:val="EXAMPLE: "/>
      <w:lvlJc w:val="left"/>
      <w:pPr>
        <w:ind w:left="1134" w:hanging="1134"/>
      </w:pPr>
      <w:rPr>
        <w:rFonts w:asciiTheme="minorHAnsi" w:hAnsiTheme="minorHAnsi"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50B94"/>
    <w:multiLevelType w:val="hybridMultilevel"/>
    <w:tmpl w:val="A3CC352C"/>
    <w:lvl w:ilvl="0" w:tplc="04AED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713A2"/>
    <w:multiLevelType w:val="hybridMultilevel"/>
    <w:tmpl w:val="14685D5C"/>
    <w:lvl w:ilvl="0" w:tplc="3200AA78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9C3EA6"/>
    <w:multiLevelType w:val="multilevel"/>
    <w:tmpl w:val="BBAC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F09E2"/>
    <w:multiLevelType w:val="hybridMultilevel"/>
    <w:tmpl w:val="961551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0D758FC"/>
    <w:multiLevelType w:val="hybridMultilevel"/>
    <w:tmpl w:val="EF24C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506AA"/>
    <w:multiLevelType w:val="hybridMultilevel"/>
    <w:tmpl w:val="DDFC89B2"/>
    <w:lvl w:ilvl="0" w:tplc="0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4" w15:restartNumberingAfterBreak="0">
    <w:nsid w:val="3A934BE3"/>
    <w:multiLevelType w:val="hybridMultilevel"/>
    <w:tmpl w:val="052A6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70CB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3B4E9E"/>
    <w:multiLevelType w:val="hybridMultilevel"/>
    <w:tmpl w:val="83224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0375E"/>
    <w:multiLevelType w:val="hybridMultilevel"/>
    <w:tmpl w:val="BBAC29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627BB"/>
    <w:multiLevelType w:val="hybridMultilevel"/>
    <w:tmpl w:val="A6185806"/>
    <w:lvl w:ilvl="0" w:tplc="74741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95FB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F906970"/>
    <w:multiLevelType w:val="hybridMultilevel"/>
    <w:tmpl w:val="7BBEB772"/>
    <w:lvl w:ilvl="0" w:tplc="04AED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75B55"/>
    <w:multiLevelType w:val="hybridMultilevel"/>
    <w:tmpl w:val="21BEE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303AB"/>
    <w:multiLevelType w:val="multilevel"/>
    <w:tmpl w:val="6B4A626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ED5552"/>
    <w:multiLevelType w:val="hybridMultilevel"/>
    <w:tmpl w:val="00CC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70FF9"/>
    <w:multiLevelType w:val="hybridMultilevel"/>
    <w:tmpl w:val="9266DB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152522">
    <w:abstractNumId w:val="13"/>
  </w:num>
  <w:num w:numId="2" w16cid:durableId="1883592309">
    <w:abstractNumId w:val="11"/>
  </w:num>
  <w:num w:numId="3" w16cid:durableId="498273480">
    <w:abstractNumId w:val="10"/>
  </w:num>
  <w:num w:numId="4" w16cid:durableId="1676303317">
    <w:abstractNumId w:val="9"/>
  </w:num>
  <w:num w:numId="5" w16cid:durableId="294726072">
    <w:abstractNumId w:val="8"/>
  </w:num>
  <w:num w:numId="6" w16cid:durableId="1689523533">
    <w:abstractNumId w:val="12"/>
  </w:num>
  <w:num w:numId="7" w16cid:durableId="63452777">
    <w:abstractNumId w:val="7"/>
  </w:num>
  <w:num w:numId="8" w16cid:durableId="1274439686">
    <w:abstractNumId w:val="6"/>
  </w:num>
  <w:num w:numId="9" w16cid:durableId="1412122969">
    <w:abstractNumId w:val="5"/>
  </w:num>
  <w:num w:numId="10" w16cid:durableId="480274771">
    <w:abstractNumId w:val="4"/>
  </w:num>
  <w:num w:numId="11" w16cid:durableId="442768717">
    <w:abstractNumId w:val="14"/>
  </w:num>
  <w:num w:numId="12" w16cid:durableId="1110202072">
    <w:abstractNumId w:val="32"/>
  </w:num>
  <w:num w:numId="13" w16cid:durableId="244848497">
    <w:abstractNumId w:val="32"/>
  </w:num>
  <w:num w:numId="14" w16cid:durableId="260458296">
    <w:abstractNumId w:val="16"/>
  </w:num>
  <w:num w:numId="15" w16cid:durableId="149251528">
    <w:abstractNumId w:val="16"/>
  </w:num>
  <w:num w:numId="16" w16cid:durableId="1148016932">
    <w:abstractNumId w:val="16"/>
  </w:num>
  <w:num w:numId="17" w16cid:durableId="1113936880">
    <w:abstractNumId w:val="16"/>
  </w:num>
  <w:num w:numId="18" w16cid:durableId="1189489268">
    <w:abstractNumId w:val="16"/>
  </w:num>
  <w:num w:numId="19" w16cid:durableId="1520971798">
    <w:abstractNumId w:val="16"/>
  </w:num>
  <w:num w:numId="20" w16cid:durableId="661010493">
    <w:abstractNumId w:val="33"/>
  </w:num>
  <w:num w:numId="21" w16cid:durableId="1540899154">
    <w:abstractNumId w:val="29"/>
  </w:num>
  <w:num w:numId="22" w16cid:durableId="1269006198">
    <w:abstractNumId w:val="25"/>
  </w:num>
  <w:num w:numId="23" w16cid:durableId="1573613728">
    <w:abstractNumId w:val="27"/>
  </w:num>
  <w:num w:numId="24" w16cid:durableId="1198808737">
    <w:abstractNumId w:val="20"/>
  </w:num>
  <w:num w:numId="25" w16cid:durableId="1957249841">
    <w:abstractNumId w:val="34"/>
  </w:num>
  <w:num w:numId="26" w16cid:durableId="145242072">
    <w:abstractNumId w:val="13"/>
  </w:num>
  <w:num w:numId="27" w16cid:durableId="36711695">
    <w:abstractNumId w:val="31"/>
  </w:num>
  <w:num w:numId="28" w16cid:durableId="792094858">
    <w:abstractNumId w:val="22"/>
  </w:num>
  <w:num w:numId="29" w16cid:durableId="2035228017">
    <w:abstractNumId w:val="17"/>
  </w:num>
  <w:num w:numId="30" w16cid:durableId="1495759364">
    <w:abstractNumId w:val="15"/>
  </w:num>
  <w:num w:numId="31" w16cid:durableId="1165172266">
    <w:abstractNumId w:val="13"/>
  </w:num>
  <w:num w:numId="32" w16cid:durableId="506097576">
    <w:abstractNumId w:val="23"/>
  </w:num>
  <w:num w:numId="33" w16cid:durableId="611205454">
    <w:abstractNumId w:val="19"/>
  </w:num>
  <w:num w:numId="34" w16cid:durableId="482090466">
    <w:abstractNumId w:val="18"/>
  </w:num>
  <w:num w:numId="35" w16cid:durableId="1534264320">
    <w:abstractNumId w:val="19"/>
  </w:num>
  <w:num w:numId="36" w16cid:durableId="681933618">
    <w:abstractNumId w:val="35"/>
  </w:num>
  <w:num w:numId="37" w16cid:durableId="1732344773">
    <w:abstractNumId w:val="24"/>
  </w:num>
  <w:num w:numId="38" w16cid:durableId="1188443663">
    <w:abstractNumId w:val="26"/>
  </w:num>
  <w:num w:numId="39" w16cid:durableId="988823203">
    <w:abstractNumId w:val="30"/>
  </w:num>
  <w:num w:numId="40" w16cid:durableId="539631809">
    <w:abstractNumId w:val="28"/>
  </w:num>
  <w:num w:numId="41" w16cid:durableId="208692437">
    <w:abstractNumId w:val="0"/>
  </w:num>
  <w:num w:numId="42" w16cid:durableId="1362393665">
    <w:abstractNumId w:val="1"/>
  </w:num>
  <w:num w:numId="43" w16cid:durableId="1625578907">
    <w:abstractNumId w:val="21"/>
  </w:num>
  <w:num w:numId="44" w16cid:durableId="1150828944">
    <w:abstractNumId w:val="3"/>
  </w:num>
  <w:num w:numId="45" w16cid:durableId="1053120954">
    <w:abstractNumId w:val="2"/>
  </w:num>
  <w:num w:numId="46" w16cid:durableId="14473898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readOnly" w:enforcement="1" w:cryptProviderType="rsaAES" w:cryptAlgorithmClass="hash" w:cryptAlgorithmType="typeAny" w:cryptAlgorithmSid="14" w:cryptSpinCount="100000" w:hash="QQqL19X4dKn8275g+roWnUukckyJxkiAHlPJyjorUWw9oB+YcMsY8hdXDcFGEpA75g6gGz2slYW5PnquGp25Lw==" w:salt="MTlERCnOGxqEU5SzZoniAw==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45"/>
    <w:rsid w:val="000004A7"/>
    <w:rsid w:val="0000267F"/>
    <w:rsid w:val="000044A0"/>
    <w:rsid w:val="00006660"/>
    <w:rsid w:val="00014206"/>
    <w:rsid w:val="00014E98"/>
    <w:rsid w:val="000151A9"/>
    <w:rsid w:val="00021A26"/>
    <w:rsid w:val="000227A8"/>
    <w:rsid w:val="0002436B"/>
    <w:rsid w:val="00025270"/>
    <w:rsid w:val="0002595E"/>
    <w:rsid w:val="0002637C"/>
    <w:rsid w:val="000276EE"/>
    <w:rsid w:val="0003077E"/>
    <w:rsid w:val="00030819"/>
    <w:rsid w:val="00031E32"/>
    <w:rsid w:val="00033065"/>
    <w:rsid w:val="00033C87"/>
    <w:rsid w:val="0003659D"/>
    <w:rsid w:val="0003748A"/>
    <w:rsid w:val="00042681"/>
    <w:rsid w:val="00043B92"/>
    <w:rsid w:val="000440C3"/>
    <w:rsid w:val="00045975"/>
    <w:rsid w:val="000477E1"/>
    <w:rsid w:val="00050CD8"/>
    <w:rsid w:val="00051237"/>
    <w:rsid w:val="000564AF"/>
    <w:rsid w:val="000575F8"/>
    <w:rsid w:val="00057CB3"/>
    <w:rsid w:val="00057FCB"/>
    <w:rsid w:val="000618BB"/>
    <w:rsid w:val="0006207C"/>
    <w:rsid w:val="000626FD"/>
    <w:rsid w:val="00062859"/>
    <w:rsid w:val="0006316C"/>
    <w:rsid w:val="000673A1"/>
    <w:rsid w:val="00071200"/>
    <w:rsid w:val="00073F1E"/>
    <w:rsid w:val="00077B45"/>
    <w:rsid w:val="00077DFF"/>
    <w:rsid w:val="0008547B"/>
    <w:rsid w:val="00086B43"/>
    <w:rsid w:val="0009116E"/>
    <w:rsid w:val="000915AA"/>
    <w:rsid w:val="00092A99"/>
    <w:rsid w:val="00094538"/>
    <w:rsid w:val="000967EB"/>
    <w:rsid w:val="000975C1"/>
    <w:rsid w:val="00097C7F"/>
    <w:rsid w:val="00097CC6"/>
    <w:rsid w:val="000A16AF"/>
    <w:rsid w:val="000A417B"/>
    <w:rsid w:val="000A4E9E"/>
    <w:rsid w:val="000A561C"/>
    <w:rsid w:val="000A75A4"/>
    <w:rsid w:val="000B127E"/>
    <w:rsid w:val="000B1FDB"/>
    <w:rsid w:val="000B370C"/>
    <w:rsid w:val="000B6008"/>
    <w:rsid w:val="000C2AB2"/>
    <w:rsid w:val="000C65EE"/>
    <w:rsid w:val="000D05E3"/>
    <w:rsid w:val="000D6C26"/>
    <w:rsid w:val="000D6C6D"/>
    <w:rsid w:val="000E149C"/>
    <w:rsid w:val="000E264B"/>
    <w:rsid w:val="000E2D7E"/>
    <w:rsid w:val="000E41F7"/>
    <w:rsid w:val="000E4DC1"/>
    <w:rsid w:val="000E5EE6"/>
    <w:rsid w:val="000F21C2"/>
    <w:rsid w:val="000F2309"/>
    <w:rsid w:val="000F2402"/>
    <w:rsid w:val="000F3527"/>
    <w:rsid w:val="000F3CB4"/>
    <w:rsid w:val="000F3F7E"/>
    <w:rsid w:val="000F5B75"/>
    <w:rsid w:val="000F5C76"/>
    <w:rsid w:val="000F648C"/>
    <w:rsid w:val="00100337"/>
    <w:rsid w:val="001003F7"/>
    <w:rsid w:val="00101B6A"/>
    <w:rsid w:val="00101F55"/>
    <w:rsid w:val="0010245F"/>
    <w:rsid w:val="001067FE"/>
    <w:rsid w:val="00106A75"/>
    <w:rsid w:val="0011338E"/>
    <w:rsid w:val="001142DA"/>
    <w:rsid w:val="0011627F"/>
    <w:rsid w:val="00116B0F"/>
    <w:rsid w:val="00116F0D"/>
    <w:rsid w:val="00120A45"/>
    <w:rsid w:val="0012232D"/>
    <w:rsid w:val="00122685"/>
    <w:rsid w:val="00123E52"/>
    <w:rsid w:val="00126219"/>
    <w:rsid w:val="0012683A"/>
    <w:rsid w:val="00130BC5"/>
    <w:rsid w:val="001371CA"/>
    <w:rsid w:val="00142BAB"/>
    <w:rsid w:val="0014452C"/>
    <w:rsid w:val="0015040C"/>
    <w:rsid w:val="00153532"/>
    <w:rsid w:val="001612BF"/>
    <w:rsid w:val="0016150B"/>
    <w:rsid w:val="00162154"/>
    <w:rsid w:val="00162275"/>
    <w:rsid w:val="00165654"/>
    <w:rsid w:val="00165C1C"/>
    <w:rsid w:val="001708F4"/>
    <w:rsid w:val="0017252E"/>
    <w:rsid w:val="00172A22"/>
    <w:rsid w:val="00174755"/>
    <w:rsid w:val="00176E9A"/>
    <w:rsid w:val="001772A3"/>
    <w:rsid w:val="00186C79"/>
    <w:rsid w:val="00186F6C"/>
    <w:rsid w:val="001875A4"/>
    <w:rsid w:val="00187715"/>
    <w:rsid w:val="00190510"/>
    <w:rsid w:val="00191802"/>
    <w:rsid w:val="00191F05"/>
    <w:rsid w:val="001945A8"/>
    <w:rsid w:val="00197236"/>
    <w:rsid w:val="00197F8F"/>
    <w:rsid w:val="001A1637"/>
    <w:rsid w:val="001A5B5E"/>
    <w:rsid w:val="001A704A"/>
    <w:rsid w:val="001B0AF4"/>
    <w:rsid w:val="001C0122"/>
    <w:rsid w:val="001C0E34"/>
    <w:rsid w:val="001C406E"/>
    <w:rsid w:val="001C752D"/>
    <w:rsid w:val="001D0E26"/>
    <w:rsid w:val="001D0E78"/>
    <w:rsid w:val="001D133A"/>
    <w:rsid w:val="001D1BB5"/>
    <w:rsid w:val="001D73CA"/>
    <w:rsid w:val="001E0F3B"/>
    <w:rsid w:val="001E2B26"/>
    <w:rsid w:val="001E5451"/>
    <w:rsid w:val="001E690F"/>
    <w:rsid w:val="001E7CA4"/>
    <w:rsid w:val="001F0E79"/>
    <w:rsid w:val="001F3B8E"/>
    <w:rsid w:val="001F4A2D"/>
    <w:rsid w:val="001F57B6"/>
    <w:rsid w:val="001F5938"/>
    <w:rsid w:val="001F618B"/>
    <w:rsid w:val="00202CD4"/>
    <w:rsid w:val="00203E4E"/>
    <w:rsid w:val="00206F8D"/>
    <w:rsid w:val="00213ED7"/>
    <w:rsid w:val="0021606E"/>
    <w:rsid w:val="00220A63"/>
    <w:rsid w:val="00222CC4"/>
    <w:rsid w:val="002256A0"/>
    <w:rsid w:val="002347AA"/>
    <w:rsid w:val="00237136"/>
    <w:rsid w:val="00237CFF"/>
    <w:rsid w:val="00243914"/>
    <w:rsid w:val="00252BF9"/>
    <w:rsid w:val="00265BEF"/>
    <w:rsid w:val="00271FAE"/>
    <w:rsid w:val="002735A9"/>
    <w:rsid w:val="0028049D"/>
    <w:rsid w:val="00280676"/>
    <w:rsid w:val="00284FE6"/>
    <w:rsid w:val="00285EA6"/>
    <w:rsid w:val="002863B5"/>
    <w:rsid w:val="00286B47"/>
    <w:rsid w:val="002872F7"/>
    <w:rsid w:val="002901B8"/>
    <w:rsid w:val="00294E56"/>
    <w:rsid w:val="00297CDF"/>
    <w:rsid w:val="002A18A8"/>
    <w:rsid w:val="002A4149"/>
    <w:rsid w:val="002A41AA"/>
    <w:rsid w:val="002A60C2"/>
    <w:rsid w:val="002B27D4"/>
    <w:rsid w:val="002B2C5E"/>
    <w:rsid w:val="002B7F04"/>
    <w:rsid w:val="002C39EE"/>
    <w:rsid w:val="002C458A"/>
    <w:rsid w:val="002D0251"/>
    <w:rsid w:val="002D4902"/>
    <w:rsid w:val="002D4927"/>
    <w:rsid w:val="002D4DE0"/>
    <w:rsid w:val="002D6639"/>
    <w:rsid w:val="002E09D3"/>
    <w:rsid w:val="002E11BF"/>
    <w:rsid w:val="002E3146"/>
    <w:rsid w:val="002F07BE"/>
    <w:rsid w:val="002F2D26"/>
    <w:rsid w:val="002F5202"/>
    <w:rsid w:val="003000E8"/>
    <w:rsid w:val="00300340"/>
    <w:rsid w:val="003008BA"/>
    <w:rsid w:val="0030097A"/>
    <w:rsid w:val="00301B57"/>
    <w:rsid w:val="00302551"/>
    <w:rsid w:val="00313043"/>
    <w:rsid w:val="00321089"/>
    <w:rsid w:val="003212A3"/>
    <w:rsid w:val="0032219E"/>
    <w:rsid w:val="00322B27"/>
    <w:rsid w:val="00324761"/>
    <w:rsid w:val="00324F2D"/>
    <w:rsid w:val="00326B2D"/>
    <w:rsid w:val="00327C35"/>
    <w:rsid w:val="00330331"/>
    <w:rsid w:val="00332F24"/>
    <w:rsid w:val="00334ED9"/>
    <w:rsid w:val="0033590A"/>
    <w:rsid w:val="0034373A"/>
    <w:rsid w:val="003452C0"/>
    <w:rsid w:val="00347F09"/>
    <w:rsid w:val="00351878"/>
    <w:rsid w:val="00354809"/>
    <w:rsid w:val="003551DB"/>
    <w:rsid w:val="00355AB8"/>
    <w:rsid w:val="00357A96"/>
    <w:rsid w:val="003605CF"/>
    <w:rsid w:val="003613F1"/>
    <w:rsid w:val="0036321F"/>
    <w:rsid w:val="00365DAF"/>
    <w:rsid w:val="0037183B"/>
    <w:rsid w:val="003726BA"/>
    <w:rsid w:val="00375A2D"/>
    <w:rsid w:val="00376812"/>
    <w:rsid w:val="00376972"/>
    <w:rsid w:val="003776D3"/>
    <w:rsid w:val="00385104"/>
    <w:rsid w:val="00385EAF"/>
    <w:rsid w:val="003904D7"/>
    <w:rsid w:val="00394D28"/>
    <w:rsid w:val="003A342B"/>
    <w:rsid w:val="003A5831"/>
    <w:rsid w:val="003A7296"/>
    <w:rsid w:val="003C0BA4"/>
    <w:rsid w:val="003C410C"/>
    <w:rsid w:val="003C481F"/>
    <w:rsid w:val="003C5C8D"/>
    <w:rsid w:val="003C6579"/>
    <w:rsid w:val="003D0EA6"/>
    <w:rsid w:val="003D0ECA"/>
    <w:rsid w:val="003D10D6"/>
    <w:rsid w:val="003D11C3"/>
    <w:rsid w:val="003D2DDC"/>
    <w:rsid w:val="003D37DB"/>
    <w:rsid w:val="003D44C2"/>
    <w:rsid w:val="003D77D3"/>
    <w:rsid w:val="003E55F7"/>
    <w:rsid w:val="003E5AD6"/>
    <w:rsid w:val="003F0B30"/>
    <w:rsid w:val="003F1151"/>
    <w:rsid w:val="003F1E32"/>
    <w:rsid w:val="003F22BD"/>
    <w:rsid w:val="003F2E7D"/>
    <w:rsid w:val="003F58FA"/>
    <w:rsid w:val="003F6E2B"/>
    <w:rsid w:val="003F7C59"/>
    <w:rsid w:val="00402E6D"/>
    <w:rsid w:val="00406546"/>
    <w:rsid w:val="0041221E"/>
    <w:rsid w:val="0041232C"/>
    <w:rsid w:val="00420C6F"/>
    <w:rsid w:val="004219E2"/>
    <w:rsid w:val="0042535F"/>
    <w:rsid w:val="0042689D"/>
    <w:rsid w:val="0042783B"/>
    <w:rsid w:val="004344E3"/>
    <w:rsid w:val="00440C1F"/>
    <w:rsid w:val="004418E9"/>
    <w:rsid w:val="00442916"/>
    <w:rsid w:val="004442C4"/>
    <w:rsid w:val="00444CE9"/>
    <w:rsid w:val="00444E4D"/>
    <w:rsid w:val="00444EC5"/>
    <w:rsid w:val="00451821"/>
    <w:rsid w:val="004522D0"/>
    <w:rsid w:val="004536A3"/>
    <w:rsid w:val="00453AA6"/>
    <w:rsid w:val="00454B08"/>
    <w:rsid w:val="004562EC"/>
    <w:rsid w:val="0045640E"/>
    <w:rsid w:val="00456937"/>
    <w:rsid w:val="00460C8B"/>
    <w:rsid w:val="004629AB"/>
    <w:rsid w:val="00467A3A"/>
    <w:rsid w:val="00470173"/>
    <w:rsid w:val="00470D08"/>
    <w:rsid w:val="004714EE"/>
    <w:rsid w:val="0047302C"/>
    <w:rsid w:val="004738F6"/>
    <w:rsid w:val="004750B2"/>
    <w:rsid w:val="00475E3E"/>
    <w:rsid w:val="00477577"/>
    <w:rsid w:val="004779F0"/>
    <w:rsid w:val="004809D1"/>
    <w:rsid w:val="00482EE6"/>
    <w:rsid w:val="00486A12"/>
    <w:rsid w:val="0048713B"/>
    <w:rsid w:val="00487498"/>
    <w:rsid w:val="00491437"/>
    <w:rsid w:val="004940A1"/>
    <w:rsid w:val="004953E2"/>
    <w:rsid w:val="004955B3"/>
    <w:rsid w:val="0049712A"/>
    <w:rsid w:val="00497E04"/>
    <w:rsid w:val="004A1E16"/>
    <w:rsid w:val="004A31C9"/>
    <w:rsid w:val="004A4485"/>
    <w:rsid w:val="004A4811"/>
    <w:rsid w:val="004A63EB"/>
    <w:rsid w:val="004B0FFB"/>
    <w:rsid w:val="004B492C"/>
    <w:rsid w:val="004B57AD"/>
    <w:rsid w:val="004B5D0E"/>
    <w:rsid w:val="004B7C08"/>
    <w:rsid w:val="004C2EF6"/>
    <w:rsid w:val="004D1E56"/>
    <w:rsid w:val="004D3800"/>
    <w:rsid w:val="004D751F"/>
    <w:rsid w:val="004E0CEE"/>
    <w:rsid w:val="004E3295"/>
    <w:rsid w:val="004E4265"/>
    <w:rsid w:val="004E4642"/>
    <w:rsid w:val="004E591E"/>
    <w:rsid w:val="004E5FCD"/>
    <w:rsid w:val="004E7C6C"/>
    <w:rsid w:val="004F1DB4"/>
    <w:rsid w:val="004F1FB5"/>
    <w:rsid w:val="004F4AB0"/>
    <w:rsid w:val="004F6193"/>
    <w:rsid w:val="004F7410"/>
    <w:rsid w:val="005030FB"/>
    <w:rsid w:val="005037F1"/>
    <w:rsid w:val="00505E60"/>
    <w:rsid w:val="00506C0E"/>
    <w:rsid w:val="00506CB5"/>
    <w:rsid w:val="00506DED"/>
    <w:rsid w:val="00507F16"/>
    <w:rsid w:val="005122CD"/>
    <w:rsid w:val="005132CB"/>
    <w:rsid w:val="00513560"/>
    <w:rsid w:val="00516516"/>
    <w:rsid w:val="00516C0A"/>
    <w:rsid w:val="00520935"/>
    <w:rsid w:val="00524886"/>
    <w:rsid w:val="00526D8B"/>
    <w:rsid w:val="00530754"/>
    <w:rsid w:val="00531385"/>
    <w:rsid w:val="0053264A"/>
    <w:rsid w:val="005360FF"/>
    <w:rsid w:val="00540C8A"/>
    <w:rsid w:val="00546A7D"/>
    <w:rsid w:val="005472AC"/>
    <w:rsid w:val="00550F81"/>
    <w:rsid w:val="00552A7A"/>
    <w:rsid w:val="00553980"/>
    <w:rsid w:val="00554A2C"/>
    <w:rsid w:val="00556960"/>
    <w:rsid w:val="0056018B"/>
    <w:rsid w:val="005612AD"/>
    <w:rsid w:val="00561E84"/>
    <w:rsid w:val="00566E7B"/>
    <w:rsid w:val="0056725F"/>
    <w:rsid w:val="00570E7B"/>
    <w:rsid w:val="005713D4"/>
    <w:rsid w:val="005741B0"/>
    <w:rsid w:val="00575E21"/>
    <w:rsid w:val="00576997"/>
    <w:rsid w:val="005829CE"/>
    <w:rsid w:val="00582E73"/>
    <w:rsid w:val="005840AF"/>
    <w:rsid w:val="0058517A"/>
    <w:rsid w:val="0058762A"/>
    <w:rsid w:val="00591804"/>
    <w:rsid w:val="00594A6C"/>
    <w:rsid w:val="005A17C5"/>
    <w:rsid w:val="005A2572"/>
    <w:rsid w:val="005A28F1"/>
    <w:rsid w:val="005A2C7E"/>
    <w:rsid w:val="005B06A8"/>
    <w:rsid w:val="005B4A86"/>
    <w:rsid w:val="005B4FC3"/>
    <w:rsid w:val="005B5229"/>
    <w:rsid w:val="005B740B"/>
    <w:rsid w:val="005C08E4"/>
    <w:rsid w:val="005C0EBF"/>
    <w:rsid w:val="005C538C"/>
    <w:rsid w:val="005D2B6B"/>
    <w:rsid w:val="005D3386"/>
    <w:rsid w:val="005D54C5"/>
    <w:rsid w:val="005D62DC"/>
    <w:rsid w:val="005D7164"/>
    <w:rsid w:val="005D7A1A"/>
    <w:rsid w:val="005D7FBE"/>
    <w:rsid w:val="005E06FD"/>
    <w:rsid w:val="005E073E"/>
    <w:rsid w:val="005E2A35"/>
    <w:rsid w:val="005E3DE9"/>
    <w:rsid w:val="005E44A3"/>
    <w:rsid w:val="005E63D1"/>
    <w:rsid w:val="005F0E0E"/>
    <w:rsid w:val="005F2CA5"/>
    <w:rsid w:val="005F427B"/>
    <w:rsid w:val="005F4EC6"/>
    <w:rsid w:val="005F5991"/>
    <w:rsid w:val="005F7A3D"/>
    <w:rsid w:val="006010D9"/>
    <w:rsid w:val="00601353"/>
    <w:rsid w:val="00602728"/>
    <w:rsid w:val="00604DCB"/>
    <w:rsid w:val="00611740"/>
    <w:rsid w:val="00611A2E"/>
    <w:rsid w:val="006203FF"/>
    <w:rsid w:val="00620CA4"/>
    <w:rsid w:val="00620EEA"/>
    <w:rsid w:val="00624400"/>
    <w:rsid w:val="0063412F"/>
    <w:rsid w:val="00634506"/>
    <w:rsid w:val="00635BBB"/>
    <w:rsid w:val="006367AD"/>
    <w:rsid w:val="00640B15"/>
    <w:rsid w:val="0064395B"/>
    <w:rsid w:val="00645B72"/>
    <w:rsid w:val="00651CEC"/>
    <w:rsid w:val="0065244C"/>
    <w:rsid w:val="006540AF"/>
    <w:rsid w:val="0065653A"/>
    <w:rsid w:val="00656EFD"/>
    <w:rsid w:val="006632B2"/>
    <w:rsid w:val="006633EF"/>
    <w:rsid w:val="00664E16"/>
    <w:rsid w:val="00666D0F"/>
    <w:rsid w:val="00670228"/>
    <w:rsid w:val="006710B5"/>
    <w:rsid w:val="00671EDB"/>
    <w:rsid w:val="00673E9B"/>
    <w:rsid w:val="006740B0"/>
    <w:rsid w:val="00674F8F"/>
    <w:rsid w:val="00675CBA"/>
    <w:rsid w:val="00675CF2"/>
    <w:rsid w:val="006769BD"/>
    <w:rsid w:val="00682ACF"/>
    <w:rsid w:val="0068360A"/>
    <w:rsid w:val="00683BF1"/>
    <w:rsid w:val="00684141"/>
    <w:rsid w:val="00685FA7"/>
    <w:rsid w:val="00694BF2"/>
    <w:rsid w:val="00695C95"/>
    <w:rsid w:val="00696D00"/>
    <w:rsid w:val="00697DF2"/>
    <w:rsid w:val="00697E93"/>
    <w:rsid w:val="006A291C"/>
    <w:rsid w:val="006A38B2"/>
    <w:rsid w:val="006A6D25"/>
    <w:rsid w:val="006B4035"/>
    <w:rsid w:val="006B592A"/>
    <w:rsid w:val="006C1B5E"/>
    <w:rsid w:val="006C1FBD"/>
    <w:rsid w:val="006C3E53"/>
    <w:rsid w:val="006C5A71"/>
    <w:rsid w:val="006C6EB0"/>
    <w:rsid w:val="006E0883"/>
    <w:rsid w:val="006E41E5"/>
    <w:rsid w:val="006E6D2F"/>
    <w:rsid w:val="006F2A07"/>
    <w:rsid w:val="006F390F"/>
    <w:rsid w:val="006F481B"/>
    <w:rsid w:val="006F6540"/>
    <w:rsid w:val="006F7045"/>
    <w:rsid w:val="00700589"/>
    <w:rsid w:val="0070281C"/>
    <w:rsid w:val="00713D4E"/>
    <w:rsid w:val="0071562A"/>
    <w:rsid w:val="0071682A"/>
    <w:rsid w:val="00716FD1"/>
    <w:rsid w:val="00720A00"/>
    <w:rsid w:val="00720F93"/>
    <w:rsid w:val="00721496"/>
    <w:rsid w:val="00721689"/>
    <w:rsid w:val="00722A51"/>
    <w:rsid w:val="00723D21"/>
    <w:rsid w:val="007265DF"/>
    <w:rsid w:val="007309E5"/>
    <w:rsid w:val="00731754"/>
    <w:rsid w:val="00732229"/>
    <w:rsid w:val="00732498"/>
    <w:rsid w:val="00732D8A"/>
    <w:rsid w:val="00733D92"/>
    <w:rsid w:val="00735790"/>
    <w:rsid w:val="007358E2"/>
    <w:rsid w:val="00741726"/>
    <w:rsid w:val="00751C97"/>
    <w:rsid w:val="00752E19"/>
    <w:rsid w:val="00753279"/>
    <w:rsid w:val="00753C8C"/>
    <w:rsid w:val="00754862"/>
    <w:rsid w:val="00755854"/>
    <w:rsid w:val="00760115"/>
    <w:rsid w:val="0076011C"/>
    <w:rsid w:val="0076331C"/>
    <w:rsid w:val="00766964"/>
    <w:rsid w:val="00766A1C"/>
    <w:rsid w:val="00766C18"/>
    <w:rsid w:val="00773F15"/>
    <w:rsid w:val="00780769"/>
    <w:rsid w:val="007830E1"/>
    <w:rsid w:val="00783BBC"/>
    <w:rsid w:val="007845C3"/>
    <w:rsid w:val="00791F8E"/>
    <w:rsid w:val="007924CD"/>
    <w:rsid w:val="0079471C"/>
    <w:rsid w:val="00795A4A"/>
    <w:rsid w:val="00796201"/>
    <w:rsid w:val="0079771E"/>
    <w:rsid w:val="007A3E74"/>
    <w:rsid w:val="007B05B2"/>
    <w:rsid w:val="007B3114"/>
    <w:rsid w:val="007C1E46"/>
    <w:rsid w:val="007C47A9"/>
    <w:rsid w:val="007C5680"/>
    <w:rsid w:val="007C76D0"/>
    <w:rsid w:val="007C7AE1"/>
    <w:rsid w:val="007D0E9F"/>
    <w:rsid w:val="007D6D30"/>
    <w:rsid w:val="007E3E39"/>
    <w:rsid w:val="007F1AE2"/>
    <w:rsid w:val="007F366D"/>
    <w:rsid w:val="007F3905"/>
    <w:rsid w:val="007F5884"/>
    <w:rsid w:val="0080079A"/>
    <w:rsid w:val="00802CD3"/>
    <w:rsid w:val="00803E47"/>
    <w:rsid w:val="00803EEA"/>
    <w:rsid w:val="0080529D"/>
    <w:rsid w:val="008151FF"/>
    <w:rsid w:val="0081582E"/>
    <w:rsid w:val="008209B6"/>
    <w:rsid w:val="00821C4C"/>
    <w:rsid w:val="00822DC8"/>
    <w:rsid w:val="008245C3"/>
    <w:rsid w:val="00824DB4"/>
    <w:rsid w:val="00825325"/>
    <w:rsid w:val="0082615A"/>
    <w:rsid w:val="00830982"/>
    <w:rsid w:val="00831CC0"/>
    <w:rsid w:val="008325D5"/>
    <w:rsid w:val="00833B64"/>
    <w:rsid w:val="00835D24"/>
    <w:rsid w:val="008365F5"/>
    <w:rsid w:val="00842FBF"/>
    <w:rsid w:val="00844228"/>
    <w:rsid w:val="00845EDE"/>
    <w:rsid w:val="008478DA"/>
    <w:rsid w:val="008526DE"/>
    <w:rsid w:val="0085463A"/>
    <w:rsid w:val="00857E5C"/>
    <w:rsid w:val="008634A3"/>
    <w:rsid w:val="00863AF9"/>
    <w:rsid w:val="00865372"/>
    <w:rsid w:val="00866A99"/>
    <w:rsid w:val="00867136"/>
    <w:rsid w:val="00867E89"/>
    <w:rsid w:val="0087247B"/>
    <w:rsid w:val="00873E3D"/>
    <w:rsid w:val="008744CA"/>
    <w:rsid w:val="00874DE9"/>
    <w:rsid w:val="00876FF3"/>
    <w:rsid w:val="00883378"/>
    <w:rsid w:val="00884050"/>
    <w:rsid w:val="008913F9"/>
    <w:rsid w:val="008913FE"/>
    <w:rsid w:val="0089412A"/>
    <w:rsid w:val="008978C5"/>
    <w:rsid w:val="008A043A"/>
    <w:rsid w:val="008A09CE"/>
    <w:rsid w:val="008A33F0"/>
    <w:rsid w:val="008A5136"/>
    <w:rsid w:val="008A77FC"/>
    <w:rsid w:val="008B1D03"/>
    <w:rsid w:val="008B201D"/>
    <w:rsid w:val="008B243C"/>
    <w:rsid w:val="008B35C3"/>
    <w:rsid w:val="008B79A8"/>
    <w:rsid w:val="008C0A06"/>
    <w:rsid w:val="008C131B"/>
    <w:rsid w:val="008C78EF"/>
    <w:rsid w:val="008D21B4"/>
    <w:rsid w:val="008D774C"/>
    <w:rsid w:val="008E0207"/>
    <w:rsid w:val="008E2FD9"/>
    <w:rsid w:val="008E525F"/>
    <w:rsid w:val="008E52B8"/>
    <w:rsid w:val="008E562C"/>
    <w:rsid w:val="008E65A3"/>
    <w:rsid w:val="008E6C44"/>
    <w:rsid w:val="008F12FD"/>
    <w:rsid w:val="008F52FC"/>
    <w:rsid w:val="0090038B"/>
    <w:rsid w:val="00901B0A"/>
    <w:rsid w:val="00903524"/>
    <w:rsid w:val="00903694"/>
    <w:rsid w:val="00911600"/>
    <w:rsid w:val="0091160E"/>
    <w:rsid w:val="00911F63"/>
    <w:rsid w:val="00913641"/>
    <w:rsid w:val="00913836"/>
    <w:rsid w:val="00914D86"/>
    <w:rsid w:val="0092000E"/>
    <w:rsid w:val="00920A62"/>
    <w:rsid w:val="00927BEC"/>
    <w:rsid w:val="00930255"/>
    <w:rsid w:val="009302D1"/>
    <w:rsid w:val="009303B6"/>
    <w:rsid w:val="00930BFE"/>
    <w:rsid w:val="00931E80"/>
    <w:rsid w:val="0093429D"/>
    <w:rsid w:val="00935FF0"/>
    <w:rsid w:val="00945108"/>
    <w:rsid w:val="00945CBA"/>
    <w:rsid w:val="00951702"/>
    <w:rsid w:val="009565EF"/>
    <w:rsid w:val="0095776A"/>
    <w:rsid w:val="0095786C"/>
    <w:rsid w:val="00957887"/>
    <w:rsid w:val="00957A8E"/>
    <w:rsid w:val="00960981"/>
    <w:rsid w:val="009609A1"/>
    <w:rsid w:val="0096289B"/>
    <w:rsid w:val="00967090"/>
    <w:rsid w:val="00970F86"/>
    <w:rsid w:val="00972AE0"/>
    <w:rsid w:val="00972C0F"/>
    <w:rsid w:val="00972D2F"/>
    <w:rsid w:val="00973219"/>
    <w:rsid w:val="0097549F"/>
    <w:rsid w:val="00975C70"/>
    <w:rsid w:val="009767D9"/>
    <w:rsid w:val="009847B4"/>
    <w:rsid w:val="009868FD"/>
    <w:rsid w:val="00990974"/>
    <w:rsid w:val="009933C0"/>
    <w:rsid w:val="00993AC0"/>
    <w:rsid w:val="00994854"/>
    <w:rsid w:val="009A0A5E"/>
    <w:rsid w:val="009A3B8F"/>
    <w:rsid w:val="009A6996"/>
    <w:rsid w:val="009A7ABD"/>
    <w:rsid w:val="009B3B93"/>
    <w:rsid w:val="009C0731"/>
    <w:rsid w:val="009C10F5"/>
    <w:rsid w:val="009C2A70"/>
    <w:rsid w:val="009C2D0D"/>
    <w:rsid w:val="009C726E"/>
    <w:rsid w:val="009D2ECB"/>
    <w:rsid w:val="009D32A7"/>
    <w:rsid w:val="009D3EB2"/>
    <w:rsid w:val="009D7C79"/>
    <w:rsid w:val="009E39AD"/>
    <w:rsid w:val="009E3EA7"/>
    <w:rsid w:val="009E575C"/>
    <w:rsid w:val="009E597C"/>
    <w:rsid w:val="009E6312"/>
    <w:rsid w:val="009F0890"/>
    <w:rsid w:val="009F0E18"/>
    <w:rsid w:val="009F182E"/>
    <w:rsid w:val="009F7524"/>
    <w:rsid w:val="00A02297"/>
    <w:rsid w:val="00A03790"/>
    <w:rsid w:val="00A057BA"/>
    <w:rsid w:val="00A06383"/>
    <w:rsid w:val="00A063C8"/>
    <w:rsid w:val="00A0734A"/>
    <w:rsid w:val="00A120AB"/>
    <w:rsid w:val="00A14552"/>
    <w:rsid w:val="00A15CDB"/>
    <w:rsid w:val="00A21E67"/>
    <w:rsid w:val="00A24571"/>
    <w:rsid w:val="00A266ED"/>
    <w:rsid w:val="00A30842"/>
    <w:rsid w:val="00A34E17"/>
    <w:rsid w:val="00A35AA5"/>
    <w:rsid w:val="00A362D2"/>
    <w:rsid w:val="00A37C23"/>
    <w:rsid w:val="00A43CE0"/>
    <w:rsid w:val="00A45F50"/>
    <w:rsid w:val="00A51871"/>
    <w:rsid w:val="00A51ECE"/>
    <w:rsid w:val="00A522D3"/>
    <w:rsid w:val="00A525E0"/>
    <w:rsid w:val="00A527FC"/>
    <w:rsid w:val="00A56978"/>
    <w:rsid w:val="00A61EA7"/>
    <w:rsid w:val="00A64134"/>
    <w:rsid w:val="00A67BC8"/>
    <w:rsid w:val="00A70731"/>
    <w:rsid w:val="00A755A5"/>
    <w:rsid w:val="00A756A7"/>
    <w:rsid w:val="00A76532"/>
    <w:rsid w:val="00A76BF2"/>
    <w:rsid w:val="00A77C45"/>
    <w:rsid w:val="00A8245E"/>
    <w:rsid w:val="00A82CC7"/>
    <w:rsid w:val="00A83DEC"/>
    <w:rsid w:val="00A84761"/>
    <w:rsid w:val="00A85561"/>
    <w:rsid w:val="00A85ACD"/>
    <w:rsid w:val="00A86EA3"/>
    <w:rsid w:val="00A86F28"/>
    <w:rsid w:val="00A870F6"/>
    <w:rsid w:val="00A90F97"/>
    <w:rsid w:val="00A91E70"/>
    <w:rsid w:val="00A91FCC"/>
    <w:rsid w:val="00A93EB9"/>
    <w:rsid w:val="00AA00CD"/>
    <w:rsid w:val="00AA05B6"/>
    <w:rsid w:val="00AA2F48"/>
    <w:rsid w:val="00AA3A8F"/>
    <w:rsid w:val="00AA65F1"/>
    <w:rsid w:val="00AB096C"/>
    <w:rsid w:val="00AB0B56"/>
    <w:rsid w:val="00AB5DEE"/>
    <w:rsid w:val="00AB767C"/>
    <w:rsid w:val="00AC0CEF"/>
    <w:rsid w:val="00AC273D"/>
    <w:rsid w:val="00AC3EE2"/>
    <w:rsid w:val="00AC4006"/>
    <w:rsid w:val="00AC4264"/>
    <w:rsid w:val="00AC56BF"/>
    <w:rsid w:val="00AC7D9E"/>
    <w:rsid w:val="00AD2B6B"/>
    <w:rsid w:val="00AD4152"/>
    <w:rsid w:val="00AD5945"/>
    <w:rsid w:val="00AE2222"/>
    <w:rsid w:val="00AE75EA"/>
    <w:rsid w:val="00AF0507"/>
    <w:rsid w:val="00AF0830"/>
    <w:rsid w:val="00AF6C3D"/>
    <w:rsid w:val="00AF6C63"/>
    <w:rsid w:val="00B0402F"/>
    <w:rsid w:val="00B04165"/>
    <w:rsid w:val="00B04B86"/>
    <w:rsid w:val="00B04E23"/>
    <w:rsid w:val="00B0703F"/>
    <w:rsid w:val="00B07555"/>
    <w:rsid w:val="00B2131F"/>
    <w:rsid w:val="00B223FE"/>
    <w:rsid w:val="00B229B3"/>
    <w:rsid w:val="00B24067"/>
    <w:rsid w:val="00B2603F"/>
    <w:rsid w:val="00B3444D"/>
    <w:rsid w:val="00B3664D"/>
    <w:rsid w:val="00B36ADB"/>
    <w:rsid w:val="00B37EC4"/>
    <w:rsid w:val="00B40DC6"/>
    <w:rsid w:val="00B40ED0"/>
    <w:rsid w:val="00B40F02"/>
    <w:rsid w:val="00B4385F"/>
    <w:rsid w:val="00B43C9C"/>
    <w:rsid w:val="00B43F5A"/>
    <w:rsid w:val="00B44FA0"/>
    <w:rsid w:val="00B46439"/>
    <w:rsid w:val="00B50ED5"/>
    <w:rsid w:val="00B520FC"/>
    <w:rsid w:val="00B545C7"/>
    <w:rsid w:val="00B547F2"/>
    <w:rsid w:val="00B55B6C"/>
    <w:rsid w:val="00B56682"/>
    <w:rsid w:val="00B566F3"/>
    <w:rsid w:val="00B6308A"/>
    <w:rsid w:val="00B6379C"/>
    <w:rsid w:val="00B65238"/>
    <w:rsid w:val="00B65548"/>
    <w:rsid w:val="00B67CEE"/>
    <w:rsid w:val="00B72341"/>
    <w:rsid w:val="00B75918"/>
    <w:rsid w:val="00B80BAB"/>
    <w:rsid w:val="00B81F30"/>
    <w:rsid w:val="00B92BA2"/>
    <w:rsid w:val="00B92D96"/>
    <w:rsid w:val="00B93AF5"/>
    <w:rsid w:val="00BA04C3"/>
    <w:rsid w:val="00BA2FCB"/>
    <w:rsid w:val="00BA36ED"/>
    <w:rsid w:val="00BA3815"/>
    <w:rsid w:val="00BA5174"/>
    <w:rsid w:val="00BB4A35"/>
    <w:rsid w:val="00BC3F78"/>
    <w:rsid w:val="00BC543C"/>
    <w:rsid w:val="00BC78A9"/>
    <w:rsid w:val="00BD1219"/>
    <w:rsid w:val="00BD1817"/>
    <w:rsid w:val="00BD4313"/>
    <w:rsid w:val="00BD79F4"/>
    <w:rsid w:val="00BE3F88"/>
    <w:rsid w:val="00BE57E8"/>
    <w:rsid w:val="00BF3DFD"/>
    <w:rsid w:val="00BF5AC8"/>
    <w:rsid w:val="00C002B4"/>
    <w:rsid w:val="00C01EFB"/>
    <w:rsid w:val="00C01FA7"/>
    <w:rsid w:val="00C026B0"/>
    <w:rsid w:val="00C041AA"/>
    <w:rsid w:val="00C0626A"/>
    <w:rsid w:val="00C07262"/>
    <w:rsid w:val="00C07EBD"/>
    <w:rsid w:val="00C138D1"/>
    <w:rsid w:val="00C13977"/>
    <w:rsid w:val="00C14928"/>
    <w:rsid w:val="00C15DAD"/>
    <w:rsid w:val="00C17097"/>
    <w:rsid w:val="00C223B9"/>
    <w:rsid w:val="00C22BDB"/>
    <w:rsid w:val="00C22FA8"/>
    <w:rsid w:val="00C23420"/>
    <w:rsid w:val="00C24A20"/>
    <w:rsid w:val="00C267D4"/>
    <w:rsid w:val="00C272EE"/>
    <w:rsid w:val="00C31C1C"/>
    <w:rsid w:val="00C362C0"/>
    <w:rsid w:val="00C443BB"/>
    <w:rsid w:val="00C44453"/>
    <w:rsid w:val="00C45998"/>
    <w:rsid w:val="00C45AEA"/>
    <w:rsid w:val="00C47F9B"/>
    <w:rsid w:val="00C550B9"/>
    <w:rsid w:val="00C5547A"/>
    <w:rsid w:val="00C5778D"/>
    <w:rsid w:val="00C57959"/>
    <w:rsid w:val="00C61154"/>
    <w:rsid w:val="00C64392"/>
    <w:rsid w:val="00C64BAF"/>
    <w:rsid w:val="00C67638"/>
    <w:rsid w:val="00C677C0"/>
    <w:rsid w:val="00C7157F"/>
    <w:rsid w:val="00C74EE5"/>
    <w:rsid w:val="00C75830"/>
    <w:rsid w:val="00C76E4D"/>
    <w:rsid w:val="00C774D1"/>
    <w:rsid w:val="00C801E1"/>
    <w:rsid w:val="00C84019"/>
    <w:rsid w:val="00C85B64"/>
    <w:rsid w:val="00C85EB2"/>
    <w:rsid w:val="00C91D7E"/>
    <w:rsid w:val="00C92D66"/>
    <w:rsid w:val="00C932BD"/>
    <w:rsid w:val="00C9331B"/>
    <w:rsid w:val="00C9380D"/>
    <w:rsid w:val="00C942B9"/>
    <w:rsid w:val="00C9515B"/>
    <w:rsid w:val="00C95A08"/>
    <w:rsid w:val="00C97302"/>
    <w:rsid w:val="00C974BD"/>
    <w:rsid w:val="00C978B9"/>
    <w:rsid w:val="00CA1F6A"/>
    <w:rsid w:val="00CA4745"/>
    <w:rsid w:val="00CA5938"/>
    <w:rsid w:val="00CA5AF4"/>
    <w:rsid w:val="00CA5D7F"/>
    <w:rsid w:val="00CA5FC3"/>
    <w:rsid w:val="00CA6DE5"/>
    <w:rsid w:val="00CA72D4"/>
    <w:rsid w:val="00CB036C"/>
    <w:rsid w:val="00CB0F21"/>
    <w:rsid w:val="00CB121B"/>
    <w:rsid w:val="00CB3D1A"/>
    <w:rsid w:val="00CB464E"/>
    <w:rsid w:val="00CB75E5"/>
    <w:rsid w:val="00CC2CD9"/>
    <w:rsid w:val="00CC2CE8"/>
    <w:rsid w:val="00CC47BF"/>
    <w:rsid w:val="00CD3717"/>
    <w:rsid w:val="00CD5CA8"/>
    <w:rsid w:val="00CD6BA6"/>
    <w:rsid w:val="00CE018D"/>
    <w:rsid w:val="00CE17D7"/>
    <w:rsid w:val="00CE5915"/>
    <w:rsid w:val="00CE5B1D"/>
    <w:rsid w:val="00CF008C"/>
    <w:rsid w:val="00CF0299"/>
    <w:rsid w:val="00CF1512"/>
    <w:rsid w:val="00CF15AA"/>
    <w:rsid w:val="00CF4997"/>
    <w:rsid w:val="00D009F6"/>
    <w:rsid w:val="00D01DE9"/>
    <w:rsid w:val="00D03021"/>
    <w:rsid w:val="00D145C0"/>
    <w:rsid w:val="00D201B3"/>
    <w:rsid w:val="00D24E35"/>
    <w:rsid w:val="00D2560A"/>
    <w:rsid w:val="00D25C96"/>
    <w:rsid w:val="00D2725D"/>
    <w:rsid w:val="00D30028"/>
    <w:rsid w:val="00D34DFE"/>
    <w:rsid w:val="00D35E99"/>
    <w:rsid w:val="00D4689C"/>
    <w:rsid w:val="00D46DFC"/>
    <w:rsid w:val="00D50088"/>
    <w:rsid w:val="00D57BD0"/>
    <w:rsid w:val="00D60597"/>
    <w:rsid w:val="00D6122E"/>
    <w:rsid w:val="00D6282F"/>
    <w:rsid w:val="00D64C06"/>
    <w:rsid w:val="00D64DCD"/>
    <w:rsid w:val="00D66802"/>
    <w:rsid w:val="00D67A8B"/>
    <w:rsid w:val="00D72A9B"/>
    <w:rsid w:val="00D7553E"/>
    <w:rsid w:val="00D77339"/>
    <w:rsid w:val="00D77353"/>
    <w:rsid w:val="00D77D7D"/>
    <w:rsid w:val="00D83555"/>
    <w:rsid w:val="00D87288"/>
    <w:rsid w:val="00D903AB"/>
    <w:rsid w:val="00D904C8"/>
    <w:rsid w:val="00D90845"/>
    <w:rsid w:val="00D9376A"/>
    <w:rsid w:val="00D9544A"/>
    <w:rsid w:val="00D95C64"/>
    <w:rsid w:val="00D96261"/>
    <w:rsid w:val="00DA0A2D"/>
    <w:rsid w:val="00DA0A53"/>
    <w:rsid w:val="00DA27C4"/>
    <w:rsid w:val="00DA3502"/>
    <w:rsid w:val="00DA457E"/>
    <w:rsid w:val="00DB14CE"/>
    <w:rsid w:val="00DB4946"/>
    <w:rsid w:val="00DC006B"/>
    <w:rsid w:val="00DC1090"/>
    <w:rsid w:val="00DC18CB"/>
    <w:rsid w:val="00DC338F"/>
    <w:rsid w:val="00DC400E"/>
    <w:rsid w:val="00DD1535"/>
    <w:rsid w:val="00DD15D6"/>
    <w:rsid w:val="00DD3989"/>
    <w:rsid w:val="00DD5869"/>
    <w:rsid w:val="00DD685B"/>
    <w:rsid w:val="00DE405D"/>
    <w:rsid w:val="00DE54F9"/>
    <w:rsid w:val="00DE6AF8"/>
    <w:rsid w:val="00DE77E9"/>
    <w:rsid w:val="00DF05EF"/>
    <w:rsid w:val="00DF3DC9"/>
    <w:rsid w:val="00DF3F93"/>
    <w:rsid w:val="00DF42A4"/>
    <w:rsid w:val="00DF59CB"/>
    <w:rsid w:val="00E04F5B"/>
    <w:rsid w:val="00E058FB"/>
    <w:rsid w:val="00E0672D"/>
    <w:rsid w:val="00E0750F"/>
    <w:rsid w:val="00E10BFC"/>
    <w:rsid w:val="00E12DDA"/>
    <w:rsid w:val="00E135C5"/>
    <w:rsid w:val="00E158C8"/>
    <w:rsid w:val="00E1611A"/>
    <w:rsid w:val="00E1779A"/>
    <w:rsid w:val="00E22488"/>
    <w:rsid w:val="00E23F6C"/>
    <w:rsid w:val="00E2410D"/>
    <w:rsid w:val="00E24161"/>
    <w:rsid w:val="00E25BBE"/>
    <w:rsid w:val="00E2699A"/>
    <w:rsid w:val="00E30E47"/>
    <w:rsid w:val="00E30F38"/>
    <w:rsid w:val="00E31B30"/>
    <w:rsid w:val="00E31CD3"/>
    <w:rsid w:val="00E334D8"/>
    <w:rsid w:val="00E33A3E"/>
    <w:rsid w:val="00E36116"/>
    <w:rsid w:val="00E37F8A"/>
    <w:rsid w:val="00E42376"/>
    <w:rsid w:val="00E4329E"/>
    <w:rsid w:val="00E43C5B"/>
    <w:rsid w:val="00E47997"/>
    <w:rsid w:val="00E5168D"/>
    <w:rsid w:val="00E531A9"/>
    <w:rsid w:val="00E565D0"/>
    <w:rsid w:val="00E62C1F"/>
    <w:rsid w:val="00E62FC0"/>
    <w:rsid w:val="00E6495E"/>
    <w:rsid w:val="00E71EAD"/>
    <w:rsid w:val="00E720F5"/>
    <w:rsid w:val="00E74F63"/>
    <w:rsid w:val="00E752E9"/>
    <w:rsid w:val="00E80B45"/>
    <w:rsid w:val="00E827B0"/>
    <w:rsid w:val="00E832CB"/>
    <w:rsid w:val="00E86271"/>
    <w:rsid w:val="00E87403"/>
    <w:rsid w:val="00E877C1"/>
    <w:rsid w:val="00E87940"/>
    <w:rsid w:val="00E903AC"/>
    <w:rsid w:val="00EA0BC5"/>
    <w:rsid w:val="00EA2ACF"/>
    <w:rsid w:val="00EA2DF3"/>
    <w:rsid w:val="00EA36A0"/>
    <w:rsid w:val="00EA5D0F"/>
    <w:rsid w:val="00EA78BF"/>
    <w:rsid w:val="00EB0DFC"/>
    <w:rsid w:val="00EB277F"/>
    <w:rsid w:val="00EB431F"/>
    <w:rsid w:val="00EB6354"/>
    <w:rsid w:val="00EB64B8"/>
    <w:rsid w:val="00EB65E5"/>
    <w:rsid w:val="00EB76CB"/>
    <w:rsid w:val="00EB7F9D"/>
    <w:rsid w:val="00EC07E2"/>
    <w:rsid w:val="00EC1ED9"/>
    <w:rsid w:val="00EC20DC"/>
    <w:rsid w:val="00EC237B"/>
    <w:rsid w:val="00ED00C2"/>
    <w:rsid w:val="00ED118C"/>
    <w:rsid w:val="00ED368F"/>
    <w:rsid w:val="00ED472C"/>
    <w:rsid w:val="00ED649D"/>
    <w:rsid w:val="00ED7FA6"/>
    <w:rsid w:val="00EE35DA"/>
    <w:rsid w:val="00EE75EC"/>
    <w:rsid w:val="00EF0BF3"/>
    <w:rsid w:val="00EF4164"/>
    <w:rsid w:val="00EF4821"/>
    <w:rsid w:val="00EF5BA6"/>
    <w:rsid w:val="00EF6A76"/>
    <w:rsid w:val="00F035CC"/>
    <w:rsid w:val="00F0671B"/>
    <w:rsid w:val="00F06811"/>
    <w:rsid w:val="00F06934"/>
    <w:rsid w:val="00F1031C"/>
    <w:rsid w:val="00F12900"/>
    <w:rsid w:val="00F12E9D"/>
    <w:rsid w:val="00F14555"/>
    <w:rsid w:val="00F1584F"/>
    <w:rsid w:val="00F15E5E"/>
    <w:rsid w:val="00F17505"/>
    <w:rsid w:val="00F2621E"/>
    <w:rsid w:val="00F26622"/>
    <w:rsid w:val="00F26A4D"/>
    <w:rsid w:val="00F26F92"/>
    <w:rsid w:val="00F310FD"/>
    <w:rsid w:val="00F34477"/>
    <w:rsid w:val="00F34B25"/>
    <w:rsid w:val="00F359FF"/>
    <w:rsid w:val="00F37DDA"/>
    <w:rsid w:val="00F410B1"/>
    <w:rsid w:val="00F4142A"/>
    <w:rsid w:val="00F41DC7"/>
    <w:rsid w:val="00F444BA"/>
    <w:rsid w:val="00F4708C"/>
    <w:rsid w:val="00F47559"/>
    <w:rsid w:val="00F53A24"/>
    <w:rsid w:val="00F555D8"/>
    <w:rsid w:val="00F617C7"/>
    <w:rsid w:val="00F63E26"/>
    <w:rsid w:val="00F66266"/>
    <w:rsid w:val="00F66D56"/>
    <w:rsid w:val="00F67852"/>
    <w:rsid w:val="00F72BA5"/>
    <w:rsid w:val="00F749A4"/>
    <w:rsid w:val="00F74BFF"/>
    <w:rsid w:val="00F75EF9"/>
    <w:rsid w:val="00F82237"/>
    <w:rsid w:val="00F83022"/>
    <w:rsid w:val="00F83A7A"/>
    <w:rsid w:val="00F84AE8"/>
    <w:rsid w:val="00F84D18"/>
    <w:rsid w:val="00F8592D"/>
    <w:rsid w:val="00F94FA4"/>
    <w:rsid w:val="00F9774A"/>
    <w:rsid w:val="00FA1399"/>
    <w:rsid w:val="00FA3A77"/>
    <w:rsid w:val="00FA7304"/>
    <w:rsid w:val="00FB0070"/>
    <w:rsid w:val="00FB048D"/>
    <w:rsid w:val="00FB1347"/>
    <w:rsid w:val="00FC050C"/>
    <w:rsid w:val="00FC1BDC"/>
    <w:rsid w:val="00FC2FCD"/>
    <w:rsid w:val="00FC3181"/>
    <w:rsid w:val="00FC41C4"/>
    <w:rsid w:val="00FE270A"/>
    <w:rsid w:val="00FE274C"/>
    <w:rsid w:val="00FE45EC"/>
    <w:rsid w:val="00FE4A60"/>
    <w:rsid w:val="00FE5C48"/>
    <w:rsid w:val="00FE6656"/>
    <w:rsid w:val="00FF0E9D"/>
    <w:rsid w:val="00FF191E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AD14026"/>
  <w15:docId w15:val="{6B13B749-C191-42D3-ADDA-C18E9B5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0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uiPriority="97"/>
    <w:lsdException w:name="macro" w:semiHidden="1" w:uiPriority="97" w:unhideWhenUsed="1"/>
    <w:lsdException w:name="toa heading" w:semiHidden="1" w:uiPriority="97" w:unhideWhenUsed="1"/>
    <w:lsdException w:name="List" w:uiPriority="4"/>
    <w:lsdException w:name="List Bullet" w:uiPriority="2" w:qFormat="1"/>
    <w:lsdException w:name="List Number" w:semiHidden="1" w:uiPriority="3" w:unhideWhenUsed="1" w:qFormat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14"/>
    <w:lsdException w:name="Closing" w:semiHidden="1" w:uiPriority="97" w:unhideWhenUsed="1"/>
    <w:lsdException w:name="Signature" w:semiHidden="1" w:uiPriority="97" w:unhideWhenUsed="1"/>
    <w:lsdException w:name="Default Paragraph Font" w:semiHidden="1" w:uiPriority="97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nhideWhenUsed="1"/>
    <w:lsdException w:name="List Continue 2" w:uiPriority="10"/>
    <w:lsdException w:name="List Continue 3" w:uiPriority="10"/>
    <w:lsdException w:name="List Continue 4" w:uiPriority="10"/>
    <w:lsdException w:name="List Continue 5" w:uiPriority="10"/>
    <w:lsdException w:name="Message Header" w:semiHidden="1" w:uiPriority="97" w:unhideWhenUsed="1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9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7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Theme" w:semiHidden="1" w:unhideWhenUsed="1"/>
    <w:lsdException w:name="Placeholder Text" w:semiHidden="1" w:uiPriority="14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C5B"/>
    <w:pPr>
      <w:spacing w:after="120" w:line="260" w:lineRule="atLeast"/>
    </w:pPr>
    <w:rPr>
      <w:rFonts w:ascii="Georgia" w:hAnsi="Georgia"/>
      <w:sz w:val="22"/>
    </w:rPr>
  </w:style>
  <w:style w:type="paragraph" w:styleId="Heading1">
    <w:name w:val="heading 1"/>
    <w:basedOn w:val="Normal"/>
    <w:next w:val="Normal"/>
    <w:uiPriority w:val="1"/>
    <w:qFormat/>
    <w:rsid w:val="0003659D"/>
    <w:pPr>
      <w:keepNext/>
      <w:spacing w:line="4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uiPriority w:val="1"/>
    <w:qFormat/>
    <w:rsid w:val="00911600"/>
    <w:pPr>
      <w:keepNext/>
      <w:outlineLvl w:val="1"/>
    </w:pPr>
    <w:rPr>
      <w:rFonts w:cs="Arial"/>
      <w:b/>
      <w:bCs/>
      <w:iCs/>
      <w:color w:val="6D6E71"/>
      <w:sz w:val="24"/>
      <w:szCs w:val="28"/>
    </w:rPr>
  </w:style>
  <w:style w:type="paragraph" w:styleId="Heading3">
    <w:name w:val="heading 3"/>
    <w:basedOn w:val="Normal"/>
    <w:next w:val="Normal"/>
    <w:uiPriority w:val="1"/>
    <w:semiHidden/>
    <w:rsid w:val="008E65A3"/>
    <w:pPr>
      <w:keepNext/>
      <w:outlineLvl w:val="2"/>
    </w:pPr>
    <w:rPr>
      <w:rFonts w:asciiTheme="majorHAnsi" w:hAnsiTheme="majorHAnsi" w:cs="Arial"/>
      <w:bCs/>
      <w:i/>
      <w:szCs w:val="26"/>
    </w:rPr>
  </w:style>
  <w:style w:type="paragraph" w:styleId="Heading4">
    <w:name w:val="heading 4"/>
    <w:basedOn w:val="Normal"/>
    <w:next w:val="Normal"/>
    <w:uiPriority w:val="1"/>
    <w:semiHidden/>
    <w:rsid w:val="008E65A3"/>
    <w:pPr>
      <w:keepNext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rsid w:val="008E65A3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rsid w:val="008E65A3"/>
    <w:pPr>
      <w:spacing w:before="240" w:after="60"/>
      <w:outlineLvl w:val="5"/>
    </w:pPr>
    <w:rPr>
      <w:rFonts w:asciiTheme="majorHAnsi" w:hAnsiTheme="majorHAnsi"/>
      <w:b/>
      <w:bCs/>
    </w:rPr>
  </w:style>
  <w:style w:type="paragraph" w:styleId="Heading7">
    <w:name w:val="heading 7"/>
    <w:basedOn w:val="Normal"/>
    <w:next w:val="Normal"/>
    <w:uiPriority w:val="1"/>
    <w:semiHidden/>
    <w:rsid w:val="008E65A3"/>
    <w:pPr>
      <w:spacing w:before="240" w:after="60"/>
      <w:outlineLvl w:val="6"/>
    </w:pPr>
    <w:rPr>
      <w:rFonts w:asciiTheme="majorHAnsi" w:hAnsiTheme="majorHAnsi"/>
      <w:b/>
    </w:rPr>
  </w:style>
  <w:style w:type="paragraph" w:styleId="Heading8">
    <w:name w:val="heading 8"/>
    <w:basedOn w:val="Normal"/>
    <w:next w:val="Normal"/>
    <w:uiPriority w:val="1"/>
    <w:semiHidden/>
    <w:rsid w:val="008E65A3"/>
    <w:pPr>
      <w:spacing w:before="240" w:after="60"/>
      <w:outlineLvl w:val="7"/>
    </w:pPr>
    <w:rPr>
      <w:rFonts w:asciiTheme="majorHAnsi" w:hAnsiTheme="majorHAnsi"/>
      <w:b/>
      <w:iCs/>
    </w:rPr>
  </w:style>
  <w:style w:type="paragraph" w:styleId="Heading9">
    <w:name w:val="heading 9"/>
    <w:basedOn w:val="Normal"/>
    <w:next w:val="Normal"/>
    <w:uiPriority w:val="1"/>
    <w:semiHidden/>
    <w:rsid w:val="008E65A3"/>
    <w:pPr>
      <w:spacing w:before="240" w:after="60"/>
      <w:outlineLvl w:val="8"/>
    </w:pPr>
    <w:rPr>
      <w:rFonts w:asciiTheme="majorHAnsi" w:hAnsiTheme="majorHAnsi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3D0ECA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</w:style>
  <w:style w:type="character" w:styleId="PageNumber">
    <w:name w:val="page number"/>
    <w:basedOn w:val="DefaultParagraphFont"/>
    <w:uiPriority w:val="97"/>
    <w:semiHidden/>
    <w:rsid w:val="008E65A3"/>
    <w:rPr>
      <w:rFonts w:asciiTheme="minorHAnsi" w:hAnsiTheme="minorHAnsi"/>
    </w:rPr>
  </w:style>
  <w:style w:type="table" w:styleId="TableGrid">
    <w:name w:val="Table Grid"/>
    <w:basedOn w:val="TableNormal"/>
    <w:uiPriority w:val="98"/>
    <w:rsid w:val="008E65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paragraph" w:styleId="NoSpacing">
    <w:name w:val="No Spacing"/>
    <w:uiPriority w:val="97"/>
    <w:semiHidden/>
    <w:qFormat/>
    <w:rsid w:val="008E65A3"/>
    <w:rPr>
      <w:rFonts w:asciiTheme="minorHAnsi" w:hAnsiTheme="minorHAnsi"/>
      <w:szCs w:val="24"/>
    </w:rPr>
  </w:style>
  <w:style w:type="paragraph" w:styleId="TOC1">
    <w:name w:val="toc 1"/>
    <w:basedOn w:val="Heading2"/>
    <w:next w:val="Normal"/>
    <w:uiPriority w:val="14"/>
    <w:semiHidden/>
    <w:rsid w:val="008E65A3"/>
    <w:pPr>
      <w:spacing w:before="340" w:after="100"/>
      <w:contextualSpacing/>
      <w:outlineLvl w:val="0"/>
    </w:pPr>
    <w:rPr>
      <w:rFonts w:asciiTheme="minorHAnsi" w:hAnsiTheme="minorHAnsi"/>
      <w:b w:val="0"/>
      <w:color w:val="000000" w:themeColor="text1"/>
    </w:rPr>
  </w:style>
  <w:style w:type="paragraph" w:styleId="BodyText">
    <w:name w:val="Body Text"/>
    <w:basedOn w:val="Normal"/>
    <w:link w:val="BodyTextChar"/>
    <w:uiPriority w:val="97"/>
    <w:semiHidden/>
    <w:rsid w:val="008E65A3"/>
    <w:pPr>
      <w:spacing w:before="12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AC56BF"/>
    <w:rPr>
      <w:rFonts w:asciiTheme="minorHAnsi" w:hAnsiTheme="minorHAnsi"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7"/>
    <w:semiHidden/>
    <w:rsid w:val="008E65A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8E65A3"/>
    <w:rPr>
      <w:rFonts w:asciiTheme="minorHAnsi" w:hAnsiTheme="minorHAnsi"/>
      <w:sz w:val="16"/>
      <w:szCs w:val="16"/>
    </w:rPr>
  </w:style>
  <w:style w:type="numbering" w:styleId="111111">
    <w:name w:val="Outline List 2"/>
    <w:basedOn w:val="NoList"/>
    <w:uiPriority w:val="97"/>
    <w:semiHidden/>
    <w:rsid w:val="008E65A3"/>
    <w:pPr>
      <w:numPr>
        <w:numId w:val="20"/>
      </w:numPr>
    </w:pPr>
  </w:style>
  <w:style w:type="numbering" w:styleId="1ai">
    <w:name w:val="Outline List 1"/>
    <w:basedOn w:val="NoList"/>
    <w:uiPriority w:val="97"/>
    <w:semiHidden/>
    <w:rsid w:val="008E65A3"/>
    <w:pPr>
      <w:numPr>
        <w:numId w:val="21"/>
      </w:numPr>
    </w:pPr>
  </w:style>
  <w:style w:type="numbering" w:styleId="ArticleSection">
    <w:name w:val="Outline List 3"/>
    <w:basedOn w:val="NoList"/>
    <w:uiPriority w:val="97"/>
    <w:semiHidden/>
    <w:rsid w:val="008E65A3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7"/>
    <w:semiHidden/>
    <w:rsid w:val="008E65A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Bibliography">
    <w:name w:val="Bibliography"/>
    <w:basedOn w:val="Normal"/>
    <w:next w:val="Normal"/>
    <w:uiPriority w:val="97"/>
    <w:semiHidden/>
    <w:unhideWhenUsed/>
    <w:rsid w:val="008E65A3"/>
  </w:style>
  <w:style w:type="paragraph" w:styleId="BlockText">
    <w:name w:val="Block Text"/>
    <w:basedOn w:val="Normal"/>
    <w:uiPriority w:val="97"/>
    <w:semiHidden/>
    <w:rsid w:val="008E65A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7"/>
    <w:semiHidden/>
    <w:rsid w:val="008E65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8E65A3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7"/>
    <w:semiHidden/>
    <w:rsid w:val="008E65A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8E65A3"/>
    <w:pPr>
      <w:spacing w:before="0" w:after="0"/>
      <w:ind w:firstLine="360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8E65A3"/>
    <w:rPr>
      <w:rFonts w:asciiTheme="minorHAnsi" w:hAnsiTheme="minorHAnsi"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7"/>
    <w:semiHidden/>
    <w:rsid w:val="008E65A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8E65A3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8E65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8E65A3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7"/>
    <w:semiHidden/>
    <w:rsid w:val="008E65A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8E65A3"/>
    <w:rPr>
      <w:rFonts w:asciiTheme="minorHAnsi" w:hAnsiTheme="minorHAnsi"/>
    </w:rPr>
  </w:style>
  <w:style w:type="character" w:styleId="BookTitle">
    <w:name w:val="Book Title"/>
    <w:basedOn w:val="DefaultParagraphFont"/>
    <w:uiPriority w:val="97"/>
    <w:semiHidden/>
    <w:rsid w:val="008E65A3"/>
    <w:rPr>
      <w:rFonts w:asciiTheme="minorHAnsi" w:hAnsi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10"/>
    <w:semiHidden/>
    <w:unhideWhenUsed/>
    <w:qFormat/>
    <w:rsid w:val="008E65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8E65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8E65A3"/>
    <w:rPr>
      <w:rFonts w:asciiTheme="minorHAnsi" w:hAnsiTheme="minorHAnsi"/>
    </w:rPr>
  </w:style>
  <w:style w:type="table" w:styleId="ColorfulGrid">
    <w:name w:val="Colorful Grid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8E65A3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8E65A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8E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8E65A3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8E65A3"/>
  </w:style>
  <w:style w:type="character" w:customStyle="1" w:styleId="DateChar">
    <w:name w:val="Date Char"/>
    <w:basedOn w:val="DefaultParagraphFont"/>
    <w:link w:val="Date"/>
    <w:uiPriority w:val="97"/>
    <w:semiHidden/>
    <w:rsid w:val="008E65A3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7"/>
    <w:semiHidden/>
    <w:rsid w:val="008E65A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7"/>
    <w:semiHidden/>
    <w:rsid w:val="008E65A3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8E65A3"/>
    <w:rPr>
      <w:rFonts w:asciiTheme="minorHAnsi" w:hAnsiTheme="minorHAnsi"/>
    </w:rPr>
  </w:style>
  <w:style w:type="character" w:styleId="Emphasis">
    <w:name w:val="Emphasis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8E65A3"/>
    <w:rPr>
      <w:rFonts w:asciiTheme="minorHAnsi" w:hAnsi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8E65A3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8E65A3"/>
    <w:rPr>
      <w:rFonts w:asciiTheme="minorHAnsi" w:hAnsiTheme="minorHAnsi"/>
    </w:rPr>
  </w:style>
  <w:style w:type="paragraph" w:styleId="EnvelopeAddress">
    <w:name w:val="envelope address"/>
    <w:basedOn w:val="Normal"/>
    <w:uiPriority w:val="97"/>
    <w:semiHidden/>
    <w:rsid w:val="008E65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8E65A3"/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7"/>
    <w:semiHidden/>
    <w:rsid w:val="008E65A3"/>
    <w:rPr>
      <w:rFonts w:asciiTheme="minorHAnsi" w:hAnsiTheme="minorHAnsi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"/>
    <w:rsid w:val="00051237"/>
    <w:pPr>
      <w:tabs>
        <w:tab w:val="center" w:pos="4513"/>
        <w:tab w:val="right" w:pos="9026"/>
      </w:tabs>
      <w:spacing w:after="0" w:line="240" w:lineRule="auto"/>
    </w:pPr>
    <w:rPr>
      <w:color w:val="928B81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51237"/>
    <w:rPr>
      <w:rFonts w:ascii="Georgia" w:hAnsi="Georgia"/>
      <w:color w:val="928B81"/>
      <w:sz w:val="18"/>
    </w:rPr>
  </w:style>
  <w:style w:type="character" w:styleId="FootnoteReference">
    <w:name w:val="footnote reference"/>
    <w:basedOn w:val="DefaultParagraphFont"/>
    <w:uiPriority w:val="10"/>
    <w:semiHidden/>
    <w:rsid w:val="008E65A3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8E65A3"/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8E65A3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"/>
    <w:rsid w:val="008E6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"/>
    <w:rsid w:val="008E65A3"/>
    <w:rPr>
      <w:rFonts w:asciiTheme="minorHAnsi" w:hAnsiTheme="minorHAnsi"/>
    </w:rPr>
  </w:style>
  <w:style w:type="character" w:styleId="HTMLAcronym">
    <w:name w:val="HTML Acronym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HTMLAddress">
    <w:name w:val="HTML Address"/>
    <w:basedOn w:val="Normal"/>
    <w:link w:val="HTMLAddressChar"/>
    <w:uiPriority w:val="97"/>
    <w:semiHidden/>
    <w:rsid w:val="008E65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8E65A3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Code">
    <w:name w:val="HTML Code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8E65A3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8E65A3"/>
    <w:rPr>
      <w:rFonts w:asciiTheme="minorHAnsi" w:hAnsiTheme="minorHAnsi"/>
    </w:rPr>
  </w:style>
  <w:style w:type="character" w:styleId="HTMLSample">
    <w:name w:val="HTML Sample"/>
    <w:basedOn w:val="DefaultParagraphFont"/>
    <w:uiPriority w:val="97"/>
    <w:semiHidden/>
    <w:rsid w:val="008E65A3"/>
    <w:rPr>
      <w:rFonts w:asciiTheme="minorHAnsi" w:hAnsi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15"/>
    <w:semiHidden/>
    <w:rsid w:val="008E65A3"/>
    <w:rPr>
      <w:rFonts w:asciiTheme="minorHAnsi" w:hAnsiTheme="minorHAns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8E65A3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8E65A3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8E65A3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8E65A3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8E65A3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8E65A3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8E65A3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8E65A3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8E65A3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8E65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8E65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7"/>
    <w:semiHidden/>
    <w:rsid w:val="008E65A3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rsid w:val="008E65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8E65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8E65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8E65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8E65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8E65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8E65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List">
    <w:name w:val="List"/>
    <w:basedOn w:val="Normal"/>
    <w:uiPriority w:val="4"/>
    <w:semiHidden/>
    <w:rsid w:val="008E65A3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8E65A3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8E65A3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8E65A3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8E65A3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8E65A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2"/>
    <w:semiHidden/>
    <w:rsid w:val="008E65A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"/>
    <w:semiHidden/>
    <w:rsid w:val="008E65A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2"/>
    <w:semiHidden/>
    <w:rsid w:val="008E65A3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98"/>
    <w:semiHidden/>
    <w:rsid w:val="008E65A3"/>
    <w:pPr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8E65A3"/>
    <w:pPr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8E65A3"/>
    <w:pPr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8E65A3"/>
    <w:pPr>
      <w:ind w:left="1415"/>
      <w:contextualSpacing/>
    </w:pPr>
  </w:style>
  <w:style w:type="paragraph" w:styleId="ListNumber">
    <w:name w:val="List Number"/>
    <w:basedOn w:val="Normal"/>
    <w:uiPriority w:val="3"/>
    <w:semiHidden/>
    <w:qFormat/>
    <w:rsid w:val="008E65A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3"/>
    <w:semiHidden/>
    <w:rsid w:val="008E65A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3"/>
    <w:semiHidden/>
    <w:rsid w:val="008E65A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3"/>
    <w:semiHidden/>
    <w:rsid w:val="008E65A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8E65A3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E65A3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8E6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Theme="minorHAnsi" w:hAnsiTheme="minorHAnsi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8E65A3"/>
    <w:rPr>
      <w:rFonts w:asciiTheme="minorHAnsi" w:hAnsiTheme="minorHAnsi"/>
    </w:rPr>
  </w:style>
  <w:style w:type="table" w:styleId="MediumGrid1">
    <w:name w:val="Medium Grid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8E6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8E65A3"/>
    <w:rPr>
      <w:rFonts w:asciiTheme="minorHAnsi" w:eastAsiaTheme="majorEastAsia" w:hAnsiTheme="min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8"/>
    <w:semiHidden/>
    <w:rsid w:val="008E65A3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7"/>
    <w:semiHidden/>
    <w:rsid w:val="008E65A3"/>
    <w:rPr>
      <w:rFonts w:asciiTheme="majorHAnsi" w:hAnsi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8E65A3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14"/>
    <w:semiHidden/>
    <w:rsid w:val="008E65A3"/>
    <w:rPr>
      <w:rFonts w:asciiTheme="minorHAnsi" w:hAnsiTheme="minorHAnsi"/>
      <w:color w:val="808080"/>
    </w:rPr>
  </w:style>
  <w:style w:type="paragraph" w:styleId="PlainText">
    <w:name w:val="Plain Text"/>
    <w:basedOn w:val="Normal"/>
    <w:link w:val="PlainTextChar"/>
    <w:uiPriority w:val="99"/>
    <w:rsid w:val="008E65A3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5A3"/>
    <w:rPr>
      <w:rFonts w:asciiTheme="minorHAnsi" w:hAnsiTheme="minorHAnsi"/>
      <w:sz w:val="21"/>
      <w:szCs w:val="21"/>
    </w:rPr>
  </w:style>
  <w:style w:type="paragraph" w:styleId="Quote">
    <w:name w:val="Quote"/>
    <w:basedOn w:val="Normal"/>
    <w:next w:val="Normal"/>
    <w:link w:val="QuoteChar"/>
    <w:uiPriority w:val="97"/>
    <w:semiHidden/>
    <w:rsid w:val="008E65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8E65A3"/>
    <w:rPr>
      <w:rFonts w:asciiTheme="minorHAnsi" w:hAnsiTheme="minorHAns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8E65A3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8E65A3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97"/>
    <w:semiHidden/>
    <w:rsid w:val="008E65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8E65A3"/>
    <w:rPr>
      <w:rFonts w:asciiTheme="minorHAnsi" w:hAnsiTheme="minorHAnsi"/>
    </w:rPr>
  </w:style>
  <w:style w:type="character" w:styleId="Strong">
    <w:name w:val="Strong"/>
    <w:basedOn w:val="DefaultParagraphFont"/>
    <w:uiPriority w:val="97"/>
    <w:semiHidden/>
    <w:rsid w:val="008E65A3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8E65A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8E65A3"/>
    <w:rPr>
      <w:rFonts w:asciiTheme="minorHAnsi" w:eastAsiaTheme="majorEastAsia" w:hAnsiTheme="min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7"/>
    <w:semiHidden/>
    <w:rsid w:val="008E65A3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8E65A3"/>
    <w:rPr>
      <w:rFonts w:asciiTheme="minorHAnsi" w:hAnsiTheme="minorHAnsi"/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8"/>
    <w:rsid w:val="008E65A3"/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8E65A3"/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8E65A3"/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8E65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8E65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8E65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8E65A3"/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8E65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8E65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8E65A3"/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8E65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8E65A3"/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8E65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8E65A3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8E65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8E65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8E65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8E65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8E65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8E6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8E65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8E65A3"/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8E65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8E65A3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8E65A3"/>
  </w:style>
  <w:style w:type="table" w:styleId="TableProfessional">
    <w:name w:val="Table Professional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8E65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8E65A3"/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8E65A3"/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8E65A3"/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8E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8"/>
    <w:rsid w:val="008E65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8E65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8E65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rsid w:val="00E43C5B"/>
    <w:pPr>
      <w:autoSpaceDE w:val="0"/>
      <w:autoSpaceDN w:val="0"/>
      <w:adjustRightInd w:val="0"/>
      <w:spacing w:after="0" w:line="448" w:lineRule="atLeast"/>
      <w:textAlignment w:val="center"/>
    </w:pPr>
    <w:rPr>
      <w:rFonts w:cs="Georgia"/>
      <w:b/>
      <w:bCs/>
      <w:color w:val="000000"/>
      <w:sz w:val="42"/>
      <w:szCs w:val="42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057CB3"/>
    <w:rPr>
      <w:rFonts w:ascii="Georgia" w:hAnsi="Georgia" w:cs="Georgia"/>
      <w:b/>
      <w:bCs/>
      <w:color w:val="000000"/>
      <w:sz w:val="42"/>
      <w:szCs w:val="42"/>
      <w:lang w:val="en-US"/>
    </w:rPr>
  </w:style>
  <w:style w:type="paragraph" w:styleId="TOAHeading">
    <w:name w:val="toa heading"/>
    <w:basedOn w:val="Normal"/>
    <w:next w:val="Normal"/>
    <w:uiPriority w:val="97"/>
    <w:semiHidden/>
    <w:rsid w:val="008E65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14"/>
    <w:semiHidden/>
    <w:rsid w:val="008E65A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rsid w:val="008E65A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rsid w:val="008E65A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rsid w:val="008E65A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rsid w:val="008E65A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rsid w:val="008E65A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rsid w:val="008E65A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rsid w:val="008E65A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rsid w:val="008E65A3"/>
    <w:pPr>
      <w:keepLines/>
      <w:spacing w:before="480"/>
      <w:outlineLvl w:val="9"/>
    </w:pPr>
    <w:rPr>
      <w:rFonts w:eastAsiaTheme="majorEastAsia" w:cstheme="majorBidi"/>
      <w:color w:val="365F91" w:themeColor="accent1" w:themeShade="BF"/>
      <w:kern w:val="0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E43C5B"/>
    <w:rPr>
      <w:rFonts w:ascii="Georgia" w:hAnsi="Georgia"/>
      <w:sz w:val="22"/>
    </w:rPr>
  </w:style>
  <w:style w:type="paragraph" w:customStyle="1" w:styleId="BasicParagraph">
    <w:name w:val="[Basic Paragraph]"/>
    <w:basedOn w:val="Normal"/>
    <w:uiPriority w:val="99"/>
    <w:rsid w:val="00AC27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itleSub">
    <w:name w:val="Title Sub"/>
    <w:basedOn w:val="Normal"/>
    <w:qFormat/>
    <w:rsid w:val="00CF4997"/>
    <w:pPr>
      <w:autoSpaceDE w:val="0"/>
      <w:autoSpaceDN w:val="0"/>
      <w:adjustRightInd w:val="0"/>
      <w:spacing w:line="420" w:lineRule="atLeast"/>
      <w:textAlignment w:val="center"/>
    </w:pPr>
    <w:rPr>
      <w:rFonts w:cs="Georgia"/>
      <w:color w:val="000000"/>
      <w:spacing w:val="-10"/>
      <w:sz w:val="42"/>
      <w:szCs w:val="42"/>
      <w:lang w:val="en-US"/>
    </w:rPr>
  </w:style>
  <w:style w:type="table" w:customStyle="1" w:styleId="PSCGreen">
    <w:name w:val="PSC_Green"/>
    <w:basedOn w:val="TableNormal"/>
    <w:uiPriority w:val="99"/>
    <w:rsid w:val="00A76532"/>
    <w:pPr>
      <w:spacing w:line="280" w:lineRule="atLeast"/>
    </w:pPr>
    <w:rPr>
      <w:rFonts w:ascii="Arial" w:hAnsi="Arial"/>
      <w:color w:val="FFFFFF" w:themeColor="background1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02436B"/>
    <w:pPr>
      <w:spacing w:before="40" w:after="40" w:line="280" w:lineRule="atLeast"/>
    </w:pPr>
    <w:rPr>
      <w:rFonts w:ascii="Arial" w:hAnsi="Arial"/>
      <w:color w:val="FFFFFF"/>
      <w:sz w:val="20"/>
    </w:rPr>
  </w:style>
  <w:style w:type="table" w:customStyle="1" w:styleId="PSCPurple">
    <w:name w:val="PSC_Purple"/>
    <w:basedOn w:val="TableNormal"/>
    <w:uiPriority w:val="99"/>
    <w:rsid w:val="008E0207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02436B"/>
    <w:rPr>
      <w:color w:val="auto"/>
    </w:rPr>
  </w:style>
  <w:style w:type="paragraph" w:customStyle="1" w:styleId="Tablehead1">
    <w:name w:val="Table head 1"/>
    <w:basedOn w:val="Normal"/>
    <w:uiPriority w:val="99"/>
    <w:rsid w:val="00DD15D6"/>
    <w:pPr>
      <w:suppressAutoHyphens/>
      <w:autoSpaceDE w:val="0"/>
      <w:autoSpaceDN w:val="0"/>
      <w:adjustRightInd w:val="0"/>
      <w:spacing w:before="57" w:after="113" w:line="392" w:lineRule="atLeast"/>
      <w:textAlignment w:val="center"/>
    </w:pPr>
    <w:rPr>
      <w:rFonts w:ascii="Arial" w:hAnsi="Arial" w:cs="Arial"/>
      <w:b/>
      <w:bCs/>
      <w:color w:val="FFFFFF"/>
      <w:szCs w:val="22"/>
      <w:lang w:val="en-US"/>
    </w:rPr>
  </w:style>
  <w:style w:type="paragraph" w:customStyle="1" w:styleId="TableBullet">
    <w:name w:val="Table Bullet"/>
    <w:basedOn w:val="ListBullet"/>
    <w:qFormat/>
    <w:rsid w:val="00E43C5B"/>
    <w:rPr>
      <w:rFonts w:asciiTheme="minorHAnsi" w:hAnsiTheme="minorHAnsi"/>
      <w:sz w:val="20"/>
    </w:rPr>
  </w:style>
  <w:style w:type="paragraph" w:customStyle="1" w:styleId="HelpText">
    <w:name w:val="HelpText"/>
    <w:basedOn w:val="Normal"/>
    <w:qFormat/>
    <w:rsid w:val="00B04165"/>
    <w:pPr>
      <w:spacing w:after="0" w:line="240" w:lineRule="auto"/>
    </w:pPr>
    <w:rPr>
      <w:rFonts w:asciiTheme="minorHAnsi" w:hAnsiTheme="minorHAnsi"/>
      <w:vanish/>
      <w:color w:val="FF0000"/>
      <w:sz w:val="16"/>
    </w:rPr>
  </w:style>
  <w:style w:type="paragraph" w:customStyle="1" w:styleId="TableTextWhite0">
    <w:name w:val="Table_Text_White"/>
    <w:basedOn w:val="Normal"/>
    <w:qFormat/>
    <w:rsid w:val="00803E47"/>
    <w:pPr>
      <w:spacing w:before="40" w:after="40" w:line="280" w:lineRule="atLeast"/>
    </w:pPr>
    <w:rPr>
      <w:rFonts w:ascii="Arial" w:hAnsi="Arial"/>
      <w:b/>
      <w:color w:val="FFFFFF"/>
    </w:rPr>
  </w:style>
  <w:style w:type="paragraph" w:customStyle="1" w:styleId="Default">
    <w:name w:val="Default"/>
    <w:rsid w:val="00033C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65654"/>
    <w:rPr>
      <w:rFonts w:ascii="Georgia" w:hAnsi="Georgia"/>
      <w:sz w:val="22"/>
    </w:rPr>
  </w:style>
  <w:style w:type="paragraph" w:customStyle="1" w:styleId="xmsonormal">
    <w:name w:val="x_msonormal"/>
    <w:basedOn w:val="Normal"/>
    <w:uiPriority w:val="99"/>
    <w:rsid w:val="00322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c.nsw.gov.au/workforce-management/capability-framework/the-capability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tuano0\Local%20Settings\Temporary%20Internet%20Files\Content.IE5\GIXWKIQR\Role%20Description%20template%5b1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33605D5DF743D1BE4C4AAAFFB80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0AAC-C40C-4A48-8117-0F54892F0FEC}"/>
      </w:docPartPr>
      <w:docPartBody>
        <w:p w:rsidR="002E5D8C" w:rsidRDefault="0059691E" w:rsidP="0059691E">
          <w:pPr>
            <w:pStyle w:val="7E33605D5DF743D1BE4C4AAAFFB806B4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E03B9C934BA74B92BB7B73E559EB8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B66C-AFD6-46AA-B0DD-14B705C6C50A}"/>
      </w:docPartPr>
      <w:docPartBody>
        <w:p w:rsidR="002E5D8C" w:rsidRDefault="0059691E" w:rsidP="0059691E">
          <w:pPr>
            <w:pStyle w:val="E03B9C934BA74B92BB7B73E559EB8C68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D9FDFF3AA0EB4B7D92ECB5107F92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18C8-6FF4-415A-8812-F5B051D16A64}"/>
      </w:docPartPr>
      <w:docPartBody>
        <w:p w:rsidR="002E5D8C" w:rsidRDefault="0059691E" w:rsidP="0059691E">
          <w:pPr>
            <w:pStyle w:val="D9FDFF3AA0EB4B7D92ECB5107F92AD64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569D450F8334485390684EF3AFE40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CD6F0-1CE1-4ED5-8523-F3D91ACC26CA}"/>
      </w:docPartPr>
      <w:docPartBody>
        <w:p w:rsidR="002E5D8C" w:rsidRDefault="0059691E" w:rsidP="0059691E">
          <w:pPr>
            <w:pStyle w:val="569D450F8334485390684EF3AFE40C85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4D15A5DDC1BB43578E26B6BD2A2D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C3C13-099A-4BC0-98C1-7229098B5F36}"/>
      </w:docPartPr>
      <w:docPartBody>
        <w:p w:rsidR="002E5D8C" w:rsidRDefault="0059691E" w:rsidP="0059691E">
          <w:pPr>
            <w:pStyle w:val="4D15A5DDC1BB43578E26B6BD2A2D2B5D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AA9056DF9ECA438DA7EA92C6F1A4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C532E-0FFC-4C66-89B4-7F9F8CDE34D4}"/>
      </w:docPartPr>
      <w:docPartBody>
        <w:p w:rsidR="002E5D8C" w:rsidRDefault="0059691E" w:rsidP="0059691E">
          <w:pPr>
            <w:pStyle w:val="AA9056DF9ECA438DA7EA92C6F1A4DCF8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826B52379BD54F2E88CEC7FC4271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5750-52B3-4225-A0B1-E327CFC4BE29}"/>
      </w:docPartPr>
      <w:docPartBody>
        <w:p w:rsidR="002E5D8C" w:rsidRDefault="0059691E" w:rsidP="0059691E">
          <w:pPr>
            <w:pStyle w:val="826B52379BD54F2E88CEC7FC427140AC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4246041DEF4B47E5AF4FCCC766970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AAFAB-84AC-4F4C-9E0F-F401F9E22809}"/>
      </w:docPartPr>
      <w:docPartBody>
        <w:p w:rsidR="002E5D8C" w:rsidRDefault="0059691E" w:rsidP="0059691E">
          <w:pPr>
            <w:pStyle w:val="4246041DEF4B47E5AF4FCCC766970FE6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0BC7F6DCE0624DCDA9C5AF2D357B5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B1BD-86D3-4D39-B8F9-34390B850702}"/>
      </w:docPartPr>
      <w:docPartBody>
        <w:p w:rsidR="002E5D8C" w:rsidRDefault="0059691E" w:rsidP="0059691E">
          <w:pPr>
            <w:pStyle w:val="0BC7F6DCE0624DCDA9C5AF2D357B5A15"/>
          </w:pPr>
          <w:r w:rsidRPr="00FE4FE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EF2"/>
    <w:rsid w:val="000014B7"/>
    <w:rsid w:val="0005788F"/>
    <w:rsid w:val="001030CE"/>
    <w:rsid w:val="0013603F"/>
    <w:rsid w:val="002624D9"/>
    <w:rsid w:val="002E5D8C"/>
    <w:rsid w:val="003406DD"/>
    <w:rsid w:val="004741AA"/>
    <w:rsid w:val="004A4EF2"/>
    <w:rsid w:val="0059691E"/>
    <w:rsid w:val="005A37C6"/>
    <w:rsid w:val="00681C26"/>
    <w:rsid w:val="00A11993"/>
    <w:rsid w:val="00A32830"/>
    <w:rsid w:val="00B14C74"/>
    <w:rsid w:val="00CC43E2"/>
    <w:rsid w:val="00E8448A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4"/>
    <w:semiHidden/>
    <w:rsid w:val="00B14C74"/>
    <w:rPr>
      <w:rFonts w:asciiTheme="minorHAnsi" w:hAnsiTheme="minorHAnsi"/>
      <w:color w:val="808080"/>
    </w:rPr>
  </w:style>
  <w:style w:type="paragraph" w:customStyle="1" w:styleId="7E33605D5DF743D1BE4C4AAAFFB806B4">
    <w:name w:val="7E33605D5DF743D1BE4C4AAAFFB806B4"/>
    <w:rsid w:val="0059691E"/>
  </w:style>
  <w:style w:type="paragraph" w:customStyle="1" w:styleId="E03B9C934BA74B92BB7B73E559EB8C68">
    <w:name w:val="E03B9C934BA74B92BB7B73E559EB8C68"/>
    <w:rsid w:val="0059691E"/>
  </w:style>
  <w:style w:type="paragraph" w:customStyle="1" w:styleId="D9FDFF3AA0EB4B7D92ECB5107F92AD64">
    <w:name w:val="D9FDFF3AA0EB4B7D92ECB5107F92AD64"/>
    <w:rsid w:val="0059691E"/>
  </w:style>
  <w:style w:type="paragraph" w:customStyle="1" w:styleId="569D450F8334485390684EF3AFE40C85">
    <w:name w:val="569D450F8334485390684EF3AFE40C85"/>
    <w:rsid w:val="0059691E"/>
  </w:style>
  <w:style w:type="paragraph" w:customStyle="1" w:styleId="4D15A5DDC1BB43578E26B6BD2A2D2B5D">
    <w:name w:val="4D15A5DDC1BB43578E26B6BD2A2D2B5D"/>
    <w:rsid w:val="0059691E"/>
  </w:style>
  <w:style w:type="paragraph" w:customStyle="1" w:styleId="AA9056DF9ECA438DA7EA92C6F1A4DCF8">
    <w:name w:val="AA9056DF9ECA438DA7EA92C6F1A4DCF8"/>
    <w:rsid w:val="0059691E"/>
  </w:style>
  <w:style w:type="paragraph" w:customStyle="1" w:styleId="826B52379BD54F2E88CEC7FC427140AC">
    <w:name w:val="826B52379BD54F2E88CEC7FC427140AC"/>
    <w:rsid w:val="0059691E"/>
  </w:style>
  <w:style w:type="paragraph" w:customStyle="1" w:styleId="4246041DEF4B47E5AF4FCCC766970FE6">
    <w:name w:val="4246041DEF4B47E5AF4FCCC766970FE6"/>
    <w:rsid w:val="0059691E"/>
  </w:style>
  <w:style w:type="paragraph" w:customStyle="1" w:styleId="0BC7F6DCE0624DCDA9C5AF2D357B5A15">
    <w:name w:val="0BC7F6DCE0624DCDA9C5AF2D357B5A15"/>
    <w:rsid w:val="00596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Default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7EE1-D0AA-4482-9C33-B5C722E7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Role Description template[1].dotm</Template>
  <TotalTime>5</TotalTime>
  <Pages>8</Pages>
  <Words>1997</Words>
  <Characters>13149</Characters>
  <Application>Microsoft Office Word</Application>
  <DocSecurity>8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Sector Commission</Company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Tuano</dc:creator>
  <cp:lastModifiedBy>Emma Sando</cp:lastModifiedBy>
  <cp:revision>3</cp:revision>
  <dcterms:created xsi:type="dcterms:W3CDTF">2024-11-19T04:49:00Z</dcterms:created>
  <dcterms:modified xsi:type="dcterms:W3CDTF">2024-11-19T04:52:00Z</dcterms:modified>
  <cp:category>Role Description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t_Agency">
    <vt:lpwstr>Department/Agency</vt:lpwstr>
  </property>
</Properties>
</file>