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54B4B" w:rsidRPr="005C40B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492F855E" w:rsidR="00554B4B" w:rsidRPr="005C40B5" w:rsidRDefault="00554B4B" w:rsidP="00554B4B">
            <w:pPr>
              <w:pStyle w:val="TableTextWhite"/>
              <w:rPr>
                <w:rFonts w:ascii="Public Sans" w:hAnsi="Public Sans" w:cs="Arial"/>
                <w:b/>
                <w:color w:val="auto"/>
                <w:sz w:val="22"/>
                <w:szCs w:val="22"/>
              </w:rPr>
            </w:pPr>
            <w:r w:rsidRPr="00554B4B">
              <w:rPr>
                <w:rFonts w:ascii="Public Sans" w:hAnsi="Public Sans" w:cs="Arial"/>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FCBC0B6" w14:textId="3CCA5AFE" w:rsidR="00554B4B" w:rsidRPr="005C40B5" w:rsidRDefault="00554B4B" w:rsidP="00554B4B">
            <w:pPr>
              <w:pStyle w:val="TableTextWhite"/>
              <w:rPr>
                <w:rFonts w:ascii="Public Sans" w:hAnsi="Public Sans" w:cs="Arial"/>
                <w:color w:val="auto"/>
                <w:sz w:val="22"/>
                <w:szCs w:val="22"/>
              </w:rPr>
            </w:pPr>
            <w:r w:rsidRPr="0046238F">
              <w:rPr>
                <w:rFonts w:ascii="Public Sans" w:hAnsi="Public Sans" w:cs="Arial"/>
                <w:color w:val="auto"/>
                <w:sz w:val="22"/>
                <w:szCs w:val="22"/>
              </w:rPr>
              <w:t xml:space="preserve">Communities and Justice </w:t>
            </w:r>
          </w:p>
        </w:tc>
      </w:tr>
      <w:tr w:rsidR="00554B4B" w:rsidRPr="005C40B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50261BA3" w:rsidR="00554B4B" w:rsidRPr="005C40B5" w:rsidRDefault="00554B4B" w:rsidP="00554B4B">
            <w:pPr>
              <w:pStyle w:val="TableTextWhite"/>
              <w:rPr>
                <w:rFonts w:ascii="Public Sans" w:hAnsi="Public Sans" w:cs="Arial"/>
                <w:b/>
                <w:color w:val="auto"/>
                <w:sz w:val="22"/>
                <w:szCs w:val="22"/>
              </w:rPr>
            </w:pPr>
            <w:r w:rsidRPr="00554B4B">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37DDC7A7" w:rsidR="00554B4B" w:rsidRPr="005C40B5" w:rsidRDefault="00554B4B" w:rsidP="00554B4B">
            <w:pPr>
              <w:pStyle w:val="TableTextWhite"/>
              <w:rPr>
                <w:rFonts w:ascii="Public Sans" w:hAnsi="Public Sans" w:cs="Arial"/>
                <w:color w:val="auto"/>
                <w:sz w:val="22"/>
                <w:szCs w:val="22"/>
              </w:rPr>
            </w:pPr>
            <w:r w:rsidRPr="0046238F">
              <w:rPr>
                <w:rFonts w:ascii="Public Sans" w:hAnsi="Public Sans" w:cs="Arial"/>
                <w:color w:val="auto"/>
                <w:sz w:val="22"/>
                <w:szCs w:val="22"/>
              </w:rPr>
              <w:t>Department of Communities and Justice</w:t>
            </w:r>
          </w:p>
        </w:tc>
      </w:tr>
      <w:tr w:rsidR="00766964" w:rsidRPr="005C40B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5C40B5" w:rsidRDefault="00766964" w:rsidP="0042689D">
            <w:pPr>
              <w:pStyle w:val="TableTextWhite"/>
              <w:rPr>
                <w:rFonts w:ascii="Public Sans" w:hAnsi="Public Sans" w:cs="Arial"/>
                <w:b/>
                <w:color w:val="auto"/>
                <w:sz w:val="22"/>
                <w:szCs w:val="22"/>
              </w:rPr>
            </w:pPr>
            <w:r w:rsidRPr="005C40B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A2BEF43" w:rsidR="00766964" w:rsidRPr="005C40B5" w:rsidRDefault="00521C4A" w:rsidP="0042689D">
            <w:pPr>
              <w:pStyle w:val="TableTextWhite"/>
              <w:rPr>
                <w:rFonts w:ascii="Public Sans" w:hAnsi="Public Sans" w:cs="Arial"/>
                <w:color w:val="auto"/>
                <w:sz w:val="22"/>
                <w:szCs w:val="22"/>
              </w:rPr>
            </w:pPr>
            <w:r w:rsidRPr="005C40B5">
              <w:rPr>
                <w:rFonts w:ascii="Public Sans" w:hAnsi="Public Sans" w:cs="Arial"/>
                <w:color w:val="auto"/>
                <w:sz w:val="22"/>
                <w:szCs w:val="22"/>
              </w:rPr>
              <w:t>Ageing and Disability Commission</w:t>
            </w:r>
          </w:p>
        </w:tc>
      </w:tr>
      <w:tr w:rsidR="00766964" w:rsidRPr="005C40B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5C40B5" w:rsidRDefault="00766964" w:rsidP="0042689D">
            <w:pPr>
              <w:pStyle w:val="TableTextWhite"/>
              <w:rPr>
                <w:rFonts w:ascii="Public Sans" w:hAnsi="Public Sans" w:cs="Arial"/>
                <w:b/>
                <w:color w:val="auto"/>
                <w:sz w:val="22"/>
                <w:szCs w:val="22"/>
              </w:rPr>
            </w:pPr>
            <w:r w:rsidRPr="005C40B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52D9CB76" w:rsidR="00766964" w:rsidRPr="005C40B5" w:rsidRDefault="006A5195" w:rsidP="0042689D">
            <w:pPr>
              <w:pStyle w:val="TableTextWhite"/>
              <w:rPr>
                <w:rFonts w:ascii="Public Sans" w:hAnsi="Public Sans" w:cs="Arial"/>
                <w:color w:val="auto"/>
                <w:sz w:val="22"/>
                <w:szCs w:val="22"/>
              </w:rPr>
            </w:pPr>
            <w:r w:rsidRPr="005C40B5">
              <w:rPr>
                <w:rFonts w:ascii="Public Sans" w:hAnsi="Public Sans" w:cs="Arial"/>
                <w:color w:val="auto"/>
                <w:sz w:val="22"/>
                <w:szCs w:val="22"/>
              </w:rPr>
              <w:t>Parramatta</w:t>
            </w:r>
          </w:p>
        </w:tc>
      </w:tr>
      <w:tr w:rsidR="00766964" w:rsidRPr="005C40B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5C40B5" w:rsidRDefault="00766964" w:rsidP="0042689D">
            <w:pPr>
              <w:pStyle w:val="TableTextWhite"/>
              <w:rPr>
                <w:rFonts w:ascii="Public Sans" w:hAnsi="Public Sans" w:cs="Arial"/>
                <w:b/>
                <w:color w:val="auto"/>
                <w:sz w:val="22"/>
                <w:szCs w:val="22"/>
              </w:rPr>
            </w:pPr>
            <w:r w:rsidRPr="005C40B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0D04D23" w:rsidR="00766964" w:rsidRPr="005C40B5" w:rsidRDefault="006A5195" w:rsidP="0042689D">
            <w:pPr>
              <w:pStyle w:val="TableTextWhite"/>
              <w:rPr>
                <w:rFonts w:ascii="Public Sans" w:hAnsi="Public Sans" w:cs="Arial"/>
                <w:color w:val="auto"/>
                <w:sz w:val="22"/>
                <w:szCs w:val="22"/>
              </w:rPr>
            </w:pPr>
            <w:r w:rsidRPr="005C40B5">
              <w:rPr>
                <w:rFonts w:ascii="Public Sans" w:hAnsi="Public Sans" w:cs="Arial"/>
                <w:color w:val="auto"/>
                <w:sz w:val="22"/>
                <w:szCs w:val="22"/>
              </w:rPr>
              <w:t>Clerk Grade 9/10</w:t>
            </w:r>
          </w:p>
        </w:tc>
      </w:tr>
      <w:tr w:rsidR="00766964" w:rsidRPr="005C40B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5C40B5" w:rsidRDefault="00766964" w:rsidP="0042689D">
            <w:pPr>
              <w:pStyle w:val="TableTextWhite"/>
              <w:rPr>
                <w:rFonts w:ascii="Public Sans" w:hAnsi="Public Sans" w:cs="Arial"/>
                <w:b/>
                <w:color w:val="auto"/>
                <w:sz w:val="22"/>
                <w:szCs w:val="22"/>
              </w:rPr>
            </w:pPr>
            <w:r w:rsidRPr="005C40B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82340B7" w:rsidR="00766964" w:rsidRPr="005C40B5" w:rsidRDefault="00DF5F9A" w:rsidP="0042689D">
            <w:pPr>
              <w:pStyle w:val="TableTextWhite"/>
              <w:rPr>
                <w:rFonts w:ascii="Public Sans" w:hAnsi="Public Sans" w:cs="Arial"/>
                <w:color w:val="FF0000"/>
                <w:sz w:val="22"/>
                <w:szCs w:val="22"/>
              </w:rPr>
            </w:pPr>
            <w:r w:rsidRPr="00EA1879">
              <w:rPr>
                <w:rFonts w:ascii="Public Sans" w:hAnsi="Public Sans" w:cs="Arial"/>
                <w:color w:val="auto"/>
                <w:sz w:val="22"/>
                <w:szCs w:val="22"/>
              </w:rPr>
              <w:t>TBC</w:t>
            </w:r>
          </w:p>
        </w:tc>
      </w:tr>
      <w:tr w:rsidR="00766964" w:rsidRPr="005C40B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5C40B5" w:rsidRDefault="00766964" w:rsidP="0042689D">
            <w:pPr>
              <w:pStyle w:val="TableTextWhite"/>
              <w:rPr>
                <w:rFonts w:ascii="Public Sans" w:hAnsi="Public Sans" w:cs="Arial"/>
                <w:b/>
                <w:color w:val="auto"/>
                <w:sz w:val="22"/>
                <w:szCs w:val="22"/>
              </w:rPr>
            </w:pPr>
            <w:r w:rsidRPr="005C40B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61B0283B" w:rsidR="00766964" w:rsidRPr="005C40B5" w:rsidRDefault="00762A6E" w:rsidP="0042689D">
            <w:pPr>
              <w:pStyle w:val="TableTextWhite"/>
              <w:rPr>
                <w:rFonts w:ascii="Public Sans" w:hAnsi="Public Sans" w:cs="Arial"/>
                <w:color w:val="auto"/>
                <w:sz w:val="22"/>
                <w:szCs w:val="22"/>
              </w:rPr>
            </w:pPr>
            <w:r w:rsidRPr="005C40B5">
              <w:rPr>
                <w:rFonts w:ascii="Public Sans" w:hAnsi="Public Sans" w:cs="Arial"/>
                <w:color w:val="auto"/>
                <w:sz w:val="22"/>
                <w:szCs w:val="22"/>
              </w:rPr>
              <w:t>511112</w:t>
            </w:r>
          </w:p>
        </w:tc>
      </w:tr>
      <w:tr w:rsidR="00766964" w:rsidRPr="005C40B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5C40B5" w:rsidRDefault="00766964" w:rsidP="0042689D">
            <w:pPr>
              <w:pStyle w:val="TableTextWhite"/>
              <w:rPr>
                <w:rFonts w:ascii="Public Sans" w:hAnsi="Public Sans" w:cs="Arial"/>
                <w:b/>
                <w:color w:val="auto"/>
                <w:sz w:val="22"/>
                <w:szCs w:val="22"/>
              </w:rPr>
            </w:pPr>
            <w:r w:rsidRPr="005C40B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AC1D3CC" w:rsidR="00766964" w:rsidRPr="005C40B5" w:rsidRDefault="00762A6E" w:rsidP="0042689D">
            <w:pPr>
              <w:pStyle w:val="TableTextWhite"/>
              <w:rPr>
                <w:rFonts w:ascii="Public Sans" w:hAnsi="Public Sans" w:cs="Arial"/>
                <w:color w:val="auto"/>
                <w:sz w:val="22"/>
                <w:szCs w:val="22"/>
              </w:rPr>
            </w:pPr>
            <w:r w:rsidRPr="005C40B5">
              <w:rPr>
                <w:rFonts w:ascii="Public Sans" w:hAnsi="Public Sans" w:cs="Arial"/>
                <w:color w:val="auto"/>
                <w:sz w:val="22"/>
                <w:szCs w:val="22"/>
              </w:rPr>
              <w:t>2221292</w:t>
            </w:r>
          </w:p>
        </w:tc>
      </w:tr>
      <w:tr w:rsidR="00766964" w:rsidRPr="005C40B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5C40B5" w:rsidRDefault="00766964" w:rsidP="0042689D">
            <w:pPr>
              <w:pStyle w:val="TableTextWhite"/>
              <w:rPr>
                <w:rFonts w:ascii="Public Sans" w:hAnsi="Public Sans" w:cs="Arial"/>
                <w:b/>
                <w:color w:val="auto"/>
                <w:sz w:val="22"/>
                <w:szCs w:val="22"/>
              </w:rPr>
            </w:pPr>
            <w:r w:rsidRPr="005C40B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1408CA73" w:rsidR="00766964" w:rsidRPr="005C40B5" w:rsidRDefault="00EA1879" w:rsidP="0042689D">
            <w:pPr>
              <w:pStyle w:val="TableTextWhite"/>
              <w:rPr>
                <w:rFonts w:ascii="Public Sans" w:hAnsi="Public Sans" w:cs="Arial"/>
                <w:color w:val="auto"/>
                <w:sz w:val="22"/>
                <w:szCs w:val="22"/>
              </w:rPr>
            </w:pPr>
            <w:r>
              <w:rPr>
                <w:rFonts w:ascii="Public Sans" w:hAnsi="Public Sans" w:cs="Arial"/>
                <w:color w:val="auto"/>
                <w:sz w:val="22"/>
                <w:szCs w:val="22"/>
              </w:rPr>
              <w:t xml:space="preserve">24 May 2024 </w:t>
            </w:r>
          </w:p>
        </w:tc>
        <w:tc>
          <w:tcPr>
            <w:tcW w:w="2561" w:type="dxa"/>
            <w:tcBorders>
              <w:top w:val="single" w:sz="8" w:space="0" w:color="FFFFFF"/>
              <w:left w:val="nil"/>
              <w:bottom w:val="single" w:sz="8" w:space="0" w:color="FFFFFF"/>
              <w:right w:val="nil"/>
            </w:tcBorders>
            <w:shd w:val="clear" w:color="auto" w:fill="C6D9F1"/>
          </w:tcPr>
          <w:p w14:paraId="78AA595D" w14:textId="18F0069B" w:rsidR="00766964" w:rsidRPr="005C40B5" w:rsidRDefault="00766964" w:rsidP="0042689D">
            <w:pPr>
              <w:pStyle w:val="TableTextWhite"/>
              <w:rPr>
                <w:rFonts w:ascii="Public Sans" w:hAnsi="Public Sans" w:cs="Arial"/>
                <w:b/>
                <w:color w:val="auto"/>
                <w:sz w:val="22"/>
                <w:szCs w:val="22"/>
              </w:rPr>
            </w:pPr>
            <w:r w:rsidRPr="005C40B5">
              <w:rPr>
                <w:rFonts w:ascii="Public Sans" w:hAnsi="Public Sans" w:cs="Arial"/>
                <w:b/>
                <w:color w:val="auto"/>
                <w:sz w:val="22"/>
                <w:szCs w:val="22"/>
              </w:rPr>
              <w:t>Ref:</w:t>
            </w:r>
            <w:r w:rsidR="00762A6E" w:rsidRPr="005C40B5">
              <w:rPr>
                <w:rFonts w:ascii="Public Sans" w:hAnsi="Public Sans" w:cs="Arial"/>
                <w:b/>
                <w:color w:val="auto"/>
                <w:sz w:val="22"/>
                <w:szCs w:val="22"/>
              </w:rPr>
              <w:t xml:space="preserve"> </w:t>
            </w:r>
            <w:r w:rsidR="00554B4B">
              <w:rPr>
                <w:rFonts w:ascii="Public Sans" w:hAnsi="Public Sans" w:cs="Arial"/>
                <w:b/>
                <w:color w:val="auto"/>
                <w:sz w:val="22"/>
                <w:szCs w:val="22"/>
              </w:rPr>
              <w:t xml:space="preserve"> </w:t>
            </w:r>
            <w:r w:rsidR="00554B4B" w:rsidRPr="00554B4B">
              <w:rPr>
                <w:rFonts w:ascii="Public Sans" w:hAnsi="Public Sans" w:cs="Arial"/>
                <w:b/>
                <w:color w:val="auto"/>
                <w:sz w:val="22"/>
                <w:szCs w:val="22"/>
              </w:rPr>
              <w:t>ADC 017</w:t>
            </w:r>
          </w:p>
        </w:tc>
      </w:tr>
      <w:tr w:rsidR="00766964" w:rsidRPr="005C40B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5C40B5" w:rsidRDefault="00766964" w:rsidP="0042689D">
            <w:pPr>
              <w:pStyle w:val="TableTextWhite"/>
              <w:rPr>
                <w:rFonts w:ascii="Public Sans" w:hAnsi="Public Sans" w:cs="Arial"/>
                <w:b/>
                <w:color w:val="auto"/>
                <w:sz w:val="22"/>
                <w:szCs w:val="22"/>
              </w:rPr>
            </w:pPr>
            <w:r w:rsidRPr="005C40B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66A2E033" w:rsidR="00766964" w:rsidRPr="005C40B5" w:rsidRDefault="00805BA3" w:rsidP="0042689D">
            <w:pPr>
              <w:pStyle w:val="TableTextWhite"/>
              <w:rPr>
                <w:rFonts w:ascii="Public Sans" w:hAnsi="Public Sans" w:cs="Arial"/>
                <w:color w:val="auto"/>
                <w:sz w:val="22"/>
                <w:szCs w:val="22"/>
              </w:rPr>
            </w:pPr>
            <w:r w:rsidRPr="005C40B5">
              <w:rPr>
                <w:rFonts w:ascii="Public Sans" w:hAnsi="Public Sans" w:cs="Arial"/>
                <w:color w:val="auto"/>
                <w:sz w:val="22"/>
                <w:szCs w:val="22"/>
              </w:rPr>
              <w:t>www.adc</w:t>
            </w:r>
            <w:r w:rsidR="00FF7433" w:rsidRPr="005C40B5">
              <w:rPr>
                <w:rFonts w:ascii="Public Sans" w:hAnsi="Public Sans" w:cs="Arial"/>
                <w:color w:val="auto"/>
                <w:sz w:val="22"/>
                <w:szCs w:val="22"/>
              </w:rPr>
              <w:t>.nsw.gov.au</w:t>
            </w:r>
          </w:p>
        </w:tc>
      </w:tr>
    </w:tbl>
    <w:p w14:paraId="26431700" w14:textId="2A5F653A" w:rsidR="00FE45EC" w:rsidRPr="003C6DA4" w:rsidRDefault="00FE45EC" w:rsidP="00CB0F21">
      <w:pPr>
        <w:jc w:val="both"/>
        <w:rPr>
          <w:rFonts w:ascii="Public Sans" w:hAnsi="Public Sans" w:cs="Arial"/>
          <w:b/>
          <w:i/>
          <w:color w:val="FF0000"/>
        </w:rPr>
      </w:pPr>
      <w:r w:rsidRPr="003C6DA4">
        <w:rPr>
          <w:rFonts w:ascii="Public Sans" w:hAnsi="Public Sans" w:cs="Arial"/>
          <w:b/>
          <w:i/>
        </w:rPr>
        <w:t>Please see job notes and/or advertisement for more information on specific role qualification requirements and relevant experience.</w:t>
      </w:r>
      <w:r w:rsidR="00CB0F21" w:rsidRPr="003C6DA4">
        <w:rPr>
          <w:rFonts w:ascii="Public Sans" w:hAnsi="Public Sans" w:cs="Arial"/>
          <w:b/>
          <w:i/>
        </w:rPr>
        <w:t xml:space="preserve"> </w:t>
      </w:r>
    </w:p>
    <w:p w14:paraId="76D61C42" w14:textId="77777777" w:rsidR="00960981" w:rsidRPr="003C6DA4" w:rsidRDefault="00960981" w:rsidP="00960981">
      <w:pPr>
        <w:pStyle w:val="Heading1"/>
        <w:spacing w:after="0" w:line="240" w:lineRule="auto"/>
        <w:rPr>
          <w:rFonts w:ascii="Public Sans" w:hAnsi="Public Sans"/>
          <w:sz w:val="24"/>
          <w:szCs w:val="24"/>
        </w:rPr>
      </w:pPr>
    </w:p>
    <w:p w14:paraId="0F071833" w14:textId="77777777" w:rsidR="003F1151" w:rsidRPr="003C6DA4" w:rsidRDefault="003F1151" w:rsidP="00960981">
      <w:pPr>
        <w:pStyle w:val="Heading1"/>
        <w:spacing w:after="0" w:line="240" w:lineRule="auto"/>
        <w:rPr>
          <w:rFonts w:ascii="Public Sans" w:hAnsi="Public Sans"/>
          <w:sz w:val="24"/>
          <w:szCs w:val="24"/>
        </w:rPr>
      </w:pPr>
      <w:r w:rsidRPr="003C6DA4">
        <w:rPr>
          <w:rFonts w:ascii="Public Sans" w:hAnsi="Public Sans"/>
          <w:sz w:val="24"/>
          <w:szCs w:val="24"/>
        </w:rPr>
        <w:t>Agency overview</w:t>
      </w:r>
    </w:p>
    <w:p w14:paraId="5A51E06D" w14:textId="77777777" w:rsidR="00CA6121" w:rsidRPr="003C6DA4" w:rsidRDefault="00CA6121" w:rsidP="00554B4B">
      <w:pPr>
        <w:rPr>
          <w:rFonts w:ascii="Public Sans" w:eastAsia="Times New Roman" w:hAnsi="Public Sans" w:cs="Arial"/>
        </w:rPr>
      </w:pPr>
      <w:r w:rsidRPr="003C6DA4">
        <w:rPr>
          <w:rFonts w:ascii="Public Sans" w:eastAsia="Times New Roman" w:hAnsi="Public Sans" w:cs="Arial"/>
        </w:rPr>
        <w:t xml:space="preserve">The objectives of the Ageing and Disability Commission (ADC) are to safeguard adults with disability and older people from abuse, neglect and exploitation in their family, home and community, and to protect and promote their rights. </w:t>
      </w:r>
    </w:p>
    <w:p w14:paraId="477CE04C" w14:textId="77777777" w:rsidR="00CA6121" w:rsidRPr="003C6DA4" w:rsidRDefault="00CA6121" w:rsidP="00554B4B">
      <w:pPr>
        <w:rPr>
          <w:rFonts w:ascii="Public Sans" w:eastAsia="Times New Roman" w:hAnsi="Public Sans" w:cs="Arial"/>
        </w:rPr>
      </w:pPr>
      <w:r w:rsidRPr="003C6DA4">
        <w:rPr>
          <w:rFonts w:ascii="Public Sans" w:eastAsia="Times New Roman" w:hAnsi="Public Sans" w:cs="Arial"/>
        </w:rPr>
        <w:t xml:space="preserve">The ADC fulfils a range of functions, including handling reports and raising community awareness about abuse, neglect and exploitation of adults with disability and older people, and coordinating the NSW Official Community Visitor (OCV) scheme for people living in residential care and assisted boarding houses.  </w:t>
      </w:r>
    </w:p>
    <w:p w14:paraId="0733FA52" w14:textId="77777777" w:rsidR="00554B4B" w:rsidRDefault="00554B4B" w:rsidP="009B0DD8">
      <w:pPr>
        <w:pStyle w:val="Heading1"/>
        <w:spacing w:line="240" w:lineRule="auto"/>
        <w:rPr>
          <w:rFonts w:ascii="Public Sans" w:hAnsi="Public Sans" w:cstheme="majorHAnsi"/>
          <w:sz w:val="24"/>
          <w:szCs w:val="24"/>
        </w:rPr>
      </w:pPr>
    </w:p>
    <w:p w14:paraId="60904EE9" w14:textId="18942AA0" w:rsidR="009B0DD8" w:rsidRPr="003C6DA4" w:rsidRDefault="009B0DD8" w:rsidP="009B0DD8">
      <w:pPr>
        <w:pStyle w:val="Heading1"/>
        <w:spacing w:line="240" w:lineRule="auto"/>
        <w:rPr>
          <w:rFonts w:ascii="Public Sans" w:hAnsi="Public Sans" w:cstheme="majorHAnsi"/>
          <w:sz w:val="24"/>
          <w:szCs w:val="24"/>
        </w:rPr>
      </w:pPr>
      <w:r w:rsidRPr="003C6DA4">
        <w:rPr>
          <w:rFonts w:ascii="Public Sans" w:hAnsi="Public Sans" w:cstheme="majorHAnsi"/>
          <w:sz w:val="24"/>
          <w:szCs w:val="24"/>
        </w:rPr>
        <w:t>Primary purpose of the role</w:t>
      </w:r>
    </w:p>
    <w:p w14:paraId="1B301850" w14:textId="56646A4B" w:rsidR="009B0DD8" w:rsidRPr="003C6DA4" w:rsidRDefault="009B0DD8" w:rsidP="009B0DD8">
      <w:pPr>
        <w:spacing w:before="120"/>
        <w:rPr>
          <w:rFonts w:ascii="Public Sans" w:hAnsi="Public Sans" w:cstheme="minorHAnsi"/>
          <w:szCs w:val="22"/>
        </w:rPr>
      </w:pPr>
      <w:bookmarkStart w:id="0" w:name="Purpose"/>
      <w:bookmarkEnd w:id="0"/>
      <w:r w:rsidRPr="003C6DA4">
        <w:rPr>
          <w:rFonts w:ascii="Public Sans" w:hAnsi="Public Sans" w:cstheme="minorHAnsi"/>
          <w:szCs w:val="22"/>
        </w:rPr>
        <w:t xml:space="preserve">Undertake data </w:t>
      </w:r>
      <w:r w:rsidR="00CA6121" w:rsidRPr="003C6DA4">
        <w:rPr>
          <w:rFonts w:ascii="Public Sans" w:hAnsi="Public Sans" w:cstheme="minorHAnsi"/>
          <w:szCs w:val="22"/>
        </w:rPr>
        <w:t>management</w:t>
      </w:r>
      <w:r w:rsidRPr="003C6DA4">
        <w:rPr>
          <w:rFonts w:ascii="Public Sans" w:hAnsi="Public Sans" w:cstheme="minorHAnsi"/>
          <w:szCs w:val="22"/>
        </w:rPr>
        <w:t xml:space="preserve">, analysis, interpretation and reporting activities that inform and enable </w:t>
      </w:r>
      <w:r w:rsidR="00CA6121" w:rsidRPr="003C6DA4">
        <w:rPr>
          <w:rFonts w:ascii="Public Sans" w:hAnsi="Public Sans" w:cstheme="minorHAnsi"/>
          <w:szCs w:val="22"/>
        </w:rPr>
        <w:t xml:space="preserve">the </w:t>
      </w:r>
      <w:r w:rsidR="00435E45" w:rsidRPr="003C6DA4">
        <w:rPr>
          <w:rFonts w:ascii="Public Sans" w:hAnsi="Public Sans" w:cstheme="minorHAnsi"/>
          <w:szCs w:val="22"/>
        </w:rPr>
        <w:t xml:space="preserve">ADC </w:t>
      </w:r>
      <w:r w:rsidRPr="003C6DA4">
        <w:rPr>
          <w:rFonts w:ascii="Public Sans" w:hAnsi="Public Sans" w:cstheme="minorHAnsi"/>
          <w:szCs w:val="22"/>
        </w:rPr>
        <w:t>to fulfil its service delivery objectives in line with legislative requirements.</w:t>
      </w:r>
    </w:p>
    <w:p w14:paraId="1F217C79" w14:textId="77777777" w:rsidR="009B0DD8" w:rsidRPr="003C6DA4" w:rsidRDefault="009B0DD8" w:rsidP="009B0DD8">
      <w:pPr>
        <w:pStyle w:val="Heading1"/>
        <w:spacing w:before="40"/>
        <w:rPr>
          <w:rFonts w:ascii="Public Sans" w:hAnsi="Public Sans" w:cstheme="majorHAnsi"/>
          <w:sz w:val="24"/>
          <w:szCs w:val="24"/>
        </w:rPr>
      </w:pPr>
      <w:r w:rsidRPr="003C6DA4">
        <w:rPr>
          <w:rFonts w:ascii="Public Sans" w:hAnsi="Public Sans" w:cstheme="majorHAnsi"/>
          <w:sz w:val="24"/>
          <w:szCs w:val="24"/>
        </w:rPr>
        <w:t>Key accountabilities</w:t>
      </w:r>
    </w:p>
    <w:p w14:paraId="62B0E567" w14:textId="6F613F2F" w:rsidR="009B0DD8" w:rsidRPr="003C6DA4" w:rsidRDefault="009B0DD8" w:rsidP="003C6DA4">
      <w:pPr>
        <w:numPr>
          <w:ilvl w:val="0"/>
          <w:numId w:val="29"/>
        </w:numPr>
        <w:spacing w:before="120" w:line="240" w:lineRule="auto"/>
        <w:jc w:val="both"/>
        <w:rPr>
          <w:rFonts w:ascii="Public Sans" w:hAnsi="Public Sans" w:cstheme="minorHAnsi"/>
          <w:bCs/>
        </w:rPr>
      </w:pPr>
      <w:bookmarkStart w:id="1" w:name="Accountabilities"/>
      <w:bookmarkEnd w:id="1"/>
      <w:r w:rsidRPr="003C6DA4">
        <w:rPr>
          <w:rFonts w:ascii="Public Sans" w:hAnsi="Public Sans" w:cstheme="minorHAnsi"/>
          <w:bCs/>
        </w:rPr>
        <w:t xml:space="preserve">Undertake and lead extraction, analysis, interpretation, and reporting on data from </w:t>
      </w:r>
      <w:r w:rsidR="00962430" w:rsidRPr="003C6DA4">
        <w:rPr>
          <w:rFonts w:ascii="Public Sans" w:hAnsi="Public Sans" w:cstheme="minorHAnsi"/>
          <w:bCs/>
        </w:rPr>
        <w:t>internal and external</w:t>
      </w:r>
      <w:r w:rsidRPr="003C6DA4">
        <w:rPr>
          <w:rFonts w:ascii="Public Sans" w:hAnsi="Public Sans" w:cstheme="minorHAnsi"/>
          <w:bCs/>
        </w:rPr>
        <w:t xml:space="preserve"> data sets to inform </w:t>
      </w:r>
      <w:r w:rsidR="001879EF" w:rsidRPr="003C6DA4">
        <w:rPr>
          <w:rFonts w:ascii="Public Sans" w:hAnsi="Public Sans" w:cstheme="minorHAnsi"/>
          <w:bCs/>
        </w:rPr>
        <w:t>decisions and actions to deliver against the ADC’s legislative objectives</w:t>
      </w:r>
      <w:r w:rsidRPr="003C6DA4">
        <w:rPr>
          <w:rFonts w:ascii="Public Sans" w:hAnsi="Public Sans" w:cstheme="minorHAnsi"/>
          <w:bCs/>
        </w:rPr>
        <w:t>, client outcomes measurement, organisational performance reporting</w:t>
      </w:r>
      <w:r w:rsidR="001879EF" w:rsidRPr="003C6DA4">
        <w:rPr>
          <w:rFonts w:ascii="Public Sans" w:hAnsi="Public Sans" w:cstheme="minorHAnsi"/>
          <w:bCs/>
        </w:rPr>
        <w:t>,</w:t>
      </w:r>
      <w:r w:rsidRPr="003C6DA4">
        <w:rPr>
          <w:rFonts w:ascii="Public Sans" w:hAnsi="Public Sans" w:cstheme="minorHAnsi"/>
          <w:bCs/>
        </w:rPr>
        <w:t xml:space="preserve"> and re</w:t>
      </w:r>
      <w:r w:rsidR="001879EF" w:rsidRPr="003C6DA4">
        <w:rPr>
          <w:rFonts w:ascii="Public Sans" w:hAnsi="Public Sans" w:cstheme="minorHAnsi"/>
          <w:bCs/>
        </w:rPr>
        <w:t xml:space="preserve">search </w:t>
      </w:r>
      <w:r w:rsidRPr="003C6DA4">
        <w:rPr>
          <w:rFonts w:ascii="Public Sans" w:hAnsi="Public Sans" w:cstheme="minorHAnsi"/>
          <w:bCs/>
        </w:rPr>
        <w:t>initiatives.</w:t>
      </w:r>
    </w:p>
    <w:p w14:paraId="375D8A25" w14:textId="77777777"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Undertake data mining, data profiling and data analysis to inform service delivery practice and outcomes and to facilitate organisational continuous improvement.</w:t>
      </w:r>
    </w:p>
    <w:p w14:paraId="582EC9A2" w14:textId="47307E31" w:rsidR="00A11220" w:rsidRPr="003C6DA4" w:rsidRDefault="00A11220"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 xml:space="preserve">Establish and maintain core data sets to meet the analysis and reporting needs of the </w:t>
      </w:r>
      <w:r w:rsidR="00C514EA" w:rsidRPr="003C6DA4">
        <w:rPr>
          <w:rFonts w:ascii="Public Sans" w:hAnsi="Public Sans" w:cstheme="minorHAnsi"/>
          <w:bCs/>
        </w:rPr>
        <w:t>ADC</w:t>
      </w:r>
      <w:r w:rsidRPr="003C6DA4">
        <w:rPr>
          <w:rFonts w:ascii="Public Sans" w:hAnsi="Public Sans" w:cstheme="minorHAnsi"/>
          <w:bCs/>
        </w:rPr>
        <w:t xml:space="preserve">. Implement proactive initiatives that identify and address issues with quality and consistency of data collected and held by ADC to reduce potential limitations and ensure the useability of the data for analysis and reporting. </w:t>
      </w:r>
    </w:p>
    <w:p w14:paraId="1A896C3C" w14:textId="00C1EC2F"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lastRenderedPageBreak/>
        <w:t xml:space="preserve">Design, develop and implement performance measures, tools and governance processes to improve business systems/ processes and workflows, and to enhance organisational capability in analysing and understanding </w:t>
      </w:r>
      <w:r w:rsidR="00521C4A" w:rsidRPr="003C6DA4">
        <w:rPr>
          <w:rFonts w:ascii="Public Sans" w:hAnsi="Public Sans" w:cstheme="minorHAnsi"/>
          <w:bCs/>
        </w:rPr>
        <w:t xml:space="preserve">ADC </w:t>
      </w:r>
      <w:r w:rsidRPr="003C6DA4">
        <w:rPr>
          <w:rFonts w:ascii="Public Sans" w:hAnsi="Public Sans" w:cstheme="minorHAnsi"/>
          <w:bCs/>
        </w:rPr>
        <w:t xml:space="preserve">performance.  </w:t>
      </w:r>
    </w:p>
    <w:p w14:paraId="0A1C99E1" w14:textId="735D42D9"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 xml:space="preserve">Provide expert technical support, tools, advice and skills development to </w:t>
      </w:r>
      <w:r w:rsidR="003F1A99" w:rsidRPr="003C6DA4">
        <w:rPr>
          <w:rFonts w:ascii="Public Sans" w:hAnsi="Public Sans" w:cstheme="minorHAnsi"/>
          <w:bCs/>
        </w:rPr>
        <w:t>ADC</w:t>
      </w:r>
      <w:r w:rsidRPr="003C6DA4">
        <w:rPr>
          <w:rFonts w:ascii="Public Sans" w:hAnsi="Public Sans" w:cstheme="minorHAnsi"/>
          <w:bCs/>
        </w:rPr>
        <w:t xml:space="preserve"> staff to improve organisational capability in analysing and understanding data</w:t>
      </w:r>
      <w:r w:rsidR="003F1A99" w:rsidRPr="003C6DA4">
        <w:rPr>
          <w:rFonts w:ascii="Public Sans" w:hAnsi="Public Sans" w:cstheme="minorHAnsi"/>
          <w:bCs/>
        </w:rPr>
        <w:t>.</w:t>
      </w:r>
      <w:r w:rsidRPr="003C6DA4">
        <w:rPr>
          <w:rFonts w:ascii="Public Sans" w:hAnsi="Public Sans" w:cstheme="minorHAnsi"/>
          <w:bCs/>
        </w:rPr>
        <w:t xml:space="preserve"> </w:t>
      </w:r>
    </w:p>
    <w:p w14:paraId="064806D0" w14:textId="04BA2819"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 xml:space="preserve">Provide specialist advice and recommendations to the </w:t>
      </w:r>
      <w:r w:rsidR="00521C4A" w:rsidRPr="003C6DA4">
        <w:rPr>
          <w:rFonts w:ascii="Public Sans" w:hAnsi="Public Sans" w:cstheme="minorHAnsi"/>
          <w:bCs/>
        </w:rPr>
        <w:t xml:space="preserve">Executive </w:t>
      </w:r>
      <w:r w:rsidR="00962430" w:rsidRPr="003C6DA4">
        <w:rPr>
          <w:rFonts w:ascii="Public Sans" w:hAnsi="Public Sans" w:cstheme="minorHAnsi"/>
          <w:bCs/>
        </w:rPr>
        <w:t>to support effective</w:t>
      </w:r>
      <w:r w:rsidRPr="003C6DA4">
        <w:rPr>
          <w:rFonts w:ascii="Public Sans" w:hAnsi="Public Sans" w:cstheme="minorHAnsi"/>
          <w:bCs/>
        </w:rPr>
        <w:t xml:space="preserve"> </w:t>
      </w:r>
      <w:r w:rsidR="00962430" w:rsidRPr="003C6DA4">
        <w:rPr>
          <w:rFonts w:ascii="Public Sans" w:hAnsi="Public Sans" w:cstheme="minorHAnsi"/>
          <w:bCs/>
        </w:rPr>
        <w:t>data and information management and security</w:t>
      </w:r>
      <w:r w:rsidRPr="003C6DA4">
        <w:rPr>
          <w:rFonts w:ascii="Public Sans" w:hAnsi="Public Sans" w:cstheme="minorHAnsi"/>
          <w:bCs/>
        </w:rPr>
        <w:t xml:space="preserve">. </w:t>
      </w:r>
    </w:p>
    <w:p w14:paraId="143A0446" w14:textId="24B14E88"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 xml:space="preserve">Work effectively with </w:t>
      </w:r>
      <w:r w:rsidR="00521C4A" w:rsidRPr="003C6DA4">
        <w:rPr>
          <w:rFonts w:ascii="Public Sans" w:hAnsi="Public Sans" w:cstheme="minorHAnsi"/>
          <w:bCs/>
        </w:rPr>
        <w:t>other teams</w:t>
      </w:r>
      <w:r w:rsidRPr="003C6DA4">
        <w:rPr>
          <w:rFonts w:ascii="Public Sans" w:hAnsi="Public Sans" w:cstheme="minorHAnsi"/>
          <w:bCs/>
        </w:rPr>
        <w:t xml:space="preserve"> towards mutual continued development and provide feedback and advice on analysis undertaken. </w:t>
      </w:r>
    </w:p>
    <w:p w14:paraId="10C2B970" w14:textId="77777777" w:rsidR="009B0DD8" w:rsidRPr="003C6DA4" w:rsidRDefault="009B0DD8" w:rsidP="009B0DD8">
      <w:pPr>
        <w:pStyle w:val="Heading1"/>
        <w:rPr>
          <w:rFonts w:ascii="Public Sans" w:hAnsi="Public Sans" w:cstheme="majorHAnsi"/>
          <w:sz w:val="24"/>
          <w:szCs w:val="24"/>
        </w:rPr>
      </w:pPr>
      <w:r w:rsidRPr="003C6DA4">
        <w:rPr>
          <w:rFonts w:ascii="Public Sans" w:hAnsi="Public Sans" w:cstheme="majorHAnsi"/>
          <w:sz w:val="24"/>
          <w:szCs w:val="24"/>
        </w:rPr>
        <w:t>Key challenges</w:t>
      </w:r>
    </w:p>
    <w:p w14:paraId="75A897B2" w14:textId="15CA3246" w:rsidR="00FD3B88" w:rsidRPr="003C6DA4" w:rsidRDefault="00FD3B88" w:rsidP="003C6DA4">
      <w:pPr>
        <w:numPr>
          <w:ilvl w:val="0"/>
          <w:numId w:val="29"/>
        </w:numPr>
        <w:spacing w:before="120" w:line="240" w:lineRule="auto"/>
        <w:jc w:val="both"/>
        <w:rPr>
          <w:rFonts w:ascii="Public Sans" w:hAnsi="Public Sans" w:cstheme="minorHAnsi"/>
          <w:bCs/>
        </w:rPr>
      </w:pPr>
      <w:bookmarkStart w:id="2" w:name="Challenges"/>
      <w:bookmarkEnd w:id="2"/>
      <w:r w:rsidRPr="003C6DA4">
        <w:rPr>
          <w:rFonts w:ascii="Public Sans" w:hAnsi="Public Sans" w:cstheme="minorHAnsi"/>
          <w:bCs/>
        </w:rPr>
        <w:t xml:space="preserve">Managing a high workload involving sensitive and complex data and competing priorities. </w:t>
      </w:r>
    </w:p>
    <w:p w14:paraId="1950C685" w14:textId="46E04D09"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 xml:space="preserve">Managing multiple inputs from key stakeholders, including clarification of matters and ensuring required actions are completed to agreed timelines. </w:t>
      </w:r>
    </w:p>
    <w:p w14:paraId="4ADCA512" w14:textId="25F8345A"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Identifying emerging issues and suggesting potential improvements to business processes and workflows in consultation with stakeholders in an environment of ongoing change.</w:t>
      </w:r>
    </w:p>
    <w:p w14:paraId="0DB58BB1" w14:textId="57A4BD51"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 xml:space="preserve">Keeping up-to-date and maintaining in-depth knowledge of </w:t>
      </w:r>
      <w:r w:rsidR="00FD3B88" w:rsidRPr="003C6DA4">
        <w:rPr>
          <w:rFonts w:ascii="Public Sans" w:hAnsi="Public Sans" w:cstheme="minorHAnsi"/>
          <w:bCs/>
        </w:rPr>
        <w:t>data management and</w:t>
      </w:r>
      <w:r w:rsidRPr="003C6DA4">
        <w:rPr>
          <w:rFonts w:ascii="Public Sans" w:hAnsi="Public Sans" w:cstheme="minorHAnsi"/>
          <w:bCs/>
        </w:rPr>
        <w:t xml:space="preserve"> analysis methods, techniques and tools, relevant IT systems and application of these in a human services context.</w:t>
      </w:r>
      <w:r w:rsidRPr="003C6DA4">
        <w:rPr>
          <w:rFonts w:ascii="Public Sans" w:hAnsi="Public Sans" w:cstheme="minorHAnsi"/>
          <w:bCs/>
        </w:rPr>
        <w:br/>
      </w:r>
    </w:p>
    <w:p w14:paraId="08BCCB36" w14:textId="77777777" w:rsidR="009B0DD8" w:rsidRPr="003C6DA4" w:rsidRDefault="009B0DD8" w:rsidP="009B0DD8">
      <w:pPr>
        <w:pStyle w:val="Heading1"/>
        <w:rPr>
          <w:rFonts w:ascii="Public Sans" w:hAnsi="Public Sans" w:cstheme="majorHAnsi"/>
          <w:sz w:val="24"/>
          <w:szCs w:val="24"/>
        </w:rPr>
      </w:pPr>
      <w:r w:rsidRPr="003C6DA4">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9B0DD8" w:rsidRPr="003C6DA4" w14:paraId="3D92615E" w14:textId="77777777" w:rsidTr="00A413D2">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DCC9C26" w14:textId="77777777" w:rsidR="009B0DD8" w:rsidRPr="003C6DA4" w:rsidRDefault="009B0DD8" w:rsidP="00A413D2">
            <w:pPr>
              <w:pStyle w:val="TableTextWhite0"/>
              <w:rPr>
                <w:rFonts w:ascii="Public Sans" w:hAnsi="Public Sans"/>
                <w:szCs w:val="22"/>
              </w:rPr>
            </w:pPr>
            <w:r w:rsidRPr="003C6DA4">
              <w:rPr>
                <w:rFonts w:ascii="Public Sans" w:hAnsi="Public Sans"/>
                <w:szCs w:val="22"/>
              </w:rPr>
              <w:t>Who</w:t>
            </w:r>
          </w:p>
        </w:tc>
        <w:tc>
          <w:tcPr>
            <w:tcW w:w="6946" w:type="dxa"/>
          </w:tcPr>
          <w:p w14:paraId="3D8F4D39" w14:textId="77777777" w:rsidR="009B0DD8" w:rsidRPr="003C6DA4" w:rsidRDefault="009B0DD8" w:rsidP="00A413D2">
            <w:pPr>
              <w:pStyle w:val="TableTextWhite0"/>
              <w:rPr>
                <w:rFonts w:ascii="Public Sans" w:hAnsi="Public Sans"/>
                <w:szCs w:val="22"/>
              </w:rPr>
            </w:pPr>
            <w:r w:rsidRPr="003C6DA4">
              <w:rPr>
                <w:rFonts w:ascii="Public Sans" w:hAnsi="Public Sans"/>
                <w:szCs w:val="22"/>
              </w:rPr>
              <w:t>Why</w:t>
            </w:r>
          </w:p>
        </w:tc>
      </w:tr>
      <w:tr w:rsidR="009B0DD8" w:rsidRPr="003C6DA4" w14:paraId="35B669AD" w14:textId="77777777" w:rsidTr="00A413D2">
        <w:trPr>
          <w:cantSplit/>
        </w:trPr>
        <w:tc>
          <w:tcPr>
            <w:tcW w:w="3601" w:type="dxa"/>
            <w:tcBorders>
              <w:top w:val="single" w:sz="8" w:space="0" w:color="auto"/>
              <w:bottom w:val="single" w:sz="8" w:space="0" w:color="auto"/>
            </w:tcBorders>
            <w:shd w:val="clear" w:color="auto" w:fill="BCBEC0"/>
          </w:tcPr>
          <w:p w14:paraId="33AE2EF0" w14:textId="77777777" w:rsidR="009B0DD8" w:rsidRPr="003C6DA4" w:rsidRDefault="009B0DD8" w:rsidP="00A413D2">
            <w:pPr>
              <w:pStyle w:val="TableText"/>
              <w:keepNext/>
              <w:rPr>
                <w:rFonts w:ascii="Public Sans" w:hAnsi="Public Sans"/>
                <w:b/>
                <w:sz w:val="22"/>
                <w:szCs w:val="22"/>
              </w:rPr>
            </w:pPr>
            <w:bookmarkStart w:id="3" w:name="InternalRelationships"/>
            <w:r w:rsidRPr="003C6DA4">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3C4B7438" w14:textId="77777777" w:rsidR="009B0DD8" w:rsidRPr="003C6DA4" w:rsidRDefault="009B0DD8" w:rsidP="00A413D2">
            <w:pPr>
              <w:pStyle w:val="TableText"/>
              <w:keepNext/>
              <w:rPr>
                <w:rFonts w:ascii="Public Sans" w:hAnsi="Public Sans"/>
                <w:b/>
                <w:sz w:val="22"/>
                <w:szCs w:val="22"/>
              </w:rPr>
            </w:pPr>
          </w:p>
        </w:tc>
      </w:tr>
      <w:tr w:rsidR="009B0DD8" w:rsidRPr="003C6DA4" w14:paraId="7A338128" w14:textId="77777777" w:rsidTr="00A413D2">
        <w:trPr>
          <w:cantSplit/>
        </w:trPr>
        <w:tc>
          <w:tcPr>
            <w:tcW w:w="3601" w:type="dxa"/>
            <w:tcBorders>
              <w:top w:val="single" w:sz="8" w:space="0" w:color="auto"/>
              <w:bottom w:val="single" w:sz="8" w:space="0" w:color="auto"/>
            </w:tcBorders>
            <w:shd w:val="clear" w:color="auto" w:fill="auto"/>
          </w:tcPr>
          <w:p w14:paraId="3200E9D1" w14:textId="77777777" w:rsidR="009B0DD8" w:rsidRPr="003C6DA4" w:rsidRDefault="009B0DD8" w:rsidP="00254FEB">
            <w:pPr>
              <w:keepNext/>
              <w:keepLines/>
              <w:autoSpaceDE w:val="0"/>
              <w:autoSpaceDN w:val="0"/>
              <w:adjustRightInd w:val="0"/>
              <w:spacing w:after="0" w:line="240" w:lineRule="auto"/>
              <w:rPr>
                <w:rFonts w:ascii="Public Sans" w:hAnsi="Public Sans" w:cstheme="minorHAnsi"/>
                <w:color w:val="FF0000"/>
                <w:szCs w:val="22"/>
              </w:rPr>
            </w:pPr>
            <w:r w:rsidRPr="003C6DA4">
              <w:rPr>
                <w:rFonts w:ascii="Public Sans" w:hAnsi="Public Sans" w:cstheme="minorHAnsi"/>
                <w:color w:val="000000" w:themeColor="text1"/>
                <w:szCs w:val="22"/>
              </w:rPr>
              <w:t>Line Manager</w:t>
            </w:r>
          </w:p>
        </w:tc>
        <w:tc>
          <w:tcPr>
            <w:tcW w:w="6946" w:type="dxa"/>
            <w:tcBorders>
              <w:top w:val="single" w:sz="8" w:space="0" w:color="auto"/>
              <w:bottom w:val="single" w:sz="8" w:space="0" w:color="auto"/>
            </w:tcBorders>
            <w:shd w:val="clear" w:color="auto" w:fill="auto"/>
          </w:tcPr>
          <w:p w14:paraId="6816B3D7" w14:textId="252BC7FF" w:rsidR="009B0DD8" w:rsidRPr="003C6DA4" w:rsidRDefault="009B0DD8" w:rsidP="00254FEB">
            <w:pPr>
              <w:pStyle w:val="ListParagraph"/>
              <w:keepNext/>
              <w:keepLines/>
              <w:numPr>
                <w:ilvl w:val="0"/>
                <w:numId w:val="33"/>
              </w:numPr>
              <w:autoSpaceDE w:val="0"/>
              <w:autoSpaceDN w:val="0"/>
              <w:adjustRightInd w:val="0"/>
              <w:spacing w:after="0" w:line="240" w:lineRule="auto"/>
              <w:ind w:left="714" w:hanging="357"/>
              <w:contextualSpacing w:val="0"/>
              <w:rPr>
                <w:rFonts w:ascii="Public Sans" w:hAnsi="Public Sans" w:cstheme="minorHAnsi"/>
                <w:color w:val="000000" w:themeColor="text1"/>
                <w:szCs w:val="22"/>
              </w:rPr>
            </w:pPr>
            <w:r w:rsidRPr="003C6DA4">
              <w:rPr>
                <w:rFonts w:ascii="Public Sans" w:hAnsi="Public Sans" w:cstheme="minorHAnsi"/>
                <w:color w:val="000000" w:themeColor="text1"/>
                <w:szCs w:val="22"/>
              </w:rPr>
              <w:t>Report directly to Line Manager</w:t>
            </w:r>
          </w:p>
          <w:p w14:paraId="49FE32CB" w14:textId="77777777" w:rsidR="009B0DD8" w:rsidRPr="003C6DA4" w:rsidRDefault="009B0DD8" w:rsidP="009B0DD8">
            <w:pPr>
              <w:pStyle w:val="ListParagraph"/>
              <w:keepNext/>
              <w:keepLines/>
              <w:numPr>
                <w:ilvl w:val="0"/>
                <w:numId w:val="33"/>
              </w:numPr>
              <w:autoSpaceDE w:val="0"/>
              <w:autoSpaceDN w:val="0"/>
              <w:adjustRightInd w:val="0"/>
              <w:spacing w:before="120" w:after="0" w:line="240" w:lineRule="auto"/>
              <w:rPr>
                <w:rFonts w:ascii="Public Sans" w:hAnsi="Public Sans" w:cstheme="minorHAnsi"/>
                <w:color w:val="000000" w:themeColor="text1"/>
                <w:szCs w:val="22"/>
              </w:rPr>
            </w:pPr>
            <w:r w:rsidRPr="003C6DA4">
              <w:rPr>
                <w:rFonts w:ascii="Public Sans" w:hAnsi="Public Sans" w:cstheme="minorHAnsi"/>
                <w:color w:val="000000" w:themeColor="text1"/>
                <w:szCs w:val="22"/>
              </w:rPr>
              <w:t xml:space="preserve">Seek direction, advice and support </w:t>
            </w:r>
          </w:p>
          <w:p w14:paraId="37EF80F8" w14:textId="77777777" w:rsidR="009B0DD8" w:rsidRPr="003C6DA4" w:rsidRDefault="009B0DD8" w:rsidP="009B0DD8">
            <w:pPr>
              <w:pStyle w:val="ListParagraph"/>
              <w:keepNext/>
              <w:keepLines/>
              <w:numPr>
                <w:ilvl w:val="0"/>
                <w:numId w:val="33"/>
              </w:numPr>
              <w:autoSpaceDE w:val="0"/>
              <w:autoSpaceDN w:val="0"/>
              <w:adjustRightInd w:val="0"/>
              <w:spacing w:before="120" w:after="0" w:line="240" w:lineRule="auto"/>
              <w:rPr>
                <w:rFonts w:ascii="Public Sans" w:hAnsi="Public Sans" w:cstheme="minorHAnsi"/>
                <w:b/>
                <w:color w:val="000000" w:themeColor="text1"/>
                <w:szCs w:val="22"/>
              </w:rPr>
            </w:pPr>
            <w:r w:rsidRPr="003C6DA4">
              <w:rPr>
                <w:rFonts w:ascii="Public Sans" w:hAnsi="Public Sans" w:cstheme="minorHAnsi"/>
                <w:color w:val="000000" w:themeColor="text1"/>
                <w:szCs w:val="22"/>
              </w:rPr>
              <w:t>Provide information and feedback</w:t>
            </w:r>
          </w:p>
        </w:tc>
      </w:tr>
      <w:tr w:rsidR="009B0DD8" w:rsidRPr="003C6DA4" w14:paraId="74DF770E" w14:textId="77777777" w:rsidTr="00A413D2">
        <w:trPr>
          <w:cantSplit/>
        </w:trPr>
        <w:tc>
          <w:tcPr>
            <w:tcW w:w="3601" w:type="dxa"/>
            <w:tcBorders>
              <w:top w:val="single" w:sz="8" w:space="0" w:color="auto"/>
              <w:bottom w:val="single" w:sz="8" w:space="0" w:color="auto"/>
            </w:tcBorders>
            <w:shd w:val="clear" w:color="auto" w:fill="auto"/>
          </w:tcPr>
          <w:p w14:paraId="24EEDE48" w14:textId="77777777" w:rsidR="009B0DD8" w:rsidRPr="003C6DA4" w:rsidRDefault="009B0DD8" w:rsidP="00A413D2">
            <w:pPr>
              <w:pStyle w:val="TableText"/>
              <w:keepNext/>
              <w:rPr>
                <w:rFonts w:ascii="Public Sans" w:hAnsi="Public Sans" w:cstheme="minorHAnsi"/>
                <w:sz w:val="22"/>
                <w:szCs w:val="22"/>
              </w:rPr>
            </w:pPr>
            <w:r w:rsidRPr="003C6DA4">
              <w:rPr>
                <w:rFonts w:ascii="Public Sans" w:hAnsi="Public Sans" w:cstheme="minorHAnsi"/>
                <w:sz w:val="22"/>
                <w:szCs w:val="22"/>
              </w:rPr>
              <w:t>Team members</w:t>
            </w:r>
          </w:p>
        </w:tc>
        <w:tc>
          <w:tcPr>
            <w:tcW w:w="6946" w:type="dxa"/>
            <w:tcBorders>
              <w:top w:val="single" w:sz="8" w:space="0" w:color="auto"/>
              <w:bottom w:val="single" w:sz="8" w:space="0" w:color="auto"/>
            </w:tcBorders>
            <w:shd w:val="clear" w:color="auto" w:fill="auto"/>
          </w:tcPr>
          <w:p w14:paraId="7AD248A5" w14:textId="77777777" w:rsidR="009B0DD8" w:rsidRPr="003C6DA4" w:rsidRDefault="009B0DD8" w:rsidP="009B0DD8">
            <w:pPr>
              <w:pStyle w:val="TableText"/>
              <w:numPr>
                <w:ilvl w:val="0"/>
                <w:numId w:val="34"/>
              </w:numPr>
              <w:spacing w:line="240" w:lineRule="auto"/>
              <w:rPr>
                <w:rFonts w:ascii="Public Sans" w:hAnsi="Public Sans" w:cstheme="minorHAnsi"/>
                <w:b/>
                <w:color w:val="000000" w:themeColor="text1"/>
                <w:sz w:val="22"/>
                <w:szCs w:val="22"/>
              </w:rPr>
            </w:pPr>
            <w:r w:rsidRPr="003C6DA4">
              <w:rPr>
                <w:rFonts w:ascii="Public Sans" w:hAnsi="Public Sans" w:cstheme="minorHAnsi"/>
                <w:color w:val="000000" w:themeColor="text1"/>
                <w:sz w:val="22"/>
                <w:szCs w:val="22"/>
              </w:rPr>
              <w:t>Provide information and advice</w:t>
            </w:r>
          </w:p>
          <w:p w14:paraId="7039CFA2" w14:textId="77777777" w:rsidR="009B0DD8" w:rsidRPr="003C6DA4" w:rsidRDefault="009B0DD8" w:rsidP="009B0DD8">
            <w:pPr>
              <w:pStyle w:val="TableText"/>
              <w:numPr>
                <w:ilvl w:val="0"/>
                <w:numId w:val="34"/>
              </w:numPr>
              <w:spacing w:line="240" w:lineRule="auto"/>
              <w:rPr>
                <w:rFonts w:ascii="Public Sans" w:hAnsi="Public Sans" w:cstheme="minorHAnsi"/>
                <w:b/>
                <w:color w:val="000000" w:themeColor="text1"/>
                <w:sz w:val="22"/>
                <w:szCs w:val="22"/>
              </w:rPr>
            </w:pPr>
            <w:r w:rsidRPr="003C6DA4">
              <w:rPr>
                <w:rFonts w:ascii="Public Sans" w:hAnsi="Public Sans" w:cstheme="minorHAnsi"/>
                <w:color w:val="000000" w:themeColor="text1"/>
                <w:sz w:val="22"/>
                <w:szCs w:val="22"/>
              </w:rPr>
              <w:t>Provide an effective and valuable two way liaison</w:t>
            </w:r>
          </w:p>
        </w:tc>
      </w:tr>
      <w:tr w:rsidR="009B0DD8" w:rsidRPr="003C6DA4" w14:paraId="6B58EF47" w14:textId="77777777" w:rsidTr="00A413D2">
        <w:trPr>
          <w:cantSplit/>
        </w:trPr>
        <w:tc>
          <w:tcPr>
            <w:tcW w:w="3601" w:type="dxa"/>
            <w:tcBorders>
              <w:top w:val="single" w:sz="8" w:space="0" w:color="auto"/>
              <w:bottom w:val="single" w:sz="8" w:space="0" w:color="auto"/>
            </w:tcBorders>
            <w:shd w:val="clear" w:color="auto" w:fill="auto"/>
          </w:tcPr>
          <w:p w14:paraId="3BE74202" w14:textId="65FFBFAA" w:rsidR="009B0DD8" w:rsidRPr="003C6DA4" w:rsidRDefault="009B0DD8" w:rsidP="00A413D2">
            <w:pPr>
              <w:pStyle w:val="TableText"/>
              <w:keepNext/>
              <w:rPr>
                <w:rFonts w:ascii="Public Sans" w:hAnsi="Public Sans" w:cstheme="minorHAnsi"/>
                <w:sz w:val="22"/>
                <w:szCs w:val="22"/>
              </w:rPr>
            </w:pPr>
            <w:r w:rsidRPr="003C6DA4">
              <w:rPr>
                <w:rFonts w:ascii="Public Sans" w:hAnsi="Public Sans" w:cstheme="minorHAnsi"/>
                <w:sz w:val="22"/>
                <w:szCs w:val="22"/>
              </w:rPr>
              <w:t xml:space="preserve">Other </w:t>
            </w:r>
            <w:r w:rsidR="00521C4A" w:rsidRPr="003C6DA4">
              <w:rPr>
                <w:rFonts w:ascii="Public Sans" w:hAnsi="Public Sans" w:cstheme="minorHAnsi"/>
                <w:sz w:val="22"/>
                <w:szCs w:val="22"/>
              </w:rPr>
              <w:t>ADC teams</w:t>
            </w:r>
          </w:p>
        </w:tc>
        <w:tc>
          <w:tcPr>
            <w:tcW w:w="6946" w:type="dxa"/>
            <w:tcBorders>
              <w:top w:val="single" w:sz="8" w:space="0" w:color="auto"/>
              <w:bottom w:val="single" w:sz="8" w:space="0" w:color="auto"/>
            </w:tcBorders>
            <w:shd w:val="clear" w:color="auto" w:fill="auto"/>
          </w:tcPr>
          <w:p w14:paraId="31DC0C30" w14:textId="77777777" w:rsidR="009B0DD8" w:rsidRPr="003C6DA4" w:rsidRDefault="009B0DD8" w:rsidP="009B0DD8">
            <w:pPr>
              <w:pStyle w:val="TableText"/>
              <w:numPr>
                <w:ilvl w:val="0"/>
                <w:numId w:val="34"/>
              </w:numPr>
              <w:spacing w:before="0" w:line="240" w:lineRule="auto"/>
              <w:rPr>
                <w:rFonts w:ascii="Public Sans" w:hAnsi="Public Sans" w:cstheme="minorHAnsi"/>
                <w:color w:val="000000" w:themeColor="text1"/>
                <w:sz w:val="22"/>
                <w:szCs w:val="22"/>
              </w:rPr>
            </w:pPr>
            <w:r w:rsidRPr="003C6DA4">
              <w:rPr>
                <w:rFonts w:ascii="Public Sans" w:hAnsi="Public Sans" w:cstheme="minorHAnsi"/>
                <w:color w:val="000000" w:themeColor="text1"/>
                <w:sz w:val="22"/>
                <w:szCs w:val="22"/>
              </w:rPr>
              <w:t>Liaise to ensure the provision of timely and accurate advice when requested</w:t>
            </w:r>
          </w:p>
          <w:p w14:paraId="61CC4F86" w14:textId="77777777" w:rsidR="009B0DD8" w:rsidRPr="003C6DA4" w:rsidRDefault="009B0DD8" w:rsidP="009B0DD8">
            <w:pPr>
              <w:pStyle w:val="TableText"/>
              <w:numPr>
                <w:ilvl w:val="0"/>
                <w:numId w:val="34"/>
              </w:numPr>
              <w:spacing w:before="0" w:line="240" w:lineRule="auto"/>
              <w:rPr>
                <w:rFonts w:ascii="Public Sans" w:hAnsi="Public Sans" w:cstheme="minorHAnsi"/>
                <w:color w:val="000000" w:themeColor="text1"/>
                <w:sz w:val="22"/>
                <w:szCs w:val="22"/>
              </w:rPr>
            </w:pPr>
            <w:r w:rsidRPr="003C6DA4">
              <w:rPr>
                <w:rFonts w:ascii="Public Sans" w:hAnsi="Public Sans" w:cstheme="minorHAnsi"/>
                <w:color w:val="000000" w:themeColor="text1"/>
                <w:sz w:val="22"/>
                <w:szCs w:val="22"/>
              </w:rPr>
              <w:t>Develop and maintain effective working relationships</w:t>
            </w:r>
          </w:p>
          <w:p w14:paraId="7613A975" w14:textId="77777777" w:rsidR="009B0DD8" w:rsidRPr="003C6DA4" w:rsidRDefault="009B0DD8" w:rsidP="009B0DD8">
            <w:pPr>
              <w:pStyle w:val="TableText"/>
              <w:keepNext/>
              <w:numPr>
                <w:ilvl w:val="0"/>
                <w:numId w:val="34"/>
              </w:numPr>
              <w:spacing w:before="0" w:after="0" w:line="240" w:lineRule="auto"/>
              <w:rPr>
                <w:rFonts w:ascii="Public Sans" w:hAnsi="Public Sans" w:cstheme="minorHAnsi"/>
                <w:b/>
                <w:color w:val="000000" w:themeColor="text1"/>
                <w:sz w:val="22"/>
                <w:szCs w:val="22"/>
              </w:rPr>
            </w:pPr>
            <w:r w:rsidRPr="003C6DA4">
              <w:rPr>
                <w:rFonts w:ascii="Public Sans" w:hAnsi="Public Sans" w:cstheme="minorHAnsi"/>
                <w:color w:val="000000" w:themeColor="text1"/>
                <w:sz w:val="22"/>
                <w:szCs w:val="22"/>
              </w:rPr>
              <w:t>Negotiate/agree on timeframes</w:t>
            </w:r>
          </w:p>
        </w:tc>
      </w:tr>
      <w:tr w:rsidR="00FD3B88" w:rsidRPr="003C6DA4" w14:paraId="06F6BED0" w14:textId="77777777" w:rsidTr="00A413D2">
        <w:trPr>
          <w:cantSplit/>
        </w:trPr>
        <w:tc>
          <w:tcPr>
            <w:tcW w:w="3601" w:type="dxa"/>
            <w:tcBorders>
              <w:top w:val="single" w:sz="8" w:space="0" w:color="auto"/>
              <w:bottom w:val="single" w:sz="8" w:space="0" w:color="auto"/>
            </w:tcBorders>
            <w:shd w:val="clear" w:color="auto" w:fill="auto"/>
          </w:tcPr>
          <w:p w14:paraId="4DE067B6" w14:textId="4A185327" w:rsidR="00FD3B88" w:rsidRPr="003C6DA4" w:rsidRDefault="00FD3B88" w:rsidP="00FD3B88">
            <w:pPr>
              <w:pStyle w:val="TableText"/>
              <w:keepNext/>
              <w:rPr>
                <w:rFonts w:ascii="Public Sans" w:hAnsi="Public Sans" w:cstheme="minorHAnsi"/>
                <w:sz w:val="22"/>
                <w:szCs w:val="22"/>
              </w:rPr>
            </w:pPr>
            <w:r w:rsidRPr="003C6DA4">
              <w:rPr>
                <w:rFonts w:ascii="Public Sans" w:hAnsi="Public Sans"/>
                <w:sz w:val="22"/>
                <w:szCs w:val="22"/>
              </w:rPr>
              <w:t>Senior Executive</w:t>
            </w:r>
          </w:p>
        </w:tc>
        <w:tc>
          <w:tcPr>
            <w:tcW w:w="6946" w:type="dxa"/>
            <w:tcBorders>
              <w:top w:val="single" w:sz="8" w:space="0" w:color="auto"/>
              <w:bottom w:val="single" w:sz="8" w:space="0" w:color="auto"/>
            </w:tcBorders>
            <w:shd w:val="clear" w:color="auto" w:fill="auto"/>
          </w:tcPr>
          <w:p w14:paraId="7F8B2AA6" w14:textId="77777777" w:rsidR="00FD3B88" w:rsidRPr="003C6DA4" w:rsidRDefault="00FD3B88" w:rsidP="00FD3B88">
            <w:pPr>
              <w:pStyle w:val="TableText"/>
              <w:numPr>
                <w:ilvl w:val="0"/>
                <w:numId w:val="34"/>
              </w:numPr>
              <w:rPr>
                <w:rFonts w:ascii="Public Sans" w:hAnsi="Public Sans" w:cstheme="minorHAnsi"/>
                <w:sz w:val="22"/>
                <w:szCs w:val="22"/>
              </w:rPr>
            </w:pPr>
            <w:r w:rsidRPr="003C6DA4">
              <w:rPr>
                <w:rFonts w:ascii="Public Sans" w:hAnsi="Public Sans" w:cstheme="minorHAnsi"/>
                <w:sz w:val="22"/>
                <w:szCs w:val="22"/>
              </w:rPr>
              <w:t>Seek direction, advice and support</w:t>
            </w:r>
          </w:p>
          <w:p w14:paraId="0E2A471C" w14:textId="13B29EB7" w:rsidR="00FD3B88" w:rsidRPr="003C6DA4" w:rsidRDefault="00FD3B88" w:rsidP="00FD3B88">
            <w:pPr>
              <w:pStyle w:val="TableText"/>
              <w:keepNext/>
              <w:numPr>
                <w:ilvl w:val="0"/>
                <w:numId w:val="34"/>
              </w:numPr>
              <w:spacing w:before="0" w:after="0" w:line="240" w:lineRule="auto"/>
              <w:rPr>
                <w:rFonts w:ascii="Public Sans" w:hAnsi="Public Sans" w:cstheme="minorHAnsi"/>
                <w:b/>
                <w:sz w:val="22"/>
                <w:szCs w:val="22"/>
              </w:rPr>
            </w:pPr>
            <w:r w:rsidRPr="003C6DA4">
              <w:rPr>
                <w:rFonts w:ascii="Public Sans" w:hAnsi="Public Sans" w:cstheme="minorHAnsi"/>
                <w:sz w:val="22"/>
                <w:szCs w:val="22"/>
              </w:rPr>
              <w:t>Provide information and feedback</w:t>
            </w:r>
          </w:p>
        </w:tc>
      </w:tr>
      <w:tr w:rsidR="009B0DD8" w:rsidRPr="003C6DA4" w14:paraId="0329952B" w14:textId="77777777" w:rsidTr="00A413D2">
        <w:tc>
          <w:tcPr>
            <w:tcW w:w="3601" w:type="dxa"/>
            <w:tcBorders>
              <w:top w:val="single" w:sz="8" w:space="0" w:color="BCBEC0"/>
              <w:bottom w:val="single" w:sz="8" w:space="0" w:color="BCBEC0"/>
            </w:tcBorders>
            <w:shd w:val="clear" w:color="auto" w:fill="BCBEC0"/>
          </w:tcPr>
          <w:p w14:paraId="4302E989" w14:textId="77777777" w:rsidR="009B0DD8" w:rsidRPr="003C6DA4" w:rsidRDefault="009B0DD8" w:rsidP="00A413D2">
            <w:pPr>
              <w:pStyle w:val="TableText"/>
              <w:rPr>
                <w:rFonts w:ascii="Public Sans" w:hAnsi="Public Sans" w:cstheme="majorHAnsi"/>
                <w:b/>
                <w:sz w:val="22"/>
                <w:szCs w:val="22"/>
              </w:rPr>
            </w:pPr>
            <w:bookmarkStart w:id="4" w:name="Start"/>
            <w:bookmarkStart w:id="5" w:name="ExternalRelationships"/>
            <w:bookmarkEnd w:id="3"/>
            <w:bookmarkEnd w:id="4"/>
            <w:r w:rsidRPr="003C6DA4">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61C5FA8B" w14:textId="77777777" w:rsidR="009B0DD8" w:rsidRPr="003C6DA4" w:rsidRDefault="009B0DD8" w:rsidP="00A413D2">
            <w:pPr>
              <w:pStyle w:val="TableText"/>
              <w:rPr>
                <w:rFonts w:ascii="Public Sans" w:hAnsi="Public Sans" w:cstheme="majorHAnsi"/>
                <w:b/>
                <w:sz w:val="22"/>
                <w:szCs w:val="22"/>
              </w:rPr>
            </w:pPr>
          </w:p>
        </w:tc>
      </w:tr>
      <w:tr w:rsidR="009B0DD8" w:rsidRPr="003C6DA4" w14:paraId="36011CA7" w14:textId="77777777" w:rsidTr="00A413D2">
        <w:tc>
          <w:tcPr>
            <w:tcW w:w="3601" w:type="dxa"/>
            <w:tcBorders>
              <w:top w:val="single" w:sz="8" w:space="0" w:color="BCBEC0"/>
              <w:bottom w:val="single" w:sz="8" w:space="0" w:color="BCBEC0"/>
            </w:tcBorders>
            <w:shd w:val="clear" w:color="auto" w:fill="auto"/>
          </w:tcPr>
          <w:p w14:paraId="6D4C50F6" w14:textId="3EA6A90B" w:rsidR="009B0DD8" w:rsidRPr="003C6DA4" w:rsidRDefault="00E13BF2" w:rsidP="00A413D2">
            <w:pPr>
              <w:pStyle w:val="TableText"/>
              <w:rPr>
                <w:rFonts w:ascii="Public Sans" w:hAnsi="Public Sans" w:cs="Arial"/>
                <w:iCs/>
                <w:sz w:val="22"/>
                <w:szCs w:val="22"/>
              </w:rPr>
            </w:pPr>
            <w:r w:rsidRPr="003C6DA4">
              <w:rPr>
                <w:rFonts w:ascii="Public Sans" w:hAnsi="Public Sans" w:cs="Arial"/>
                <w:iCs/>
                <w:sz w:val="22"/>
                <w:szCs w:val="22"/>
              </w:rPr>
              <w:t>Stakeholders</w:t>
            </w:r>
          </w:p>
        </w:tc>
        <w:tc>
          <w:tcPr>
            <w:tcW w:w="6946" w:type="dxa"/>
            <w:tcBorders>
              <w:top w:val="single" w:sz="8" w:space="0" w:color="BCBEC0"/>
              <w:bottom w:val="single" w:sz="8" w:space="0" w:color="BCBEC0"/>
            </w:tcBorders>
            <w:shd w:val="clear" w:color="auto" w:fill="auto"/>
          </w:tcPr>
          <w:p w14:paraId="2BF4BC68" w14:textId="4A44D521" w:rsidR="009B0DD8" w:rsidRPr="003C6DA4" w:rsidRDefault="009B0DD8" w:rsidP="00A413D2">
            <w:pPr>
              <w:pStyle w:val="ListParagraph"/>
              <w:keepNext/>
              <w:keepLines/>
              <w:numPr>
                <w:ilvl w:val="0"/>
                <w:numId w:val="35"/>
              </w:numPr>
              <w:autoSpaceDE w:val="0"/>
              <w:autoSpaceDN w:val="0"/>
              <w:adjustRightInd w:val="0"/>
              <w:spacing w:before="120" w:after="0" w:line="240" w:lineRule="auto"/>
              <w:rPr>
                <w:rFonts w:ascii="Public Sans" w:hAnsi="Public Sans" w:cs="Arial"/>
                <w:iCs/>
                <w:szCs w:val="22"/>
              </w:rPr>
            </w:pPr>
            <w:r w:rsidRPr="003C6DA4">
              <w:rPr>
                <w:rFonts w:ascii="Public Sans" w:hAnsi="Public Sans" w:cs="Arial"/>
                <w:iCs/>
                <w:szCs w:val="22"/>
              </w:rPr>
              <w:t>Engage with service providers</w:t>
            </w:r>
            <w:r w:rsidR="00E13BF2" w:rsidRPr="003C6DA4">
              <w:rPr>
                <w:rFonts w:ascii="Public Sans" w:hAnsi="Public Sans" w:cs="Arial"/>
                <w:iCs/>
                <w:szCs w:val="22"/>
              </w:rPr>
              <w:t xml:space="preserve"> and client groups</w:t>
            </w:r>
          </w:p>
          <w:p w14:paraId="23CACC02" w14:textId="234FBC22" w:rsidR="00E13BF2" w:rsidRPr="003C6DA4" w:rsidRDefault="00E13BF2" w:rsidP="00E13BF2">
            <w:pPr>
              <w:pStyle w:val="ListParagraph"/>
              <w:keepNext/>
              <w:keepLines/>
              <w:autoSpaceDE w:val="0"/>
              <w:autoSpaceDN w:val="0"/>
              <w:adjustRightInd w:val="0"/>
              <w:spacing w:before="120" w:after="0" w:line="240" w:lineRule="auto"/>
              <w:rPr>
                <w:rFonts w:ascii="Public Sans" w:hAnsi="Public Sans" w:cs="Arial"/>
                <w:iCs/>
                <w:szCs w:val="22"/>
              </w:rPr>
            </w:pPr>
          </w:p>
        </w:tc>
      </w:tr>
      <w:tr w:rsidR="009B0DD8" w:rsidRPr="003C6DA4" w14:paraId="04E149D6" w14:textId="77777777" w:rsidTr="00A413D2">
        <w:tc>
          <w:tcPr>
            <w:tcW w:w="3601" w:type="dxa"/>
            <w:tcBorders>
              <w:top w:val="single" w:sz="8" w:space="0" w:color="BCBEC0"/>
              <w:bottom w:val="single" w:sz="4" w:space="0" w:color="auto"/>
            </w:tcBorders>
            <w:shd w:val="clear" w:color="auto" w:fill="auto"/>
          </w:tcPr>
          <w:p w14:paraId="63B507C9" w14:textId="5C2A0327" w:rsidR="009B0DD8" w:rsidRPr="003C6DA4" w:rsidRDefault="00E13BF2" w:rsidP="00A413D2">
            <w:pPr>
              <w:pStyle w:val="TableText"/>
              <w:rPr>
                <w:rFonts w:ascii="Public Sans" w:hAnsi="Public Sans" w:cs="Arial"/>
                <w:iCs/>
                <w:sz w:val="22"/>
                <w:szCs w:val="22"/>
              </w:rPr>
            </w:pPr>
            <w:r w:rsidRPr="003C6DA4">
              <w:rPr>
                <w:rFonts w:ascii="Public Sans" w:hAnsi="Public Sans" w:cs="Arial"/>
                <w:iCs/>
                <w:sz w:val="22"/>
                <w:szCs w:val="22"/>
              </w:rPr>
              <w:t>Government agencies</w:t>
            </w:r>
          </w:p>
        </w:tc>
        <w:tc>
          <w:tcPr>
            <w:tcW w:w="6946" w:type="dxa"/>
            <w:tcBorders>
              <w:top w:val="single" w:sz="8" w:space="0" w:color="BCBEC0"/>
              <w:bottom w:val="single" w:sz="4" w:space="0" w:color="auto"/>
            </w:tcBorders>
            <w:shd w:val="clear" w:color="auto" w:fill="auto"/>
          </w:tcPr>
          <w:p w14:paraId="32F8910C" w14:textId="54FC6EDF" w:rsidR="009B0DD8" w:rsidRPr="003C6DA4" w:rsidRDefault="00E13BF2" w:rsidP="00A413D2">
            <w:pPr>
              <w:pStyle w:val="ListParagraph"/>
              <w:keepNext/>
              <w:keepLines/>
              <w:numPr>
                <w:ilvl w:val="0"/>
                <w:numId w:val="35"/>
              </w:numPr>
              <w:autoSpaceDE w:val="0"/>
              <w:autoSpaceDN w:val="0"/>
              <w:adjustRightInd w:val="0"/>
              <w:spacing w:before="120" w:after="0" w:line="240" w:lineRule="auto"/>
              <w:rPr>
                <w:rFonts w:ascii="Public Sans" w:hAnsi="Public Sans" w:cs="Arial"/>
                <w:iCs/>
                <w:szCs w:val="22"/>
              </w:rPr>
            </w:pPr>
            <w:r w:rsidRPr="003C6DA4">
              <w:rPr>
                <w:rFonts w:ascii="Public Sans" w:hAnsi="Public Sans" w:cs="Arial"/>
                <w:iCs/>
                <w:szCs w:val="22"/>
              </w:rPr>
              <w:t xml:space="preserve">Engage with relevant local, State and Commonwealth government agencies </w:t>
            </w:r>
          </w:p>
        </w:tc>
      </w:tr>
      <w:bookmarkEnd w:id="5"/>
    </w:tbl>
    <w:p w14:paraId="51DA4D5D" w14:textId="77777777" w:rsidR="009B0DD8" w:rsidRPr="003C6DA4" w:rsidRDefault="009B0DD8" w:rsidP="009B0DD8">
      <w:pPr>
        <w:rPr>
          <w:rFonts w:ascii="Public Sans" w:hAnsi="Public Sans"/>
          <w:sz w:val="20"/>
        </w:rPr>
      </w:pPr>
    </w:p>
    <w:p w14:paraId="52598A40" w14:textId="77777777" w:rsidR="009B0DD8" w:rsidRPr="003C6DA4" w:rsidRDefault="009B0DD8" w:rsidP="009B0DD8">
      <w:pPr>
        <w:pStyle w:val="Heading1"/>
        <w:rPr>
          <w:rFonts w:ascii="Public Sans" w:hAnsi="Public Sans" w:cstheme="majorHAnsi"/>
          <w:sz w:val="24"/>
          <w:szCs w:val="24"/>
        </w:rPr>
      </w:pPr>
      <w:r w:rsidRPr="003C6DA4">
        <w:rPr>
          <w:rFonts w:ascii="Public Sans" w:hAnsi="Public Sans" w:cstheme="majorHAnsi"/>
          <w:sz w:val="24"/>
          <w:szCs w:val="24"/>
        </w:rPr>
        <w:t>Role dimensions</w:t>
      </w:r>
    </w:p>
    <w:p w14:paraId="50199736" w14:textId="77777777" w:rsidR="009B0DD8" w:rsidRPr="003C6DA4" w:rsidRDefault="009B0DD8" w:rsidP="009B0DD8">
      <w:pPr>
        <w:pStyle w:val="Heading2"/>
        <w:rPr>
          <w:rFonts w:ascii="Public Sans" w:hAnsi="Public Sans" w:cstheme="majorHAnsi"/>
          <w:u w:val="single"/>
        </w:rPr>
      </w:pPr>
      <w:r w:rsidRPr="003C6DA4">
        <w:rPr>
          <w:rFonts w:ascii="Public Sans" w:hAnsi="Public Sans" w:cstheme="majorHAnsi"/>
          <w:u w:val="single"/>
        </w:rPr>
        <w:t>Decision making</w:t>
      </w:r>
    </w:p>
    <w:p w14:paraId="00CAC3EB" w14:textId="77777777"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Carries a high level of autonomy in setting own priorities, and those of any staff/project staff supervised, in alignment with management.</w:t>
      </w:r>
    </w:p>
    <w:p w14:paraId="7DCAC4EA" w14:textId="77777777"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projects. </w:t>
      </w:r>
    </w:p>
    <w:p w14:paraId="66F14E33" w14:textId="2983C7C5"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 xml:space="preserve">Determines own actions undertaken, within government and legislative policies, and for ensuring quality control in the implementation of own, and any staff supervised, workload. </w:t>
      </w:r>
    </w:p>
    <w:p w14:paraId="5251F662" w14:textId="73364EB4"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Ensures recommendations are based on sound evidence, but at times may be required to use their judg</w:t>
      </w:r>
      <w:r w:rsidR="00A70EFA" w:rsidRPr="003C6DA4">
        <w:rPr>
          <w:rFonts w:ascii="Public Sans" w:hAnsi="Public Sans" w:cstheme="minorHAnsi"/>
          <w:bCs/>
        </w:rPr>
        <w:t>e</w:t>
      </w:r>
      <w:r w:rsidRPr="003C6DA4">
        <w:rPr>
          <w:rFonts w:ascii="Public Sans" w:hAnsi="Public Sans" w:cstheme="minorHAnsi"/>
          <w:bCs/>
        </w:rPr>
        <w:t xml:space="preserve">ment under pressure or in the absence of complete information or as a source of expert advice to internal stakeholders across the </w:t>
      </w:r>
      <w:r w:rsidR="00632DFE" w:rsidRPr="003C6DA4">
        <w:rPr>
          <w:rFonts w:ascii="Public Sans" w:hAnsi="Public Sans" w:cstheme="minorHAnsi"/>
          <w:bCs/>
        </w:rPr>
        <w:t xml:space="preserve">agency </w:t>
      </w:r>
      <w:r w:rsidRPr="003C6DA4">
        <w:rPr>
          <w:rFonts w:ascii="Public Sans" w:hAnsi="Public Sans" w:cstheme="minorHAnsi"/>
          <w:bCs/>
        </w:rPr>
        <w:t xml:space="preserve">as well as externally to Ministerial level. </w:t>
      </w:r>
    </w:p>
    <w:p w14:paraId="2D65F11C" w14:textId="77777777" w:rsidR="009B0DD8" w:rsidRPr="003C6DA4" w:rsidRDefault="009B0DD8" w:rsidP="003C6DA4">
      <w:pPr>
        <w:numPr>
          <w:ilvl w:val="0"/>
          <w:numId w:val="29"/>
        </w:numPr>
        <w:spacing w:before="120" w:line="240" w:lineRule="auto"/>
        <w:jc w:val="both"/>
        <w:rPr>
          <w:rFonts w:ascii="Public Sans" w:hAnsi="Public Sans" w:cstheme="minorHAnsi"/>
          <w:bCs/>
        </w:rPr>
      </w:pPr>
      <w:r w:rsidRPr="003C6DA4">
        <w:rPr>
          <w:rFonts w:ascii="Public Sans" w:hAnsi="Public Sans" w:cstheme="minorHAnsi"/>
          <w:bCs/>
        </w:rPr>
        <w:t>As necessary, consults with management on a suitable course of action in matters that are sensitive, high-risk or business-critical, or for those issues that have far reaching implications with respect to resources or quality advice provision.</w:t>
      </w:r>
    </w:p>
    <w:p w14:paraId="2A800D7E" w14:textId="77777777" w:rsidR="009B0DD8" w:rsidRPr="003C6DA4" w:rsidRDefault="009B0DD8" w:rsidP="009B0DD8">
      <w:pPr>
        <w:rPr>
          <w:rFonts w:ascii="Public Sans" w:hAnsi="Public Sans"/>
        </w:rPr>
      </w:pPr>
    </w:p>
    <w:p w14:paraId="0D9272F8" w14:textId="77777777" w:rsidR="009B0DD8" w:rsidRPr="003C6DA4" w:rsidRDefault="009B0DD8" w:rsidP="009B0DD8">
      <w:pPr>
        <w:pStyle w:val="Heading2"/>
        <w:rPr>
          <w:rFonts w:ascii="Public Sans" w:hAnsi="Public Sans" w:cstheme="majorHAnsi"/>
          <w:u w:val="single"/>
        </w:rPr>
      </w:pPr>
      <w:r w:rsidRPr="003C6DA4">
        <w:rPr>
          <w:rFonts w:ascii="Public Sans" w:hAnsi="Public Sans" w:cstheme="majorHAnsi"/>
          <w:u w:val="single"/>
        </w:rPr>
        <w:t>Reporting line</w:t>
      </w:r>
    </w:p>
    <w:p w14:paraId="46513F8D" w14:textId="7BE6DDC4" w:rsidR="009B0DD8" w:rsidRPr="003C6DA4" w:rsidRDefault="00A70EFA" w:rsidP="009B0DD8">
      <w:pPr>
        <w:rPr>
          <w:rFonts w:ascii="Public Sans" w:hAnsi="Public Sans" w:cstheme="minorHAnsi"/>
        </w:rPr>
      </w:pPr>
      <w:bookmarkStart w:id="6" w:name="ReportingLine"/>
      <w:bookmarkEnd w:id="6"/>
      <w:r w:rsidRPr="003C6DA4">
        <w:rPr>
          <w:rFonts w:ascii="Public Sans" w:hAnsi="Public Sans" w:cstheme="minorHAnsi"/>
        </w:rPr>
        <w:t>This role reports to the Executive Officer.</w:t>
      </w:r>
    </w:p>
    <w:p w14:paraId="060CB29E" w14:textId="77777777" w:rsidR="00762A6E" w:rsidRPr="003C6DA4" w:rsidRDefault="00762A6E" w:rsidP="009B0DD8">
      <w:pPr>
        <w:pStyle w:val="Heading2"/>
        <w:rPr>
          <w:rFonts w:ascii="Public Sans" w:hAnsi="Public Sans" w:cstheme="majorHAnsi"/>
          <w:u w:val="single"/>
        </w:rPr>
      </w:pPr>
    </w:p>
    <w:p w14:paraId="35FFEB8D" w14:textId="0B1D81E4" w:rsidR="009B0DD8" w:rsidRPr="003C6DA4" w:rsidRDefault="009B0DD8" w:rsidP="009B0DD8">
      <w:pPr>
        <w:pStyle w:val="Heading2"/>
        <w:rPr>
          <w:rFonts w:ascii="Public Sans" w:hAnsi="Public Sans" w:cstheme="majorHAnsi"/>
          <w:u w:val="single"/>
        </w:rPr>
      </w:pPr>
      <w:r w:rsidRPr="003C6DA4">
        <w:rPr>
          <w:rFonts w:ascii="Public Sans" w:hAnsi="Public Sans" w:cstheme="majorHAnsi"/>
          <w:u w:val="single"/>
        </w:rPr>
        <w:t>Direct reports</w:t>
      </w:r>
    </w:p>
    <w:p w14:paraId="35FC4635" w14:textId="77777777" w:rsidR="009B0DD8" w:rsidRPr="003C6DA4" w:rsidRDefault="009B0DD8" w:rsidP="009B0DD8">
      <w:pPr>
        <w:pStyle w:val="Heading2"/>
        <w:rPr>
          <w:rFonts w:ascii="Public Sans" w:hAnsi="Public Sans" w:cstheme="majorHAnsi"/>
          <w:b w:val="0"/>
          <w:bCs w:val="0"/>
          <w:iCs w:val="0"/>
          <w:color w:val="auto"/>
          <w:sz w:val="22"/>
          <w:szCs w:val="22"/>
        </w:rPr>
      </w:pPr>
      <w:r w:rsidRPr="003C6DA4">
        <w:rPr>
          <w:rFonts w:ascii="Public Sans" w:hAnsi="Public Sans" w:cstheme="majorHAnsi"/>
          <w:b w:val="0"/>
          <w:bCs w:val="0"/>
          <w:iCs w:val="0"/>
          <w:color w:val="auto"/>
          <w:sz w:val="22"/>
          <w:szCs w:val="22"/>
        </w:rPr>
        <w:t>Nil</w:t>
      </w:r>
    </w:p>
    <w:p w14:paraId="496637CD" w14:textId="77777777" w:rsidR="00762A6E" w:rsidRPr="003C6DA4" w:rsidRDefault="00762A6E" w:rsidP="009B0DD8">
      <w:pPr>
        <w:pStyle w:val="Heading2"/>
        <w:rPr>
          <w:rFonts w:ascii="Public Sans" w:hAnsi="Public Sans" w:cstheme="majorHAnsi"/>
          <w:u w:val="single"/>
        </w:rPr>
      </w:pPr>
    </w:p>
    <w:p w14:paraId="2A1E2BC2" w14:textId="302D0003" w:rsidR="009B0DD8" w:rsidRPr="003C6DA4" w:rsidRDefault="009B0DD8" w:rsidP="009B0DD8">
      <w:pPr>
        <w:pStyle w:val="Heading2"/>
        <w:rPr>
          <w:rFonts w:ascii="Public Sans" w:hAnsi="Public Sans" w:cstheme="majorHAnsi"/>
          <w:u w:val="single"/>
        </w:rPr>
      </w:pPr>
      <w:r w:rsidRPr="003C6DA4">
        <w:rPr>
          <w:rFonts w:ascii="Public Sans" w:hAnsi="Public Sans" w:cstheme="majorHAnsi"/>
          <w:u w:val="single"/>
        </w:rPr>
        <w:t>Budget/Expenditure</w:t>
      </w:r>
    </w:p>
    <w:p w14:paraId="62817669" w14:textId="77777777" w:rsidR="009B0DD8" w:rsidRPr="003C6DA4" w:rsidRDefault="009B0DD8" w:rsidP="009B0DD8">
      <w:pPr>
        <w:pStyle w:val="Heading1"/>
        <w:rPr>
          <w:rFonts w:ascii="Public Sans" w:hAnsi="Public Sans" w:cstheme="majorHAnsi"/>
          <w:b w:val="0"/>
          <w:bCs w:val="0"/>
          <w:kern w:val="0"/>
          <w:sz w:val="22"/>
          <w:szCs w:val="22"/>
        </w:rPr>
      </w:pPr>
      <w:bookmarkStart w:id="7" w:name="Budget"/>
      <w:bookmarkEnd w:id="7"/>
      <w:r w:rsidRPr="003C6DA4">
        <w:rPr>
          <w:rFonts w:ascii="Public Sans" w:hAnsi="Public Sans" w:cstheme="majorHAnsi"/>
          <w:b w:val="0"/>
          <w:bCs w:val="0"/>
          <w:kern w:val="0"/>
          <w:sz w:val="22"/>
          <w:szCs w:val="22"/>
        </w:rPr>
        <w:t>Nil</w:t>
      </w:r>
    </w:p>
    <w:p w14:paraId="18B199E4" w14:textId="77777777" w:rsidR="0003748A" w:rsidRPr="003C6DA4" w:rsidRDefault="0003748A" w:rsidP="0003748A">
      <w:pPr>
        <w:pStyle w:val="Heading1"/>
        <w:rPr>
          <w:rFonts w:ascii="Public Sans" w:hAnsi="Public Sans"/>
          <w:sz w:val="24"/>
          <w:szCs w:val="24"/>
        </w:rPr>
      </w:pPr>
      <w:r w:rsidRPr="003C6DA4">
        <w:rPr>
          <w:rFonts w:ascii="Public Sans" w:hAnsi="Public Sans"/>
          <w:sz w:val="24"/>
          <w:szCs w:val="24"/>
        </w:rPr>
        <w:t>Essential requirements</w:t>
      </w:r>
    </w:p>
    <w:p w14:paraId="1F605325" w14:textId="77777777" w:rsidR="00762A6E" w:rsidRPr="00425FDE" w:rsidRDefault="00762A6E" w:rsidP="00425FDE">
      <w:pPr>
        <w:numPr>
          <w:ilvl w:val="0"/>
          <w:numId w:val="29"/>
        </w:numPr>
        <w:spacing w:before="120" w:line="240" w:lineRule="auto"/>
        <w:jc w:val="both"/>
        <w:rPr>
          <w:rFonts w:ascii="Public Sans" w:hAnsi="Public Sans" w:cstheme="minorHAnsi"/>
          <w:bCs/>
        </w:rPr>
      </w:pPr>
      <w:r w:rsidRPr="00425FDE">
        <w:rPr>
          <w:rFonts w:ascii="Public Sans" w:hAnsi="Public Sans" w:cstheme="minorHAnsi"/>
          <w:bCs/>
        </w:rPr>
        <w:t>Tertiary qualifications in a related discipline and/or equivalent knowledge, skills and experience with demonstrated commitment to ongoing professional development.</w:t>
      </w:r>
    </w:p>
    <w:p w14:paraId="7AC2A8B3" w14:textId="52C2449D" w:rsidR="00C866F6" w:rsidRPr="00425FDE" w:rsidRDefault="00254FEB" w:rsidP="00425FDE">
      <w:pPr>
        <w:numPr>
          <w:ilvl w:val="0"/>
          <w:numId w:val="29"/>
        </w:numPr>
        <w:spacing w:before="120" w:line="240" w:lineRule="auto"/>
        <w:jc w:val="both"/>
        <w:rPr>
          <w:rFonts w:ascii="Public Sans" w:hAnsi="Public Sans" w:cstheme="minorHAnsi"/>
          <w:bCs/>
        </w:rPr>
      </w:pPr>
      <w:r w:rsidRPr="00425FDE">
        <w:rPr>
          <w:rFonts w:ascii="Public Sans" w:hAnsi="Public Sans" w:cstheme="minorHAnsi"/>
          <w:bCs/>
        </w:rPr>
        <w:t>Eligibility to obtain national b</w:t>
      </w:r>
      <w:r w:rsidR="00C866F6" w:rsidRPr="00425FDE">
        <w:rPr>
          <w:rFonts w:ascii="Public Sans" w:hAnsi="Public Sans" w:cstheme="minorHAnsi"/>
          <w:bCs/>
        </w:rPr>
        <w:t>aseline security</w:t>
      </w:r>
      <w:r w:rsidRPr="00425FDE">
        <w:rPr>
          <w:rFonts w:ascii="Public Sans" w:hAnsi="Public Sans" w:cstheme="minorHAnsi"/>
          <w:bCs/>
        </w:rPr>
        <w:t xml:space="preserve"> clearance. </w:t>
      </w:r>
    </w:p>
    <w:p w14:paraId="4C7370B3" w14:textId="77777777" w:rsidR="00F53A86" w:rsidRPr="003C6DA4" w:rsidRDefault="00F53A86" w:rsidP="003F1151">
      <w:pPr>
        <w:jc w:val="both"/>
        <w:rPr>
          <w:rFonts w:ascii="Public Sans" w:hAnsi="Public Sans" w:cs="Arial"/>
        </w:rPr>
      </w:pPr>
    </w:p>
    <w:p w14:paraId="43299D0A" w14:textId="77777777" w:rsidR="003C6DA4" w:rsidRPr="00C942B9" w:rsidRDefault="003C6DA4" w:rsidP="003C6DA4">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2E7A62EC" w14:textId="77777777" w:rsidR="003C6DA4" w:rsidRPr="00C942B9" w:rsidRDefault="003C6DA4" w:rsidP="003C6DA4">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831CCDB" w14:textId="77777777" w:rsidR="003C6DA4" w:rsidRPr="00C942B9" w:rsidRDefault="003C6DA4" w:rsidP="003C6DA4">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7F0DC964" w14:textId="77777777" w:rsidR="004E4265" w:rsidRPr="003C6DA4" w:rsidRDefault="004E4265">
      <w:pPr>
        <w:spacing w:after="0" w:line="240" w:lineRule="auto"/>
        <w:rPr>
          <w:rFonts w:ascii="Public Sans" w:hAnsi="Public Sans" w:cs="Arial"/>
          <w:sz w:val="24"/>
          <w:szCs w:val="24"/>
        </w:rPr>
      </w:pPr>
    </w:p>
    <w:p w14:paraId="4EF4067A" w14:textId="77777777" w:rsidR="001D133A" w:rsidRPr="003C6DA4" w:rsidRDefault="001D133A" w:rsidP="001D133A">
      <w:pPr>
        <w:pStyle w:val="Heading1"/>
        <w:rPr>
          <w:rFonts w:ascii="Public Sans" w:hAnsi="Public Sans"/>
          <w:sz w:val="24"/>
          <w:szCs w:val="24"/>
        </w:rPr>
      </w:pPr>
      <w:r w:rsidRPr="003C6DA4">
        <w:rPr>
          <w:rFonts w:ascii="Public Sans" w:hAnsi="Public Sans"/>
          <w:sz w:val="24"/>
          <w:szCs w:val="24"/>
        </w:rPr>
        <w:t>Capabilities for the role</w:t>
      </w:r>
    </w:p>
    <w:p w14:paraId="02A9479F" w14:textId="77777777" w:rsidR="00197F8F" w:rsidRPr="003C6DA4" w:rsidRDefault="00513560" w:rsidP="00197F8F">
      <w:pPr>
        <w:rPr>
          <w:rFonts w:ascii="Public Sans" w:hAnsi="Public Sans" w:cs="Arial"/>
        </w:rPr>
      </w:pPr>
      <w:r w:rsidRPr="003C6DA4">
        <w:rPr>
          <w:rFonts w:ascii="Public Sans" w:hAnsi="Public Sans" w:cs="Arial"/>
        </w:rPr>
        <w:t>T</w:t>
      </w:r>
      <w:r w:rsidR="00197F8F" w:rsidRPr="003C6DA4">
        <w:rPr>
          <w:rFonts w:ascii="Public Sans" w:hAnsi="Public Sans" w:cs="Arial"/>
        </w:rPr>
        <w:t xml:space="preserve">he </w:t>
      </w:r>
      <w:hyperlink r:id="rId8" w:history="1">
        <w:r w:rsidR="00197F8F" w:rsidRPr="003C6DA4">
          <w:rPr>
            <w:rStyle w:val="Hyperlink"/>
            <w:rFonts w:ascii="Public Sans" w:hAnsi="Public Sans" w:cs="Arial"/>
          </w:rPr>
          <w:t>NSW public sector capability framework</w:t>
        </w:r>
      </w:hyperlink>
      <w:r w:rsidR="00197F8F" w:rsidRPr="003C6DA4">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3C6DA4" w:rsidRDefault="00197F8F" w:rsidP="004714EE">
      <w:pPr>
        <w:rPr>
          <w:rFonts w:ascii="Public Sans" w:hAnsi="Public Sans" w:cs="Arial"/>
        </w:rPr>
      </w:pPr>
      <w:r w:rsidRPr="003C6DA4">
        <w:rPr>
          <w:rFonts w:ascii="Public Sans" w:hAnsi="Public Sans" w:cs="Arial"/>
        </w:rPr>
        <w:t xml:space="preserve">The capabilities are separated into </w:t>
      </w:r>
      <w:r w:rsidRPr="003C6DA4">
        <w:rPr>
          <w:rFonts w:ascii="Public Sans" w:hAnsi="Public Sans" w:cs="Arial"/>
          <w:b/>
        </w:rPr>
        <w:t>focus capabilities</w:t>
      </w:r>
      <w:r w:rsidRPr="003C6DA4">
        <w:rPr>
          <w:rFonts w:ascii="Public Sans" w:hAnsi="Public Sans" w:cs="Arial"/>
        </w:rPr>
        <w:t xml:space="preserve"> and </w:t>
      </w:r>
      <w:r w:rsidRPr="003C6DA4">
        <w:rPr>
          <w:rFonts w:ascii="Public Sans" w:hAnsi="Public Sans" w:cs="Arial"/>
          <w:b/>
        </w:rPr>
        <w:t>complementary capabilities</w:t>
      </w:r>
      <w:r w:rsidRPr="003C6DA4">
        <w:rPr>
          <w:rFonts w:ascii="Public Sans" w:hAnsi="Public Sans" w:cs="Arial"/>
        </w:rPr>
        <w:t xml:space="preserve">. </w:t>
      </w:r>
    </w:p>
    <w:p w14:paraId="6D2E9A88" w14:textId="77777777" w:rsidR="004714EE" w:rsidRPr="003C6DA4" w:rsidRDefault="004714EE" w:rsidP="004714EE">
      <w:pPr>
        <w:spacing w:after="0" w:line="240" w:lineRule="auto"/>
        <w:rPr>
          <w:rFonts w:ascii="Public Sans" w:hAnsi="Public Sans" w:cs="Arial"/>
        </w:rPr>
      </w:pPr>
    </w:p>
    <w:p w14:paraId="2FEB344A" w14:textId="77777777" w:rsidR="00197F8F" w:rsidRPr="003C6DA4" w:rsidRDefault="00197F8F" w:rsidP="004714EE">
      <w:pPr>
        <w:pStyle w:val="Heading2"/>
        <w:spacing w:after="0" w:line="240" w:lineRule="auto"/>
        <w:rPr>
          <w:rFonts w:ascii="Public Sans" w:hAnsi="Public Sans"/>
        </w:rPr>
      </w:pPr>
      <w:r w:rsidRPr="003C6DA4">
        <w:rPr>
          <w:rFonts w:ascii="Public Sans" w:hAnsi="Public Sans"/>
        </w:rPr>
        <w:t>Focus capabilities</w:t>
      </w:r>
    </w:p>
    <w:p w14:paraId="6D41CF79" w14:textId="77777777" w:rsidR="00197F8F" w:rsidRPr="003C6DA4" w:rsidRDefault="00197F8F" w:rsidP="00197F8F">
      <w:pPr>
        <w:pStyle w:val="PlainText"/>
        <w:spacing w:before="62" w:line="276" w:lineRule="auto"/>
        <w:rPr>
          <w:rFonts w:ascii="Public Sans" w:eastAsiaTheme="minorEastAsia" w:hAnsi="Public Sans" w:cs="Arial"/>
          <w:szCs w:val="22"/>
          <w:lang w:val="en-US"/>
        </w:rPr>
      </w:pPr>
      <w:r w:rsidRPr="003C6DA4">
        <w:rPr>
          <w:rFonts w:ascii="Public Sans" w:eastAsiaTheme="minorEastAsia" w:hAnsi="Public Sans" w:cs="Arial"/>
          <w:i/>
          <w:szCs w:val="22"/>
          <w:lang w:val="en-US"/>
        </w:rPr>
        <w:t>Focus capabilities</w:t>
      </w:r>
      <w:r w:rsidRPr="003C6DA4">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3C6DA4" w:rsidRDefault="00197F8F" w:rsidP="00513560">
      <w:pPr>
        <w:pStyle w:val="PlainText"/>
        <w:spacing w:before="62" w:line="276" w:lineRule="auto"/>
        <w:rPr>
          <w:rFonts w:ascii="Public Sans" w:eastAsiaTheme="minorEastAsia" w:hAnsi="Public Sans" w:cs="Arial"/>
          <w:szCs w:val="22"/>
          <w:lang w:val="en-US"/>
        </w:rPr>
      </w:pPr>
      <w:r w:rsidRPr="003C6DA4">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3C6DA4">
        <w:rPr>
          <w:rFonts w:ascii="Public Sans" w:eastAsiaTheme="minorEastAsia" w:hAnsi="Public Sans" w:cs="Arial"/>
          <w:szCs w:val="22"/>
          <w:lang w:val="en-US"/>
        </w:rPr>
        <w:t>aviours expected at each level.</w:t>
      </w:r>
    </w:p>
    <w:p w14:paraId="3109615C" w14:textId="77777777" w:rsidR="008D1ED1" w:rsidRPr="003C6DA4"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3C6DA4" w14:paraId="0043FD06" w14:textId="77777777" w:rsidTr="00F928E4">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5C40B5" w:rsidRDefault="00513560" w:rsidP="000A561C">
            <w:pPr>
              <w:pStyle w:val="TableTextWhite0"/>
              <w:keepNext/>
              <w:jc w:val="both"/>
              <w:rPr>
                <w:rFonts w:ascii="Public Sans" w:hAnsi="Public Sans" w:cs="Arial"/>
                <w:szCs w:val="22"/>
              </w:rPr>
            </w:pPr>
            <w:r w:rsidRPr="005C40B5">
              <w:rPr>
                <w:rFonts w:ascii="Public Sans" w:hAnsi="Public Sans" w:cs="Arial"/>
                <w:szCs w:val="22"/>
              </w:rPr>
              <w:t>FOCUS CAPABILITIES</w:t>
            </w:r>
          </w:p>
        </w:tc>
      </w:tr>
      <w:tr w:rsidR="00513560" w:rsidRPr="003C6DA4" w14:paraId="286648A9" w14:textId="77777777" w:rsidTr="00F928E4">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5C40B5" w:rsidRDefault="00513560" w:rsidP="000A561C">
            <w:pPr>
              <w:pStyle w:val="TableText"/>
              <w:keepNext/>
              <w:rPr>
                <w:rFonts w:ascii="Public Sans" w:hAnsi="Public Sans" w:cs="Arial"/>
                <w:b/>
                <w:sz w:val="22"/>
                <w:szCs w:val="22"/>
              </w:rPr>
            </w:pPr>
            <w:r w:rsidRPr="005C40B5">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5C40B5" w:rsidRDefault="00513560" w:rsidP="000A561C">
            <w:pPr>
              <w:pStyle w:val="TableText"/>
              <w:keepNext/>
              <w:rPr>
                <w:rFonts w:ascii="Public Sans" w:hAnsi="Public Sans" w:cs="Arial"/>
                <w:b/>
                <w:sz w:val="22"/>
                <w:szCs w:val="22"/>
              </w:rPr>
            </w:pPr>
            <w:r w:rsidRPr="005C40B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5C40B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5C40B5" w:rsidRDefault="00513560" w:rsidP="000A561C">
            <w:pPr>
              <w:pStyle w:val="TableText"/>
              <w:keepNext/>
              <w:rPr>
                <w:rFonts w:ascii="Public Sans" w:hAnsi="Public Sans" w:cs="Arial"/>
                <w:b/>
                <w:sz w:val="22"/>
                <w:szCs w:val="22"/>
              </w:rPr>
            </w:pPr>
            <w:r w:rsidRPr="005C40B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5C40B5" w:rsidRDefault="00513560" w:rsidP="000A561C">
            <w:pPr>
              <w:pStyle w:val="TableText"/>
              <w:keepNext/>
              <w:jc w:val="both"/>
              <w:rPr>
                <w:rFonts w:ascii="Public Sans" w:hAnsi="Public Sans" w:cs="Arial"/>
                <w:b/>
                <w:sz w:val="22"/>
                <w:szCs w:val="22"/>
              </w:rPr>
            </w:pPr>
            <w:r w:rsidRPr="005C40B5">
              <w:rPr>
                <w:rFonts w:ascii="Public Sans" w:hAnsi="Public Sans" w:cs="Arial"/>
                <w:b/>
                <w:sz w:val="22"/>
                <w:szCs w:val="22"/>
              </w:rPr>
              <w:t>Level</w:t>
            </w:r>
          </w:p>
        </w:tc>
      </w:tr>
      <w:tr w:rsidR="00F928E4" w:rsidRPr="005C40B5" w14:paraId="58A00B8A" w14:textId="77777777" w:rsidTr="00F928E4">
        <w:trPr>
          <w:gridAfter w:val="1"/>
          <w:wAfter w:w="25" w:type="dxa"/>
        </w:trPr>
        <w:tc>
          <w:tcPr>
            <w:tcW w:w="1475" w:type="dxa"/>
            <w:tcBorders>
              <w:top w:val="single" w:sz="8" w:space="0" w:color="BCBEC0"/>
              <w:left w:val="nil"/>
              <w:bottom w:val="single" w:sz="8" w:space="0" w:color="BCBEC0"/>
              <w:right w:val="nil"/>
            </w:tcBorders>
          </w:tcPr>
          <w:p w14:paraId="018C2241" w14:textId="77777777" w:rsidR="00F928E4" w:rsidRPr="005C40B5" w:rsidRDefault="00F928E4" w:rsidP="00A413D2">
            <w:pPr>
              <w:keepNext/>
              <w:spacing w:after="0" w:line="240" w:lineRule="auto"/>
              <w:rPr>
                <w:rFonts w:ascii="Public Sans" w:hAnsi="Public Sans" w:cs="Arial"/>
                <w:szCs w:val="22"/>
              </w:rPr>
            </w:pPr>
            <w:r w:rsidRPr="005C40B5">
              <w:rPr>
                <w:rFonts w:ascii="Public Sans" w:hAnsi="Public Sans" w:cs="Arial"/>
                <w:noProof/>
                <w:szCs w:val="22"/>
                <w:lang w:eastAsia="en-AU"/>
              </w:rPr>
              <w:drawing>
                <wp:inline distT="0" distB="0" distL="0" distR="0" wp14:anchorId="0EE7997C" wp14:editId="3E4D7C8E">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80ACE28" w14:textId="77777777" w:rsidR="00F928E4" w:rsidRPr="005C40B5" w:rsidRDefault="00F928E4" w:rsidP="00A413D2">
            <w:pPr>
              <w:pStyle w:val="TableText"/>
              <w:keepNext/>
              <w:spacing w:before="0" w:after="0" w:line="240" w:lineRule="auto"/>
              <w:rPr>
                <w:rFonts w:ascii="Public Sans" w:hAnsi="Public Sans" w:cs="Arial"/>
                <w:b/>
                <w:sz w:val="22"/>
                <w:szCs w:val="22"/>
              </w:rPr>
            </w:pPr>
            <w:r w:rsidRPr="005C40B5">
              <w:rPr>
                <w:rFonts w:ascii="Public Sans" w:hAnsi="Public Sans" w:cs="Arial"/>
                <w:b/>
                <w:sz w:val="22"/>
                <w:szCs w:val="22"/>
              </w:rPr>
              <w:t>Act with Integrity</w:t>
            </w:r>
          </w:p>
          <w:p w14:paraId="5193DDBA" w14:textId="77777777" w:rsidR="00F928E4" w:rsidRPr="005C40B5" w:rsidRDefault="00F928E4" w:rsidP="00A413D2">
            <w:pPr>
              <w:spacing w:after="0" w:line="240" w:lineRule="auto"/>
              <w:rPr>
                <w:rFonts w:ascii="Public Sans" w:hAnsi="Public Sans" w:cs="Arial"/>
                <w:szCs w:val="22"/>
              </w:rPr>
            </w:pPr>
            <w:r w:rsidRPr="005C40B5">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30ADFE11" w14:textId="15680864"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Represent the organisation in an honest, ethical and professional way and encourage others to do so</w:t>
            </w:r>
            <w:r w:rsidR="00854A33" w:rsidRPr="005C40B5">
              <w:rPr>
                <w:rFonts w:ascii="Public Sans" w:hAnsi="Public Sans" w:cs="Arial"/>
                <w:color w:val="auto"/>
                <w:szCs w:val="22"/>
              </w:rPr>
              <w:t>.</w:t>
            </w:r>
          </w:p>
          <w:p w14:paraId="1DF88F52" w14:textId="6663DDA6"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Act professionally and support a culture of integrity</w:t>
            </w:r>
            <w:r w:rsidR="00854A33" w:rsidRPr="005C40B5">
              <w:rPr>
                <w:rFonts w:ascii="Public Sans" w:hAnsi="Public Sans" w:cs="Arial"/>
                <w:color w:val="auto"/>
                <w:szCs w:val="22"/>
              </w:rPr>
              <w:t>.</w:t>
            </w:r>
          </w:p>
          <w:p w14:paraId="639EF8A8" w14:textId="6134BFAD"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Identify and explain ethical issues and set an example for others to follow</w:t>
            </w:r>
            <w:r w:rsidR="00854A33" w:rsidRPr="005C40B5">
              <w:rPr>
                <w:rFonts w:ascii="Public Sans" w:hAnsi="Public Sans" w:cs="Arial"/>
                <w:color w:val="auto"/>
                <w:szCs w:val="22"/>
              </w:rPr>
              <w:t>.</w:t>
            </w:r>
          </w:p>
          <w:p w14:paraId="64B623E3" w14:textId="5715EB34"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Ensure that others are aware of and understand the legislation and policy framework within which they operate</w:t>
            </w:r>
            <w:r w:rsidR="00854A33" w:rsidRPr="005C40B5">
              <w:rPr>
                <w:rFonts w:ascii="Public Sans" w:hAnsi="Public Sans" w:cs="Arial"/>
                <w:color w:val="auto"/>
                <w:szCs w:val="22"/>
              </w:rPr>
              <w:t>.</w:t>
            </w:r>
          </w:p>
          <w:p w14:paraId="3A8BBA05" w14:textId="7A6FFF7F"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Act to prevent and report misconduct and illegal and inappropriate behaviour</w:t>
            </w:r>
            <w:r w:rsidR="00854A33" w:rsidRPr="005C40B5">
              <w:rPr>
                <w:rFonts w:ascii="Public Sans" w:hAnsi="Public Sans" w:cs="Arial"/>
                <w:color w:val="auto"/>
                <w:szCs w:val="22"/>
              </w:rPr>
              <w:t>.</w:t>
            </w:r>
          </w:p>
        </w:tc>
        <w:tc>
          <w:tcPr>
            <w:tcW w:w="1701" w:type="dxa"/>
            <w:gridSpan w:val="2"/>
            <w:tcBorders>
              <w:top w:val="single" w:sz="8" w:space="0" w:color="BCBEC0"/>
              <w:left w:val="nil"/>
              <w:bottom w:val="single" w:sz="8" w:space="0" w:color="BCBEC0"/>
              <w:right w:val="nil"/>
            </w:tcBorders>
          </w:tcPr>
          <w:p w14:paraId="1D6C23A4" w14:textId="77777777" w:rsidR="00F928E4" w:rsidRPr="005C40B5" w:rsidRDefault="00F928E4" w:rsidP="00A413D2">
            <w:pPr>
              <w:pStyle w:val="TableText"/>
              <w:keepNext/>
              <w:spacing w:before="0" w:after="0" w:line="240" w:lineRule="auto"/>
              <w:rPr>
                <w:rFonts w:ascii="Public Sans" w:hAnsi="Public Sans" w:cs="Arial"/>
                <w:sz w:val="22"/>
                <w:szCs w:val="22"/>
              </w:rPr>
            </w:pPr>
            <w:r w:rsidRPr="005C40B5">
              <w:rPr>
                <w:rFonts w:ascii="Public Sans" w:hAnsi="Public Sans" w:cs="Arial"/>
                <w:sz w:val="22"/>
                <w:szCs w:val="22"/>
              </w:rPr>
              <w:t>Adept</w:t>
            </w:r>
          </w:p>
        </w:tc>
      </w:tr>
      <w:tr w:rsidR="00F928E4" w:rsidRPr="005C40B5" w14:paraId="43F002D3" w14:textId="77777777" w:rsidTr="00F928E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F03BEA0" w14:textId="77777777" w:rsidR="00F928E4" w:rsidRPr="005C40B5" w:rsidRDefault="00F928E4" w:rsidP="00A413D2">
            <w:pPr>
              <w:keepNext/>
              <w:spacing w:after="0" w:line="240" w:lineRule="auto"/>
              <w:rPr>
                <w:rFonts w:ascii="Public Sans" w:hAnsi="Public Sans" w:cs="Arial"/>
                <w:noProof/>
                <w:szCs w:val="22"/>
                <w:lang w:eastAsia="en-AU"/>
              </w:rPr>
            </w:pPr>
            <w:r w:rsidRPr="005C40B5">
              <w:rPr>
                <w:rFonts w:ascii="Public Sans" w:hAnsi="Public Sans" w:cs="Arial"/>
                <w:noProof/>
                <w:szCs w:val="22"/>
                <w:lang w:eastAsia="en-AU"/>
              </w:rPr>
              <w:drawing>
                <wp:inline distT="0" distB="0" distL="0" distR="0" wp14:anchorId="69A92022" wp14:editId="74B0D0F7">
                  <wp:extent cx="848360" cy="848360"/>
                  <wp:effectExtent l="0" t="0" r="8890" b="8890"/>
                  <wp:docPr id="25" name="Picture 2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DB4E607" w14:textId="77777777" w:rsidR="00F928E4" w:rsidRPr="005C40B5" w:rsidRDefault="00F928E4" w:rsidP="00A413D2">
            <w:pPr>
              <w:pStyle w:val="TableText"/>
              <w:keepNext/>
              <w:spacing w:before="0" w:after="0" w:line="240" w:lineRule="auto"/>
              <w:rPr>
                <w:rFonts w:ascii="Public Sans" w:hAnsi="Public Sans" w:cs="Arial"/>
                <w:b/>
                <w:sz w:val="22"/>
                <w:szCs w:val="22"/>
              </w:rPr>
            </w:pPr>
            <w:r w:rsidRPr="005C40B5">
              <w:rPr>
                <w:rFonts w:ascii="Public Sans" w:hAnsi="Public Sans" w:cs="Arial"/>
                <w:b/>
                <w:sz w:val="22"/>
                <w:szCs w:val="22"/>
              </w:rPr>
              <w:t>Value Diversity and Inclusion</w:t>
            </w:r>
          </w:p>
          <w:p w14:paraId="0FE97596" w14:textId="77777777" w:rsidR="00F928E4" w:rsidRPr="005C40B5" w:rsidRDefault="00F928E4" w:rsidP="00A413D2">
            <w:pPr>
              <w:pStyle w:val="TableText"/>
              <w:keepNext/>
              <w:spacing w:before="0" w:after="0" w:line="240" w:lineRule="auto"/>
              <w:rPr>
                <w:rFonts w:ascii="Public Sans" w:hAnsi="Public Sans" w:cs="Arial"/>
                <w:sz w:val="22"/>
                <w:szCs w:val="22"/>
              </w:rPr>
            </w:pPr>
            <w:r w:rsidRPr="005C40B5">
              <w:rPr>
                <w:rFonts w:ascii="Public Sans" w:hAnsi="Public Sans" w:cs="Arial"/>
                <w:sz w:val="22"/>
                <w:szCs w:val="22"/>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0A50A335" w14:textId="663B6222"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Promote the value of diversity and inclusive practices for the organisation, customers and stakeholders</w:t>
            </w:r>
            <w:r w:rsidR="00854A33" w:rsidRPr="005C40B5">
              <w:rPr>
                <w:rFonts w:ascii="Public Sans" w:hAnsi="Public Sans" w:cs="Arial"/>
                <w:color w:val="auto"/>
                <w:szCs w:val="22"/>
              </w:rPr>
              <w:t>.</w:t>
            </w:r>
          </w:p>
          <w:p w14:paraId="5291E612" w14:textId="1CBD947E"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Demonstrate cultural sensitivity, and engage with and integrate the views of others</w:t>
            </w:r>
            <w:r w:rsidR="00854A33" w:rsidRPr="005C40B5">
              <w:rPr>
                <w:rFonts w:ascii="Public Sans" w:hAnsi="Public Sans" w:cs="Arial"/>
                <w:color w:val="auto"/>
                <w:szCs w:val="22"/>
              </w:rPr>
              <w:t>.</w:t>
            </w:r>
          </w:p>
          <w:p w14:paraId="423414C2" w14:textId="1B700732"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Look for practical ways to resolve any barriers to including people from diverse cultures, backgrounds and experiences</w:t>
            </w:r>
            <w:r w:rsidR="00854A33" w:rsidRPr="005C40B5">
              <w:rPr>
                <w:rFonts w:ascii="Public Sans" w:hAnsi="Public Sans" w:cs="Arial"/>
                <w:color w:val="auto"/>
                <w:szCs w:val="22"/>
              </w:rPr>
              <w:t>.</w:t>
            </w:r>
          </w:p>
          <w:p w14:paraId="630D369C" w14:textId="0A7C3CB1"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Recognise and adapt to individual abilities, differences and working styles</w:t>
            </w:r>
            <w:r w:rsidR="00854A33" w:rsidRPr="005C40B5">
              <w:rPr>
                <w:rFonts w:ascii="Public Sans" w:hAnsi="Public Sans" w:cs="Arial"/>
                <w:color w:val="auto"/>
                <w:szCs w:val="22"/>
              </w:rPr>
              <w:t>.</w:t>
            </w:r>
          </w:p>
          <w:p w14:paraId="0CF4DA3D" w14:textId="17CF42B2"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Support initiatives that create a safe and equitable workplace and culture in which differences are valued</w:t>
            </w:r>
          </w:p>
          <w:p w14:paraId="2865084A" w14:textId="4891640E"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Recognise and manage bias in interactions and decision making</w:t>
            </w:r>
            <w:r w:rsidR="00854A33" w:rsidRPr="005C40B5">
              <w:rPr>
                <w:rFonts w:ascii="Public Sans" w:hAnsi="Public Sans" w:cs="Arial"/>
                <w:color w:val="auto"/>
                <w:szCs w:val="22"/>
              </w:rPr>
              <w:t>.</w:t>
            </w:r>
          </w:p>
        </w:tc>
        <w:tc>
          <w:tcPr>
            <w:tcW w:w="1701" w:type="dxa"/>
            <w:gridSpan w:val="2"/>
            <w:tcBorders>
              <w:top w:val="single" w:sz="8" w:space="0" w:color="BCBEC0"/>
              <w:left w:val="nil"/>
              <w:bottom w:val="single" w:sz="8" w:space="0" w:color="BCBEC0"/>
              <w:right w:val="nil"/>
            </w:tcBorders>
            <w:shd w:val="clear" w:color="auto" w:fill="FFFFFF" w:themeFill="background1"/>
          </w:tcPr>
          <w:p w14:paraId="46FBC637" w14:textId="77777777" w:rsidR="00F928E4" w:rsidRPr="005C40B5" w:rsidRDefault="00F928E4" w:rsidP="00A413D2">
            <w:pPr>
              <w:pStyle w:val="TableText"/>
              <w:keepNext/>
              <w:spacing w:before="0" w:after="0" w:line="240" w:lineRule="auto"/>
              <w:rPr>
                <w:rFonts w:ascii="Public Sans" w:hAnsi="Public Sans" w:cs="Arial"/>
                <w:sz w:val="22"/>
                <w:szCs w:val="22"/>
              </w:rPr>
            </w:pPr>
            <w:r w:rsidRPr="005C40B5">
              <w:rPr>
                <w:rFonts w:ascii="Public Sans" w:hAnsi="Public Sans" w:cs="Arial"/>
                <w:sz w:val="22"/>
                <w:szCs w:val="22"/>
              </w:rPr>
              <w:t>Adept</w:t>
            </w:r>
          </w:p>
        </w:tc>
      </w:tr>
      <w:tr w:rsidR="00F928E4" w:rsidRPr="005C40B5" w14:paraId="3AB29322" w14:textId="77777777" w:rsidTr="00F928E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DF28CE7" w14:textId="77777777" w:rsidR="00F928E4" w:rsidRPr="005C40B5" w:rsidRDefault="00F928E4" w:rsidP="00A413D2">
            <w:pPr>
              <w:keepNext/>
              <w:spacing w:after="0" w:line="240" w:lineRule="auto"/>
              <w:rPr>
                <w:rFonts w:ascii="Public Sans" w:hAnsi="Public Sans" w:cs="Arial"/>
                <w:noProof/>
                <w:szCs w:val="22"/>
                <w:lang w:eastAsia="en-AU"/>
              </w:rPr>
            </w:pPr>
            <w:r w:rsidRPr="005C40B5">
              <w:rPr>
                <w:rFonts w:ascii="Public Sans" w:hAnsi="Public Sans" w:cs="Arial"/>
                <w:noProof/>
                <w:szCs w:val="22"/>
                <w:lang w:eastAsia="en-AU"/>
              </w:rPr>
              <w:drawing>
                <wp:inline distT="0" distB="0" distL="0" distR="0" wp14:anchorId="6FC35238" wp14:editId="33362A80">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D147986" w14:textId="77777777" w:rsidR="00F928E4" w:rsidRPr="005C40B5" w:rsidRDefault="00F928E4" w:rsidP="00A413D2">
            <w:pPr>
              <w:pStyle w:val="TableText"/>
              <w:keepNext/>
              <w:spacing w:before="0" w:after="0" w:line="240" w:lineRule="auto"/>
              <w:rPr>
                <w:rFonts w:ascii="Public Sans" w:hAnsi="Public Sans" w:cs="Arial"/>
                <w:b/>
                <w:sz w:val="22"/>
                <w:szCs w:val="22"/>
              </w:rPr>
            </w:pPr>
            <w:r w:rsidRPr="005C40B5">
              <w:rPr>
                <w:rFonts w:ascii="Public Sans" w:hAnsi="Public Sans" w:cs="Arial"/>
                <w:b/>
                <w:sz w:val="22"/>
                <w:szCs w:val="22"/>
              </w:rPr>
              <w:t>Commit to Customer Service</w:t>
            </w:r>
          </w:p>
          <w:p w14:paraId="6586CA0B" w14:textId="77777777" w:rsidR="00F928E4" w:rsidRPr="005C40B5" w:rsidRDefault="00F928E4" w:rsidP="00A413D2">
            <w:pPr>
              <w:pStyle w:val="TableText"/>
              <w:keepNext/>
              <w:spacing w:before="0" w:after="0" w:line="240" w:lineRule="auto"/>
              <w:rPr>
                <w:rFonts w:ascii="Public Sans" w:hAnsi="Public Sans" w:cs="Arial"/>
                <w:sz w:val="22"/>
                <w:szCs w:val="22"/>
              </w:rPr>
            </w:pPr>
            <w:r w:rsidRPr="005C40B5">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7F01E2F5" w14:textId="295C0A49"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Take responsibility for delivering high-quality customer-focused</w:t>
            </w:r>
            <w:r w:rsidR="00854A33" w:rsidRPr="005C40B5">
              <w:rPr>
                <w:rFonts w:ascii="Public Sans" w:hAnsi="Public Sans" w:cs="Arial"/>
                <w:color w:val="auto"/>
                <w:szCs w:val="22"/>
              </w:rPr>
              <w:t xml:space="preserve"> </w:t>
            </w:r>
            <w:r w:rsidRPr="005C40B5">
              <w:rPr>
                <w:rFonts w:ascii="Public Sans" w:hAnsi="Public Sans" w:cs="Arial"/>
                <w:color w:val="auto"/>
                <w:szCs w:val="22"/>
              </w:rPr>
              <w:t>services</w:t>
            </w:r>
            <w:r w:rsidR="00854A33" w:rsidRPr="005C40B5">
              <w:rPr>
                <w:rFonts w:ascii="Public Sans" w:hAnsi="Public Sans" w:cs="Arial"/>
                <w:color w:val="auto"/>
                <w:szCs w:val="22"/>
              </w:rPr>
              <w:t>.</w:t>
            </w:r>
          </w:p>
          <w:p w14:paraId="066CBE7A" w14:textId="08C30DA3" w:rsidR="00F928E4" w:rsidRPr="005C40B5" w:rsidRDefault="00F928E4" w:rsidP="00F928E4">
            <w:pPr>
              <w:pStyle w:val="BodyText"/>
              <w:numPr>
                <w:ilvl w:val="0"/>
                <w:numId w:val="32"/>
              </w:numPr>
              <w:spacing w:before="0" w:after="0" w:line="240" w:lineRule="auto"/>
              <w:ind w:left="360" w:right="702"/>
              <w:jc w:val="both"/>
              <w:rPr>
                <w:rFonts w:ascii="Public Sans" w:hAnsi="Public Sans" w:cs="Arial"/>
                <w:color w:val="auto"/>
                <w:szCs w:val="22"/>
              </w:rPr>
            </w:pPr>
            <w:r w:rsidRPr="005C40B5">
              <w:rPr>
                <w:rFonts w:ascii="Public Sans" w:hAnsi="Public Sans" w:cs="Arial"/>
                <w:color w:val="auto"/>
                <w:szCs w:val="22"/>
              </w:rPr>
              <w:t>Design processes and policies based on the customer’s point of view and needs</w:t>
            </w:r>
            <w:r w:rsidR="00854A33" w:rsidRPr="005C40B5">
              <w:rPr>
                <w:rFonts w:ascii="Public Sans" w:hAnsi="Public Sans" w:cs="Arial"/>
                <w:color w:val="auto"/>
                <w:szCs w:val="22"/>
              </w:rPr>
              <w:t>.</w:t>
            </w:r>
          </w:p>
          <w:p w14:paraId="14D41056" w14:textId="151E1144"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Understand and measure what is important to customers</w:t>
            </w:r>
            <w:r w:rsidR="00854A33" w:rsidRPr="005C40B5">
              <w:rPr>
                <w:rFonts w:ascii="Public Sans" w:hAnsi="Public Sans" w:cs="Arial"/>
                <w:color w:val="auto"/>
                <w:szCs w:val="22"/>
              </w:rPr>
              <w:t>.</w:t>
            </w:r>
          </w:p>
          <w:p w14:paraId="268367B2" w14:textId="30AEF567"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Use data and information to monitor and improve customer service delivery</w:t>
            </w:r>
            <w:r w:rsidR="00854A33" w:rsidRPr="005C40B5">
              <w:rPr>
                <w:rFonts w:ascii="Public Sans" w:hAnsi="Public Sans" w:cs="Arial"/>
                <w:color w:val="auto"/>
                <w:szCs w:val="22"/>
              </w:rPr>
              <w:t>.</w:t>
            </w:r>
          </w:p>
          <w:p w14:paraId="1A2DD0D6" w14:textId="34CA5677"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Find opportunities to cooperate with internal and external stakeholders to improve outcomes for customers</w:t>
            </w:r>
            <w:r w:rsidR="00854A33" w:rsidRPr="005C40B5">
              <w:rPr>
                <w:rFonts w:ascii="Public Sans" w:hAnsi="Public Sans" w:cs="Arial"/>
                <w:color w:val="auto"/>
                <w:szCs w:val="22"/>
              </w:rPr>
              <w:t>.</w:t>
            </w:r>
          </w:p>
          <w:p w14:paraId="6AB16BEB" w14:textId="6B4809F6"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Maintain relationships with key customers in area of expertise</w:t>
            </w:r>
            <w:r w:rsidR="00854A33" w:rsidRPr="005C40B5">
              <w:rPr>
                <w:rFonts w:ascii="Public Sans" w:hAnsi="Public Sans" w:cs="Arial"/>
                <w:color w:val="auto"/>
                <w:szCs w:val="22"/>
              </w:rPr>
              <w:t>.</w:t>
            </w:r>
          </w:p>
          <w:p w14:paraId="33860FD5" w14:textId="6EDFEE0D" w:rsidR="00F928E4" w:rsidRPr="005C40B5" w:rsidRDefault="00F928E4" w:rsidP="00854A33">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Connect and collaborate with relevant customers within the community</w:t>
            </w:r>
            <w:r w:rsidR="00854A33" w:rsidRPr="005C40B5">
              <w:rPr>
                <w:rFonts w:ascii="Public Sans" w:hAnsi="Public Sans" w:cs="Arial"/>
                <w:color w:val="auto"/>
                <w:szCs w:val="22"/>
              </w:rPr>
              <w:t>.</w:t>
            </w:r>
          </w:p>
        </w:tc>
        <w:tc>
          <w:tcPr>
            <w:tcW w:w="1701" w:type="dxa"/>
            <w:gridSpan w:val="2"/>
            <w:tcBorders>
              <w:top w:val="single" w:sz="8" w:space="0" w:color="BCBEC0"/>
              <w:left w:val="nil"/>
              <w:bottom w:val="single" w:sz="8" w:space="0" w:color="BCBEC0"/>
              <w:right w:val="nil"/>
            </w:tcBorders>
            <w:shd w:val="clear" w:color="auto" w:fill="FFFFFF" w:themeFill="background1"/>
          </w:tcPr>
          <w:p w14:paraId="391A22B7" w14:textId="77777777" w:rsidR="00F928E4" w:rsidRPr="005C40B5" w:rsidRDefault="00F928E4" w:rsidP="00A413D2">
            <w:pPr>
              <w:pStyle w:val="TableText"/>
              <w:keepNext/>
              <w:spacing w:before="0" w:after="0" w:line="240" w:lineRule="auto"/>
              <w:rPr>
                <w:rFonts w:ascii="Public Sans" w:hAnsi="Public Sans" w:cs="Arial"/>
                <w:sz w:val="22"/>
                <w:szCs w:val="22"/>
              </w:rPr>
            </w:pPr>
            <w:r w:rsidRPr="005C40B5">
              <w:rPr>
                <w:rFonts w:ascii="Public Sans" w:hAnsi="Public Sans" w:cs="Arial"/>
                <w:sz w:val="22"/>
                <w:szCs w:val="22"/>
              </w:rPr>
              <w:t>Adept</w:t>
            </w:r>
          </w:p>
        </w:tc>
      </w:tr>
      <w:tr w:rsidR="00F928E4" w:rsidRPr="005C40B5" w14:paraId="3E18179F" w14:textId="77777777" w:rsidTr="00F928E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83AC3EA" w14:textId="77777777" w:rsidR="00F928E4" w:rsidRPr="005C40B5" w:rsidRDefault="00F928E4" w:rsidP="00A413D2">
            <w:pPr>
              <w:keepNext/>
              <w:spacing w:after="0" w:line="240" w:lineRule="auto"/>
              <w:rPr>
                <w:rFonts w:ascii="Public Sans" w:hAnsi="Public Sans" w:cs="Arial"/>
                <w:noProof/>
                <w:szCs w:val="22"/>
                <w:lang w:eastAsia="en-AU"/>
              </w:rPr>
            </w:pPr>
            <w:r w:rsidRPr="005C40B5">
              <w:rPr>
                <w:rFonts w:ascii="Public Sans" w:hAnsi="Public Sans" w:cs="Arial"/>
                <w:noProof/>
                <w:szCs w:val="22"/>
                <w:lang w:eastAsia="en-AU"/>
              </w:rPr>
              <w:drawing>
                <wp:inline distT="0" distB="0" distL="0" distR="0" wp14:anchorId="3D4EF74B" wp14:editId="1971CB7E">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17AD987" w14:textId="77777777" w:rsidR="00F928E4" w:rsidRPr="005C40B5" w:rsidRDefault="00F928E4" w:rsidP="00A413D2">
            <w:pPr>
              <w:pStyle w:val="TableText"/>
              <w:keepNext/>
              <w:spacing w:before="0" w:after="0" w:line="240" w:lineRule="auto"/>
              <w:rPr>
                <w:rFonts w:ascii="Public Sans" w:hAnsi="Public Sans" w:cs="Arial"/>
                <w:b/>
                <w:sz w:val="22"/>
                <w:szCs w:val="22"/>
              </w:rPr>
            </w:pPr>
            <w:r w:rsidRPr="005C40B5">
              <w:rPr>
                <w:rFonts w:ascii="Public Sans" w:hAnsi="Public Sans" w:cs="Arial"/>
                <w:b/>
                <w:sz w:val="22"/>
                <w:szCs w:val="22"/>
              </w:rPr>
              <w:t>Work Collaboratively</w:t>
            </w:r>
          </w:p>
          <w:p w14:paraId="60F7CAB6" w14:textId="77777777" w:rsidR="00F928E4" w:rsidRPr="005C40B5" w:rsidRDefault="00F928E4" w:rsidP="00A413D2">
            <w:pPr>
              <w:pStyle w:val="TableText"/>
              <w:keepNext/>
              <w:spacing w:before="0" w:after="0" w:line="240" w:lineRule="auto"/>
              <w:rPr>
                <w:rFonts w:ascii="Public Sans" w:hAnsi="Public Sans" w:cs="Arial"/>
                <w:sz w:val="22"/>
                <w:szCs w:val="22"/>
              </w:rPr>
            </w:pPr>
            <w:r w:rsidRPr="005C40B5">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1D288A94" w14:textId="7006E641"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Encourage a culture that recognises the value of collaboration</w:t>
            </w:r>
            <w:r w:rsidR="00854A33" w:rsidRPr="005C40B5">
              <w:rPr>
                <w:rFonts w:ascii="Public Sans" w:hAnsi="Public Sans" w:cs="Arial"/>
                <w:color w:val="auto"/>
                <w:szCs w:val="22"/>
              </w:rPr>
              <w:t>.</w:t>
            </w:r>
          </w:p>
          <w:p w14:paraId="37590245" w14:textId="59B9832F"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Build cooperation and overcome barriers to information sharing and communication across teams and units</w:t>
            </w:r>
            <w:r w:rsidR="00854A33" w:rsidRPr="005C40B5">
              <w:rPr>
                <w:rFonts w:ascii="Public Sans" w:hAnsi="Public Sans" w:cs="Arial"/>
                <w:color w:val="auto"/>
                <w:szCs w:val="22"/>
              </w:rPr>
              <w:t>.</w:t>
            </w:r>
          </w:p>
          <w:p w14:paraId="6CB8D4E0" w14:textId="36F24AF3"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Share lessons learned across teams and units</w:t>
            </w:r>
            <w:r w:rsidR="00854A33" w:rsidRPr="005C40B5">
              <w:rPr>
                <w:rFonts w:ascii="Public Sans" w:hAnsi="Public Sans" w:cs="Arial"/>
                <w:color w:val="auto"/>
                <w:szCs w:val="22"/>
              </w:rPr>
              <w:t>.</w:t>
            </w:r>
          </w:p>
          <w:p w14:paraId="09CB7DFB" w14:textId="5A597B8B"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Identify opportunities to leverage the strengths of others to solve issues and develop better processes and approaches to work</w:t>
            </w:r>
            <w:r w:rsidR="00854A33" w:rsidRPr="005C40B5">
              <w:rPr>
                <w:rFonts w:ascii="Public Sans" w:hAnsi="Public Sans" w:cs="Arial"/>
                <w:color w:val="auto"/>
                <w:szCs w:val="22"/>
              </w:rPr>
              <w:t>.</w:t>
            </w:r>
          </w:p>
          <w:p w14:paraId="5EACA92C" w14:textId="6EFDC8DA"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Actively use collaboration tools, including digital technologies, to engage diverse audiences in solving problems and improving services</w:t>
            </w:r>
            <w:r w:rsidR="00854A33" w:rsidRPr="005C40B5">
              <w:rPr>
                <w:rFonts w:ascii="Public Sans" w:hAnsi="Public Sans" w:cs="Arial"/>
                <w:color w:val="auto"/>
                <w:szCs w:val="22"/>
              </w:rPr>
              <w:t>.</w:t>
            </w:r>
          </w:p>
        </w:tc>
        <w:tc>
          <w:tcPr>
            <w:tcW w:w="1701" w:type="dxa"/>
            <w:gridSpan w:val="2"/>
            <w:tcBorders>
              <w:top w:val="single" w:sz="8" w:space="0" w:color="BCBEC0"/>
              <w:left w:val="nil"/>
              <w:bottom w:val="single" w:sz="8" w:space="0" w:color="BCBEC0"/>
              <w:right w:val="nil"/>
            </w:tcBorders>
            <w:shd w:val="clear" w:color="auto" w:fill="FFFFFF" w:themeFill="background1"/>
          </w:tcPr>
          <w:p w14:paraId="20E2F685" w14:textId="77777777" w:rsidR="00F928E4" w:rsidRPr="005C40B5" w:rsidRDefault="00F928E4" w:rsidP="00A413D2">
            <w:pPr>
              <w:pStyle w:val="TableText"/>
              <w:keepNext/>
              <w:spacing w:before="0" w:after="0" w:line="240" w:lineRule="auto"/>
              <w:rPr>
                <w:rFonts w:ascii="Public Sans" w:hAnsi="Public Sans" w:cs="Arial"/>
                <w:sz w:val="22"/>
                <w:szCs w:val="22"/>
              </w:rPr>
            </w:pPr>
            <w:r w:rsidRPr="005C40B5">
              <w:rPr>
                <w:rFonts w:ascii="Public Sans" w:hAnsi="Public Sans" w:cs="Arial"/>
                <w:sz w:val="22"/>
                <w:szCs w:val="22"/>
              </w:rPr>
              <w:t>Adept</w:t>
            </w:r>
          </w:p>
        </w:tc>
      </w:tr>
      <w:tr w:rsidR="00F928E4" w:rsidRPr="005C40B5" w14:paraId="39264D30" w14:textId="77777777" w:rsidTr="00F928E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E175556" w14:textId="77777777" w:rsidR="00F928E4" w:rsidRPr="005C40B5" w:rsidRDefault="00F928E4" w:rsidP="00A413D2">
            <w:pPr>
              <w:keepNext/>
              <w:spacing w:after="0" w:line="240" w:lineRule="auto"/>
              <w:rPr>
                <w:rFonts w:ascii="Public Sans" w:hAnsi="Public Sans" w:cs="Arial"/>
                <w:noProof/>
                <w:szCs w:val="22"/>
                <w:lang w:eastAsia="en-AU"/>
              </w:rPr>
            </w:pPr>
            <w:r w:rsidRPr="005C40B5">
              <w:rPr>
                <w:rFonts w:ascii="Public Sans" w:hAnsi="Public Sans" w:cs="Arial"/>
                <w:noProof/>
                <w:szCs w:val="22"/>
                <w:lang w:eastAsia="en-AU"/>
              </w:rPr>
              <w:drawing>
                <wp:inline distT="0" distB="0" distL="0" distR="0" wp14:anchorId="0D6BFFC9" wp14:editId="0340713A">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031BEE7" w14:textId="77777777" w:rsidR="00F928E4" w:rsidRPr="005C40B5" w:rsidRDefault="00F928E4" w:rsidP="00A413D2">
            <w:pPr>
              <w:pStyle w:val="TableText"/>
              <w:keepNext/>
              <w:spacing w:before="0" w:after="0" w:line="240" w:lineRule="auto"/>
              <w:rPr>
                <w:rFonts w:ascii="Public Sans" w:hAnsi="Public Sans" w:cs="Arial"/>
                <w:b/>
                <w:sz w:val="22"/>
                <w:szCs w:val="22"/>
              </w:rPr>
            </w:pPr>
            <w:r w:rsidRPr="005C40B5">
              <w:rPr>
                <w:rFonts w:ascii="Public Sans" w:hAnsi="Public Sans" w:cs="Arial"/>
                <w:b/>
                <w:sz w:val="22"/>
                <w:szCs w:val="22"/>
              </w:rPr>
              <w:t>Think and Solve Problems</w:t>
            </w:r>
          </w:p>
          <w:p w14:paraId="5F7564BB" w14:textId="77777777" w:rsidR="00F928E4" w:rsidRPr="005C40B5" w:rsidRDefault="00F928E4" w:rsidP="00A413D2">
            <w:pPr>
              <w:pStyle w:val="TableText"/>
              <w:keepNext/>
              <w:spacing w:before="0" w:after="0" w:line="240" w:lineRule="auto"/>
              <w:rPr>
                <w:rFonts w:ascii="Public Sans" w:hAnsi="Public Sans" w:cs="Arial"/>
                <w:sz w:val="22"/>
                <w:szCs w:val="22"/>
              </w:rPr>
            </w:pPr>
            <w:r w:rsidRPr="005C40B5">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35A63858" w14:textId="43C5E6F0"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Undertake objective, critical analysis to draw accurate conclusions that recognise and manage contextual issues</w:t>
            </w:r>
            <w:r w:rsidR="00854A33" w:rsidRPr="005C40B5">
              <w:rPr>
                <w:rFonts w:ascii="Public Sans" w:hAnsi="Public Sans" w:cs="Arial"/>
                <w:color w:val="auto"/>
                <w:szCs w:val="22"/>
              </w:rPr>
              <w:t>.</w:t>
            </w:r>
          </w:p>
          <w:p w14:paraId="44CC5CB6" w14:textId="2C60481E"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Work through issues, weigh up alternatives and identify the most effective solutions in collaboration with others</w:t>
            </w:r>
            <w:r w:rsidR="00854A33" w:rsidRPr="005C40B5">
              <w:rPr>
                <w:rFonts w:ascii="Public Sans" w:hAnsi="Public Sans" w:cs="Arial"/>
                <w:color w:val="auto"/>
                <w:szCs w:val="22"/>
              </w:rPr>
              <w:t>.</w:t>
            </w:r>
          </w:p>
          <w:p w14:paraId="6F0D9CAA" w14:textId="3DDC180B"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Take account of the wider business context when considering options to resolve issues</w:t>
            </w:r>
            <w:r w:rsidR="00854A33" w:rsidRPr="005C40B5">
              <w:rPr>
                <w:rFonts w:ascii="Public Sans" w:hAnsi="Public Sans" w:cs="Arial"/>
                <w:color w:val="auto"/>
                <w:szCs w:val="22"/>
              </w:rPr>
              <w:t>.</w:t>
            </w:r>
          </w:p>
          <w:p w14:paraId="78400AD5" w14:textId="48608EC2"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Explore a range of possibilities and creative alternatives to contribute to system, process and business improvements</w:t>
            </w:r>
            <w:r w:rsidR="00854A33" w:rsidRPr="005C40B5">
              <w:rPr>
                <w:rFonts w:ascii="Public Sans" w:hAnsi="Public Sans" w:cs="Arial"/>
                <w:color w:val="auto"/>
                <w:szCs w:val="22"/>
              </w:rPr>
              <w:t>.</w:t>
            </w:r>
          </w:p>
          <w:p w14:paraId="4BEC8EEE" w14:textId="5B16E313"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Implement systems and processes that are underpinned by high-quality research and analysis</w:t>
            </w:r>
            <w:r w:rsidR="00854A33" w:rsidRPr="005C40B5">
              <w:rPr>
                <w:rFonts w:ascii="Public Sans" w:hAnsi="Public Sans" w:cs="Arial"/>
                <w:color w:val="auto"/>
                <w:szCs w:val="22"/>
              </w:rPr>
              <w:t>.</w:t>
            </w:r>
          </w:p>
          <w:p w14:paraId="4D341C8C" w14:textId="441423A1"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Look for opportunities to design innovative solutions to meet user needs and service demands</w:t>
            </w:r>
            <w:r w:rsidR="00854A33" w:rsidRPr="005C40B5">
              <w:rPr>
                <w:rFonts w:ascii="Public Sans" w:hAnsi="Public Sans" w:cs="Arial"/>
                <w:color w:val="auto"/>
                <w:szCs w:val="22"/>
              </w:rPr>
              <w:t>.</w:t>
            </w:r>
          </w:p>
          <w:p w14:paraId="633809C3" w14:textId="101A0620"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Evaluate the performance and effectiveness of services, policies and programs against clear criteria</w:t>
            </w:r>
            <w:r w:rsidR="00854A33" w:rsidRPr="005C40B5">
              <w:rPr>
                <w:rFonts w:ascii="Public Sans" w:hAnsi="Public Sans" w:cs="Arial"/>
                <w:color w:val="auto"/>
                <w:szCs w:val="22"/>
              </w:rPr>
              <w:t>.</w:t>
            </w:r>
          </w:p>
        </w:tc>
        <w:tc>
          <w:tcPr>
            <w:tcW w:w="1701" w:type="dxa"/>
            <w:gridSpan w:val="2"/>
            <w:tcBorders>
              <w:top w:val="single" w:sz="8" w:space="0" w:color="BCBEC0"/>
              <w:left w:val="nil"/>
              <w:bottom w:val="single" w:sz="8" w:space="0" w:color="BCBEC0"/>
              <w:right w:val="nil"/>
            </w:tcBorders>
            <w:shd w:val="clear" w:color="auto" w:fill="FFFFFF" w:themeFill="background1"/>
          </w:tcPr>
          <w:p w14:paraId="77DB750C" w14:textId="77777777" w:rsidR="00F928E4" w:rsidRPr="005C40B5" w:rsidRDefault="00F928E4" w:rsidP="00A413D2">
            <w:pPr>
              <w:pStyle w:val="TableText"/>
              <w:keepNext/>
              <w:spacing w:before="0" w:after="0" w:line="240" w:lineRule="auto"/>
              <w:rPr>
                <w:rFonts w:ascii="Public Sans" w:hAnsi="Public Sans" w:cs="Arial"/>
                <w:sz w:val="22"/>
                <w:szCs w:val="22"/>
              </w:rPr>
            </w:pPr>
            <w:r w:rsidRPr="005C40B5">
              <w:rPr>
                <w:rFonts w:ascii="Public Sans" w:hAnsi="Public Sans" w:cs="Arial"/>
                <w:sz w:val="22"/>
                <w:szCs w:val="22"/>
              </w:rPr>
              <w:t>Advanced</w:t>
            </w:r>
          </w:p>
        </w:tc>
      </w:tr>
      <w:tr w:rsidR="00F928E4" w:rsidRPr="005C40B5" w14:paraId="06F5B6CC" w14:textId="77777777" w:rsidTr="00F928E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9ED79E" w14:textId="77777777" w:rsidR="00F928E4" w:rsidRPr="005C40B5" w:rsidRDefault="00F928E4" w:rsidP="00A413D2">
            <w:pPr>
              <w:keepNext/>
              <w:spacing w:after="0" w:line="240" w:lineRule="auto"/>
              <w:rPr>
                <w:rFonts w:ascii="Public Sans" w:hAnsi="Public Sans" w:cs="Arial"/>
                <w:noProof/>
                <w:szCs w:val="22"/>
                <w:lang w:eastAsia="en-AU"/>
              </w:rPr>
            </w:pPr>
            <w:r w:rsidRPr="005C40B5">
              <w:rPr>
                <w:rFonts w:ascii="Public Sans" w:hAnsi="Public Sans"/>
                <w:noProof/>
                <w:szCs w:val="22"/>
                <w:lang w:eastAsia="en-AU"/>
              </w:rPr>
              <w:drawing>
                <wp:inline distT="0" distB="0" distL="0" distR="0" wp14:anchorId="1B72732C" wp14:editId="2FB6037E">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DC2A2D6" w14:textId="77777777" w:rsidR="00F928E4" w:rsidRPr="005C40B5" w:rsidRDefault="00F928E4" w:rsidP="00A413D2">
            <w:pPr>
              <w:pStyle w:val="TableText"/>
              <w:keepNext/>
              <w:spacing w:before="0" w:after="0" w:line="240" w:lineRule="auto"/>
              <w:rPr>
                <w:rFonts w:ascii="Public Sans" w:hAnsi="Public Sans" w:cs="Arial"/>
                <w:b/>
                <w:sz w:val="22"/>
                <w:szCs w:val="22"/>
              </w:rPr>
            </w:pPr>
            <w:r w:rsidRPr="005C40B5">
              <w:rPr>
                <w:rFonts w:ascii="Public Sans" w:hAnsi="Public Sans" w:cs="Arial"/>
                <w:b/>
                <w:sz w:val="22"/>
                <w:szCs w:val="22"/>
              </w:rPr>
              <w:t>Technology</w:t>
            </w:r>
          </w:p>
          <w:p w14:paraId="3EEDCECC" w14:textId="77777777" w:rsidR="00F928E4" w:rsidRPr="005C40B5" w:rsidRDefault="00F928E4" w:rsidP="00A413D2">
            <w:pPr>
              <w:pStyle w:val="TableText"/>
              <w:keepNext/>
              <w:spacing w:before="0" w:after="0" w:line="240" w:lineRule="auto"/>
              <w:rPr>
                <w:rFonts w:ascii="Public Sans" w:hAnsi="Public Sans" w:cs="Arial"/>
                <w:b/>
                <w:sz w:val="22"/>
                <w:szCs w:val="22"/>
              </w:rPr>
            </w:pPr>
            <w:r w:rsidRPr="005C40B5">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442346E5" w14:textId="2BB2D4E3"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Identify opportunities to use a broad range of technologies to collaborate</w:t>
            </w:r>
            <w:r w:rsidR="00854A33" w:rsidRPr="005C40B5">
              <w:rPr>
                <w:rFonts w:ascii="Public Sans" w:hAnsi="Public Sans" w:cs="Arial"/>
                <w:color w:val="auto"/>
                <w:szCs w:val="22"/>
              </w:rPr>
              <w:t>.</w:t>
            </w:r>
          </w:p>
          <w:p w14:paraId="1863906B" w14:textId="401D344A"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Monitor compliance with cyber security and the use of technology policies</w:t>
            </w:r>
            <w:r w:rsidR="00854A33" w:rsidRPr="005C40B5">
              <w:rPr>
                <w:rFonts w:ascii="Public Sans" w:hAnsi="Public Sans" w:cs="Arial"/>
                <w:color w:val="auto"/>
                <w:szCs w:val="22"/>
              </w:rPr>
              <w:t>.</w:t>
            </w:r>
          </w:p>
          <w:p w14:paraId="3EA80873" w14:textId="6F277E2B"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Identify ways to maximise the value of available technology to achieve business strategies and outcomes</w:t>
            </w:r>
            <w:r w:rsidR="00854A33" w:rsidRPr="005C40B5">
              <w:rPr>
                <w:rFonts w:ascii="Public Sans" w:hAnsi="Public Sans" w:cs="Arial"/>
                <w:color w:val="auto"/>
                <w:szCs w:val="22"/>
              </w:rPr>
              <w:t>.</w:t>
            </w:r>
          </w:p>
          <w:p w14:paraId="4F590ABA" w14:textId="069DDC04" w:rsidR="00F928E4" w:rsidRPr="005C40B5" w:rsidRDefault="00F928E4" w:rsidP="00F928E4">
            <w:pPr>
              <w:pStyle w:val="BodyText"/>
              <w:numPr>
                <w:ilvl w:val="0"/>
                <w:numId w:val="32"/>
              </w:numPr>
              <w:spacing w:before="0" w:after="0" w:line="240" w:lineRule="auto"/>
              <w:ind w:left="360" w:right="702"/>
              <w:rPr>
                <w:rFonts w:ascii="Public Sans" w:hAnsi="Public Sans" w:cs="Arial"/>
                <w:color w:val="auto"/>
                <w:szCs w:val="22"/>
              </w:rPr>
            </w:pPr>
            <w:r w:rsidRPr="005C40B5">
              <w:rPr>
                <w:rFonts w:ascii="Public Sans" w:hAnsi="Public Sans" w:cs="Arial"/>
                <w:color w:val="auto"/>
                <w:szCs w:val="22"/>
              </w:rPr>
              <w:t>Monitor compliance with the organisation’s records, information and knowledge management requirements</w:t>
            </w:r>
            <w:r w:rsidR="00854A33" w:rsidRPr="005C40B5">
              <w:rPr>
                <w:rFonts w:ascii="Public Sans" w:hAnsi="Public Sans" w:cs="Arial"/>
                <w:color w:val="auto"/>
                <w:szCs w:val="22"/>
              </w:rPr>
              <w:t>.</w:t>
            </w:r>
          </w:p>
        </w:tc>
        <w:tc>
          <w:tcPr>
            <w:tcW w:w="1701" w:type="dxa"/>
            <w:gridSpan w:val="2"/>
            <w:tcBorders>
              <w:top w:val="single" w:sz="8" w:space="0" w:color="BCBEC0"/>
              <w:left w:val="nil"/>
              <w:bottom w:val="single" w:sz="8" w:space="0" w:color="BCBEC0"/>
              <w:right w:val="nil"/>
            </w:tcBorders>
            <w:shd w:val="clear" w:color="auto" w:fill="FFFFFF" w:themeFill="background1"/>
          </w:tcPr>
          <w:p w14:paraId="25FD7171" w14:textId="77777777" w:rsidR="00F928E4" w:rsidRPr="005C40B5" w:rsidRDefault="00F928E4" w:rsidP="00A413D2">
            <w:pPr>
              <w:pStyle w:val="TableText"/>
              <w:keepNext/>
              <w:spacing w:before="0" w:after="0" w:line="240" w:lineRule="auto"/>
              <w:rPr>
                <w:rFonts w:ascii="Public Sans" w:hAnsi="Public Sans" w:cs="Arial"/>
                <w:sz w:val="22"/>
                <w:szCs w:val="22"/>
              </w:rPr>
            </w:pPr>
            <w:r w:rsidRPr="005C40B5">
              <w:rPr>
                <w:rFonts w:ascii="Public Sans" w:hAnsi="Public Sans" w:cs="Arial"/>
                <w:sz w:val="22"/>
                <w:szCs w:val="22"/>
              </w:rPr>
              <w:t>Adept</w:t>
            </w:r>
          </w:p>
        </w:tc>
      </w:tr>
    </w:tbl>
    <w:p w14:paraId="1D88AD4D" w14:textId="3DA70F87" w:rsidR="00C74EE5" w:rsidRPr="003C6DA4" w:rsidRDefault="00C74EE5">
      <w:pPr>
        <w:spacing w:after="0" w:line="240" w:lineRule="auto"/>
        <w:rPr>
          <w:rFonts w:ascii="Public Sans" w:hAnsi="Public Sans" w:cs="Arial"/>
        </w:rPr>
      </w:pPr>
    </w:p>
    <w:p w14:paraId="1F6D2237" w14:textId="4D51E751" w:rsidR="00BD1817" w:rsidRPr="003C6DA4" w:rsidRDefault="00BD1817">
      <w:pPr>
        <w:spacing w:after="0" w:line="240" w:lineRule="auto"/>
        <w:rPr>
          <w:rFonts w:ascii="Public Sans" w:hAnsi="Public Sans" w:cs="Arial"/>
        </w:rPr>
      </w:pPr>
    </w:p>
    <w:p w14:paraId="38C65725" w14:textId="77777777" w:rsidR="00BD1817" w:rsidRPr="003C6DA4" w:rsidRDefault="00BD1817">
      <w:pPr>
        <w:spacing w:after="0" w:line="240" w:lineRule="auto"/>
        <w:rPr>
          <w:rFonts w:ascii="Public Sans" w:hAnsi="Public Sans" w:cs="Arial"/>
        </w:rPr>
      </w:pPr>
    </w:p>
    <w:p w14:paraId="2C0A0501" w14:textId="77777777" w:rsidR="006C5A71" w:rsidRPr="003C6DA4" w:rsidRDefault="006C5A71" w:rsidP="006C5A71">
      <w:pPr>
        <w:pStyle w:val="Heading1"/>
        <w:rPr>
          <w:rFonts w:ascii="Public Sans" w:hAnsi="Public Sans"/>
        </w:rPr>
      </w:pPr>
      <w:r w:rsidRPr="003C6DA4">
        <w:rPr>
          <w:rFonts w:ascii="Public Sans" w:hAnsi="Public Sans"/>
        </w:rPr>
        <w:t>Complementary capabilities</w:t>
      </w:r>
    </w:p>
    <w:p w14:paraId="176EB3AF" w14:textId="77777777" w:rsidR="006C5A71" w:rsidRPr="003C6DA4" w:rsidRDefault="006C5A71" w:rsidP="006C5A71">
      <w:pPr>
        <w:pStyle w:val="PlainText"/>
        <w:spacing w:before="62" w:line="276" w:lineRule="auto"/>
        <w:rPr>
          <w:rFonts w:ascii="Public Sans" w:eastAsiaTheme="minorEastAsia" w:hAnsi="Public Sans" w:cs="Arial"/>
          <w:szCs w:val="22"/>
          <w:lang w:val="en-US"/>
        </w:rPr>
      </w:pPr>
      <w:r w:rsidRPr="003C6DA4">
        <w:rPr>
          <w:rFonts w:ascii="Public Sans" w:eastAsiaTheme="minorEastAsia" w:hAnsi="Public Sans" w:cs="Arial"/>
          <w:i/>
          <w:szCs w:val="22"/>
          <w:lang w:val="en-US"/>
        </w:rPr>
        <w:t>Complementary capabilities</w:t>
      </w:r>
      <w:r w:rsidRPr="003C6DA4">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58162C1E" w:rsidR="006C5A71" w:rsidRPr="003C6DA4" w:rsidRDefault="006C5A71" w:rsidP="006C5A71">
      <w:pPr>
        <w:pStyle w:val="PlainText"/>
        <w:spacing w:before="62" w:line="276" w:lineRule="auto"/>
        <w:rPr>
          <w:rFonts w:ascii="Public Sans" w:eastAsiaTheme="minorEastAsia" w:hAnsi="Public Sans" w:cs="Arial"/>
          <w:szCs w:val="22"/>
          <w:lang w:val="en-US"/>
        </w:rPr>
      </w:pPr>
      <w:r w:rsidRPr="003C6DA4">
        <w:rPr>
          <w:rFonts w:ascii="Public Sans" w:eastAsiaTheme="minorEastAsia" w:hAnsi="Public Sans" w:cs="Arial"/>
          <w:szCs w:val="22"/>
          <w:lang w:val="en-US"/>
        </w:rPr>
        <w:t xml:space="preserve">Note: capabilities listed as ‘not essential’ for </w:t>
      </w:r>
      <w:r w:rsidR="00DD685B" w:rsidRPr="003C6DA4">
        <w:rPr>
          <w:rFonts w:ascii="Public Sans" w:eastAsiaTheme="minorEastAsia" w:hAnsi="Public Sans" w:cs="Arial"/>
          <w:szCs w:val="22"/>
          <w:lang w:val="en-US"/>
        </w:rPr>
        <w:t xml:space="preserve">this role </w:t>
      </w:r>
      <w:r w:rsidR="00805BA3" w:rsidRPr="003C6DA4">
        <w:rPr>
          <w:rFonts w:ascii="Public Sans" w:eastAsiaTheme="minorEastAsia" w:hAnsi="Public Sans" w:cs="Arial"/>
          <w:szCs w:val="22"/>
          <w:lang w:val="en-US"/>
        </w:rPr>
        <w:t>are</w:t>
      </w:r>
      <w:r w:rsidRPr="003C6DA4">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3C6DA4"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5C40B5" w:rsidRDefault="006C5A71" w:rsidP="006C5A71">
            <w:pPr>
              <w:pStyle w:val="TableTextWhite0"/>
              <w:keepNext/>
              <w:jc w:val="both"/>
              <w:rPr>
                <w:rFonts w:ascii="Public Sans" w:hAnsi="Public Sans" w:cs="Arial"/>
                <w:szCs w:val="22"/>
              </w:rPr>
            </w:pPr>
            <w:r w:rsidRPr="005C40B5">
              <w:rPr>
                <w:rFonts w:ascii="Public Sans" w:hAnsi="Public Sans" w:cs="Arial"/>
                <w:szCs w:val="22"/>
              </w:rPr>
              <w:t>COMPLEMENTARY CAPABILITIES</w:t>
            </w:r>
          </w:p>
        </w:tc>
      </w:tr>
      <w:tr w:rsidR="006C5A71" w:rsidRPr="003C6DA4"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5C40B5" w:rsidRDefault="006C5A71" w:rsidP="006C5A71">
            <w:pPr>
              <w:pStyle w:val="TableText"/>
              <w:keepNext/>
              <w:rPr>
                <w:rFonts w:ascii="Public Sans" w:hAnsi="Public Sans" w:cs="Arial"/>
                <w:b/>
                <w:sz w:val="22"/>
                <w:szCs w:val="22"/>
              </w:rPr>
            </w:pPr>
            <w:r w:rsidRPr="005C40B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5C40B5" w:rsidRDefault="006C5A71" w:rsidP="006C5A71">
            <w:pPr>
              <w:pStyle w:val="TableText"/>
              <w:keepNext/>
              <w:rPr>
                <w:rFonts w:ascii="Public Sans" w:hAnsi="Public Sans" w:cs="Arial"/>
                <w:b/>
                <w:sz w:val="22"/>
                <w:szCs w:val="22"/>
              </w:rPr>
            </w:pPr>
            <w:r w:rsidRPr="005C40B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5C40B5" w:rsidRDefault="006C5A71" w:rsidP="006C5A71">
            <w:pPr>
              <w:pStyle w:val="TableText"/>
              <w:keepNext/>
              <w:rPr>
                <w:rFonts w:ascii="Public Sans" w:hAnsi="Public Sans" w:cs="Arial"/>
                <w:b/>
                <w:sz w:val="22"/>
                <w:szCs w:val="22"/>
              </w:rPr>
            </w:pPr>
            <w:r w:rsidRPr="005C40B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5C40B5" w:rsidRDefault="006C5A71" w:rsidP="006C5A71">
            <w:pPr>
              <w:pStyle w:val="TableText"/>
              <w:keepNext/>
              <w:jc w:val="both"/>
              <w:rPr>
                <w:rFonts w:ascii="Public Sans" w:hAnsi="Public Sans" w:cs="Arial"/>
                <w:b/>
                <w:sz w:val="22"/>
                <w:szCs w:val="22"/>
              </w:rPr>
            </w:pPr>
            <w:r w:rsidRPr="005C40B5">
              <w:rPr>
                <w:rFonts w:ascii="Public Sans" w:hAnsi="Public Sans" w:cs="Arial"/>
                <w:b/>
                <w:sz w:val="22"/>
                <w:szCs w:val="22"/>
              </w:rPr>
              <w:t xml:space="preserve">Level </w:t>
            </w:r>
          </w:p>
        </w:tc>
      </w:tr>
      <w:tr w:rsidR="00EA36A0" w:rsidRPr="003C6DA4"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5C40B5" w:rsidRDefault="00EA36A0" w:rsidP="006C5A71">
            <w:pPr>
              <w:keepNext/>
              <w:rPr>
                <w:rFonts w:ascii="Public Sans" w:hAnsi="Public Sans" w:cs="Arial"/>
                <w:szCs w:val="22"/>
              </w:rPr>
            </w:pPr>
            <w:r w:rsidRPr="005C40B5">
              <w:rPr>
                <w:rFonts w:ascii="Public Sans" w:hAnsi="Public Sans" w:cs="Arial"/>
                <w:noProof/>
                <w:szCs w:val="22"/>
                <w:lang w:eastAsia="en-AU"/>
              </w:rPr>
              <w:drawing>
                <wp:inline distT="0" distB="0" distL="0" distR="0" wp14:anchorId="02E49444" wp14:editId="02E1E90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5C40B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5C40B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5C40B5" w:rsidRDefault="00EA36A0" w:rsidP="006C5A71">
            <w:pPr>
              <w:pStyle w:val="TableText"/>
              <w:keepNext/>
              <w:rPr>
                <w:rFonts w:ascii="Public Sans" w:hAnsi="Public Sans" w:cs="Arial"/>
                <w:sz w:val="22"/>
                <w:szCs w:val="22"/>
              </w:rPr>
            </w:pPr>
          </w:p>
        </w:tc>
      </w:tr>
      <w:tr w:rsidR="00EA36A0" w:rsidRPr="003C6DA4" w14:paraId="1F9AC14F" w14:textId="77777777" w:rsidTr="00322B27">
        <w:tc>
          <w:tcPr>
            <w:tcW w:w="1470" w:type="dxa"/>
            <w:vMerge/>
          </w:tcPr>
          <w:p w14:paraId="3524E24A" w14:textId="77777777" w:rsidR="00EA36A0" w:rsidRPr="005C40B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5C40B5" w:rsidRDefault="00EA36A0" w:rsidP="006C5A71">
            <w:pPr>
              <w:pStyle w:val="TableText"/>
              <w:keepNext/>
              <w:rPr>
                <w:rFonts w:ascii="Public Sans" w:hAnsi="Public Sans" w:cs="Arial"/>
                <w:sz w:val="22"/>
                <w:szCs w:val="22"/>
              </w:rPr>
            </w:pPr>
            <w:r w:rsidRPr="005C40B5">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5C40B5" w:rsidRDefault="00EA36A0" w:rsidP="006C5A71">
            <w:pPr>
              <w:rPr>
                <w:rFonts w:ascii="Public Sans" w:hAnsi="Public Sans" w:cs="Arial"/>
                <w:szCs w:val="22"/>
              </w:rPr>
            </w:pPr>
            <w:r w:rsidRPr="005C40B5">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4D9BF567" w:rsidR="00EA36A0" w:rsidRPr="005C40B5" w:rsidRDefault="00F928E4" w:rsidP="006C5A71">
                <w:pPr>
                  <w:pStyle w:val="TableText"/>
                  <w:keepNext/>
                  <w:rPr>
                    <w:rFonts w:ascii="Public Sans" w:hAnsi="Public Sans" w:cs="Arial"/>
                    <w:sz w:val="22"/>
                    <w:szCs w:val="22"/>
                  </w:rPr>
                </w:pPr>
                <w:r w:rsidRPr="005C40B5">
                  <w:rPr>
                    <w:rFonts w:ascii="Public Sans" w:hAnsi="Public Sans" w:cs="Arial"/>
                    <w:sz w:val="22"/>
                    <w:szCs w:val="22"/>
                  </w:rPr>
                  <w:t>Intermediate</w:t>
                </w:r>
              </w:p>
            </w:tc>
          </w:sdtContent>
        </w:sdt>
      </w:tr>
      <w:tr w:rsidR="00EA36A0" w:rsidRPr="003C6DA4" w14:paraId="4A15BD78" w14:textId="77777777" w:rsidTr="00322B27">
        <w:tc>
          <w:tcPr>
            <w:tcW w:w="1470" w:type="dxa"/>
            <w:vMerge/>
          </w:tcPr>
          <w:p w14:paraId="3B9A4278" w14:textId="77777777" w:rsidR="00EA36A0" w:rsidRPr="005C40B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5C40B5" w:rsidRDefault="00EA36A0" w:rsidP="006C5A71">
            <w:pPr>
              <w:pStyle w:val="TableText"/>
              <w:keepNext/>
              <w:rPr>
                <w:rFonts w:ascii="Public Sans" w:hAnsi="Public Sans" w:cs="Arial"/>
                <w:sz w:val="22"/>
                <w:szCs w:val="22"/>
              </w:rPr>
            </w:pPr>
            <w:r w:rsidRPr="005C40B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5C40B5" w:rsidRDefault="00EA36A0" w:rsidP="006C5A71">
            <w:pPr>
              <w:rPr>
                <w:rFonts w:ascii="Public Sans" w:hAnsi="Public Sans" w:cs="Arial"/>
                <w:szCs w:val="22"/>
              </w:rPr>
            </w:pPr>
            <w:r w:rsidRPr="005C40B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14828699" w:rsidR="00EA36A0" w:rsidRPr="005C40B5" w:rsidRDefault="00F928E4" w:rsidP="006C5A71">
                <w:pPr>
                  <w:pStyle w:val="TableText"/>
                  <w:keepNext/>
                  <w:rPr>
                    <w:rFonts w:ascii="Public Sans" w:hAnsi="Public Sans" w:cs="Arial"/>
                    <w:sz w:val="22"/>
                    <w:szCs w:val="22"/>
                  </w:rPr>
                </w:pPr>
                <w:r w:rsidRPr="005C40B5">
                  <w:rPr>
                    <w:rFonts w:ascii="Public Sans" w:hAnsi="Public Sans" w:cs="Arial"/>
                    <w:sz w:val="22"/>
                    <w:szCs w:val="22"/>
                  </w:rPr>
                  <w:t>Intermediate</w:t>
                </w:r>
              </w:p>
            </w:tc>
          </w:sdtContent>
        </w:sdt>
      </w:tr>
      <w:tr w:rsidR="00EA36A0" w:rsidRPr="003C6DA4"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5C40B5" w:rsidRDefault="00EA36A0" w:rsidP="006C5A71">
            <w:pPr>
              <w:keepNext/>
              <w:rPr>
                <w:rFonts w:ascii="Public Sans" w:hAnsi="Public Sans" w:cs="Arial"/>
                <w:noProof/>
                <w:szCs w:val="22"/>
                <w:lang w:eastAsia="en-AU"/>
              </w:rPr>
            </w:pPr>
            <w:r w:rsidRPr="005C40B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5C40B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5C40B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5C40B5" w:rsidRDefault="00EA36A0" w:rsidP="00513560">
            <w:pPr>
              <w:pStyle w:val="TableText"/>
              <w:keepNext/>
              <w:rPr>
                <w:rFonts w:ascii="Public Sans" w:hAnsi="Public Sans" w:cs="Arial"/>
                <w:sz w:val="22"/>
                <w:szCs w:val="22"/>
              </w:rPr>
            </w:pPr>
          </w:p>
        </w:tc>
      </w:tr>
      <w:tr w:rsidR="00EA36A0" w:rsidRPr="003C6DA4"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5C40B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5C40B5" w:rsidRDefault="00EA36A0" w:rsidP="006C5A71">
            <w:pPr>
              <w:pStyle w:val="TableText"/>
              <w:keepNext/>
              <w:rPr>
                <w:rFonts w:ascii="Public Sans" w:hAnsi="Public Sans" w:cs="Arial"/>
                <w:sz w:val="22"/>
                <w:szCs w:val="22"/>
              </w:rPr>
            </w:pPr>
            <w:r w:rsidRPr="005C40B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5C40B5" w:rsidRDefault="00EA36A0" w:rsidP="00513560">
            <w:pPr>
              <w:rPr>
                <w:rFonts w:ascii="Public Sans" w:hAnsi="Public Sans" w:cs="Arial"/>
                <w:szCs w:val="22"/>
              </w:rPr>
            </w:pPr>
            <w:r w:rsidRPr="005C40B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FBA649A" w:rsidR="00EA36A0" w:rsidRPr="005C40B5" w:rsidRDefault="00F928E4" w:rsidP="00513560">
                <w:pPr>
                  <w:pStyle w:val="TableText"/>
                  <w:keepNext/>
                  <w:rPr>
                    <w:rFonts w:ascii="Public Sans" w:hAnsi="Public Sans" w:cs="Arial"/>
                    <w:sz w:val="22"/>
                    <w:szCs w:val="22"/>
                  </w:rPr>
                </w:pPr>
                <w:r w:rsidRPr="005C40B5">
                  <w:rPr>
                    <w:rFonts w:ascii="Public Sans" w:hAnsi="Public Sans" w:cs="Arial"/>
                    <w:sz w:val="22"/>
                    <w:szCs w:val="22"/>
                  </w:rPr>
                  <w:t>Adept</w:t>
                </w:r>
              </w:p>
            </w:tc>
          </w:sdtContent>
        </w:sdt>
      </w:tr>
      <w:tr w:rsidR="00EA36A0" w:rsidRPr="003C6DA4"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5C40B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5C40B5" w:rsidRDefault="00EA36A0" w:rsidP="006C5A71">
            <w:pPr>
              <w:pStyle w:val="TableText"/>
              <w:rPr>
                <w:rFonts w:ascii="Public Sans" w:hAnsi="Public Sans" w:cs="Arial"/>
                <w:sz w:val="22"/>
                <w:szCs w:val="22"/>
              </w:rPr>
            </w:pPr>
            <w:r w:rsidRPr="005C40B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5C40B5" w:rsidRDefault="00EA36A0" w:rsidP="00513560">
            <w:pPr>
              <w:rPr>
                <w:rFonts w:ascii="Public Sans" w:hAnsi="Public Sans" w:cs="Arial"/>
                <w:szCs w:val="22"/>
              </w:rPr>
            </w:pPr>
            <w:r w:rsidRPr="005C40B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533CB999" w:rsidR="00EA36A0" w:rsidRPr="005C40B5" w:rsidRDefault="00F928E4" w:rsidP="00513560">
                <w:pPr>
                  <w:pStyle w:val="TableText"/>
                  <w:keepNext/>
                  <w:rPr>
                    <w:rFonts w:ascii="Public Sans" w:hAnsi="Public Sans" w:cs="Arial"/>
                    <w:sz w:val="22"/>
                    <w:szCs w:val="22"/>
                  </w:rPr>
                </w:pPr>
                <w:r w:rsidRPr="005C40B5">
                  <w:rPr>
                    <w:rFonts w:ascii="Public Sans" w:hAnsi="Public Sans" w:cs="Arial"/>
                    <w:sz w:val="22"/>
                    <w:szCs w:val="22"/>
                  </w:rPr>
                  <w:t>Intermediate</w:t>
                </w:r>
              </w:p>
            </w:tc>
          </w:sdtContent>
        </w:sdt>
      </w:tr>
      <w:tr w:rsidR="00322B27" w:rsidRPr="003C6DA4"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5C40B5" w:rsidRDefault="00322B27" w:rsidP="006C5A71">
            <w:pPr>
              <w:keepNext/>
              <w:rPr>
                <w:rFonts w:ascii="Public Sans" w:hAnsi="Public Sans" w:cs="Arial"/>
                <w:noProof/>
                <w:szCs w:val="22"/>
                <w:lang w:eastAsia="en-AU"/>
              </w:rPr>
            </w:pPr>
            <w:r w:rsidRPr="005C40B5">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5C40B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5C40B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5C40B5" w:rsidRDefault="00322B27" w:rsidP="00513560">
            <w:pPr>
              <w:pStyle w:val="TableText"/>
              <w:keepNext/>
              <w:rPr>
                <w:rFonts w:ascii="Public Sans" w:hAnsi="Public Sans" w:cs="Arial"/>
                <w:sz w:val="22"/>
                <w:szCs w:val="22"/>
              </w:rPr>
            </w:pPr>
          </w:p>
        </w:tc>
      </w:tr>
      <w:tr w:rsidR="00322B27" w:rsidRPr="003C6DA4"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5C40B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5C40B5" w:rsidRDefault="00322B27" w:rsidP="006C5A71">
            <w:pPr>
              <w:pStyle w:val="TableText"/>
              <w:keepNext/>
              <w:rPr>
                <w:rFonts w:ascii="Public Sans" w:hAnsi="Public Sans" w:cs="Arial"/>
                <w:sz w:val="22"/>
                <w:szCs w:val="22"/>
              </w:rPr>
            </w:pPr>
            <w:r w:rsidRPr="005C40B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5C40B5" w:rsidRDefault="00322B27" w:rsidP="00513560">
            <w:pPr>
              <w:rPr>
                <w:rFonts w:ascii="Public Sans" w:hAnsi="Public Sans" w:cs="Arial"/>
                <w:szCs w:val="22"/>
              </w:rPr>
            </w:pPr>
            <w:r w:rsidRPr="005C40B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319A59F7" w:rsidR="00322B27" w:rsidRPr="005C40B5" w:rsidRDefault="00F928E4" w:rsidP="00513560">
                <w:pPr>
                  <w:pStyle w:val="TableText"/>
                  <w:keepNext/>
                  <w:rPr>
                    <w:rFonts w:ascii="Public Sans" w:hAnsi="Public Sans" w:cs="Arial"/>
                    <w:sz w:val="22"/>
                    <w:szCs w:val="22"/>
                  </w:rPr>
                </w:pPr>
                <w:r w:rsidRPr="005C40B5">
                  <w:rPr>
                    <w:rFonts w:ascii="Public Sans" w:hAnsi="Public Sans" w:cs="Arial"/>
                    <w:sz w:val="22"/>
                    <w:szCs w:val="22"/>
                  </w:rPr>
                  <w:t>Adept</w:t>
                </w:r>
              </w:p>
            </w:tc>
          </w:sdtContent>
        </w:sdt>
      </w:tr>
      <w:tr w:rsidR="00322B27" w:rsidRPr="003C6DA4"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5C40B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5C40B5" w:rsidRDefault="00322B27" w:rsidP="006C5A71">
            <w:pPr>
              <w:pStyle w:val="TableText"/>
              <w:keepNext/>
              <w:rPr>
                <w:rFonts w:ascii="Public Sans" w:hAnsi="Public Sans" w:cs="Arial"/>
                <w:sz w:val="22"/>
                <w:szCs w:val="22"/>
              </w:rPr>
            </w:pPr>
            <w:r w:rsidRPr="005C40B5">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5C40B5" w:rsidRDefault="00322B27" w:rsidP="00513560">
            <w:pPr>
              <w:rPr>
                <w:rFonts w:ascii="Public Sans" w:hAnsi="Public Sans" w:cs="Arial"/>
                <w:szCs w:val="22"/>
              </w:rPr>
            </w:pPr>
            <w:r w:rsidRPr="005C40B5">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654689A3" w:rsidR="00322B27" w:rsidRPr="005C40B5" w:rsidRDefault="00F928E4" w:rsidP="00513560">
                <w:pPr>
                  <w:pStyle w:val="TableText"/>
                  <w:keepNext/>
                  <w:rPr>
                    <w:rFonts w:ascii="Public Sans" w:hAnsi="Public Sans" w:cs="Arial"/>
                    <w:sz w:val="22"/>
                    <w:szCs w:val="22"/>
                  </w:rPr>
                </w:pPr>
                <w:r w:rsidRPr="005C40B5">
                  <w:rPr>
                    <w:rFonts w:ascii="Public Sans" w:hAnsi="Public Sans" w:cs="Arial"/>
                    <w:sz w:val="22"/>
                    <w:szCs w:val="22"/>
                  </w:rPr>
                  <w:t>Intermediate</w:t>
                </w:r>
              </w:p>
            </w:tc>
          </w:sdtContent>
        </w:sdt>
      </w:tr>
      <w:tr w:rsidR="00322B27" w:rsidRPr="003C6DA4"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5C40B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5C40B5" w:rsidRDefault="00322B27" w:rsidP="006C5A71">
            <w:pPr>
              <w:pStyle w:val="TableText"/>
              <w:rPr>
                <w:rFonts w:ascii="Public Sans" w:hAnsi="Public Sans" w:cs="Arial"/>
                <w:sz w:val="22"/>
                <w:szCs w:val="22"/>
              </w:rPr>
            </w:pPr>
            <w:r w:rsidRPr="005C40B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5C40B5" w:rsidRDefault="00322B27" w:rsidP="00513560">
            <w:pPr>
              <w:rPr>
                <w:rFonts w:ascii="Public Sans" w:hAnsi="Public Sans" w:cs="Arial"/>
                <w:szCs w:val="22"/>
              </w:rPr>
            </w:pPr>
            <w:r w:rsidRPr="005C40B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53BCBC4" w:rsidR="00322B27" w:rsidRPr="005C40B5" w:rsidRDefault="00F928E4" w:rsidP="00513560">
                <w:pPr>
                  <w:pStyle w:val="TableText"/>
                  <w:keepNext/>
                  <w:rPr>
                    <w:rFonts w:ascii="Public Sans" w:hAnsi="Public Sans" w:cs="Arial"/>
                    <w:sz w:val="22"/>
                    <w:szCs w:val="22"/>
                  </w:rPr>
                </w:pPr>
                <w:r w:rsidRPr="005C40B5">
                  <w:rPr>
                    <w:rFonts w:ascii="Public Sans" w:hAnsi="Public Sans" w:cs="Arial"/>
                    <w:sz w:val="22"/>
                    <w:szCs w:val="22"/>
                  </w:rPr>
                  <w:t>Intermediate</w:t>
                </w:r>
              </w:p>
            </w:tc>
          </w:sdtContent>
        </w:sdt>
      </w:tr>
      <w:tr w:rsidR="00322B27" w:rsidRPr="003C6DA4"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5C40B5" w:rsidRDefault="00322B27" w:rsidP="006C5A71">
            <w:pPr>
              <w:keepNext/>
              <w:rPr>
                <w:rFonts w:ascii="Public Sans" w:hAnsi="Public Sans" w:cs="Arial"/>
                <w:szCs w:val="22"/>
              </w:rPr>
            </w:pPr>
            <w:r w:rsidRPr="005C40B5">
              <w:rPr>
                <w:rFonts w:ascii="Public Sans" w:hAnsi="Public Sans" w:cs="Arial"/>
                <w:noProof/>
                <w:szCs w:val="22"/>
                <w:lang w:eastAsia="en-AU"/>
              </w:rPr>
              <w:drawing>
                <wp:inline distT="0" distB="0" distL="0" distR="0" wp14:anchorId="2B2826F8" wp14:editId="5EAF371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5C40B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5C40B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5C40B5" w:rsidRDefault="00322B27" w:rsidP="00BD1817">
            <w:pPr>
              <w:pStyle w:val="TableText"/>
              <w:keepNext/>
              <w:rPr>
                <w:rFonts w:ascii="Public Sans" w:hAnsi="Public Sans" w:cs="Arial"/>
                <w:sz w:val="22"/>
                <w:szCs w:val="22"/>
              </w:rPr>
            </w:pPr>
          </w:p>
        </w:tc>
      </w:tr>
      <w:tr w:rsidR="00322B27" w:rsidRPr="003C6DA4"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5C40B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5C40B5" w:rsidRDefault="00322B27" w:rsidP="006C5A71">
            <w:pPr>
              <w:pStyle w:val="TableText"/>
              <w:keepNext/>
              <w:rPr>
                <w:rFonts w:ascii="Public Sans" w:hAnsi="Public Sans" w:cs="Arial"/>
                <w:sz w:val="22"/>
                <w:szCs w:val="22"/>
              </w:rPr>
            </w:pPr>
            <w:r w:rsidRPr="005C40B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5C40B5" w:rsidRDefault="00322B27" w:rsidP="00513560">
            <w:pPr>
              <w:rPr>
                <w:rFonts w:ascii="Public Sans" w:hAnsi="Public Sans" w:cs="Arial"/>
                <w:szCs w:val="22"/>
              </w:rPr>
            </w:pPr>
            <w:r w:rsidRPr="005C40B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06D39D16" w:rsidR="00322B27" w:rsidRPr="005C40B5" w:rsidRDefault="00F928E4" w:rsidP="00BD1817">
                <w:pPr>
                  <w:pStyle w:val="TableText"/>
                  <w:keepNext/>
                  <w:rPr>
                    <w:rFonts w:ascii="Public Sans" w:hAnsi="Public Sans" w:cs="Arial"/>
                    <w:sz w:val="22"/>
                    <w:szCs w:val="22"/>
                  </w:rPr>
                </w:pPr>
                <w:r w:rsidRPr="005C40B5">
                  <w:rPr>
                    <w:rFonts w:ascii="Public Sans" w:hAnsi="Public Sans" w:cs="Arial"/>
                    <w:sz w:val="22"/>
                    <w:szCs w:val="22"/>
                  </w:rPr>
                  <w:t>Intermediate</w:t>
                </w:r>
              </w:p>
            </w:tc>
          </w:sdtContent>
        </w:sdt>
      </w:tr>
      <w:tr w:rsidR="00322B27" w:rsidRPr="003C6DA4"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5C40B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5C40B5" w:rsidRDefault="00322B27" w:rsidP="006C5A71">
            <w:pPr>
              <w:pStyle w:val="TableText"/>
              <w:keepNext/>
              <w:rPr>
                <w:rFonts w:ascii="Public Sans" w:hAnsi="Public Sans" w:cs="Arial"/>
                <w:sz w:val="22"/>
                <w:szCs w:val="22"/>
              </w:rPr>
            </w:pPr>
            <w:r w:rsidRPr="005C40B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5C40B5" w:rsidRDefault="00322B27" w:rsidP="00513560">
            <w:pPr>
              <w:rPr>
                <w:rFonts w:ascii="Public Sans" w:hAnsi="Public Sans" w:cs="Arial"/>
                <w:szCs w:val="22"/>
              </w:rPr>
            </w:pPr>
            <w:r w:rsidRPr="005C40B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05AD2D06" w:rsidR="00322B27" w:rsidRPr="005C40B5" w:rsidRDefault="00F928E4" w:rsidP="00BD1817">
                <w:pPr>
                  <w:pStyle w:val="TableText"/>
                  <w:keepNext/>
                  <w:rPr>
                    <w:rFonts w:ascii="Public Sans" w:hAnsi="Public Sans" w:cs="Arial"/>
                    <w:sz w:val="22"/>
                    <w:szCs w:val="22"/>
                  </w:rPr>
                </w:pPr>
                <w:r w:rsidRPr="005C40B5">
                  <w:rPr>
                    <w:rFonts w:ascii="Public Sans" w:hAnsi="Public Sans" w:cs="Arial"/>
                    <w:sz w:val="22"/>
                    <w:szCs w:val="22"/>
                  </w:rPr>
                  <w:t>Intermediate</w:t>
                </w:r>
              </w:p>
            </w:tc>
          </w:sdtContent>
        </w:sdt>
      </w:tr>
      <w:tr w:rsidR="00322B27" w:rsidRPr="003C6DA4"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5C40B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5C40B5" w:rsidRDefault="00322B27" w:rsidP="006C5A71">
            <w:pPr>
              <w:pStyle w:val="TableText"/>
              <w:rPr>
                <w:rFonts w:ascii="Public Sans" w:hAnsi="Public Sans" w:cs="Arial"/>
                <w:sz w:val="22"/>
                <w:szCs w:val="22"/>
              </w:rPr>
            </w:pPr>
            <w:r w:rsidRPr="005C40B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5C40B5" w:rsidRDefault="00322B27" w:rsidP="00513560">
            <w:pPr>
              <w:rPr>
                <w:rFonts w:ascii="Public Sans" w:hAnsi="Public Sans" w:cs="Arial"/>
                <w:szCs w:val="22"/>
              </w:rPr>
            </w:pPr>
            <w:r w:rsidRPr="005C40B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2FB629BA" w:rsidR="00322B27" w:rsidRPr="005C40B5" w:rsidRDefault="00F928E4" w:rsidP="00BD1817">
                <w:pPr>
                  <w:pStyle w:val="TableText"/>
                  <w:keepNext/>
                  <w:rPr>
                    <w:rFonts w:ascii="Public Sans" w:hAnsi="Public Sans" w:cs="Arial"/>
                    <w:sz w:val="22"/>
                    <w:szCs w:val="22"/>
                  </w:rPr>
                </w:pPr>
                <w:r w:rsidRPr="005C40B5">
                  <w:rPr>
                    <w:rFonts w:ascii="Public Sans" w:hAnsi="Public Sans" w:cs="Arial"/>
                    <w:sz w:val="22"/>
                    <w:szCs w:val="22"/>
                  </w:rPr>
                  <w:t>Intermediate</w:t>
                </w:r>
              </w:p>
            </w:tc>
          </w:sdtContent>
        </w:sdt>
      </w:tr>
    </w:tbl>
    <w:p w14:paraId="1FE5C91D" w14:textId="77777777" w:rsidR="00197F8F" w:rsidRPr="003C6DA4" w:rsidRDefault="00197F8F" w:rsidP="00CB121B">
      <w:pPr>
        <w:rPr>
          <w:rFonts w:ascii="Public Sans" w:hAnsi="Public Sans" w:cs="Arial"/>
        </w:rPr>
      </w:pPr>
    </w:p>
    <w:sectPr w:rsidR="00197F8F" w:rsidRPr="003C6DA4"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14AC" w14:textId="77777777" w:rsidR="00053B4C" w:rsidRDefault="00053B4C" w:rsidP="00AC273D">
      <w:pPr>
        <w:spacing w:after="0" w:line="240" w:lineRule="auto"/>
      </w:pPr>
      <w:r>
        <w:separator/>
      </w:r>
    </w:p>
  </w:endnote>
  <w:endnote w:type="continuationSeparator" w:id="0">
    <w:p w14:paraId="011FA8E9" w14:textId="77777777" w:rsidR="00053B4C" w:rsidRDefault="00053B4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4BDA672B"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A46AE">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4800C06"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928E4">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C5B3" w14:textId="77777777" w:rsidR="00053B4C" w:rsidRDefault="00053B4C" w:rsidP="00AC273D">
      <w:pPr>
        <w:spacing w:after="0" w:line="240" w:lineRule="auto"/>
      </w:pPr>
      <w:r>
        <w:separator/>
      </w:r>
    </w:p>
  </w:footnote>
  <w:footnote w:type="continuationSeparator" w:id="0">
    <w:p w14:paraId="2AE0A093" w14:textId="77777777" w:rsidR="00053B4C" w:rsidRDefault="00053B4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6E2ADAB" w:rsidR="008C131B" w:rsidRDefault="003C6DA4"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060EFB5" wp14:editId="6107978E">
          <wp:simplePos x="0" y="0"/>
          <wp:positionH relativeFrom="page">
            <wp:posOffset>6099901</wp:posOffset>
          </wp:positionH>
          <wp:positionV relativeFrom="page">
            <wp:posOffset>336913</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70B88BD3"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0FA12146" w14:textId="483654B8" w:rsidR="008C131B" w:rsidRPr="006A5195" w:rsidRDefault="006A5195" w:rsidP="000C65EE">
          <w:pPr>
            <w:pStyle w:val="Title"/>
            <w:spacing w:line="240" w:lineRule="auto"/>
            <w:rPr>
              <w:rFonts w:asciiTheme="majorHAnsi" w:hAnsiTheme="majorHAnsi" w:cstheme="majorHAnsi"/>
              <w:sz w:val="36"/>
              <w:szCs w:val="36"/>
            </w:rPr>
          </w:pPr>
          <w:r w:rsidRPr="006A5195">
            <w:rPr>
              <w:rFonts w:asciiTheme="majorHAnsi" w:hAnsiTheme="majorHAnsi" w:cstheme="majorHAnsi"/>
              <w:sz w:val="36"/>
              <w:szCs w:val="36"/>
            </w:rPr>
            <w:t>Senior Analyst</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663D89"/>
    <w:multiLevelType w:val="hybridMultilevel"/>
    <w:tmpl w:val="CE8A3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364DF6"/>
    <w:multiLevelType w:val="hybridMultilevel"/>
    <w:tmpl w:val="D75C97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0026"/>
    <w:multiLevelType w:val="hybridMultilevel"/>
    <w:tmpl w:val="650CD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BD2232A"/>
    <w:multiLevelType w:val="hybridMultilevel"/>
    <w:tmpl w:val="89BEE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DB0F8D"/>
    <w:multiLevelType w:val="hybridMultilevel"/>
    <w:tmpl w:val="D038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9258924">
    <w:abstractNumId w:val="9"/>
  </w:num>
  <w:num w:numId="2" w16cid:durableId="1967932493">
    <w:abstractNumId w:val="7"/>
  </w:num>
  <w:num w:numId="3" w16cid:durableId="2008247965">
    <w:abstractNumId w:val="6"/>
  </w:num>
  <w:num w:numId="4" w16cid:durableId="1298410674">
    <w:abstractNumId w:val="5"/>
  </w:num>
  <w:num w:numId="5" w16cid:durableId="1111434632">
    <w:abstractNumId w:val="4"/>
  </w:num>
  <w:num w:numId="6" w16cid:durableId="995766330">
    <w:abstractNumId w:val="8"/>
  </w:num>
  <w:num w:numId="7" w16cid:durableId="369234024">
    <w:abstractNumId w:val="3"/>
  </w:num>
  <w:num w:numId="8" w16cid:durableId="1621573677">
    <w:abstractNumId w:val="2"/>
  </w:num>
  <w:num w:numId="9" w16cid:durableId="1177235129">
    <w:abstractNumId w:val="1"/>
  </w:num>
  <w:num w:numId="10" w16cid:durableId="1575897498">
    <w:abstractNumId w:val="0"/>
  </w:num>
  <w:num w:numId="11" w16cid:durableId="1838880640">
    <w:abstractNumId w:val="11"/>
  </w:num>
  <w:num w:numId="12" w16cid:durableId="1367094981">
    <w:abstractNumId w:val="24"/>
  </w:num>
  <w:num w:numId="13" w16cid:durableId="1572733165">
    <w:abstractNumId w:val="24"/>
  </w:num>
  <w:num w:numId="14" w16cid:durableId="534318783">
    <w:abstractNumId w:val="14"/>
  </w:num>
  <w:num w:numId="15" w16cid:durableId="1627469181">
    <w:abstractNumId w:val="14"/>
  </w:num>
  <w:num w:numId="16" w16cid:durableId="57288307">
    <w:abstractNumId w:val="14"/>
  </w:num>
  <w:num w:numId="17" w16cid:durableId="1675644509">
    <w:abstractNumId w:val="14"/>
  </w:num>
  <w:num w:numId="18" w16cid:durableId="1350763745">
    <w:abstractNumId w:val="14"/>
  </w:num>
  <w:num w:numId="19" w16cid:durableId="1115249686">
    <w:abstractNumId w:val="14"/>
  </w:num>
  <w:num w:numId="20" w16cid:durableId="285507548">
    <w:abstractNumId w:val="26"/>
  </w:num>
  <w:num w:numId="21" w16cid:durableId="1639719344">
    <w:abstractNumId w:val="22"/>
  </w:num>
  <w:num w:numId="22" w16cid:durableId="549925194">
    <w:abstractNumId w:val="20"/>
  </w:num>
  <w:num w:numId="23" w16cid:durableId="295185693">
    <w:abstractNumId w:val="21"/>
  </w:num>
  <w:num w:numId="24" w16cid:durableId="1079135015">
    <w:abstractNumId w:val="16"/>
  </w:num>
  <w:num w:numId="25" w16cid:durableId="1704475006">
    <w:abstractNumId w:val="28"/>
  </w:num>
  <w:num w:numId="26" w16cid:durableId="1243832121">
    <w:abstractNumId w:val="9"/>
  </w:num>
  <w:num w:numId="27" w16cid:durableId="86538608">
    <w:abstractNumId w:val="23"/>
  </w:num>
  <w:num w:numId="28" w16cid:durableId="808013106">
    <w:abstractNumId w:val="18"/>
  </w:num>
  <w:num w:numId="29" w16cid:durableId="2088570459">
    <w:abstractNumId w:val="15"/>
  </w:num>
  <w:num w:numId="30" w16cid:durableId="145436607">
    <w:abstractNumId w:val="13"/>
  </w:num>
  <w:num w:numId="31" w16cid:durableId="843472094">
    <w:abstractNumId w:val="9"/>
  </w:num>
  <w:num w:numId="32" w16cid:durableId="1189217055">
    <w:abstractNumId w:val="19"/>
  </w:num>
  <w:num w:numId="33" w16cid:durableId="371855112">
    <w:abstractNumId w:val="10"/>
  </w:num>
  <w:num w:numId="34" w16cid:durableId="517816488">
    <w:abstractNumId w:val="17"/>
  </w:num>
  <w:num w:numId="35" w16cid:durableId="2126078177">
    <w:abstractNumId w:val="27"/>
  </w:num>
  <w:num w:numId="36" w16cid:durableId="1401439760">
    <w:abstractNumId w:val="12"/>
  </w:num>
  <w:num w:numId="37" w16cid:durableId="2121585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OGZfy7AUw6B8ZCBVz3axpSMWNIoDBAVJslX/AJzi7EdgSAMOOGSQahovf0OlNNNzaqXw1AGhghQV7eRq9YHtMg==" w:salt="96ZsoS3ITcCK7Zj/vN1U+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3B4C"/>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2AEF"/>
    <w:rsid w:val="00186C79"/>
    <w:rsid w:val="00186F6C"/>
    <w:rsid w:val="001875A4"/>
    <w:rsid w:val="00187715"/>
    <w:rsid w:val="001879EF"/>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54FEB"/>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C5F2E"/>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C6DA4"/>
    <w:rsid w:val="003D0EA6"/>
    <w:rsid w:val="003D0ECA"/>
    <w:rsid w:val="003D10D6"/>
    <w:rsid w:val="003D11C3"/>
    <w:rsid w:val="003D2DDC"/>
    <w:rsid w:val="003D37DB"/>
    <w:rsid w:val="003D44C2"/>
    <w:rsid w:val="003D77D3"/>
    <w:rsid w:val="003E55F7"/>
    <w:rsid w:val="003E5AD6"/>
    <w:rsid w:val="003F0B30"/>
    <w:rsid w:val="003F1151"/>
    <w:rsid w:val="003F1A99"/>
    <w:rsid w:val="003F22BD"/>
    <w:rsid w:val="003F2E7D"/>
    <w:rsid w:val="003F58FA"/>
    <w:rsid w:val="003F6E2B"/>
    <w:rsid w:val="003F7C59"/>
    <w:rsid w:val="00402E6D"/>
    <w:rsid w:val="0041221E"/>
    <w:rsid w:val="0041232C"/>
    <w:rsid w:val="00420C6F"/>
    <w:rsid w:val="004219E2"/>
    <w:rsid w:val="0042535F"/>
    <w:rsid w:val="00425FDE"/>
    <w:rsid w:val="0042689D"/>
    <w:rsid w:val="0042783B"/>
    <w:rsid w:val="004344E3"/>
    <w:rsid w:val="00435E45"/>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6475"/>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1C4A"/>
    <w:rsid w:val="00524886"/>
    <w:rsid w:val="00526D8B"/>
    <w:rsid w:val="00530754"/>
    <w:rsid w:val="00531385"/>
    <w:rsid w:val="0053264A"/>
    <w:rsid w:val="005360FF"/>
    <w:rsid w:val="00540C8A"/>
    <w:rsid w:val="00546A7D"/>
    <w:rsid w:val="005472AC"/>
    <w:rsid w:val="00550F81"/>
    <w:rsid w:val="00552A7A"/>
    <w:rsid w:val="00553980"/>
    <w:rsid w:val="00554A2C"/>
    <w:rsid w:val="00554B4B"/>
    <w:rsid w:val="00556960"/>
    <w:rsid w:val="005572F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40B5"/>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2DFE"/>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5195"/>
    <w:rsid w:val="006A6D25"/>
    <w:rsid w:val="006B4035"/>
    <w:rsid w:val="006B592A"/>
    <w:rsid w:val="006C1B5E"/>
    <w:rsid w:val="006C1FBD"/>
    <w:rsid w:val="006C3E53"/>
    <w:rsid w:val="006C5A71"/>
    <w:rsid w:val="006C6EB0"/>
    <w:rsid w:val="006E0883"/>
    <w:rsid w:val="006E1754"/>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2A6E"/>
    <w:rsid w:val="0076331C"/>
    <w:rsid w:val="00766964"/>
    <w:rsid w:val="00766A1C"/>
    <w:rsid w:val="00766C18"/>
    <w:rsid w:val="00773F15"/>
    <w:rsid w:val="00780769"/>
    <w:rsid w:val="007830E1"/>
    <w:rsid w:val="00783BBC"/>
    <w:rsid w:val="007845C3"/>
    <w:rsid w:val="007878BD"/>
    <w:rsid w:val="00791F8E"/>
    <w:rsid w:val="007924CD"/>
    <w:rsid w:val="00793FE6"/>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05BA3"/>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54A33"/>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430"/>
    <w:rsid w:val="0096289B"/>
    <w:rsid w:val="00967090"/>
    <w:rsid w:val="00970F86"/>
    <w:rsid w:val="00972AE0"/>
    <w:rsid w:val="00972C0F"/>
    <w:rsid w:val="00972D2F"/>
    <w:rsid w:val="00973219"/>
    <w:rsid w:val="0097549F"/>
    <w:rsid w:val="00975C70"/>
    <w:rsid w:val="009767D9"/>
    <w:rsid w:val="009847B4"/>
    <w:rsid w:val="0098553C"/>
    <w:rsid w:val="009868FD"/>
    <w:rsid w:val="00990974"/>
    <w:rsid w:val="009933C0"/>
    <w:rsid w:val="00993AC0"/>
    <w:rsid w:val="00994854"/>
    <w:rsid w:val="009A0A5E"/>
    <w:rsid w:val="009A3B8F"/>
    <w:rsid w:val="009A6996"/>
    <w:rsid w:val="009A7ABD"/>
    <w:rsid w:val="009B0DD8"/>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67D6"/>
    <w:rsid w:val="00A0734A"/>
    <w:rsid w:val="00A11220"/>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0EFA"/>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5C06"/>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46AE"/>
    <w:rsid w:val="00BA5174"/>
    <w:rsid w:val="00BB4A35"/>
    <w:rsid w:val="00BC1E0D"/>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14EA"/>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866F6"/>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6121"/>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09EF"/>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3BF2"/>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1879"/>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77994"/>
    <w:rsid w:val="00F82237"/>
    <w:rsid w:val="00F83022"/>
    <w:rsid w:val="00F83A7A"/>
    <w:rsid w:val="00F84AE8"/>
    <w:rsid w:val="00F84D18"/>
    <w:rsid w:val="00F8592D"/>
    <w:rsid w:val="00F928E4"/>
    <w:rsid w:val="00F94FA4"/>
    <w:rsid w:val="00F9774A"/>
    <w:rsid w:val="00FA1399"/>
    <w:rsid w:val="00FA39B8"/>
    <w:rsid w:val="00FA3A77"/>
    <w:rsid w:val="00FA7304"/>
    <w:rsid w:val="00FB0070"/>
    <w:rsid w:val="00FB048D"/>
    <w:rsid w:val="00FB1347"/>
    <w:rsid w:val="00FC050C"/>
    <w:rsid w:val="00FC1BDC"/>
    <w:rsid w:val="00FC2FCD"/>
    <w:rsid w:val="00FC3181"/>
    <w:rsid w:val="00FC41C4"/>
    <w:rsid w:val="00FD3B88"/>
    <w:rsid w:val="00FE270A"/>
    <w:rsid w:val="00FE274C"/>
    <w:rsid w:val="00FE45EC"/>
    <w:rsid w:val="00FE5C48"/>
    <w:rsid w:val="00FE6656"/>
    <w:rsid w:val="00FF0E9D"/>
    <w:rsid w:val="00FF191E"/>
    <w:rsid w:val="00FF1C52"/>
    <w:rsid w:val="00FF7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521C4A"/>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454C7"/>
    <w:rsid w:val="00681C26"/>
    <w:rsid w:val="009F2821"/>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0686-6C1B-43ED-AB5F-BFBA9F2B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18</TotalTime>
  <Pages>7</Pages>
  <Words>1679</Words>
  <Characters>10868</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6</cp:revision>
  <dcterms:created xsi:type="dcterms:W3CDTF">2024-04-30T06:32:00Z</dcterms:created>
  <dcterms:modified xsi:type="dcterms:W3CDTF">2024-05-24T00:09:00Z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