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63E1" w14:textId="77777777" w:rsidR="00503239" w:rsidRDefault="00503239" w:rsidP="003E5C65">
      <w:pPr>
        <w:pStyle w:val="Heading1"/>
        <w:spacing w:line="240" w:lineRule="auto"/>
        <w:rPr>
          <w:rFonts w:ascii="Public Sans" w:hAnsi="Public Sans" w:cstheme="minorHAnsi"/>
          <w:sz w:val="24"/>
          <w:szCs w:val="24"/>
        </w:rPr>
      </w:pPr>
    </w:p>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03239" w:rsidRPr="00503239" w14:paraId="62D2579C" w14:textId="77777777" w:rsidTr="00805F6D">
        <w:tc>
          <w:tcPr>
            <w:tcW w:w="3601" w:type="dxa"/>
            <w:tcBorders>
              <w:top w:val="single" w:sz="8" w:space="0" w:color="auto"/>
              <w:left w:val="nil"/>
              <w:bottom w:val="nil"/>
              <w:right w:val="nil"/>
            </w:tcBorders>
            <w:shd w:val="clear" w:color="auto" w:fill="C6D9F1"/>
            <w:vAlign w:val="center"/>
            <w:hideMark/>
          </w:tcPr>
          <w:p w14:paraId="5FFEE053"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Cluster</w:t>
            </w:r>
          </w:p>
        </w:tc>
        <w:tc>
          <w:tcPr>
            <w:tcW w:w="6955" w:type="dxa"/>
            <w:gridSpan w:val="2"/>
            <w:tcBorders>
              <w:top w:val="single" w:sz="8" w:space="0" w:color="auto"/>
              <w:left w:val="nil"/>
              <w:bottom w:val="nil"/>
              <w:right w:val="nil"/>
            </w:tcBorders>
            <w:shd w:val="clear" w:color="auto" w:fill="C6D9F1"/>
          </w:tcPr>
          <w:p w14:paraId="4FF0C56A" w14:textId="77777777" w:rsidR="00503239" w:rsidRPr="00503239" w:rsidRDefault="00503239" w:rsidP="00503239">
            <w:pPr>
              <w:spacing w:before="40" w:after="40" w:line="280" w:lineRule="atLeast"/>
              <w:rPr>
                <w:rFonts w:ascii="Public Sans" w:eastAsia="Times New Roman" w:hAnsi="Public Sans" w:cs="Arial"/>
                <w:szCs w:val="22"/>
              </w:rPr>
            </w:pPr>
            <w:r w:rsidRPr="00503239">
              <w:rPr>
                <w:rFonts w:ascii="Public Sans" w:eastAsia="Times New Roman" w:hAnsi="Public Sans" w:cs="Arial"/>
                <w:szCs w:val="22"/>
              </w:rPr>
              <w:t xml:space="preserve">Stronger Communities </w:t>
            </w:r>
          </w:p>
        </w:tc>
      </w:tr>
      <w:tr w:rsidR="00503239" w:rsidRPr="00503239" w14:paraId="40E8321E" w14:textId="77777777" w:rsidTr="00805F6D">
        <w:tc>
          <w:tcPr>
            <w:tcW w:w="3601" w:type="dxa"/>
            <w:tcBorders>
              <w:left w:val="nil"/>
              <w:right w:val="nil"/>
            </w:tcBorders>
            <w:shd w:val="clear" w:color="auto" w:fill="C6D9F1"/>
            <w:vAlign w:val="center"/>
          </w:tcPr>
          <w:p w14:paraId="3A77EF49"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Department</w:t>
            </w:r>
          </w:p>
        </w:tc>
        <w:tc>
          <w:tcPr>
            <w:tcW w:w="6955" w:type="dxa"/>
            <w:gridSpan w:val="2"/>
            <w:tcBorders>
              <w:left w:val="nil"/>
              <w:right w:val="nil"/>
            </w:tcBorders>
            <w:shd w:val="clear" w:color="auto" w:fill="C6D9F1"/>
          </w:tcPr>
          <w:p w14:paraId="2623A7C7" w14:textId="77777777" w:rsidR="00503239" w:rsidRPr="00503239" w:rsidRDefault="00503239" w:rsidP="00503239">
            <w:pPr>
              <w:spacing w:before="40" w:after="40" w:line="280" w:lineRule="atLeast"/>
              <w:rPr>
                <w:rFonts w:ascii="Public Sans" w:eastAsia="Times New Roman" w:hAnsi="Public Sans" w:cs="Arial"/>
                <w:szCs w:val="22"/>
              </w:rPr>
            </w:pPr>
            <w:r w:rsidRPr="00503239">
              <w:rPr>
                <w:rFonts w:ascii="Public Sans" w:eastAsia="Times New Roman" w:hAnsi="Public Sans" w:cs="Arial"/>
                <w:szCs w:val="22"/>
              </w:rPr>
              <w:t>Department of Communities and Justice</w:t>
            </w:r>
          </w:p>
        </w:tc>
      </w:tr>
      <w:tr w:rsidR="00503239" w:rsidRPr="00503239" w14:paraId="2A8CBB19" w14:textId="77777777" w:rsidTr="00805F6D">
        <w:tc>
          <w:tcPr>
            <w:tcW w:w="3601" w:type="dxa"/>
            <w:tcBorders>
              <w:left w:val="nil"/>
              <w:right w:val="nil"/>
            </w:tcBorders>
            <w:shd w:val="clear" w:color="auto" w:fill="C6D9F1"/>
            <w:vAlign w:val="center"/>
            <w:hideMark/>
          </w:tcPr>
          <w:p w14:paraId="26D784EA"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Division/Branch/Unit</w:t>
            </w:r>
          </w:p>
        </w:tc>
        <w:tc>
          <w:tcPr>
            <w:tcW w:w="6955" w:type="dxa"/>
            <w:gridSpan w:val="2"/>
            <w:tcBorders>
              <w:left w:val="nil"/>
              <w:right w:val="nil"/>
            </w:tcBorders>
            <w:shd w:val="clear" w:color="auto" w:fill="C6D9F1"/>
          </w:tcPr>
          <w:p w14:paraId="3512BA95" w14:textId="4E2BC26B" w:rsidR="00503239" w:rsidRPr="00503239" w:rsidRDefault="00CC15FD" w:rsidP="00503239">
            <w:pPr>
              <w:spacing w:before="40" w:after="40" w:line="280" w:lineRule="atLeast"/>
              <w:rPr>
                <w:rFonts w:ascii="Public Sans" w:eastAsia="Times New Roman" w:hAnsi="Public Sans" w:cs="Arial"/>
                <w:szCs w:val="22"/>
              </w:rPr>
            </w:pPr>
            <w:r>
              <w:rPr>
                <w:rFonts w:ascii="Public Sans" w:eastAsia="Times New Roman" w:hAnsi="Public Sans" w:cs="Arial"/>
                <w:szCs w:val="22"/>
              </w:rPr>
              <w:t>Corporate Services /</w:t>
            </w:r>
            <w:r w:rsidR="00503239">
              <w:rPr>
                <w:rFonts w:ascii="Public Sans" w:eastAsia="Times New Roman" w:hAnsi="Public Sans" w:cs="Arial"/>
                <w:szCs w:val="22"/>
              </w:rPr>
              <w:t>Infrastructure and Assets</w:t>
            </w:r>
            <w:r>
              <w:rPr>
                <w:rFonts w:ascii="Public Sans" w:eastAsia="Times New Roman" w:hAnsi="Public Sans" w:cs="Arial"/>
                <w:szCs w:val="22"/>
              </w:rPr>
              <w:t>/Delivery Support Services Lead</w:t>
            </w:r>
          </w:p>
        </w:tc>
      </w:tr>
      <w:tr w:rsidR="00503239" w:rsidRPr="00503239" w14:paraId="23EE5E44" w14:textId="77777777" w:rsidTr="00805F6D">
        <w:tc>
          <w:tcPr>
            <w:tcW w:w="3601" w:type="dxa"/>
            <w:tcBorders>
              <w:left w:val="nil"/>
              <w:right w:val="nil"/>
            </w:tcBorders>
            <w:shd w:val="clear" w:color="auto" w:fill="C6D9F1"/>
            <w:hideMark/>
          </w:tcPr>
          <w:p w14:paraId="73F2872B"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Location</w:t>
            </w:r>
          </w:p>
        </w:tc>
        <w:tc>
          <w:tcPr>
            <w:tcW w:w="6955" w:type="dxa"/>
            <w:gridSpan w:val="2"/>
            <w:tcBorders>
              <w:left w:val="nil"/>
              <w:right w:val="nil"/>
            </w:tcBorders>
            <w:shd w:val="clear" w:color="auto" w:fill="C6D9F1"/>
          </w:tcPr>
          <w:p w14:paraId="3A387BB3" w14:textId="77777777" w:rsidR="00503239" w:rsidRPr="00503239" w:rsidRDefault="00503239" w:rsidP="00503239">
            <w:pPr>
              <w:spacing w:before="40" w:after="40" w:line="280" w:lineRule="atLeast"/>
              <w:rPr>
                <w:rFonts w:ascii="Public Sans" w:eastAsia="Times New Roman" w:hAnsi="Public Sans" w:cs="Arial"/>
                <w:szCs w:val="22"/>
              </w:rPr>
            </w:pPr>
            <w:r w:rsidRPr="00503239">
              <w:rPr>
                <w:rFonts w:ascii="Public Sans" w:eastAsia="Times New Roman" w:hAnsi="Public Sans" w:cs="Arial"/>
                <w:szCs w:val="22"/>
              </w:rPr>
              <w:t>TBA</w:t>
            </w:r>
          </w:p>
        </w:tc>
      </w:tr>
      <w:tr w:rsidR="00503239" w:rsidRPr="00503239" w14:paraId="4B1E7D6D" w14:textId="77777777" w:rsidTr="00805F6D">
        <w:tc>
          <w:tcPr>
            <w:tcW w:w="3601" w:type="dxa"/>
            <w:tcBorders>
              <w:left w:val="nil"/>
              <w:right w:val="nil"/>
            </w:tcBorders>
            <w:shd w:val="clear" w:color="auto" w:fill="C6D9F1"/>
            <w:vAlign w:val="center"/>
            <w:hideMark/>
          </w:tcPr>
          <w:p w14:paraId="0AA3212F"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Classification/Grade/Band</w:t>
            </w:r>
          </w:p>
        </w:tc>
        <w:tc>
          <w:tcPr>
            <w:tcW w:w="6955" w:type="dxa"/>
            <w:gridSpan w:val="2"/>
            <w:tcBorders>
              <w:left w:val="nil"/>
              <w:right w:val="nil"/>
            </w:tcBorders>
            <w:shd w:val="clear" w:color="auto" w:fill="C6D9F1"/>
          </w:tcPr>
          <w:p w14:paraId="2F3CD0AE" w14:textId="6CA8E8FB" w:rsidR="00503239" w:rsidRPr="00503239" w:rsidRDefault="00503239" w:rsidP="00503239">
            <w:pPr>
              <w:spacing w:before="40" w:after="40" w:line="280" w:lineRule="atLeast"/>
              <w:rPr>
                <w:rFonts w:ascii="Public Sans" w:eastAsia="Times New Roman" w:hAnsi="Public Sans" w:cs="Arial"/>
                <w:szCs w:val="22"/>
              </w:rPr>
            </w:pPr>
            <w:r w:rsidRPr="00503239">
              <w:rPr>
                <w:rFonts w:ascii="Public Sans" w:eastAsia="Times New Roman" w:hAnsi="Public Sans" w:cs="Arial"/>
                <w:szCs w:val="22"/>
              </w:rPr>
              <w:t xml:space="preserve">Clerk Grade </w:t>
            </w:r>
            <w:r w:rsidR="00B14693">
              <w:rPr>
                <w:rFonts w:ascii="Public Sans" w:eastAsia="Times New Roman" w:hAnsi="Public Sans" w:cs="Arial"/>
                <w:szCs w:val="22"/>
              </w:rPr>
              <w:t>9/10</w:t>
            </w:r>
          </w:p>
        </w:tc>
      </w:tr>
      <w:tr w:rsidR="00503239" w:rsidRPr="00503239" w14:paraId="5DAC6604" w14:textId="77777777" w:rsidTr="00805F6D">
        <w:tc>
          <w:tcPr>
            <w:tcW w:w="3601" w:type="dxa"/>
            <w:tcBorders>
              <w:left w:val="nil"/>
              <w:right w:val="nil"/>
            </w:tcBorders>
            <w:shd w:val="clear" w:color="auto" w:fill="C6D9F1"/>
            <w:vAlign w:val="center"/>
            <w:hideMark/>
          </w:tcPr>
          <w:p w14:paraId="6BBE8CBF"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Role Number</w:t>
            </w:r>
          </w:p>
        </w:tc>
        <w:tc>
          <w:tcPr>
            <w:tcW w:w="6955" w:type="dxa"/>
            <w:gridSpan w:val="2"/>
            <w:tcBorders>
              <w:left w:val="nil"/>
              <w:right w:val="nil"/>
            </w:tcBorders>
            <w:shd w:val="clear" w:color="auto" w:fill="C6D9F1"/>
          </w:tcPr>
          <w:p w14:paraId="082A668A" w14:textId="77777777" w:rsidR="00503239" w:rsidRPr="00503239" w:rsidRDefault="00503239" w:rsidP="00503239">
            <w:pPr>
              <w:spacing w:before="40" w:after="40" w:line="280" w:lineRule="atLeast"/>
              <w:rPr>
                <w:rFonts w:ascii="Public Sans" w:eastAsia="Times New Roman" w:hAnsi="Public Sans" w:cs="Arial"/>
                <w:szCs w:val="22"/>
              </w:rPr>
            </w:pPr>
            <w:r w:rsidRPr="00503239">
              <w:rPr>
                <w:rFonts w:ascii="Public Sans" w:eastAsia="Times New Roman" w:hAnsi="Public Sans" w:cs="Arial"/>
                <w:szCs w:val="22"/>
              </w:rPr>
              <w:t>TBA</w:t>
            </w:r>
          </w:p>
        </w:tc>
      </w:tr>
      <w:tr w:rsidR="00503239" w:rsidRPr="00503239" w14:paraId="09292FB2" w14:textId="77777777" w:rsidTr="00805F6D">
        <w:tc>
          <w:tcPr>
            <w:tcW w:w="3601" w:type="dxa"/>
            <w:tcBorders>
              <w:left w:val="nil"/>
              <w:right w:val="nil"/>
            </w:tcBorders>
            <w:shd w:val="clear" w:color="auto" w:fill="C6D9F1"/>
            <w:vAlign w:val="center"/>
            <w:hideMark/>
          </w:tcPr>
          <w:p w14:paraId="39D295E6"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ANZSCO Code</w:t>
            </w:r>
          </w:p>
        </w:tc>
        <w:tc>
          <w:tcPr>
            <w:tcW w:w="6955" w:type="dxa"/>
            <w:gridSpan w:val="2"/>
            <w:tcBorders>
              <w:left w:val="nil"/>
              <w:right w:val="nil"/>
            </w:tcBorders>
            <w:shd w:val="clear" w:color="auto" w:fill="C6D9F1"/>
          </w:tcPr>
          <w:p w14:paraId="5ECD685A" w14:textId="07B63E75" w:rsidR="00503239" w:rsidRPr="00503239" w:rsidRDefault="00A033CC" w:rsidP="00503239">
            <w:pPr>
              <w:spacing w:before="40" w:after="40" w:line="280" w:lineRule="atLeast"/>
              <w:rPr>
                <w:rFonts w:ascii="Public Sans" w:eastAsia="Times New Roman" w:hAnsi="Public Sans" w:cs="Arial"/>
                <w:szCs w:val="22"/>
              </w:rPr>
            </w:pPr>
            <w:r>
              <w:rPr>
                <w:rFonts w:ascii="Public Sans" w:eastAsia="Times New Roman" w:hAnsi="Public Sans" w:cs="Arial"/>
                <w:szCs w:val="22"/>
              </w:rPr>
              <w:t>132311</w:t>
            </w:r>
          </w:p>
        </w:tc>
      </w:tr>
      <w:tr w:rsidR="00503239" w:rsidRPr="00503239" w14:paraId="2E049AB6" w14:textId="77777777" w:rsidTr="00805F6D">
        <w:tc>
          <w:tcPr>
            <w:tcW w:w="3601" w:type="dxa"/>
            <w:tcBorders>
              <w:left w:val="nil"/>
              <w:right w:val="nil"/>
            </w:tcBorders>
            <w:shd w:val="clear" w:color="auto" w:fill="C6D9F1"/>
            <w:vAlign w:val="center"/>
            <w:hideMark/>
          </w:tcPr>
          <w:p w14:paraId="0C1781D4"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PCAT Code</w:t>
            </w:r>
          </w:p>
        </w:tc>
        <w:tc>
          <w:tcPr>
            <w:tcW w:w="6955" w:type="dxa"/>
            <w:gridSpan w:val="2"/>
            <w:tcBorders>
              <w:left w:val="nil"/>
              <w:right w:val="nil"/>
            </w:tcBorders>
            <w:shd w:val="clear" w:color="auto" w:fill="C6D9F1"/>
          </w:tcPr>
          <w:p w14:paraId="7CDC6466" w14:textId="3EDEEABB" w:rsidR="00503239" w:rsidRPr="00503239" w:rsidRDefault="00A033CC" w:rsidP="00503239">
            <w:pPr>
              <w:spacing w:before="40" w:after="40" w:line="280" w:lineRule="atLeast"/>
              <w:rPr>
                <w:rFonts w:ascii="Public Sans" w:eastAsia="Times New Roman" w:hAnsi="Public Sans" w:cs="Arial"/>
                <w:szCs w:val="22"/>
              </w:rPr>
            </w:pPr>
            <w:r>
              <w:rPr>
                <w:rFonts w:ascii="Public Sans" w:eastAsia="Times New Roman" w:hAnsi="Public Sans" w:cs="Arial"/>
                <w:szCs w:val="22"/>
              </w:rPr>
              <w:t>1112292</w:t>
            </w:r>
          </w:p>
        </w:tc>
      </w:tr>
      <w:tr w:rsidR="00503239" w:rsidRPr="00503239" w14:paraId="288E0C3E" w14:textId="77777777" w:rsidTr="00805F6D">
        <w:tc>
          <w:tcPr>
            <w:tcW w:w="3601" w:type="dxa"/>
            <w:tcBorders>
              <w:left w:val="nil"/>
              <w:right w:val="nil"/>
            </w:tcBorders>
            <w:shd w:val="clear" w:color="auto" w:fill="C6D9F1"/>
            <w:vAlign w:val="center"/>
            <w:hideMark/>
          </w:tcPr>
          <w:p w14:paraId="01B00320"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Date of Approval</w:t>
            </w:r>
          </w:p>
        </w:tc>
        <w:tc>
          <w:tcPr>
            <w:tcW w:w="4394" w:type="dxa"/>
            <w:tcBorders>
              <w:left w:val="nil"/>
              <w:right w:val="nil"/>
            </w:tcBorders>
            <w:shd w:val="clear" w:color="auto" w:fill="C6D9F1"/>
          </w:tcPr>
          <w:p w14:paraId="58748F48" w14:textId="39B836AA" w:rsidR="00503239" w:rsidRPr="00503239" w:rsidRDefault="00F57073" w:rsidP="00503239">
            <w:pPr>
              <w:spacing w:before="40" w:after="40" w:line="280" w:lineRule="atLeast"/>
              <w:rPr>
                <w:rFonts w:ascii="Public Sans" w:eastAsia="Times New Roman" w:hAnsi="Public Sans" w:cs="Arial"/>
                <w:szCs w:val="22"/>
              </w:rPr>
            </w:pPr>
            <w:r>
              <w:rPr>
                <w:rFonts w:ascii="Public Sans" w:eastAsia="Times New Roman" w:hAnsi="Public Sans" w:cs="Arial"/>
                <w:szCs w:val="22"/>
              </w:rPr>
              <w:t>12 March 2024</w:t>
            </w:r>
          </w:p>
        </w:tc>
        <w:tc>
          <w:tcPr>
            <w:tcW w:w="2561" w:type="dxa"/>
            <w:tcBorders>
              <w:left w:val="nil"/>
              <w:right w:val="nil"/>
            </w:tcBorders>
            <w:shd w:val="clear" w:color="auto" w:fill="C6D9F1"/>
          </w:tcPr>
          <w:p w14:paraId="0AA9A0E4" w14:textId="6E9ACCFE"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Ref:</w:t>
            </w:r>
            <w:r w:rsidR="00124881">
              <w:rPr>
                <w:rFonts w:ascii="Public Sans" w:eastAsia="Times New Roman" w:hAnsi="Public Sans" w:cs="Arial"/>
                <w:b/>
                <w:szCs w:val="22"/>
              </w:rPr>
              <w:t xml:space="preserve"> </w:t>
            </w:r>
            <w:r w:rsidR="00124881" w:rsidRPr="00124881">
              <w:rPr>
                <w:rFonts w:ascii="Public Sans" w:eastAsia="Times New Roman" w:hAnsi="Public Sans" w:cs="Arial"/>
                <w:b/>
                <w:szCs w:val="22"/>
              </w:rPr>
              <w:t>IA0134</w:t>
            </w:r>
          </w:p>
        </w:tc>
      </w:tr>
      <w:tr w:rsidR="00503239" w:rsidRPr="00503239" w14:paraId="375C68EA" w14:textId="77777777" w:rsidTr="00805F6D">
        <w:tc>
          <w:tcPr>
            <w:tcW w:w="3601" w:type="dxa"/>
            <w:tcBorders>
              <w:left w:val="nil"/>
              <w:bottom w:val="single" w:sz="8" w:space="0" w:color="auto"/>
              <w:right w:val="nil"/>
            </w:tcBorders>
            <w:shd w:val="clear" w:color="auto" w:fill="C6D9F1"/>
            <w:vAlign w:val="center"/>
            <w:hideMark/>
          </w:tcPr>
          <w:p w14:paraId="6C786FF3" w14:textId="77777777" w:rsidR="00503239" w:rsidRPr="00503239" w:rsidRDefault="00503239" w:rsidP="00503239">
            <w:pPr>
              <w:spacing w:before="40" w:after="40" w:line="280" w:lineRule="atLeast"/>
              <w:rPr>
                <w:rFonts w:ascii="Public Sans" w:eastAsia="Times New Roman" w:hAnsi="Public Sans" w:cs="Arial"/>
                <w:b/>
                <w:szCs w:val="22"/>
              </w:rPr>
            </w:pPr>
            <w:r w:rsidRPr="00503239">
              <w:rPr>
                <w:rFonts w:ascii="Public Sans" w:eastAsia="Times New Roman" w:hAnsi="Public Sans" w:cs="Arial"/>
                <w:b/>
                <w:szCs w:val="22"/>
              </w:rPr>
              <w:t>Agency Website</w:t>
            </w:r>
          </w:p>
        </w:tc>
        <w:tc>
          <w:tcPr>
            <w:tcW w:w="6955" w:type="dxa"/>
            <w:gridSpan w:val="2"/>
            <w:tcBorders>
              <w:left w:val="nil"/>
              <w:bottom w:val="single" w:sz="8" w:space="0" w:color="auto"/>
              <w:right w:val="nil"/>
            </w:tcBorders>
            <w:shd w:val="clear" w:color="auto" w:fill="C6D9F1"/>
          </w:tcPr>
          <w:p w14:paraId="636BBDC7" w14:textId="77777777" w:rsidR="00503239" w:rsidRPr="00503239" w:rsidRDefault="00503239" w:rsidP="00503239">
            <w:pPr>
              <w:spacing w:before="40" w:after="40" w:line="280" w:lineRule="atLeast"/>
              <w:rPr>
                <w:rFonts w:ascii="Public Sans" w:eastAsia="Times New Roman" w:hAnsi="Public Sans" w:cs="Arial"/>
                <w:szCs w:val="22"/>
              </w:rPr>
            </w:pPr>
            <w:r w:rsidRPr="00503239">
              <w:rPr>
                <w:rFonts w:ascii="Public Sans" w:eastAsia="Times New Roman" w:hAnsi="Public Sans" w:cs="Arial"/>
                <w:szCs w:val="22"/>
              </w:rPr>
              <w:t>www.dcj.nsw.gov.au</w:t>
            </w:r>
          </w:p>
        </w:tc>
      </w:tr>
    </w:tbl>
    <w:p w14:paraId="6F31A8E1" w14:textId="77777777" w:rsidR="00503239" w:rsidRPr="00503239" w:rsidRDefault="00503239" w:rsidP="00503239">
      <w:pPr>
        <w:spacing w:after="120" w:line="260" w:lineRule="atLeast"/>
        <w:jc w:val="both"/>
        <w:rPr>
          <w:rFonts w:ascii="Public Sans" w:eastAsia="Times New Roman" w:hAnsi="Public Sans" w:cs="Arial"/>
          <w:b/>
          <w:i/>
        </w:rPr>
      </w:pPr>
      <w:r w:rsidRPr="00503239">
        <w:rPr>
          <w:rFonts w:ascii="Public Sans" w:eastAsia="Times New Roman" w:hAnsi="Public Sans" w:cs="Arial"/>
          <w:b/>
          <w:i/>
        </w:rPr>
        <w:t xml:space="preserve">Please see job notes and/or advertisement for more information on specific role qualification requirements and relevant experience. </w:t>
      </w:r>
    </w:p>
    <w:p w14:paraId="41AC05BB" w14:textId="77777777" w:rsidR="00F57073" w:rsidRDefault="00F57073" w:rsidP="00490646">
      <w:pPr>
        <w:pStyle w:val="Heading1"/>
        <w:spacing w:after="0" w:line="240" w:lineRule="auto"/>
        <w:rPr>
          <w:rFonts w:ascii="Public Sans" w:hAnsi="Public Sans" w:cstheme="minorHAnsi"/>
          <w:sz w:val="24"/>
          <w:szCs w:val="24"/>
        </w:rPr>
      </w:pPr>
    </w:p>
    <w:p w14:paraId="35B2B384" w14:textId="6B15E2D5" w:rsidR="00490646" w:rsidRDefault="00490646" w:rsidP="00490646">
      <w:pPr>
        <w:pStyle w:val="Heading1"/>
        <w:spacing w:after="0" w:line="240" w:lineRule="auto"/>
        <w:rPr>
          <w:rFonts w:ascii="Public Sans" w:hAnsi="Public Sans" w:cstheme="minorHAnsi"/>
          <w:sz w:val="24"/>
          <w:szCs w:val="24"/>
        </w:rPr>
      </w:pPr>
      <w:r>
        <w:rPr>
          <w:rFonts w:ascii="Public Sans" w:hAnsi="Public Sans" w:cstheme="minorHAnsi"/>
          <w:sz w:val="24"/>
          <w:szCs w:val="24"/>
        </w:rPr>
        <w:t>Agency overview</w:t>
      </w:r>
    </w:p>
    <w:p w14:paraId="239D9BC2" w14:textId="77777777" w:rsidR="00490646" w:rsidRDefault="00490646" w:rsidP="00490646">
      <w:pPr>
        <w:jc w:val="both"/>
        <w:rPr>
          <w:rFonts w:ascii="Public Sans" w:hAnsi="Public Sans" w:cstheme="minorHAnsi"/>
          <w:iCs/>
        </w:rPr>
      </w:pPr>
      <w:r>
        <w:rPr>
          <w:rFonts w:ascii="Public Sans" w:hAnsi="Public Sans" w:cstheme="minorHAnsi"/>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54537B64" w14:textId="77777777" w:rsidR="00503239" w:rsidRDefault="00503239" w:rsidP="003E5C65">
      <w:pPr>
        <w:pStyle w:val="Heading1"/>
        <w:spacing w:line="240" w:lineRule="auto"/>
        <w:rPr>
          <w:rFonts w:ascii="Public Sans" w:hAnsi="Public Sans" w:cstheme="minorHAnsi"/>
          <w:sz w:val="24"/>
          <w:szCs w:val="24"/>
        </w:rPr>
      </w:pPr>
    </w:p>
    <w:p w14:paraId="7D7FF94B" w14:textId="12FB361C" w:rsidR="003E5C65" w:rsidRPr="00C942B9" w:rsidRDefault="003E5C65" w:rsidP="003E5C65">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191AE43D" w14:textId="5CC6F262" w:rsidR="0018058F" w:rsidRPr="003F3663" w:rsidRDefault="00480A66" w:rsidP="003F3663">
      <w:pPr>
        <w:spacing w:after="0"/>
        <w:rPr>
          <w:rFonts w:ascii="Public Sans" w:hAnsi="Public Sans" w:cstheme="minorHAnsi"/>
          <w:iCs/>
        </w:rPr>
      </w:pPr>
      <w:bookmarkStart w:id="0" w:name="Purpose"/>
      <w:bookmarkEnd w:id="0"/>
      <w:r w:rsidRPr="003F3663">
        <w:rPr>
          <w:rFonts w:ascii="Public Sans" w:hAnsi="Public Sans" w:cstheme="minorHAnsi"/>
          <w:iCs/>
        </w:rPr>
        <w:t xml:space="preserve">As a Project Scheduler for </w:t>
      </w:r>
      <w:r>
        <w:rPr>
          <w:rFonts w:ascii="Public Sans" w:hAnsi="Public Sans" w:cstheme="minorHAnsi"/>
          <w:iCs/>
        </w:rPr>
        <w:t>Major Program Delivery, Infrastructure and Assets (I&amp;A), y</w:t>
      </w:r>
      <w:r w:rsidR="0018058F" w:rsidRPr="003F3663">
        <w:rPr>
          <w:rFonts w:ascii="Public Sans" w:hAnsi="Public Sans" w:cstheme="minorHAnsi"/>
          <w:iCs/>
        </w:rPr>
        <w:t xml:space="preserve">our primary responsibility will be </w:t>
      </w:r>
      <w:r w:rsidR="00E67B2D">
        <w:rPr>
          <w:rFonts w:ascii="Public Sans" w:hAnsi="Public Sans" w:cstheme="minorHAnsi"/>
          <w:iCs/>
        </w:rPr>
        <w:t xml:space="preserve">to </w:t>
      </w:r>
      <w:r w:rsidR="0018058F" w:rsidRPr="003F3663">
        <w:rPr>
          <w:rFonts w:ascii="Public Sans" w:hAnsi="Public Sans" w:cstheme="minorHAnsi"/>
          <w:iCs/>
        </w:rPr>
        <w:t xml:space="preserve">optimise project management time performance and control through supporting </w:t>
      </w:r>
      <w:r w:rsidR="00F96559">
        <w:rPr>
          <w:rFonts w:ascii="Public Sans" w:hAnsi="Public Sans" w:cstheme="minorHAnsi"/>
          <w:iCs/>
        </w:rPr>
        <w:t>Program/</w:t>
      </w:r>
      <w:r w:rsidR="0018058F" w:rsidRPr="003F3663">
        <w:rPr>
          <w:rFonts w:ascii="Public Sans" w:hAnsi="Public Sans" w:cstheme="minorHAnsi"/>
          <w:iCs/>
        </w:rPr>
        <w:t>Project Managers with all aspects of planning, scheduling and resource management</w:t>
      </w:r>
      <w:r w:rsidR="00D261C0" w:rsidRPr="003F3663">
        <w:rPr>
          <w:rFonts w:ascii="Public Sans" w:hAnsi="Public Sans" w:cstheme="minorHAnsi"/>
          <w:iCs/>
        </w:rPr>
        <w:t xml:space="preserve"> interfaces</w:t>
      </w:r>
      <w:r w:rsidR="0018058F" w:rsidRPr="003F3663">
        <w:rPr>
          <w:rFonts w:ascii="Public Sans" w:hAnsi="Public Sans" w:cstheme="minorHAnsi"/>
          <w:iCs/>
        </w:rPr>
        <w:t xml:space="preserve">, in accordance with agreed project management methodologies, processes and tools, and to contribute towards the resource optimisation of the delivery portfolio </w:t>
      </w:r>
      <w:r w:rsidR="000A3456" w:rsidRPr="003F3663">
        <w:rPr>
          <w:rFonts w:ascii="Public Sans" w:hAnsi="Public Sans" w:cstheme="minorHAnsi"/>
          <w:iCs/>
        </w:rPr>
        <w:t xml:space="preserve">across all </w:t>
      </w:r>
      <w:r w:rsidR="0064589A" w:rsidRPr="003F3663">
        <w:rPr>
          <w:rFonts w:ascii="Public Sans" w:hAnsi="Public Sans" w:cstheme="minorHAnsi"/>
          <w:iCs/>
        </w:rPr>
        <w:t xml:space="preserve">programs and </w:t>
      </w:r>
      <w:r w:rsidR="0018058F" w:rsidRPr="003F3663">
        <w:rPr>
          <w:rFonts w:ascii="Public Sans" w:hAnsi="Public Sans" w:cstheme="minorHAnsi"/>
          <w:iCs/>
        </w:rPr>
        <w:t xml:space="preserve">projects. </w:t>
      </w:r>
    </w:p>
    <w:p w14:paraId="6D33E2B6" w14:textId="77777777" w:rsidR="0018058F" w:rsidRDefault="0018058F" w:rsidP="0018058F"/>
    <w:p w14:paraId="6230BC29" w14:textId="24FA7816" w:rsidR="00873147" w:rsidRDefault="003E5C65" w:rsidP="00873147">
      <w:pPr>
        <w:pStyle w:val="Heading1"/>
        <w:spacing w:before="40"/>
        <w:rPr>
          <w:rFonts w:ascii="Public Sans" w:hAnsi="Public Sans" w:cstheme="minorHAnsi"/>
          <w:sz w:val="24"/>
          <w:szCs w:val="24"/>
        </w:rPr>
      </w:pPr>
      <w:r w:rsidRPr="00C942B9">
        <w:rPr>
          <w:rFonts w:ascii="Public Sans" w:hAnsi="Public Sans" w:cstheme="minorHAnsi"/>
          <w:sz w:val="24"/>
          <w:szCs w:val="24"/>
        </w:rPr>
        <w:t>Key accountabilities</w:t>
      </w:r>
    </w:p>
    <w:p w14:paraId="63073A26" w14:textId="017B6DB9" w:rsidR="005C0B8F" w:rsidRPr="00F57073" w:rsidRDefault="005C0B8F" w:rsidP="00F57073">
      <w:pPr>
        <w:numPr>
          <w:ilvl w:val="0"/>
          <w:numId w:val="2"/>
        </w:numPr>
        <w:spacing w:before="120"/>
        <w:jc w:val="both"/>
        <w:rPr>
          <w:rFonts w:ascii="Public Sans" w:hAnsi="Public Sans" w:cstheme="minorHAnsi"/>
          <w:bCs/>
        </w:rPr>
      </w:pPr>
      <w:r w:rsidRPr="00F57073">
        <w:rPr>
          <w:rFonts w:ascii="Public Sans" w:hAnsi="Public Sans" w:cstheme="minorHAnsi"/>
          <w:bCs/>
        </w:rPr>
        <w:t>Planning and scheduling construction</w:t>
      </w:r>
      <w:r w:rsidR="00E67B2D" w:rsidRPr="00F57073">
        <w:rPr>
          <w:rFonts w:ascii="Public Sans" w:hAnsi="Public Sans" w:cstheme="minorHAnsi"/>
          <w:bCs/>
        </w:rPr>
        <w:t xml:space="preserve">, </w:t>
      </w:r>
      <w:proofErr w:type="spellStart"/>
      <w:r w:rsidR="00E67B2D" w:rsidRPr="00F57073">
        <w:rPr>
          <w:rFonts w:ascii="Public Sans" w:hAnsi="Public Sans" w:cstheme="minorHAnsi"/>
          <w:bCs/>
        </w:rPr>
        <w:t>fitout</w:t>
      </w:r>
      <w:proofErr w:type="spellEnd"/>
      <w:r w:rsidR="00E67B2D" w:rsidRPr="00F57073">
        <w:rPr>
          <w:rFonts w:ascii="Public Sans" w:hAnsi="Public Sans" w:cstheme="minorHAnsi"/>
          <w:bCs/>
        </w:rPr>
        <w:t xml:space="preserve"> and maintenance</w:t>
      </w:r>
      <w:r w:rsidRPr="00F57073">
        <w:rPr>
          <w:rFonts w:ascii="Public Sans" w:hAnsi="Public Sans" w:cstheme="minorHAnsi"/>
          <w:bCs/>
        </w:rPr>
        <w:t xml:space="preserve"> </w:t>
      </w:r>
      <w:r w:rsidR="00E67B2D" w:rsidRPr="00F57073">
        <w:rPr>
          <w:rFonts w:ascii="Public Sans" w:hAnsi="Public Sans" w:cstheme="minorHAnsi"/>
          <w:bCs/>
        </w:rPr>
        <w:t>works</w:t>
      </w:r>
      <w:r w:rsidRPr="00F57073">
        <w:rPr>
          <w:rFonts w:ascii="Public Sans" w:hAnsi="Public Sans" w:cstheme="minorHAnsi"/>
          <w:bCs/>
        </w:rPr>
        <w:t xml:space="preserve"> within a project delivery environment.</w:t>
      </w:r>
    </w:p>
    <w:p w14:paraId="274EB3AD" w14:textId="7102813F" w:rsidR="005C0B8F" w:rsidRPr="00F57073" w:rsidRDefault="005C0B8F" w:rsidP="00F57073">
      <w:pPr>
        <w:numPr>
          <w:ilvl w:val="0"/>
          <w:numId w:val="2"/>
        </w:numPr>
        <w:spacing w:before="120"/>
        <w:jc w:val="both"/>
        <w:rPr>
          <w:rFonts w:ascii="Public Sans" w:hAnsi="Public Sans" w:cstheme="minorHAnsi"/>
          <w:bCs/>
        </w:rPr>
      </w:pPr>
      <w:r w:rsidRPr="00F57073">
        <w:rPr>
          <w:rFonts w:ascii="Public Sans" w:hAnsi="Public Sans" w:cstheme="minorHAnsi"/>
          <w:bCs/>
        </w:rPr>
        <w:t xml:space="preserve">Project scheduling, including managing </w:t>
      </w:r>
      <w:r w:rsidR="003A2697" w:rsidRPr="00F57073">
        <w:rPr>
          <w:rFonts w:ascii="Public Sans" w:hAnsi="Public Sans" w:cstheme="minorHAnsi"/>
          <w:bCs/>
        </w:rPr>
        <w:t xml:space="preserve">the baselining of project schedules, </w:t>
      </w:r>
      <w:r w:rsidRPr="00F57073">
        <w:rPr>
          <w:rFonts w:ascii="Public Sans" w:hAnsi="Public Sans" w:cstheme="minorHAnsi"/>
          <w:bCs/>
        </w:rPr>
        <w:t>dependencies, resource assignments and critical path analysis.</w:t>
      </w:r>
    </w:p>
    <w:p w14:paraId="3B971B91" w14:textId="0825306C" w:rsidR="005C0B8F" w:rsidRPr="00F57073" w:rsidRDefault="00873147" w:rsidP="00F57073">
      <w:pPr>
        <w:numPr>
          <w:ilvl w:val="0"/>
          <w:numId w:val="2"/>
        </w:numPr>
        <w:spacing w:before="120"/>
        <w:jc w:val="both"/>
        <w:rPr>
          <w:rFonts w:ascii="Public Sans" w:hAnsi="Public Sans" w:cstheme="minorHAnsi"/>
          <w:bCs/>
        </w:rPr>
      </w:pPr>
      <w:r w:rsidRPr="00F57073">
        <w:rPr>
          <w:rFonts w:ascii="Public Sans" w:hAnsi="Public Sans" w:cstheme="minorHAnsi"/>
          <w:bCs/>
        </w:rPr>
        <w:t>Support Program/Project Managers with developing and monitoring the project schedule</w:t>
      </w:r>
      <w:r w:rsidR="00801E1D" w:rsidRPr="00F57073">
        <w:rPr>
          <w:rFonts w:ascii="Public Sans" w:hAnsi="Public Sans" w:cstheme="minorHAnsi"/>
          <w:bCs/>
        </w:rPr>
        <w:t xml:space="preserve"> of </w:t>
      </w:r>
      <w:r w:rsidR="00F96559" w:rsidRPr="00F57073">
        <w:rPr>
          <w:rFonts w:ascii="Public Sans" w:hAnsi="Public Sans" w:cstheme="minorHAnsi"/>
          <w:bCs/>
        </w:rPr>
        <w:t>end-to-end</w:t>
      </w:r>
      <w:r w:rsidR="00801E1D" w:rsidRPr="00F57073">
        <w:rPr>
          <w:rFonts w:ascii="Public Sans" w:hAnsi="Public Sans" w:cstheme="minorHAnsi"/>
          <w:bCs/>
        </w:rPr>
        <w:t xml:space="preserve"> activities</w:t>
      </w:r>
      <w:r w:rsidRPr="00F57073">
        <w:rPr>
          <w:rFonts w:ascii="Public Sans" w:hAnsi="Public Sans" w:cstheme="minorHAnsi"/>
          <w:bCs/>
        </w:rPr>
        <w:t>, ensuring schedule structure and logic complies with Project Management Office requirements.</w:t>
      </w:r>
    </w:p>
    <w:p w14:paraId="68A366DA" w14:textId="77777777" w:rsidR="005C0B8F" w:rsidRPr="00F57073" w:rsidRDefault="00873147" w:rsidP="00F57073">
      <w:pPr>
        <w:numPr>
          <w:ilvl w:val="0"/>
          <w:numId w:val="2"/>
        </w:numPr>
        <w:spacing w:before="120"/>
        <w:jc w:val="both"/>
        <w:rPr>
          <w:rFonts w:ascii="Public Sans" w:hAnsi="Public Sans" w:cstheme="minorHAnsi"/>
          <w:bCs/>
        </w:rPr>
      </w:pPr>
      <w:r w:rsidRPr="00F57073">
        <w:rPr>
          <w:rFonts w:ascii="Public Sans" w:hAnsi="Public Sans" w:cstheme="minorHAnsi"/>
          <w:bCs/>
        </w:rPr>
        <w:t xml:space="preserve">Run risk scenarios </w:t>
      </w:r>
      <w:r w:rsidR="008A733B" w:rsidRPr="00F57073">
        <w:rPr>
          <w:rFonts w:ascii="Public Sans" w:hAnsi="Public Sans" w:cstheme="minorHAnsi"/>
          <w:bCs/>
        </w:rPr>
        <w:t xml:space="preserve">and modelling </w:t>
      </w:r>
      <w:r w:rsidRPr="00F57073">
        <w:rPr>
          <w:rFonts w:ascii="Public Sans" w:hAnsi="Public Sans" w:cstheme="minorHAnsi"/>
          <w:bCs/>
        </w:rPr>
        <w:t>against project risk registers to determine risk impacts and effectiveness of any mitigations.</w:t>
      </w:r>
    </w:p>
    <w:p w14:paraId="20B08ECC" w14:textId="62C92B34" w:rsidR="00873147" w:rsidRPr="00F57073" w:rsidRDefault="00873147" w:rsidP="00F57073">
      <w:pPr>
        <w:numPr>
          <w:ilvl w:val="0"/>
          <w:numId w:val="2"/>
        </w:numPr>
        <w:spacing w:before="120"/>
        <w:jc w:val="both"/>
        <w:rPr>
          <w:rFonts w:ascii="Public Sans" w:hAnsi="Public Sans" w:cstheme="minorHAnsi"/>
          <w:bCs/>
        </w:rPr>
      </w:pPr>
      <w:r w:rsidRPr="00F57073">
        <w:rPr>
          <w:rFonts w:ascii="Public Sans" w:hAnsi="Public Sans" w:cstheme="minorHAnsi"/>
          <w:bCs/>
        </w:rPr>
        <w:lastRenderedPageBreak/>
        <w:t>Perform critical path analysis to ensure key tasks are on track, and review risk register to ensure risks have been considered when task durations have been applied.</w:t>
      </w:r>
    </w:p>
    <w:p w14:paraId="2D03E1FF" w14:textId="77777777" w:rsidR="005C0B8F" w:rsidRPr="00F57073" w:rsidRDefault="00873147" w:rsidP="00F57073">
      <w:pPr>
        <w:numPr>
          <w:ilvl w:val="0"/>
          <w:numId w:val="2"/>
        </w:numPr>
        <w:spacing w:before="120"/>
        <w:jc w:val="both"/>
        <w:rPr>
          <w:rFonts w:ascii="Public Sans" w:hAnsi="Public Sans" w:cstheme="minorHAnsi"/>
          <w:bCs/>
        </w:rPr>
      </w:pPr>
      <w:r w:rsidRPr="00F57073">
        <w:rPr>
          <w:rFonts w:ascii="Public Sans" w:hAnsi="Public Sans" w:cstheme="minorHAnsi"/>
          <w:bCs/>
        </w:rPr>
        <w:t>Perform Earned Value analysis to ensure SPI (Schedule Performance Index) results are in close proximity to target, and co-ordinate the review of schedules where SPI results indicate scheduling issues.</w:t>
      </w:r>
    </w:p>
    <w:p w14:paraId="67DA3410" w14:textId="6705EB19" w:rsidR="005C0B8F" w:rsidRPr="00F57073" w:rsidRDefault="0018030F" w:rsidP="00F57073">
      <w:pPr>
        <w:numPr>
          <w:ilvl w:val="0"/>
          <w:numId w:val="2"/>
        </w:numPr>
        <w:spacing w:before="120"/>
        <w:jc w:val="both"/>
        <w:rPr>
          <w:rFonts w:ascii="Public Sans" w:hAnsi="Public Sans" w:cstheme="minorHAnsi"/>
          <w:bCs/>
        </w:rPr>
      </w:pPr>
      <w:r w:rsidRPr="00F57073">
        <w:rPr>
          <w:rFonts w:ascii="Public Sans" w:hAnsi="Public Sans" w:cstheme="minorHAnsi"/>
          <w:bCs/>
        </w:rPr>
        <w:t>Pre</w:t>
      </w:r>
      <w:r w:rsidR="00AB3760" w:rsidRPr="00F57073">
        <w:rPr>
          <w:rFonts w:ascii="Public Sans" w:hAnsi="Public Sans" w:cstheme="minorHAnsi"/>
          <w:bCs/>
        </w:rPr>
        <w:t xml:space="preserve">sent and report </w:t>
      </w:r>
      <w:r w:rsidR="00C166AB" w:rsidRPr="00F57073">
        <w:rPr>
          <w:rFonts w:ascii="Public Sans" w:hAnsi="Public Sans" w:cstheme="minorHAnsi"/>
          <w:bCs/>
        </w:rPr>
        <w:t xml:space="preserve">in both verbal and written </w:t>
      </w:r>
      <w:r w:rsidR="007A0B42" w:rsidRPr="00F57073">
        <w:rPr>
          <w:rFonts w:ascii="Public Sans" w:hAnsi="Public Sans" w:cstheme="minorHAnsi"/>
          <w:bCs/>
        </w:rPr>
        <w:t xml:space="preserve">form </w:t>
      </w:r>
      <w:r w:rsidR="00AB3760" w:rsidRPr="00F57073">
        <w:rPr>
          <w:rFonts w:ascii="Public Sans" w:hAnsi="Public Sans" w:cstheme="minorHAnsi"/>
          <w:bCs/>
        </w:rPr>
        <w:t xml:space="preserve">on schedule status across the agency’s </w:t>
      </w:r>
      <w:r w:rsidR="009417AF" w:rsidRPr="00F57073">
        <w:rPr>
          <w:rFonts w:ascii="Public Sans" w:hAnsi="Public Sans" w:cstheme="minorHAnsi"/>
          <w:bCs/>
        </w:rPr>
        <w:t xml:space="preserve">portfolio </w:t>
      </w:r>
      <w:r w:rsidR="00483EC9" w:rsidRPr="00F57073">
        <w:rPr>
          <w:rFonts w:ascii="Public Sans" w:hAnsi="Public Sans" w:cstheme="minorHAnsi"/>
          <w:bCs/>
        </w:rPr>
        <w:t xml:space="preserve">to the </w:t>
      </w:r>
      <w:r w:rsidR="009417AF" w:rsidRPr="00F57073">
        <w:rPr>
          <w:rFonts w:ascii="Public Sans" w:hAnsi="Public Sans" w:cstheme="minorHAnsi"/>
          <w:bCs/>
        </w:rPr>
        <w:t xml:space="preserve">executive management </w:t>
      </w:r>
      <w:r w:rsidR="00483EC9" w:rsidRPr="00F57073">
        <w:rPr>
          <w:rFonts w:ascii="Public Sans" w:hAnsi="Public Sans" w:cstheme="minorHAnsi"/>
          <w:bCs/>
        </w:rPr>
        <w:t>team</w:t>
      </w:r>
      <w:r w:rsidR="0032100F" w:rsidRPr="00F57073">
        <w:rPr>
          <w:rFonts w:ascii="Public Sans" w:hAnsi="Public Sans" w:cstheme="minorHAnsi"/>
          <w:bCs/>
        </w:rPr>
        <w:t>.</w:t>
      </w:r>
    </w:p>
    <w:p w14:paraId="604312F9" w14:textId="77777777" w:rsidR="00124881" w:rsidRDefault="00124881" w:rsidP="00124881">
      <w:pPr>
        <w:pStyle w:val="Heading1"/>
        <w:spacing w:after="0" w:line="240" w:lineRule="auto"/>
        <w:rPr>
          <w:rFonts w:ascii="Public Sans" w:hAnsi="Public Sans" w:cstheme="minorHAnsi"/>
          <w:sz w:val="24"/>
          <w:szCs w:val="24"/>
        </w:rPr>
      </w:pPr>
      <w:bookmarkStart w:id="1" w:name="Accountabilities"/>
      <w:bookmarkEnd w:id="1"/>
    </w:p>
    <w:p w14:paraId="55B98DAC" w14:textId="4A5CAC19" w:rsidR="003E5C65" w:rsidRPr="00C942B9" w:rsidRDefault="003E5C65" w:rsidP="003E5C65">
      <w:pPr>
        <w:pStyle w:val="Heading1"/>
        <w:rPr>
          <w:rFonts w:ascii="Public Sans" w:hAnsi="Public Sans" w:cstheme="minorHAnsi"/>
          <w:sz w:val="24"/>
          <w:szCs w:val="24"/>
        </w:rPr>
      </w:pPr>
      <w:r w:rsidRPr="00C942B9">
        <w:rPr>
          <w:rFonts w:ascii="Public Sans" w:hAnsi="Public Sans" w:cstheme="minorHAnsi"/>
          <w:sz w:val="24"/>
          <w:szCs w:val="24"/>
        </w:rPr>
        <w:t>Key challenges</w:t>
      </w:r>
    </w:p>
    <w:p w14:paraId="4A7CE95C" w14:textId="556F1253" w:rsidR="003E5C65" w:rsidRPr="00F57073" w:rsidRDefault="00822943" w:rsidP="00F57073">
      <w:pPr>
        <w:numPr>
          <w:ilvl w:val="0"/>
          <w:numId w:val="2"/>
        </w:numPr>
        <w:spacing w:before="120"/>
        <w:jc w:val="both"/>
        <w:rPr>
          <w:rFonts w:ascii="Public Sans" w:hAnsi="Public Sans" w:cstheme="minorHAnsi"/>
          <w:bCs/>
        </w:rPr>
      </w:pPr>
      <w:bookmarkStart w:id="2" w:name="Challenges"/>
      <w:bookmarkEnd w:id="2"/>
      <w:r w:rsidRPr="00F57073">
        <w:rPr>
          <w:rFonts w:ascii="Public Sans" w:hAnsi="Public Sans" w:cstheme="minorHAnsi"/>
          <w:bCs/>
        </w:rPr>
        <w:t>L</w:t>
      </w:r>
      <w:r w:rsidR="003E5C65" w:rsidRPr="00F57073">
        <w:rPr>
          <w:rFonts w:ascii="Public Sans" w:hAnsi="Public Sans" w:cstheme="minorHAnsi"/>
          <w:bCs/>
        </w:rPr>
        <w:t xml:space="preserve">eadership </w:t>
      </w:r>
      <w:r w:rsidRPr="00F57073">
        <w:rPr>
          <w:rFonts w:ascii="Public Sans" w:hAnsi="Public Sans" w:cstheme="minorHAnsi"/>
          <w:bCs/>
        </w:rPr>
        <w:t xml:space="preserve">qualities </w:t>
      </w:r>
      <w:r w:rsidR="00FC159B" w:rsidRPr="00F57073">
        <w:rPr>
          <w:rFonts w:ascii="Public Sans" w:hAnsi="Public Sans" w:cstheme="minorHAnsi"/>
          <w:bCs/>
        </w:rPr>
        <w:t xml:space="preserve">to manage </w:t>
      </w:r>
      <w:r w:rsidR="00FC6FC1" w:rsidRPr="00F57073">
        <w:rPr>
          <w:rFonts w:ascii="Public Sans" w:hAnsi="Public Sans" w:cstheme="minorHAnsi"/>
          <w:bCs/>
        </w:rPr>
        <w:t xml:space="preserve">competing </w:t>
      </w:r>
      <w:r w:rsidR="00FC159B" w:rsidRPr="00F57073">
        <w:rPr>
          <w:rFonts w:ascii="Public Sans" w:hAnsi="Public Sans" w:cstheme="minorHAnsi"/>
          <w:bCs/>
        </w:rPr>
        <w:t xml:space="preserve">demands and </w:t>
      </w:r>
      <w:r w:rsidR="00FC6FC1" w:rsidRPr="00F57073">
        <w:rPr>
          <w:rFonts w:ascii="Public Sans" w:hAnsi="Public Sans" w:cstheme="minorHAnsi"/>
          <w:bCs/>
        </w:rPr>
        <w:t>requirements</w:t>
      </w:r>
      <w:r w:rsidR="00C71890" w:rsidRPr="00F57073">
        <w:rPr>
          <w:rFonts w:ascii="Public Sans" w:hAnsi="Public Sans" w:cstheme="minorHAnsi"/>
          <w:bCs/>
        </w:rPr>
        <w:t xml:space="preserve">, </w:t>
      </w:r>
      <w:r w:rsidR="003E5C65" w:rsidRPr="00F57073">
        <w:rPr>
          <w:rFonts w:ascii="Public Sans" w:hAnsi="Public Sans" w:cstheme="minorHAnsi"/>
          <w:bCs/>
        </w:rPr>
        <w:t>as such need</w:t>
      </w:r>
      <w:r w:rsidR="00EB36F4" w:rsidRPr="00F57073">
        <w:rPr>
          <w:rFonts w:ascii="Public Sans" w:hAnsi="Public Sans" w:cstheme="minorHAnsi"/>
          <w:bCs/>
        </w:rPr>
        <w:t>s</w:t>
      </w:r>
      <w:r w:rsidR="003E5C65" w:rsidRPr="00F57073">
        <w:rPr>
          <w:rFonts w:ascii="Public Sans" w:hAnsi="Public Sans" w:cstheme="minorHAnsi"/>
          <w:bCs/>
        </w:rPr>
        <w:t xml:space="preserve"> to be </w:t>
      </w:r>
      <w:r w:rsidR="00814F12" w:rsidRPr="00F57073">
        <w:rPr>
          <w:rFonts w:ascii="Public Sans" w:hAnsi="Public Sans" w:cstheme="minorHAnsi"/>
          <w:bCs/>
        </w:rPr>
        <w:t xml:space="preserve">adept </w:t>
      </w:r>
      <w:r w:rsidR="003E5C65" w:rsidRPr="00F57073">
        <w:rPr>
          <w:rFonts w:ascii="Public Sans" w:hAnsi="Public Sans" w:cstheme="minorHAnsi"/>
          <w:bCs/>
        </w:rPr>
        <w:t xml:space="preserve">at </w:t>
      </w:r>
      <w:r w:rsidR="00FC159B" w:rsidRPr="00F57073">
        <w:rPr>
          <w:rFonts w:ascii="Public Sans" w:hAnsi="Public Sans" w:cstheme="minorHAnsi"/>
          <w:bCs/>
        </w:rPr>
        <w:t xml:space="preserve">complex </w:t>
      </w:r>
      <w:r w:rsidR="003E5C65" w:rsidRPr="00F57073">
        <w:rPr>
          <w:rFonts w:ascii="Public Sans" w:hAnsi="Public Sans" w:cstheme="minorHAnsi"/>
          <w:bCs/>
        </w:rPr>
        <w:t xml:space="preserve">stakeholder management, </w:t>
      </w:r>
      <w:r w:rsidR="00FC159B" w:rsidRPr="00F57073">
        <w:rPr>
          <w:rFonts w:ascii="Public Sans" w:hAnsi="Public Sans" w:cstheme="minorHAnsi"/>
          <w:bCs/>
        </w:rPr>
        <w:t xml:space="preserve">high level of </w:t>
      </w:r>
      <w:r w:rsidR="003E5C65" w:rsidRPr="00F57073">
        <w:rPr>
          <w:rFonts w:ascii="Public Sans" w:hAnsi="Public Sans" w:cstheme="minorHAnsi"/>
          <w:bCs/>
        </w:rPr>
        <w:t>influencing and negotiation</w:t>
      </w:r>
      <w:r w:rsidR="00FC159B" w:rsidRPr="00F57073">
        <w:rPr>
          <w:rFonts w:ascii="Public Sans" w:hAnsi="Public Sans" w:cstheme="minorHAnsi"/>
          <w:bCs/>
        </w:rPr>
        <w:t xml:space="preserve"> capability.</w:t>
      </w:r>
    </w:p>
    <w:p w14:paraId="52062993" w14:textId="211ED33F" w:rsidR="003E5C65" w:rsidRPr="00F57073" w:rsidRDefault="003E5C65" w:rsidP="00F57073">
      <w:pPr>
        <w:numPr>
          <w:ilvl w:val="0"/>
          <w:numId w:val="2"/>
        </w:numPr>
        <w:spacing w:before="120"/>
        <w:jc w:val="both"/>
        <w:rPr>
          <w:rFonts w:ascii="Public Sans" w:hAnsi="Public Sans" w:cstheme="minorHAnsi"/>
          <w:bCs/>
        </w:rPr>
      </w:pPr>
      <w:r w:rsidRPr="00F57073">
        <w:rPr>
          <w:rFonts w:ascii="Public Sans" w:hAnsi="Public Sans" w:cstheme="minorHAnsi"/>
          <w:bCs/>
        </w:rPr>
        <w:t>Motivating and driving project teams to drive high quality project outcomes t</w:t>
      </w:r>
      <w:r w:rsidR="00990E5A" w:rsidRPr="00F57073">
        <w:rPr>
          <w:rFonts w:ascii="Public Sans" w:hAnsi="Public Sans" w:cstheme="minorHAnsi"/>
          <w:bCs/>
        </w:rPr>
        <w:t xml:space="preserve">o achieve </w:t>
      </w:r>
      <w:r w:rsidRPr="00F57073">
        <w:rPr>
          <w:rFonts w:ascii="Public Sans" w:hAnsi="Public Sans" w:cstheme="minorHAnsi"/>
          <w:bCs/>
        </w:rPr>
        <w:t>project and governance requirements.</w:t>
      </w:r>
    </w:p>
    <w:p w14:paraId="6A21BBE2" w14:textId="41ACBC38" w:rsidR="00BE56B0" w:rsidRPr="00F57073" w:rsidRDefault="00BE56B0" w:rsidP="00F57073">
      <w:pPr>
        <w:numPr>
          <w:ilvl w:val="0"/>
          <w:numId w:val="2"/>
        </w:numPr>
        <w:spacing w:before="120"/>
        <w:jc w:val="both"/>
        <w:rPr>
          <w:rFonts w:ascii="Public Sans" w:hAnsi="Public Sans" w:cstheme="minorHAnsi"/>
          <w:bCs/>
        </w:rPr>
      </w:pPr>
      <w:r w:rsidRPr="00F57073">
        <w:rPr>
          <w:rFonts w:ascii="Public Sans" w:hAnsi="Public Sans" w:cstheme="minorHAnsi"/>
          <w:bCs/>
        </w:rPr>
        <w:t xml:space="preserve">Solutions driven and in addition, </w:t>
      </w:r>
      <w:r w:rsidR="008C1EB9" w:rsidRPr="00F57073">
        <w:rPr>
          <w:rFonts w:ascii="Public Sans" w:hAnsi="Public Sans" w:cstheme="minorHAnsi"/>
          <w:bCs/>
        </w:rPr>
        <w:t>having</w:t>
      </w:r>
      <w:r w:rsidRPr="00F57073">
        <w:rPr>
          <w:rFonts w:ascii="Public Sans" w:hAnsi="Public Sans" w:cstheme="minorHAnsi"/>
          <w:bCs/>
        </w:rPr>
        <w:t xml:space="preserve"> a high attention to detail, with excellent analytical skills and the ability to detect data inaccuracies.</w:t>
      </w:r>
    </w:p>
    <w:p w14:paraId="5175C890" w14:textId="77777777" w:rsidR="003E5C65" w:rsidRPr="00C942B9" w:rsidRDefault="003E5C65" w:rsidP="003E5C65">
      <w:pPr>
        <w:rPr>
          <w:rFonts w:ascii="Public Sans" w:hAnsi="Public Sans" w:cstheme="minorHAnsi"/>
          <w:b/>
          <w:bCs/>
          <w:kern w:val="32"/>
          <w:sz w:val="24"/>
          <w:szCs w:val="24"/>
        </w:rPr>
      </w:pPr>
    </w:p>
    <w:p w14:paraId="2E9C2630" w14:textId="77777777" w:rsidR="003E5C65" w:rsidRPr="00C942B9" w:rsidRDefault="003E5C65" w:rsidP="003E5C65">
      <w:pPr>
        <w:pStyle w:val="Heading1"/>
        <w:rPr>
          <w:rFonts w:ascii="Public Sans" w:hAnsi="Public Sans" w:cstheme="minorHAnsi"/>
          <w:sz w:val="24"/>
          <w:szCs w:val="24"/>
        </w:rPr>
      </w:pPr>
      <w:r w:rsidRPr="00C942B9">
        <w:rPr>
          <w:rFonts w:ascii="Public Sans" w:hAnsi="Public Sans" w:cstheme="min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3E5C65" w:rsidRPr="00F57073" w14:paraId="08782DC2" w14:textId="77777777" w:rsidTr="0087127E">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771CC2A" w14:textId="77777777" w:rsidR="003E5C65" w:rsidRPr="00F57073" w:rsidRDefault="003E5C65" w:rsidP="0087127E">
            <w:pPr>
              <w:pStyle w:val="TableTextWhite"/>
              <w:rPr>
                <w:rFonts w:ascii="Public Sans" w:hAnsi="Public Sans" w:cstheme="minorHAnsi"/>
                <w:sz w:val="22"/>
                <w:szCs w:val="22"/>
              </w:rPr>
            </w:pPr>
            <w:r w:rsidRPr="00F57073">
              <w:rPr>
                <w:rFonts w:ascii="Public Sans" w:hAnsi="Public Sans" w:cstheme="minorHAnsi"/>
                <w:sz w:val="22"/>
                <w:szCs w:val="22"/>
              </w:rPr>
              <w:t>Who</w:t>
            </w:r>
          </w:p>
        </w:tc>
        <w:tc>
          <w:tcPr>
            <w:tcW w:w="6946" w:type="dxa"/>
          </w:tcPr>
          <w:p w14:paraId="23B24119" w14:textId="77777777" w:rsidR="003E5C65" w:rsidRPr="00F57073" w:rsidRDefault="003E5C65" w:rsidP="0087127E">
            <w:pPr>
              <w:pStyle w:val="TableTextWhite"/>
              <w:rPr>
                <w:rFonts w:ascii="Public Sans" w:hAnsi="Public Sans" w:cstheme="minorHAnsi"/>
                <w:sz w:val="22"/>
                <w:szCs w:val="22"/>
              </w:rPr>
            </w:pPr>
            <w:r w:rsidRPr="00F57073">
              <w:rPr>
                <w:rFonts w:ascii="Public Sans" w:hAnsi="Public Sans" w:cstheme="minorHAnsi"/>
                <w:sz w:val="22"/>
                <w:szCs w:val="22"/>
              </w:rPr>
              <w:t>Why</w:t>
            </w:r>
          </w:p>
        </w:tc>
      </w:tr>
      <w:tr w:rsidR="003E5C65" w:rsidRPr="00F57073" w14:paraId="04AC831D" w14:textId="77777777" w:rsidTr="0087127E">
        <w:trPr>
          <w:cantSplit/>
        </w:trPr>
        <w:tc>
          <w:tcPr>
            <w:tcW w:w="3601" w:type="dxa"/>
            <w:tcBorders>
              <w:top w:val="single" w:sz="8" w:space="0" w:color="auto"/>
              <w:bottom w:val="single" w:sz="8" w:space="0" w:color="auto"/>
            </w:tcBorders>
            <w:shd w:val="clear" w:color="auto" w:fill="BCBEC0"/>
          </w:tcPr>
          <w:p w14:paraId="05801E82" w14:textId="77777777" w:rsidR="003E5C65" w:rsidRPr="00F57073" w:rsidRDefault="003E5C65" w:rsidP="0087127E">
            <w:pPr>
              <w:pStyle w:val="TableText"/>
              <w:keepNext/>
              <w:rPr>
                <w:rFonts w:ascii="Public Sans" w:hAnsi="Public Sans" w:cstheme="minorHAnsi"/>
                <w:b/>
                <w:sz w:val="22"/>
                <w:szCs w:val="22"/>
              </w:rPr>
            </w:pPr>
            <w:bookmarkStart w:id="3" w:name="InternalRelationships"/>
            <w:r w:rsidRPr="00F57073">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F1F0917" w14:textId="77777777" w:rsidR="003E5C65" w:rsidRPr="00F57073" w:rsidRDefault="003E5C65" w:rsidP="0087127E">
            <w:pPr>
              <w:pStyle w:val="TableText"/>
              <w:keepNext/>
              <w:rPr>
                <w:rFonts w:ascii="Public Sans" w:hAnsi="Public Sans" w:cstheme="minorHAnsi"/>
                <w:b/>
                <w:sz w:val="22"/>
                <w:szCs w:val="22"/>
              </w:rPr>
            </w:pPr>
          </w:p>
        </w:tc>
      </w:tr>
      <w:bookmarkEnd w:id="3"/>
      <w:tr w:rsidR="003E5C65" w:rsidRPr="00F57073" w14:paraId="3A62B93E" w14:textId="77777777" w:rsidTr="0087127E">
        <w:trPr>
          <w:cantSplit/>
        </w:trPr>
        <w:tc>
          <w:tcPr>
            <w:tcW w:w="3601" w:type="dxa"/>
            <w:tcBorders>
              <w:top w:val="single" w:sz="8" w:space="0" w:color="auto"/>
              <w:bottom w:val="single" w:sz="8" w:space="0" w:color="auto"/>
            </w:tcBorders>
            <w:shd w:val="clear" w:color="auto" w:fill="auto"/>
          </w:tcPr>
          <w:p w14:paraId="692E9526" w14:textId="00AC0456" w:rsidR="003E5C65" w:rsidRPr="00F57073" w:rsidRDefault="003E5C65" w:rsidP="0087127E">
            <w:pPr>
              <w:autoSpaceDE w:val="0"/>
              <w:autoSpaceDN w:val="0"/>
              <w:adjustRightInd w:val="0"/>
              <w:spacing w:after="0"/>
              <w:rPr>
                <w:rFonts w:ascii="Public Sans" w:hAnsi="Public Sans" w:cstheme="minorHAnsi"/>
                <w:iCs/>
                <w:sz w:val="22"/>
                <w:szCs w:val="22"/>
              </w:rPr>
            </w:pPr>
            <w:r w:rsidRPr="00F57073">
              <w:rPr>
                <w:rFonts w:ascii="Public Sans" w:hAnsi="Public Sans" w:cstheme="minorHAnsi"/>
                <w:iCs/>
                <w:sz w:val="22"/>
                <w:szCs w:val="22"/>
              </w:rPr>
              <w:t xml:space="preserve">Senior Program Manager / Project </w:t>
            </w:r>
            <w:r w:rsidR="008D5931" w:rsidRPr="00F57073">
              <w:rPr>
                <w:rFonts w:ascii="Public Sans" w:hAnsi="Public Sans" w:cstheme="minorHAnsi"/>
                <w:iCs/>
                <w:sz w:val="22"/>
                <w:szCs w:val="22"/>
              </w:rPr>
              <w:t xml:space="preserve">Managers, Resource Manager / </w:t>
            </w:r>
            <w:r w:rsidRPr="00F57073">
              <w:rPr>
                <w:rFonts w:ascii="Public Sans" w:hAnsi="Public Sans" w:cstheme="minorHAnsi"/>
                <w:iCs/>
                <w:sz w:val="22"/>
                <w:szCs w:val="22"/>
              </w:rPr>
              <w:t xml:space="preserve">Directors / Executive Director </w:t>
            </w:r>
          </w:p>
          <w:p w14:paraId="3B1CB3B0" w14:textId="77777777" w:rsidR="003E5C65" w:rsidRPr="00F57073" w:rsidRDefault="003E5C65" w:rsidP="0087127E">
            <w:pPr>
              <w:autoSpaceDE w:val="0"/>
              <w:autoSpaceDN w:val="0"/>
              <w:adjustRightInd w:val="0"/>
              <w:spacing w:after="0"/>
              <w:rPr>
                <w:rFonts w:ascii="Public Sans" w:hAnsi="Public Sans" w:cstheme="minorHAnsi"/>
                <w:iCs/>
                <w:sz w:val="22"/>
                <w:szCs w:val="22"/>
              </w:rPr>
            </w:pPr>
            <w:r w:rsidRPr="00F57073">
              <w:rPr>
                <w:rFonts w:ascii="Public Sans" w:hAnsi="Public Sans" w:cstheme="minorHAnsi"/>
                <w:iCs/>
                <w:sz w:val="22"/>
                <w:szCs w:val="22"/>
              </w:rPr>
              <w:t>Major Delivery Programs</w:t>
            </w:r>
          </w:p>
        </w:tc>
        <w:tc>
          <w:tcPr>
            <w:tcW w:w="6946" w:type="dxa"/>
            <w:tcBorders>
              <w:top w:val="single" w:sz="8" w:space="0" w:color="auto"/>
              <w:bottom w:val="single" w:sz="8" w:space="0" w:color="auto"/>
            </w:tcBorders>
            <w:shd w:val="clear" w:color="auto" w:fill="auto"/>
          </w:tcPr>
          <w:p w14:paraId="57263B75" w14:textId="621FEE0B" w:rsidR="003E5C65" w:rsidRPr="00F57073" w:rsidRDefault="003E5C65" w:rsidP="003E5C65">
            <w:pPr>
              <w:pStyle w:val="ListParagraph"/>
              <w:numPr>
                <w:ilvl w:val="0"/>
                <w:numId w:val="5"/>
              </w:numPr>
              <w:autoSpaceDE w:val="0"/>
              <w:autoSpaceDN w:val="0"/>
              <w:adjustRightInd w:val="0"/>
              <w:spacing w:after="0"/>
              <w:ind w:left="593" w:hanging="567"/>
              <w:rPr>
                <w:rFonts w:ascii="Public Sans" w:hAnsi="Public Sans" w:cstheme="minorHAnsi"/>
                <w:iCs/>
                <w:sz w:val="22"/>
                <w:szCs w:val="22"/>
              </w:rPr>
            </w:pPr>
            <w:r w:rsidRPr="00F57073">
              <w:rPr>
                <w:rFonts w:ascii="Public Sans" w:hAnsi="Public Sans" w:cstheme="minorHAnsi"/>
                <w:iCs/>
                <w:sz w:val="22"/>
                <w:szCs w:val="22"/>
              </w:rPr>
              <w:t>Key relationship manager, report to receive advice and guidance, clarify instructions and report on progress against work plans as required</w:t>
            </w:r>
            <w:r w:rsidR="00990E5A" w:rsidRPr="00F57073">
              <w:rPr>
                <w:rFonts w:ascii="Public Sans" w:hAnsi="Public Sans" w:cstheme="minorHAnsi"/>
                <w:iCs/>
                <w:sz w:val="22"/>
                <w:szCs w:val="22"/>
              </w:rPr>
              <w:t>.</w:t>
            </w:r>
          </w:p>
          <w:p w14:paraId="70C3CD25" w14:textId="5FEC1683" w:rsidR="003E5C65" w:rsidRPr="00F57073" w:rsidRDefault="003E5C65" w:rsidP="003E5C65">
            <w:pPr>
              <w:pStyle w:val="ListParagraph"/>
              <w:numPr>
                <w:ilvl w:val="0"/>
                <w:numId w:val="5"/>
              </w:numPr>
              <w:autoSpaceDE w:val="0"/>
              <w:autoSpaceDN w:val="0"/>
              <w:adjustRightInd w:val="0"/>
              <w:spacing w:after="0"/>
              <w:ind w:left="593" w:hanging="567"/>
              <w:rPr>
                <w:rFonts w:ascii="Public Sans" w:hAnsi="Public Sans" w:cstheme="minorHAnsi"/>
                <w:iCs/>
                <w:sz w:val="22"/>
                <w:szCs w:val="22"/>
              </w:rPr>
            </w:pPr>
            <w:r w:rsidRPr="00F57073">
              <w:rPr>
                <w:rFonts w:ascii="Public Sans" w:hAnsi="Public Sans" w:cstheme="minorHAnsi"/>
                <w:iCs/>
                <w:sz w:val="22"/>
                <w:szCs w:val="22"/>
              </w:rPr>
              <w:t>Provide support to achieve operational priorities, exchange information and contribute to decision making</w:t>
            </w:r>
            <w:r w:rsidR="00990E5A" w:rsidRPr="00F57073">
              <w:rPr>
                <w:rFonts w:ascii="Public Sans" w:hAnsi="Public Sans" w:cstheme="minorHAnsi"/>
                <w:iCs/>
                <w:sz w:val="22"/>
                <w:szCs w:val="22"/>
              </w:rPr>
              <w:t>.</w:t>
            </w:r>
          </w:p>
          <w:p w14:paraId="22A1F5E3" w14:textId="1D4C749C" w:rsidR="003E5C65" w:rsidRPr="00F57073" w:rsidRDefault="003E5C65" w:rsidP="003E5C65">
            <w:pPr>
              <w:pStyle w:val="ListParagraph"/>
              <w:numPr>
                <w:ilvl w:val="0"/>
                <w:numId w:val="5"/>
              </w:numPr>
              <w:autoSpaceDE w:val="0"/>
              <w:autoSpaceDN w:val="0"/>
              <w:adjustRightInd w:val="0"/>
              <w:spacing w:after="0"/>
              <w:ind w:left="593" w:hanging="567"/>
              <w:rPr>
                <w:rFonts w:ascii="Public Sans" w:hAnsi="Public Sans" w:cstheme="minorHAnsi"/>
                <w:iCs/>
                <w:sz w:val="22"/>
                <w:szCs w:val="22"/>
              </w:rPr>
            </w:pPr>
            <w:r w:rsidRPr="00F57073">
              <w:rPr>
                <w:rFonts w:ascii="Public Sans" w:hAnsi="Public Sans" w:cstheme="minorHAnsi"/>
                <w:iCs/>
                <w:sz w:val="22"/>
                <w:szCs w:val="22"/>
              </w:rPr>
              <w:t>Escalate discuss issues and propose solutions</w:t>
            </w:r>
            <w:r w:rsidR="00990E5A" w:rsidRPr="00F57073">
              <w:rPr>
                <w:rFonts w:ascii="Public Sans" w:hAnsi="Public Sans" w:cstheme="minorHAnsi"/>
                <w:iCs/>
                <w:sz w:val="22"/>
                <w:szCs w:val="22"/>
              </w:rPr>
              <w:t>.</w:t>
            </w:r>
          </w:p>
        </w:tc>
      </w:tr>
      <w:tr w:rsidR="003E5C65" w:rsidRPr="00F57073" w14:paraId="626B6131" w14:textId="77777777" w:rsidTr="0087127E">
        <w:trPr>
          <w:cantSplit/>
        </w:trPr>
        <w:tc>
          <w:tcPr>
            <w:tcW w:w="3601" w:type="dxa"/>
            <w:tcBorders>
              <w:top w:val="single" w:sz="8" w:space="0" w:color="auto"/>
              <w:bottom w:val="single" w:sz="8" w:space="0" w:color="auto"/>
            </w:tcBorders>
            <w:shd w:val="clear" w:color="auto" w:fill="auto"/>
          </w:tcPr>
          <w:p w14:paraId="786946B4" w14:textId="77777777" w:rsidR="003E5C65" w:rsidRPr="00F57073" w:rsidRDefault="003E5C65" w:rsidP="0087127E">
            <w:pPr>
              <w:autoSpaceDE w:val="0"/>
              <w:autoSpaceDN w:val="0"/>
              <w:adjustRightInd w:val="0"/>
              <w:spacing w:after="0"/>
              <w:rPr>
                <w:rFonts w:ascii="Public Sans" w:hAnsi="Public Sans" w:cstheme="minorHAnsi"/>
                <w:iCs/>
                <w:sz w:val="22"/>
                <w:szCs w:val="22"/>
              </w:rPr>
            </w:pPr>
            <w:r w:rsidRPr="00F57073">
              <w:rPr>
                <w:rFonts w:ascii="Public Sans" w:hAnsi="Public Sans"/>
                <w:sz w:val="22"/>
                <w:szCs w:val="22"/>
              </w:rPr>
              <w:t>Project Team</w:t>
            </w:r>
          </w:p>
        </w:tc>
        <w:tc>
          <w:tcPr>
            <w:tcW w:w="6946" w:type="dxa"/>
            <w:tcBorders>
              <w:top w:val="single" w:sz="8" w:space="0" w:color="auto"/>
              <w:bottom w:val="single" w:sz="8" w:space="0" w:color="auto"/>
            </w:tcBorders>
            <w:shd w:val="clear" w:color="auto" w:fill="auto"/>
          </w:tcPr>
          <w:p w14:paraId="79CA56A8" w14:textId="77777777" w:rsidR="003E5C65" w:rsidRPr="00F57073" w:rsidRDefault="003E5C65" w:rsidP="003E5C65">
            <w:pPr>
              <w:pStyle w:val="ListParagraph"/>
              <w:numPr>
                <w:ilvl w:val="0"/>
                <w:numId w:val="5"/>
              </w:numPr>
              <w:autoSpaceDE w:val="0"/>
              <w:autoSpaceDN w:val="0"/>
              <w:adjustRightInd w:val="0"/>
              <w:spacing w:after="0"/>
              <w:ind w:left="593" w:hanging="567"/>
              <w:rPr>
                <w:rFonts w:ascii="Public Sans" w:hAnsi="Public Sans" w:cstheme="minorHAnsi"/>
                <w:iCs/>
                <w:sz w:val="22"/>
                <w:szCs w:val="22"/>
              </w:rPr>
            </w:pPr>
            <w:r w:rsidRPr="00F57073">
              <w:rPr>
                <w:rFonts w:ascii="Public Sans" w:hAnsi="Public Sans"/>
                <w:sz w:val="22"/>
                <w:szCs w:val="22"/>
              </w:rPr>
              <w:t>Guide, support, coach and mentor team members</w:t>
            </w:r>
          </w:p>
        </w:tc>
      </w:tr>
      <w:tr w:rsidR="003E5C65" w:rsidRPr="00F57073" w14:paraId="0C5F3940" w14:textId="77777777" w:rsidTr="0087127E">
        <w:trPr>
          <w:cantSplit/>
        </w:trPr>
        <w:tc>
          <w:tcPr>
            <w:tcW w:w="3601" w:type="dxa"/>
            <w:tcBorders>
              <w:top w:val="single" w:sz="8" w:space="0" w:color="auto"/>
              <w:bottom w:val="single" w:sz="8" w:space="0" w:color="auto"/>
            </w:tcBorders>
            <w:shd w:val="clear" w:color="auto" w:fill="auto"/>
          </w:tcPr>
          <w:p w14:paraId="4C7C7FDF" w14:textId="77777777" w:rsidR="003E5C65" w:rsidRPr="00F57073" w:rsidRDefault="003E5C65" w:rsidP="0087127E">
            <w:pPr>
              <w:autoSpaceDE w:val="0"/>
              <w:autoSpaceDN w:val="0"/>
              <w:adjustRightInd w:val="0"/>
              <w:spacing w:after="0"/>
              <w:rPr>
                <w:rFonts w:ascii="Public Sans" w:hAnsi="Public Sans" w:cstheme="minorHAnsi"/>
                <w:iCs/>
                <w:sz w:val="22"/>
                <w:szCs w:val="22"/>
              </w:rPr>
            </w:pPr>
            <w:r w:rsidRPr="00F57073">
              <w:rPr>
                <w:rFonts w:ascii="Public Sans" w:hAnsi="Public Sans" w:cstheme="minorHAnsi"/>
                <w:iCs/>
                <w:sz w:val="22"/>
                <w:szCs w:val="22"/>
              </w:rPr>
              <w:t>Work Team/ Direct and Indirect</w:t>
            </w:r>
          </w:p>
          <w:p w14:paraId="5F427D81" w14:textId="77777777" w:rsidR="003E5C65" w:rsidRPr="00F57073" w:rsidRDefault="003E5C65" w:rsidP="0087127E">
            <w:pPr>
              <w:autoSpaceDE w:val="0"/>
              <w:autoSpaceDN w:val="0"/>
              <w:adjustRightInd w:val="0"/>
              <w:spacing w:after="0"/>
              <w:rPr>
                <w:rFonts w:ascii="Public Sans" w:hAnsi="Public Sans" w:cstheme="minorHAnsi"/>
                <w:iCs/>
                <w:sz w:val="22"/>
                <w:szCs w:val="22"/>
              </w:rPr>
            </w:pPr>
            <w:r w:rsidRPr="00F57073">
              <w:rPr>
                <w:rFonts w:ascii="Public Sans" w:hAnsi="Public Sans" w:cstheme="minorHAnsi"/>
                <w:iCs/>
                <w:sz w:val="22"/>
                <w:szCs w:val="22"/>
              </w:rPr>
              <w:t>Report(s)</w:t>
            </w:r>
          </w:p>
        </w:tc>
        <w:tc>
          <w:tcPr>
            <w:tcW w:w="6946" w:type="dxa"/>
            <w:tcBorders>
              <w:top w:val="single" w:sz="8" w:space="0" w:color="auto"/>
              <w:bottom w:val="single" w:sz="8" w:space="0" w:color="auto"/>
            </w:tcBorders>
            <w:shd w:val="clear" w:color="auto" w:fill="auto"/>
          </w:tcPr>
          <w:p w14:paraId="14D5A27F" w14:textId="369ACA3D"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theme="minorHAnsi"/>
                <w:iCs/>
                <w:sz w:val="22"/>
                <w:szCs w:val="22"/>
              </w:rPr>
            </w:pPr>
            <w:r w:rsidRPr="00F57073">
              <w:rPr>
                <w:rFonts w:ascii="Public Sans" w:hAnsi="Public Sans" w:cstheme="minorHAnsi"/>
                <w:iCs/>
                <w:sz w:val="22"/>
                <w:szCs w:val="22"/>
              </w:rPr>
              <w:t>Ensure accurate schedules and resource actual and forecasted records are created and maintained</w:t>
            </w:r>
            <w:r w:rsidR="00990E5A" w:rsidRPr="00F57073">
              <w:rPr>
                <w:rFonts w:ascii="Public Sans" w:hAnsi="Public Sans" w:cstheme="minorHAnsi"/>
                <w:iCs/>
                <w:sz w:val="22"/>
                <w:szCs w:val="22"/>
              </w:rPr>
              <w:t>.</w:t>
            </w:r>
          </w:p>
          <w:p w14:paraId="62C79370" w14:textId="6B4D6265"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theme="minorHAnsi"/>
                <w:iCs/>
                <w:sz w:val="22"/>
                <w:szCs w:val="22"/>
              </w:rPr>
            </w:pPr>
            <w:r w:rsidRPr="00F57073">
              <w:rPr>
                <w:rFonts w:ascii="Public Sans" w:hAnsi="Public Sans" w:cstheme="minorHAnsi"/>
                <w:iCs/>
                <w:sz w:val="22"/>
                <w:szCs w:val="22"/>
              </w:rPr>
              <w:t>Provide support and guidance on scheduling and resourcing matters</w:t>
            </w:r>
            <w:r w:rsidR="00990E5A" w:rsidRPr="00F57073">
              <w:rPr>
                <w:rFonts w:ascii="Public Sans" w:hAnsi="Public Sans" w:cstheme="minorHAnsi"/>
                <w:iCs/>
                <w:sz w:val="22"/>
                <w:szCs w:val="22"/>
              </w:rPr>
              <w:t>.</w:t>
            </w:r>
          </w:p>
          <w:p w14:paraId="1D701D76" w14:textId="39EFC307"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theme="minorHAnsi"/>
                <w:iCs/>
                <w:sz w:val="22"/>
                <w:szCs w:val="22"/>
              </w:rPr>
            </w:pPr>
            <w:r w:rsidRPr="00F57073">
              <w:rPr>
                <w:rFonts w:ascii="Public Sans" w:hAnsi="Public Sans" w:cstheme="minorHAnsi"/>
                <w:iCs/>
                <w:sz w:val="22"/>
                <w:szCs w:val="22"/>
              </w:rPr>
              <w:t>Collaborate to continually improve knowledge, build capability, and improve consistency and service quality</w:t>
            </w:r>
            <w:r w:rsidR="00990E5A" w:rsidRPr="00F57073">
              <w:rPr>
                <w:rFonts w:ascii="Public Sans" w:hAnsi="Public Sans" w:cstheme="minorHAnsi"/>
                <w:iCs/>
                <w:sz w:val="22"/>
                <w:szCs w:val="22"/>
              </w:rPr>
              <w:t>.</w:t>
            </w:r>
          </w:p>
          <w:p w14:paraId="7126EF50" w14:textId="77777777"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theme="minorHAnsi"/>
                <w:iCs/>
                <w:sz w:val="22"/>
                <w:szCs w:val="22"/>
              </w:rPr>
            </w:pPr>
            <w:r w:rsidRPr="00F57073">
              <w:rPr>
                <w:rFonts w:ascii="Public Sans" w:hAnsi="Public Sans" w:cstheme="minorHAnsi"/>
                <w:iCs/>
                <w:sz w:val="22"/>
                <w:szCs w:val="22"/>
              </w:rPr>
              <w:t>Provide an escalation point for issues or complex decision-making.</w:t>
            </w:r>
          </w:p>
          <w:p w14:paraId="7DB7B9C8" w14:textId="77777777"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theme="minorHAnsi"/>
                <w:iCs/>
                <w:sz w:val="22"/>
                <w:szCs w:val="22"/>
              </w:rPr>
            </w:pPr>
            <w:r w:rsidRPr="00F57073">
              <w:rPr>
                <w:rFonts w:ascii="Public Sans" w:eastAsia="Times New Roman" w:hAnsi="Public Sans"/>
                <w:sz w:val="22"/>
                <w:szCs w:val="22"/>
              </w:rPr>
              <w:t>Work collaboratively to contribute to achieving team outcomes</w:t>
            </w:r>
          </w:p>
        </w:tc>
      </w:tr>
      <w:tr w:rsidR="003E5C65" w:rsidRPr="00F57073" w14:paraId="41C87399" w14:textId="77777777" w:rsidTr="0087127E">
        <w:trPr>
          <w:cantSplit/>
        </w:trPr>
        <w:tc>
          <w:tcPr>
            <w:tcW w:w="3601" w:type="dxa"/>
            <w:tcBorders>
              <w:top w:val="single" w:sz="8" w:space="0" w:color="auto"/>
              <w:bottom w:val="single" w:sz="8" w:space="0" w:color="auto"/>
            </w:tcBorders>
            <w:shd w:val="clear" w:color="auto" w:fill="auto"/>
          </w:tcPr>
          <w:p w14:paraId="3C240F03" w14:textId="77777777" w:rsidR="003E5C65" w:rsidRPr="00F57073" w:rsidRDefault="003E5C65" w:rsidP="0087127E">
            <w:pPr>
              <w:autoSpaceDE w:val="0"/>
              <w:autoSpaceDN w:val="0"/>
              <w:adjustRightInd w:val="0"/>
              <w:spacing w:after="0"/>
              <w:rPr>
                <w:rFonts w:ascii="Public Sans" w:hAnsi="Public Sans" w:cstheme="minorHAnsi"/>
                <w:iCs/>
                <w:sz w:val="22"/>
                <w:szCs w:val="22"/>
              </w:rPr>
            </w:pPr>
            <w:r w:rsidRPr="00F57073">
              <w:rPr>
                <w:rFonts w:ascii="Public Sans" w:hAnsi="Public Sans"/>
                <w:sz w:val="22"/>
                <w:szCs w:val="22"/>
              </w:rPr>
              <w:t>Capital Investment PMO</w:t>
            </w:r>
          </w:p>
        </w:tc>
        <w:tc>
          <w:tcPr>
            <w:tcW w:w="6946" w:type="dxa"/>
            <w:tcBorders>
              <w:top w:val="single" w:sz="8" w:space="0" w:color="auto"/>
              <w:bottom w:val="single" w:sz="8" w:space="0" w:color="auto"/>
            </w:tcBorders>
            <w:shd w:val="clear" w:color="auto" w:fill="auto"/>
          </w:tcPr>
          <w:p w14:paraId="4E60B9DC" w14:textId="77777777" w:rsidR="003E5C65" w:rsidRPr="00F57073" w:rsidRDefault="003E5C65" w:rsidP="003E5C65">
            <w:pPr>
              <w:numPr>
                <w:ilvl w:val="0"/>
                <w:numId w:val="5"/>
              </w:numPr>
              <w:spacing w:before="40" w:after="40" w:line="280" w:lineRule="atLeast"/>
              <w:ind w:left="599" w:hanging="567"/>
              <w:rPr>
                <w:rFonts w:ascii="Public Sans" w:eastAsia="Times New Roman" w:hAnsi="Public Sans"/>
                <w:sz w:val="22"/>
                <w:szCs w:val="22"/>
              </w:rPr>
            </w:pPr>
            <w:r w:rsidRPr="00F57073">
              <w:rPr>
                <w:rFonts w:ascii="Public Sans" w:eastAsia="Times New Roman" w:hAnsi="Public Sans"/>
                <w:sz w:val="22"/>
                <w:szCs w:val="22"/>
              </w:rPr>
              <w:t>Alignment of PMO processes and reporting requirements</w:t>
            </w:r>
          </w:p>
          <w:p w14:paraId="6FC7099B" w14:textId="1FE6D334"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theme="minorHAnsi"/>
                <w:iCs/>
                <w:sz w:val="22"/>
                <w:szCs w:val="22"/>
              </w:rPr>
            </w:pPr>
            <w:r w:rsidRPr="00F57073">
              <w:rPr>
                <w:rFonts w:ascii="Public Sans" w:eastAsia="Times New Roman" w:hAnsi="Public Sans"/>
                <w:sz w:val="22"/>
                <w:szCs w:val="22"/>
              </w:rPr>
              <w:t>Work collaboratively to contribute to broader Corporate Services and DCJ outcomes</w:t>
            </w:r>
            <w:r w:rsidR="000F7CEB" w:rsidRPr="00F57073">
              <w:rPr>
                <w:rFonts w:ascii="Public Sans" w:eastAsia="Times New Roman" w:hAnsi="Public Sans"/>
                <w:sz w:val="22"/>
                <w:szCs w:val="22"/>
              </w:rPr>
              <w:t>.</w:t>
            </w:r>
          </w:p>
        </w:tc>
      </w:tr>
      <w:tr w:rsidR="003E5C65" w:rsidRPr="00F57073" w14:paraId="734940EB" w14:textId="77777777" w:rsidTr="0087127E">
        <w:tc>
          <w:tcPr>
            <w:tcW w:w="3601" w:type="dxa"/>
            <w:tcBorders>
              <w:top w:val="single" w:sz="8" w:space="0" w:color="BCBEC0"/>
              <w:bottom w:val="single" w:sz="8" w:space="0" w:color="BCBEC0"/>
            </w:tcBorders>
            <w:shd w:val="clear" w:color="auto" w:fill="BCBEC0"/>
          </w:tcPr>
          <w:p w14:paraId="42078AD3" w14:textId="77777777" w:rsidR="003E5C65" w:rsidRPr="00F57073" w:rsidRDefault="003E5C65" w:rsidP="0087127E">
            <w:pPr>
              <w:pStyle w:val="TableText"/>
              <w:rPr>
                <w:rFonts w:ascii="Public Sans" w:hAnsi="Public Sans" w:cstheme="minorHAnsi"/>
                <w:b/>
                <w:sz w:val="22"/>
                <w:szCs w:val="22"/>
              </w:rPr>
            </w:pPr>
            <w:bookmarkStart w:id="4" w:name="Start"/>
            <w:bookmarkStart w:id="5" w:name="ExternalRelationships"/>
            <w:bookmarkEnd w:id="4"/>
            <w:r w:rsidRPr="00F57073">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36659D1D" w14:textId="77777777" w:rsidR="003E5C65" w:rsidRPr="00F57073" w:rsidRDefault="003E5C65" w:rsidP="0087127E">
            <w:pPr>
              <w:pStyle w:val="TableText"/>
              <w:rPr>
                <w:rFonts w:ascii="Public Sans" w:hAnsi="Public Sans" w:cstheme="minorHAnsi"/>
                <w:b/>
                <w:sz w:val="22"/>
                <w:szCs w:val="22"/>
              </w:rPr>
            </w:pPr>
          </w:p>
        </w:tc>
      </w:tr>
      <w:tr w:rsidR="003E5C65" w:rsidRPr="00F57073" w14:paraId="15AE3794" w14:textId="77777777" w:rsidTr="0087127E">
        <w:tc>
          <w:tcPr>
            <w:tcW w:w="3601" w:type="dxa"/>
            <w:tcBorders>
              <w:top w:val="single" w:sz="8" w:space="0" w:color="BCBEC0"/>
              <w:bottom w:val="single" w:sz="4" w:space="0" w:color="auto"/>
            </w:tcBorders>
            <w:shd w:val="clear" w:color="auto" w:fill="auto"/>
          </w:tcPr>
          <w:p w14:paraId="5C4C59FA" w14:textId="77777777" w:rsidR="003E5C65" w:rsidRPr="00F57073" w:rsidRDefault="003E5C65" w:rsidP="0087127E">
            <w:pPr>
              <w:autoSpaceDE w:val="0"/>
              <w:autoSpaceDN w:val="0"/>
              <w:adjustRightInd w:val="0"/>
              <w:spacing w:after="0"/>
              <w:rPr>
                <w:rFonts w:ascii="Public Sans" w:hAnsi="Public Sans" w:cs="CIDFont+F1"/>
                <w:sz w:val="22"/>
                <w:szCs w:val="22"/>
              </w:rPr>
            </w:pPr>
            <w:r w:rsidRPr="00F57073">
              <w:rPr>
                <w:rFonts w:ascii="Public Sans" w:hAnsi="Public Sans" w:cs="CIDFont+F1"/>
                <w:sz w:val="22"/>
                <w:szCs w:val="22"/>
              </w:rPr>
              <w:t>External Stakeholders/ Customers</w:t>
            </w:r>
          </w:p>
        </w:tc>
        <w:tc>
          <w:tcPr>
            <w:tcW w:w="6946" w:type="dxa"/>
            <w:tcBorders>
              <w:top w:val="single" w:sz="8" w:space="0" w:color="BCBEC0"/>
              <w:bottom w:val="single" w:sz="4" w:space="0" w:color="auto"/>
            </w:tcBorders>
            <w:shd w:val="clear" w:color="auto" w:fill="auto"/>
          </w:tcPr>
          <w:p w14:paraId="7824A728" w14:textId="1E5DCFB3"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CIDFont+F1"/>
                <w:sz w:val="22"/>
                <w:szCs w:val="22"/>
              </w:rPr>
            </w:pPr>
            <w:r w:rsidRPr="00F57073">
              <w:rPr>
                <w:rFonts w:ascii="Public Sans" w:hAnsi="Public Sans" w:cs="CIDFont+F1"/>
                <w:sz w:val="22"/>
                <w:szCs w:val="22"/>
              </w:rPr>
              <w:t>Engage with relevant stakeholders/ customers to open channels of communication, provide expert advice, gather and exchange relevant information</w:t>
            </w:r>
            <w:r w:rsidR="000F7CEB" w:rsidRPr="00F57073">
              <w:rPr>
                <w:rFonts w:ascii="Public Sans" w:hAnsi="Public Sans" w:cs="CIDFont+F1"/>
                <w:sz w:val="22"/>
                <w:szCs w:val="22"/>
              </w:rPr>
              <w:t>.</w:t>
            </w:r>
          </w:p>
          <w:p w14:paraId="312D937B" w14:textId="111C5688"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CIDFont+F1"/>
                <w:sz w:val="22"/>
                <w:szCs w:val="22"/>
              </w:rPr>
            </w:pPr>
            <w:r w:rsidRPr="00F57073">
              <w:rPr>
                <w:rFonts w:ascii="Public Sans" w:hAnsi="Public Sans" w:cs="CIDFont+F1"/>
                <w:sz w:val="22"/>
                <w:szCs w:val="22"/>
              </w:rPr>
              <w:t>Resolve and provide solutions to issues</w:t>
            </w:r>
            <w:r w:rsidR="000F7CEB" w:rsidRPr="00F57073">
              <w:rPr>
                <w:rFonts w:ascii="Public Sans" w:hAnsi="Public Sans" w:cs="CIDFont+F1"/>
                <w:sz w:val="22"/>
                <w:szCs w:val="22"/>
              </w:rPr>
              <w:t>.</w:t>
            </w:r>
          </w:p>
          <w:p w14:paraId="3C7FA987" w14:textId="77777777"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CIDFont+F1"/>
                <w:sz w:val="22"/>
                <w:szCs w:val="22"/>
              </w:rPr>
            </w:pPr>
            <w:r w:rsidRPr="00F57073">
              <w:rPr>
                <w:rFonts w:ascii="Public Sans" w:hAnsi="Public Sans" w:cs="CIDFont+F1"/>
                <w:sz w:val="22"/>
                <w:szCs w:val="22"/>
              </w:rPr>
              <w:t>Seek/ maintain specialist knowledge/ advice and collaborate on the implementation of organisation strategies, to keep abreast of best practice in Business Management</w:t>
            </w:r>
          </w:p>
          <w:p w14:paraId="089783B4" w14:textId="6D451350" w:rsidR="003E5C65" w:rsidRPr="00F57073" w:rsidRDefault="003E5C65" w:rsidP="003E5C65">
            <w:pPr>
              <w:numPr>
                <w:ilvl w:val="0"/>
                <w:numId w:val="5"/>
              </w:numPr>
              <w:spacing w:before="40" w:after="40" w:line="280" w:lineRule="atLeast"/>
              <w:ind w:left="599" w:hanging="567"/>
              <w:rPr>
                <w:rFonts w:ascii="Public Sans" w:eastAsia="Times New Roman" w:hAnsi="Public Sans"/>
                <w:sz w:val="22"/>
                <w:szCs w:val="22"/>
              </w:rPr>
            </w:pPr>
            <w:r w:rsidRPr="00F57073">
              <w:rPr>
                <w:rFonts w:ascii="Public Sans" w:eastAsia="Times New Roman" w:hAnsi="Public Sans"/>
                <w:sz w:val="22"/>
                <w:szCs w:val="22"/>
              </w:rPr>
              <w:t>Provide expert advice on project related matters</w:t>
            </w:r>
            <w:r w:rsidR="000F7CEB" w:rsidRPr="00F57073">
              <w:rPr>
                <w:rFonts w:ascii="Public Sans" w:eastAsia="Times New Roman" w:hAnsi="Public Sans"/>
                <w:sz w:val="22"/>
                <w:szCs w:val="22"/>
              </w:rPr>
              <w:t>.</w:t>
            </w:r>
          </w:p>
          <w:p w14:paraId="37A433D5" w14:textId="54E4A035" w:rsidR="003E5C65" w:rsidRPr="00F57073" w:rsidRDefault="003E5C65" w:rsidP="003E5C65">
            <w:pPr>
              <w:numPr>
                <w:ilvl w:val="0"/>
                <w:numId w:val="5"/>
              </w:numPr>
              <w:spacing w:before="40" w:after="40" w:line="280" w:lineRule="atLeast"/>
              <w:ind w:left="599" w:hanging="567"/>
              <w:rPr>
                <w:rFonts w:ascii="Public Sans" w:eastAsia="Times New Roman" w:hAnsi="Public Sans"/>
                <w:sz w:val="22"/>
                <w:szCs w:val="22"/>
              </w:rPr>
            </w:pPr>
            <w:r w:rsidRPr="00F57073">
              <w:rPr>
                <w:rFonts w:ascii="Public Sans" w:eastAsia="Times New Roman" w:hAnsi="Public Sans"/>
                <w:sz w:val="22"/>
                <w:szCs w:val="22"/>
              </w:rPr>
              <w:t>Report and provide updates on project progress</w:t>
            </w:r>
            <w:r w:rsidR="000F7CEB" w:rsidRPr="00F57073">
              <w:rPr>
                <w:rFonts w:ascii="Public Sans" w:eastAsia="Times New Roman" w:hAnsi="Public Sans"/>
                <w:sz w:val="22"/>
                <w:szCs w:val="22"/>
              </w:rPr>
              <w:t>.</w:t>
            </w:r>
          </w:p>
          <w:p w14:paraId="316548FF" w14:textId="77777777" w:rsidR="003E5C65" w:rsidRPr="00F57073" w:rsidRDefault="003E5C65" w:rsidP="003E5C65">
            <w:pPr>
              <w:pStyle w:val="ListParagraph"/>
              <w:numPr>
                <w:ilvl w:val="0"/>
                <w:numId w:val="5"/>
              </w:numPr>
              <w:autoSpaceDE w:val="0"/>
              <w:autoSpaceDN w:val="0"/>
              <w:adjustRightInd w:val="0"/>
              <w:spacing w:after="0"/>
              <w:ind w:left="599" w:hanging="567"/>
              <w:rPr>
                <w:rFonts w:ascii="Public Sans" w:hAnsi="Public Sans" w:cs="CIDFont+F1"/>
                <w:sz w:val="22"/>
                <w:szCs w:val="22"/>
              </w:rPr>
            </w:pPr>
            <w:r w:rsidRPr="00F57073">
              <w:rPr>
                <w:rFonts w:ascii="Public Sans" w:eastAsia="Times New Roman" w:hAnsi="Public Sans"/>
                <w:sz w:val="22"/>
                <w:szCs w:val="22"/>
              </w:rPr>
              <w:t>Engage and consult in the resolution of project scheduling issues</w:t>
            </w:r>
          </w:p>
        </w:tc>
      </w:tr>
      <w:bookmarkEnd w:id="5"/>
    </w:tbl>
    <w:p w14:paraId="5796F38B" w14:textId="77777777" w:rsidR="003E5C65" w:rsidRDefault="003E5C65" w:rsidP="003E5C65">
      <w:pPr>
        <w:pStyle w:val="TableText"/>
        <w:keepNext/>
        <w:rPr>
          <w:rFonts w:ascii="Public Sans" w:hAnsi="Public Sans" w:cstheme="minorHAnsi"/>
          <w:sz w:val="24"/>
          <w:szCs w:val="24"/>
        </w:rPr>
      </w:pPr>
    </w:p>
    <w:p w14:paraId="5509FFF9" w14:textId="7F4CC580" w:rsidR="003E5C65" w:rsidRPr="00BC6343" w:rsidRDefault="003E5C65" w:rsidP="003E5C65">
      <w:pPr>
        <w:autoSpaceDE w:val="0"/>
        <w:autoSpaceDN w:val="0"/>
        <w:adjustRightInd w:val="0"/>
        <w:spacing w:after="0"/>
        <w:rPr>
          <w:rFonts w:ascii="Public Sans" w:hAnsi="Public Sans" w:cstheme="minorHAnsi"/>
          <w:b/>
          <w:bCs/>
          <w:sz w:val="24"/>
          <w:szCs w:val="24"/>
        </w:rPr>
      </w:pPr>
      <w:r w:rsidRPr="00BC6343">
        <w:rPr>
          <w:rFonts w:ascii="Public Sans" w:hAnsi="Public Sans" w:cstheme="minorHAnsi"/>
          <w:b/>
          <w:bCs/>
          <w:sz w:val="24"/>
          <w:szCs w:val="24"/>
        </w:rPr>
        <w:t>Role dimensions</w:t>
      </w:r>
    </w:p>
    <w:p w14:paraId="7BADE38C" w14:textId="77777777" w:rsidR="003E5C65" w:rsidRDefault="003E5C65" w:rsidP="003E5C65">
      <w:pPr>
        <w:pStyle w:val="Heading2"/>
        <w:rPr>
          <w:rFonts w:ascii="Public Sans" w:hAnsi="Public Sans" w:cstheme="minorHAnsi"/>
          <w:u w:val="single"/>
        </w:rPr>
      </w:pPr>
    </w:p>
    <w:p w14:paraId="58FF67DF" w14:textId="77777777" w:rsidR="003E5C65" w:rsidRPr="00C942B9" w:rsidRDefault="003E5C65" w:rsidP="003E5C65">
      <w:pPr>
        <w:pStyle w:val="Heading2"/>
        <w:rPr>
          <w:rFonts w:ascii="Public Sans" w:hAnsi="Public Sans" w:cstheme="minorHAnsi"/>
          <w:u w:val="single"/>
        </w:rPr>
      </w:pPr>
      <w:r w:rsidRPr="00C942B9">
        <w:rPr>
          <w:rFonts w:ascii="Public Sans" w:hAnsi="Public Sans" w:cstheme="minorHAnsi"/>
          <w:u w:val="single"/>
        </w:rPr>
        <w:t>Decision making</w:t>
      </w:r>
    </w:p>
    <w:p w14:paraId="5940B325" w14:textId="294B7D66" w:rsidR="003E5C65" w:rsidRPr="00C71411" w:rsidRDefault="003E5C65" w:rsidP="003E5C65">
      <w:pPr>
        <w:autoSpaceDE w:val="0"/>
        <w:autoSpaceDN w:val="0"/>
        <w:adjustRightInd w:val="0"/>
        <w:spacing w:after="0"/>
        <w:rPr>
          <w:rFonts w:ascii="Public Sans" w:hAnsi="Public Sans" w:cstheme="minorHAnsi"/>
          <w:b/>
          <w:bCs/>
        </w:rPr>
      </w:pPr>
      <w:r w:rsidRPr="00C71411">
        <w:rPr>
          <w:rFonts w:ascii="Public Sans" w:hAnsi="Public Sans" w:cstheme="minorHAnsi"/>
          <w:iCs/>
        </w:rPr>
        <w:t xml:space="preserve">The role is expected to operate with some degree of autonomy in respect to their </w:t>
      </w:r>
      <w:r w:rsidR="002155CE" w:rsidRPr="00C71411">
        <w:rPr>
          <w:rFonts w:ascii="Public Sans" w:hAnsi="Public Sans" w:cstheme="minorHAnsi"/>
          <w:iCs/>
        </w:rPr>
        <w:t>day-to-day</w:t>
      </w:r>
      <w:r w:rsidRPr="00C71411">
        <w:rPr>
          <w:rFonts w:ascii="Public Sans" w:hAnsi="Public Sans" w:cstheme="minorHAnsi"/>
          <w:iCs/>
        </w:rPr>
        <w:t xml:space="preserve"> work priorities and,</w:t>
      </w:r>
      <w:r>
        <w:rPr>
          <w:rFonts w:ascii="Public Sans" w:hAnsi="Public Sans" w:cstheme="minorHAnsi"/>
          <w:iCs/>
        </w:rPr>
        <w:t xml:space="preserve"> </w:t>
      </w:r>
      <w:r w:rsidRPr="00C71411">
        <w:rPr>
          <w:rFonts w:ascii="Public Sans" w:hAnsi="Public Sans" w:cstheme="minorHAnsi"/>
          <w:iCs/>
        </w:rPr>
        <w:t>in this context, is expected to determine matters that need to be referred to senior managers or other staff to deal</w:t>
      </w:r>
      <w:r>
        <w:rPr>
          <w:rFonts w:ascii="Public Sans" w:hAnsi="Public Sans" w:cstheme="minorHAnsi"/>
          <w:iCs/>
        </w:rPr>
        <w:t xml:space="preserve"> </w:t>
      </w:r>
      <w:r w:rsidRPr="00C71411">
        <w:rPr>
          <w:rFonts w:ascii="Public Sans" w:hAnsi="Public Sans" w:cstheme="minorHAnsi"/>
          <w:iCs/>
        </w:rPr>
        <w:t>with and provide advice, exercising discretion and judgement on what is appropriate to send to their manager</w:t>
      </w:r>
      <w:r>
        <w:rPr>
          <w:rFonts w:ascii="Public Sans" w:hAnsi="Public Sans" w:cstheme="minorHAnsi"/>
          <w:iCs/>
        </w:rPr>
        <w:t xml:space="preserve"> </w:t>
      </w:r>
      <w:r w:rsidRPr="00C143E6">
        <w:rPr>
          <w:rFonts w:ascii="Public Sans" w:hAnsi="Public Sans" w:cstheme="minorHAnsi"/>
        </w:rPr>
        <w:t>and/or leadership team.</w:t>
      </w:r>
    </w:p>
    <w:p w14:paraId="22258A2E" w14:textId="77777777" w:rsidR="003E5C65" w:rsidRPr="00C942B9" w:rsidRDefault="003E5C65" w:rsidP="003E5C65">
      <w:pPr>
        <w:pStyle w:val="Heading2"/>
        <w:rPr>
          <w:rFonts w:ascii="Public Sans" w:hAnsi="Public Sans" w:cstheme="minorHAnsi"/>
          <w:u w:val="single"/>
        </w:rPr>
      </w:pPr>
    </w:p>
    <w:p w14:paraId="1532C43B" w14:textId="77777777" w:rsidR="003E5C65" w:rsidRDefault="003E5C65" w:rsidP="003E5C65">
      <w:pPr>
        <w:pStyle w:val="Heading2"/>
        <w:rPr>
          <w:rFonts w:ascii="Public Sans" w:hAnsi="Public Sans" w:cstheme="minorHAnsi"/>
          <w:u w:val="single"/>
        </w:rPr>
      </w:pPr>
      <w:r w:rsidRPr="00C942B9">
        <w:rPr>
          <w:rFonts w:ascii="Public Sans" w:hAnsi="Public Sans" w:cstheme="minorHAnsi"/>
          <w:u w:val="single"/>
        </w:rPr>
        <w:t>Reporting line</w:t>
      </w:r>
    </w:p>
    <w:p w14:paraId="579EC3C7" w14:textId="77777777" w:rsidR="003E5C65" w:rsidRPr="00A65F14" w:rsidRDefault="003E5C65" w:rsidP="003E5C65">
      <w:pPr>
        <w:pStyle w:val="Heading2"/>
        <w:rPr>
          <w:rFonts w:ascii="Arial" w:hAnsi="Arial"/>
          <w:b w:val="0"/>
          <w:bCs w:val="0"/>
          <w:iCs w:val="0"/>
          <w:color w:val="auto"/>
          <w:sz w:val="22"/>
          <w:szCs w:val="22"/>
        </w:rPr>
      </w:pPr>
      <w:r w:rsidRPr="00A65F14">
        <w:rPr>
          <w:rFonts w:ascii="Arial" w:hAnsi="Arial"/>
          <w:b w:val="0"/>
          <w:bCs w:val="0"/>
          <w:iCs w:val="0"/>
          <w:color w:val="auto"/>
          <w:sz w:val="22"/>
          <w:szCs w:val="22"/>
        </w:rPr>
        <w:t>The role reports to the Senior Program Manager PMO</w:t>
      </w:r>
    </w:p>
    <w:p w14:paraId="1F902C59" w14:textId="77777777" w:rsidR="00F57073" w:rsidRDefault="00F57073" w:rsidP="003E5C65">
      <w:pPr>
        <w:pStyle w:val="Heading2"/>
        <w:rPr>
          <w:rFonts w:ascii="Public Sans" w:hAnsi="Public Sans" w:cstheme="minorHAnsi"/>
          <w:u w:val="single"/>
        </w:rPr>
      </w:pPr>
      <w:bookmarkStart w:id="6" w:name="ReportingLine"/>
      <w:bookmarkEnd w:id="6"/>
    </w:p>
    <w:p w14:paraId="00C999EA" w14:textId="30394170" w:rsidR="003E5C65" w:rsidRPr="00C942B9" w:rsidRDefault="003E5C65" w:rsidP="003E5C65">
      <w:pPr>
        <w:pStyle w:val="Heading2"/>
        <w:rPr>
          <w:rFonts w:ascii="Public Sans" w:hAnsi="Public Sans" w:cstheme="minorHAnsi"/>
          <w:u w:val="single"/>
        </w:rPr>
      </w:pPr>
      <w:r w:rsidRPr="00C942B9">
        <w:rPr>
          <w:rFonts w:ascii="Public Sans" w:hAnsi="Public Sans" w:cstheme="minorHAnsi"/>
          <w:u w:val="single"/>
        </w:rPr>
        <w:t>Direct reports</w:t>
      </w:r>
    </w:p>
    <w:p w14:paraId="512259B5" w14:textId="77777777" w:rsidR="003E5C65" w:rsidRPr="009D6859" w:rsidRDefault="003E5C65" w:rsidP="003E5C65">
      <w:pPr>
        <w:pStyle w:val="Heading2"/>
        <w:rPr>
          <w:rFonts w:ascii="Public Sans" w:hAnsi="Public Sans" w:cstheme="minorHAnsi"/>
          <w:b w:val="0"/>
          <w:bCs w:val="0"/>
          <w:iCs w:val="0"/>
          <w:color w:val="auto"/>
          <w:sz w:val="22"/>
          <w:szCs w:val="22"/>
        </w:rPr>
      </w:pPr>
      <w:r>
        <w:rPr>
          <w:rFonts w:ascii="Public Sans" w:hAnsi="Public Sans" w:cstheme="minorHAnsi"/>
          <w:b w:val="0"/>
          <w:bCs w:val="0"/>
          <w:color w:val="auto"/>
          <w:sz w:val="22"/>
          <w:szCs w:val="20"/>
        </w:rPr>
        <w:t>Nil</w:t>
      </w:r>
    </w:p>
    <w:p w14:paraId="5F4C34DC" w14:textId="77777777" w:rsidR="00F57073" w:rsidRDefault="00F57073" w:rsidP="003E5C65">
      <w:pPr>
        <w:pStyle w:val="Heading2"/>
        <w:rPr>
          <w:rFonts w:ascii="Public Sans" w:hAnsi="Public Sans" w:cstheme="minorHAnsi"/>
          <w:u w:val="single"/>
        </w:rPr>
      </w:pPr>
    </w:p>
    <w:p w14:paraId="2DD85B55" w14:textId="790210D2" w:rsidR="003E5C65" w:rsidRPr="00C942B9" w:rsidRDefault="003E5C65" w:rsidP="003E5C65">
      <w:pPr>
        <w:pStyle w:val="Heading2"/>
        <w:rPr>
          <w:rFonts w:ascii="Public Sans" w:hAnsi="Public Sans" w:cstheme="minorHAnsi"/>
          <w:u w:val="single"/>
        </w:rPr>
      </w:pPr>
      <w:r w:rsidRPr="00C942B9">
        <w:rPr>
          <w:rFonts w:ascii="Public Sans" w:hAnsi="Public Sans" w:cstheme="minorHAnsi"/>
          <w:u w:val="single"/>
        </w:rPr>
        <w:t>Budget/Expenditure</w:t>
      </w:r>
    </w:p>
    <w:p w14:paraId="6034A45E" w14:textId="77777777" w:rsidR="003E5C65" w:rsidRPr="00C942B9" w:rsidRDefault="003E5C65" w:rsidP="003E5C65">
      <w:pPr>
        <w:rPr>
          <w:rFonts w:ascii="Public Sans" w:hAnsi="Public Sans" w:cstheme="minorHAnsi"/>
          <w:szCs w:val="26"/>
        </w:rPr>
      </w:pPr>
      <w:bookmarkStart w:id="7" w:name="Budget"/>
      <w:bookmarkEnd w:id="7"/>
      <w:r>
        <w:rPr>
          <w:rFonts w:ascii="Public Sans" w:hAnsi="Public Sans" w:cstheme="minorHAnsi"/>
        </w:rPr>
        <w:t xml:space="preserve"> N/A</w:t>
      </w:r>
    </w:p>
    <w:p w14:paraId="5E9297D8" w14:textId="77777777" w:rsidR="003E5C65" w:rsidRPr="00C942B9" w:rsidRDefault="003E5C65" w:rsidP="003E5C65">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53F6948B" w14:textId="6B3FE1D4" w:rsidR="003E5C65" w:rsidRPr="008253F1" w:rsidRDefault="003E5C65" w:rsidP="003F3663">
      <w:pPr>
        <w:pStyle w:val="ListParagraph"/>
        <w:numPr>
          <w:ilvl w:val="0"/>
          <w:numId w:val="7"/>
        </w:numPr>
        <w:autoSpaceDE w:val="0"/>
        <w:autoSpaceDN w:val="0"/>
        <w:adjustRightInd w:val="0"/>
        <w:spacing w:after="0"/>
        <w:ind w:left="426" w:hanging="426"/>
        <w:rPr>
          <w:rFonts w:ascii="Public Sans" w:hAnsi="Public Sans" w:cstheme="minorHAnsi"/>
          <w:iCs/>
        </w:rPr>
      </w:pPr>
      <w:r w:rsidRPr="008253F1">
        <w:rPr>
          <w:rFonts w:ascii="Public Sans" w:hAnsi="Public Sans" w:cstheme="minorHAnsi"/>
          <w:iCs/>
        </w:rPr>
        <w:t>Demonstrated experience and background within project, program and portfolio management realm with strong capabilities in the review, analysis and distillation of data into consumable business knowledge and intelligence for decision making and outcomes.</w:t>
      </w:r>
    </w:p>
    <w:p w14:paraId="5BABCC08" w14:textId="77777777" w:rsidR="003E5C65" w:rsidRPr="00C71411" w:rsidRDefault="003E5C65" w:rsidP="003E5C65">
      <w:pPr>
        <w:pStyle w:val="Heading1"/>
        <w:numPr>
          <w:ilvl w:val="0"/>
          <w:numId w:val="3"/>
        </w:numPr>
        <w:ind w:left="426" w:hanging="426"/>
        <w:rPr>
          <w:rFonts w:ascii="Public Sans" w:hAnsi="Public Sans" w:cstheme="minorHAnsi"/>
          <w:b w:val="0"/>
          <w:bCs w:val="0"/>
          <w:iCs/>
          <w:kern w:val="0"/>
          <w:sz w:val="22"/>
          <w:szCs w:val="20"/>
        </w:rPr>
      </w:pPr>
      <w:r w:rsidRPr="00C71411">
        <w:rPr>
          <w:rFonts w:ascii="Public Sans" w:hAnsi="Public Sans" w:cstheme="minorHAnsi"/>
          <w:b w:val="0"/>
          <w:bCs w:val="0"/>
          <w:iCs/>
          <w:kern w:val="0"/>
          <w:sz w:val="22"/>
          <w:szCs w:val="20"/>
        </w:rPr>
        <w:t>Excellent relationship management skills and the ability to influence all levels of stakeholders.</w:t>
      </w:r>
    </w:p>
    <w:p w14:paraId="68BF346F" w14:textId="77777777" w:rsidR="003E5C65" w:rsidRPr="00C942B9" w:rsidRDefault="003E5C65" w:rsidP="003E5C65">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5D758B37" w14:textId="2B227246" w:rsidR="001E704A" w:rsidRDefault="00970A4C" w:rsidP="003E5C65">
      <w:pPr>
        <w:pStyle w:val="BodyText"/>
        <w:numPr>
          <w:ilvl w:val="0"/>
          <w:numId w:val="3"/>
        </w:numPr>
        <w:spacing w:before="5"/>
        <w:ind w:left="426" w:hanging="426"/>
        <w:rPr>
          <w:rFonts w:ascii="Public Sans" w:hAnsi="Public Sans" w:cstheme="minorHAnsi"/>
          <w:iCs/>
          <w:color w:val="auto"/>
        </w:rPr>
      </w:pPr>
      <w:r>
        <w:rPr>
          <w:rFonts w:ascii="Public Sans" w:hAnsi="Public Sans" w:cstheme="minorHAnsi"/>
          <w:iCs/>
          <w:color w:val="auto"/>
        </w:rPr>
        <w:t xml:space="preserve">Demonstrated experience and ability to </w:t>
      </w:r>
      <w:r w:rsidR="00D4092C">
        <w:rPr>
          <w:rFonts w:ascii="Public Sans" w:hAnsi="Public Sans" w:cstheme="minorHAnsi"/>
          <w:iCs/>
          <w:color w:val="auto"/>
        </w:rPr>
        <w:t xml:space="preserve">perform the role using </w:t>
      </w:r>
      <w:r w:rsidR="000F7CEB">
        <w:rPr>
          <w:rFonts w:ascii="Public Sans" w:hAnsi="Public Sans" w:cstheme="minorHAnsi"/>
          <w:iCs/>
          <w:color w:val="auto"/>
        </w:rPr>
        <w:t>scheduling</w:t>
      </w:r>
      <w:r w:rsidR="00D4092C">
        <w:rPr>
          <w:rFonts w:ascii="Public Sans" w:hAnsi="Public Sans" w:cstheme="minorHAnsi"/>
          <w:iCs/>
          <w:color w:val="auto"/>
        </w:rPr>
        <w:t xml:space="preserve"> software such MS Project</w:t>
      </w:r>
      <w:r w:rsidR="00D20DF3">
        <w:rPr>
          <w:rFonts w:ascii="Public Sans" w:hAnsi="Public Sans" w:cstheme="minorHAnsi"/>
          <w:iCs/>
          <w:color w:val="auto"/>
        </w:rPr>
        <w:t xml:space="preserve"> in a property related fi</w:t>
      </w:r>
      <w:r w:rsidR="008124AC">
        <w:rPr>
          <w:rFonts w:ascii="Public Sans" w:hAnsi="Public Sans" w:cstheme="minorHAnsi"/>
          <w:iCs/>
          <w:color w:val="auto"/>
        </w:rPr>
        <w:t>eld.</w:t>
      </w:r>
    </w:p>
    <w:p w14:paraId="7F408556" w14:textId="4395D228" w:rsidR="00950712" w:rsidRPr="00BC6343" w:rsidRDefault="00950712" w:rsidP="00CC15FD">
      <w:pPr>
        <w:pStyle w:val="ListParagraph"/>
        <w:numPr>
          <w:ilvl w:val="0"/>
          <w:numId w:val="3"/>
        </w:numPr>
        <w:shd w:val="clear" w:color="auto" w:fill="FFFFFF"/>
        <w:spacing w:before="100" w:beforeAutospacing="1" w:after="100" w:afterAutospacing="1"/>
        <w:ind w:left="426" w:hanging="426"/>
        <w:rPr>
          <w:rFonts w:ascii="Public Sans" w:hAnsi="Public Sans" w:cstheme="minorHAnsi"/>
          <w:iCs/>
        </w:rPr>
      </w:pPr>
      <w:r w:rsidRPr="00BC6343">
        <w:rPr>
          <w:rFonts w:ascii="Public Sans" w:hAnsi="Public Sans" w:cstheme="minorHAnsi"/>
          <w:iCs/>
        </w:rPr>
        <w:t xml:space="preserve">Degree level qualifications in Business, Finance, Project Management or Lesser relevant qualifications </w:t>
      </w:r>
      <w:r w:rsidR="00CC15FD">
        <w:rPr>
          <w:rFonts w:ascii="Public Sans" w:hAnsi="Public Sans" w:cstheme="minorHAnsi"/>
          <w:iCs/>
        </w:rPr>
        <w:t xml:space="preserve">or equivalent experience </w:t>
      </w:r>
      <w:r w:rsidRPr="00BC6343">
        <w:rPr>
          <w:rFonts w:ascii="Public Sans" w:hAnsi="Public Sans" w:cstheme="minorHAnsi"/>
          <w:iCs/>
        </w:rPr>
        <w:t xml:space="preserve">coupled with significant relevant scheduling experience in a Project delivery environment. </w:t>
      </w:r>
    </w:p>
    <w:p w14:paraId="45AC1EF6" w14:textId="77777777" w:rsidR="003E5C65" w:rsidRPr="00C942B9" w:rsidRDefault="003E5C65" w:rsidP="003E5C65">
      <w:pPr>
        <w:jc w:val="both"/>
        <w:rPr>
          <w:rFonts w:ascii="Public Sans" w:hAnsi="Public Sans" w:cstheme="minorHAnsi"/>
        </w:rPr>
      </w:pPr>
      <w:bookmarkStart w:id="8" w:name="EssentialReqs"/>
      <w:bookmarkEnd w:id="8"/>
      <w:r w:rsidRPr="00C942B9">
        <w:rPr>
          <w:rFonts w:ascii="Public Sans" w:hAnsi="Public Sans" w:cstheme="minorHAnsi"/>
        </w:rPr>
        <w:t>Appointments are subject to reference checks. Some roles may also require the following checks/ clearances:</w:t>
      </w:r>
    </w:p>
    <w:p w14:paraId="772CA931" w14:textId="77777777" w:rsidR="003E5C65" w:rsidRPr="00C942B9" w:rsidRDefault="003E5C65" w:rsidP="003E5C65">
      <w:pPr>
        <w:numPr>
          <w:ilvl w:val="0"/>
          <w:numId w:val="2"/>
        </w:numPr>
        <w:spacing w:before="120"/>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0763B73D" w14:textId="77777777" w:rsidR="003E5C65" w:rsidRPr="00C942B9" w:rsidRDefault="003E5C65" w:rsidP="003E5C65">
      <w:pPr>
        <w:numPr>
          <w:ilvl w:val="0"/>
          <w:numId w:val="2"/>
        </w:numPr>
        <w:spacing w:before="120"/>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17794B25" w14:textId="77777777" w:rsidR="003E5C65" w:rsidRPr="00C942B9" w:rsidRDefault="003E5C65" w:rsidP="003E5C65">
      <w:pPr>
        <w:spacing w:after="0"/>
        <w:rPr>
          <w:rFonts w:ascii="Public Sans" w:hAnsi="Public Sans" w:cstheme="minorHAnsi"/>
          <w:sz w:val="24"/>
          <w:szCs w:val="24"/>
        </w:rPr>
      </w:pPr>
    </w:p>
    <w:p w14:paraId="234495D2" w14:textId="77777777" w:rsidR="003E5C65" w:rsidRPr="00C942B9" w:rsidRDefault="003E5C65" w:rsidP="003E5C65">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193468CA" w14:textId="77777777" w:rsidR="003E5C65" w:rsidRPr="00C942B9" w:rsidRDefault="003E5C65" w:rsidP="003E5C65">
      <w:pPr>
        <w:rPr>
          <w:rFonts w:ascii="Public Sans" w:hAnsi="Public Sans" w:cstheme="minorHAnsi"/>
        </w:rPr>
      </w:pPr>
      <w:r w:rsidRPr="00C942B9">
        <w:rPr>
          <w:rFonts w:ascii="Public Sans" w:hAnsi="Public Sans" w:cstheme="minorHAnsi"/>
        </w:rPr>
        <w:t xml:space="preserve">The </w:t>
      </w:r>
      <w:hyperlink r:id="rId7" w:history="1">
        <w:r w:rsidRPr="00C942B9">
          <w:rPr>
            <w:rStyle w:val="Hyperlink"/>
            <w:rFonts w:ascii="Public Sans" w:hAnsi="Public Sans" w:cstheme="minorHAnsi"/>
          </w:rPr>
          <w:t>NSW public sector capability framework</w:t>
        </w:r>
      </w:hyperlink>
      <w:r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AA4DC83" w14:textId="77777777" w:rsidR="003E5C65" w:rsidRPr="00C942B9" w:rsidRDefault="003E5C65" w:rsidP="003E5C65">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71AC39DF" w14:textId="77777777" w:rsidR="003E5C65" w:rsidRPr="00C942B9" w:rsidRDefault="003E5C65" w:rsidP="003E5C65">
      <w:pPr>
        <w:spacing w:after="0"/>
        <w:rPr>
          <w:rFonts w:ascii="Public Sans" w:hAnsi="Public Sans" w:cstheme="minorHAnsi"/>
        </w:rPr>
      </w:pPr>
    </w:p>
    <w:p w14:paraId="77350743" w14:textId="77777777" w:rsidR="003E5C65" w:rsidRPr="00C942B9" w:rsidRDefault="003E5C65" w:rsidP="003E5C65">
      <w:pPr>
        <w:pStyle w:val="Heading2"/>
        <w:spacing w:after="0"/>
        <w:rPr>
          <w:rFonts w:ascii="Public Sans" w:hAnsi="Public Sans" w:cstheme="minorHAnsi"/>
        </w:rPr>
      </w:pPr>
      <w:r w:rsidRPr="00C942B9">
        <w:rPr>
          <w:rFonts w:ascii="Public Sans" w:hAnsi="Public Sans" w:cstheme="minorHAnsi"/>
        </w:rPr>
        <w:t>Focus capabilities</w:t>
      </w:r>
    </w:p>
    <w:p w14:paraId="48647ADE" w14:textId="77777777" w:rsidR="003E5C65" w:rsidRPr="00A30842" w:rsidRDefault="003E5C65" w:rsidP="003E5C65">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51CA7548" w14:textId="77777777" w:rsidR="003E5C65" w:rsidRPr="00A30842" w:rsidRDefault="003E5C65" w:rsidP="003E5C65">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3E5C65" w:rsidRPr="00C942B9" w14:paraId="72B0A105" w14:textId="77777777" w:rsidTr="0087127E">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F0234CE" w14:textId="77777777" w:rsidR="003E5C65" w:rsidRPr="00124881" w:rsidRDefault="003E5C65" w:rsidP="0087127E">
            <w:pPr>
              <w:pStyle w:val="TableTextWhite"/>
              <w:keepNext/>
              <w:jc w:val="both"/>
              <w:rPr>
                <w:rFonts w:ascii="Public Sans" w:hAnsi="Public Sans"/>
                <w:sz w:val="22"/>
                <w:szCs w:val="22"/>
              </w:rPr>
            </w:pPr>
            <w:bookmarkStart w:id="9" w:name="_Hlk76455047"/>
            <w:r w:rsidRPr="00124881">
              <w:rPr>
                <w:rFonts w:ascii="Public Sans" w:hAnsi="Public Sans"/>
                <w:sz w:val="22"/>
                <w:szCs w:val="22"/>
              </w:rPr>
              <w:t>FOCUS CAPABILITIES</w:t>
            </w:r>
          </w:p>
        </w:tc>
      </w:tr>
      <w:tr w:rsidR="003E5C65" w:rsidRPr="00C942B9" w14:paraId="063FBE61" w14:textId="77777777" w:rsidTr="0087127E">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D1E2304" w14:textId="77777777" w:rsidR="003E5C65" w:rsidRPr="00124881" w:rsidRDefault="003E5C65" w:rsidP="0087127E">
            <w:pPr>
              <w:pStyle w:val="TableText"/>
              <w:keepNext/>
              <w:rPr>
                <w:rFonts w:ascii="Public Sans" w:hAnsi="Public Sans"/>
                <w:b/>
                <w:sz w:val="22"/>
                <w:szCs w:val="22"/>
              </w:rPr>
            </w:pPr>
            <w:r w:rsidRPr="00124881">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832475E" w14:textId="77777777" w:rsidR="003E5C65" w:rsidRPr="00124881" w:rsidRDefault="003E5C65" w:rsidP="0087127E">
            <w:pPr>
              <w:pStyle w:val="TableText"/>
              <w:keepNext/>
              <w:rPr>
                <w:rFonts w:ascii="Public Sans" w:hAnsi="Public Sans"/>
                <w:b/>
                <w:sz w:val="22"/>
                <w:szCs w:val="22"/>
              </w:rPr>
            </w:pPr>
            <w:r w:rsidRPr="00124881">
              <w:rPr>
                <w:rFonts w:ascii="Public Sans" w:hAnsi="Public Sans"/>
                <w:b/>
                <w:sz w:val="22"/>
                <w:szCs w:val="22"/>
              </w:rPr>
              <w:t>Capability name</w:t>
            </w:r>
          </w:p>
        </w:tc>
        <w:tc>
          <w:tcPr>
            <w:tcW w:w="141" w:type="dxa"/>
            <w:tcBorders>
              <w:bottom w:val="single" w:sz="12" w:space="0" w:color="auto"/>
            </w:tcBorders>
            <w:shd w:val="clear" w:color="auto" w:fill="BCBEC0"/>
          </w:tcPr>
          <w:p w14:paraId="0BE89ED1" w14:textId="77777777" w:rsidR="003E5C65" w:rsidRPr="00124881" w:rsidRDefault="003E5C65" w:rsidP="0087127E">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76217E35" w14:textId="77777777" w:rsidR="003E5C65" w:rsidRPr="00124881" w:rsidRDefault="003E5C65" w:rsidP="0087127E">
            <w:pPr>
              <w:pStyle w:val="TableText"/>
              <w:keepNext/>
              <w:rPr>
                <w:rFonts w:ascii="Public Sans" w:hAnsi="Public Sans"/>
                <w:b/>
                <w:sz w:val="22"/>
                <w:szCs w:val="22"/>
              </w:rPr>
            </w:pPr>
            <w:r w:rsidRPr="00124881">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DF39FA0" w14:textId="77777777" w:rsidR="003E5C65" w:rsidRPr="00124881" w:rsidRDefault="003E5C65" w:rsidP="0087127E">
            <w:pPr>
              <w:pStyle w:val="TableText"/>
              <w:keepNext/>
              <w:jc w:val="both"/>
              <w:rPr>
                <w:rFonts w:ascii="Public Sans" w:hAnsi="Public Sans"/>
                <w:b/>
                <w:sz w:val="22"/>
                <w:szCs w:val="22"/>
              </w:rPr>
            </w:pPr>
            <w:r w:rsidRPr="00124881">
              <w:rPr>
                <w:rFonts w:ascii="Public Sans" w:hAnsi="Public Sans"/>
                <w:b/>
                <w:sz w:val="22"/>
                <w:szCs w:val="22"/>
              </w:rPr>
              <w:t>Level</w:t>
            </w:r>
          </w:p>
        </w:tc>
      </w:tr>
      <w:tr w:rsidR="003E5C65" w:rsidRPr="00124881" w14:paraId="205B1FCC" w14:textId="77777777" w:rsidTr="0087127E">
        <w:trPr>
          <w:gridAfter w:val="1"/>
          <w:wAfter w:w="25" w:type="dxa"/>
        </w:trPr>
        <w:tc>
          <w:tcPr>
            <w:tcW w:w="1475" w:type="dxa"/>
            <w:tcBorders>
              <w:top w:val="single" w:sz="8" w:space="0" w:color="BCBEC0"/>
              <w:left w:val="nil"/>
              <w:bottom w:val="single" w:sz="8" w:space="0" w:color="BCBEC0"/>
              <w:right w:val="nil"/>
            </w:tcBorders>
          </w:tcPr>
          <w:p w14:paraId="56774F73" w14:textId="77777777" w:rsidR="003E5C65" w:rsidRPr="00124881" w:rsidRDefault="003E5C65" w:rsidP="0087127E">
            <w:pPr>
              <w:keepNext/>
              <w:spacing w:after="0"/>
              <w:rPr>
                <w:rFonts w:ascii="Public Sans" w:hAnsi="Public Sans"/>
                <w:noProof/>
                <w:sz w:val="22"/>
                <w:szCs w:val="22"/>
                <w:lang w:eastAsia="en-AU"/>
              </w:rPr>
            </w:pPr>
            <w:r w:rsidRPr="00124881">
              <w:rPr>
                <w:noProof/>
                <w:sz w:val="22"/>
                <w:szCs w:val="22"/>
              </w:rPr>
              <w:drawing>
                <wp:inline distT="0" distB="0" distL="0" distR="0" wp14:anchorId="78D64F6E" wp14:editId="50B214DD">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rsonal Attributes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A2FE22B" w14:textId="77777777" w:rsidR="003E5C65" w:rsidRPr="00124881" w:rsidRDefault="003E5C65" w:rsidP="0087127E">
            <w:pPr>
              <w:pStyle w:val="TableText"/>
              <w:keepNext/>
              <w:spacing w:before="0" w:after="0" w:line="240" w:lineRule="auto"/>
              <w:rPr>
                <w:rFonts w:ascii="Public Sans" w:hAnsi="Public Sans" w:cs="Arial"/>
                <w:b/>
                <w:sz w:val="22"/>
                <w:szCs w:val="22"/>
              </w:rPr>
            </w:pPr>
            <w:r w:rsidRPr="00124881">
              <w:rPr>
                <w:rFonts w:ascii="Public Sans" w:hAnsi="Public Sans" w:cs="Arial"/>
                <w:b/>
                <w:sz w:val="22"/>
                <w:szCs w:val="22"/>
              </w:rPr>
              <w:t>Act with Integrity</w:t>
            </w:r>
          </w:p>
          <w:p w14:paraId="5A045AF8" w14:textId="0CC76E4A" w:rsidR="003E5C65" w:rsidRPr="00124881" w:rsidRDefault="003E5C65" w:rsidP="0087127E">
            <w:pPr>
              <w:pStyle w:val="TableText"/>
              <w:keepNext/>
              <w:rPr>
                <w:rFonts w:ascii="Public Sans" w:hAnsi="Public Sans" w:cstheme="minorHAnsi"/>
                <w:iCs/>
                <w:sz w:val="22"/>
                <w:szCs w:val="22"/>
              </w:rPr>
            </w:pPr>
            <w:r w:rsidRPr="00124881">
              <w:rPr>
                <w:rFonts w:ascii="Public Sans" w:hAnsi="Public Sans" w:cstheme="minorHAnsi"/>
                <w:iCs/>
                <w:sz w:val="22"/>
                <w:szCs w:val="22"/>
              </w:rPr>
              <w:t xml:space="preserve">Be ethical and </w:t>
            </w:r>
            <w:r w:rsidR="003D5AD6" w:rsidRPr="00124881">
              <w:rPr>
                <w:rFonts w:ascii="Public Sans" w:hAnsi="Public Sans" w:cstheme="minorHAnsi"/>
                <w:iCs/>
                <w:sz w:val="22"/>
                <w:szCs w:val="22"/>
              </w:rPr>
              <w:t>professional and</w:t>
            </w:r>
            <w:r w:rsidRPr="00124881">
              <w:rPr>
                <w:rFonts w:ascii="Public Sans" w:hAnsi="Public Sans" w:cstheme="minorHAnsi"/>
                <w:iCs/>
                <w:sz w:val="22"/>
                <w:szCs w:val="22"/>
              </w:rPr>
              <w:t xml:space="preserve"> uphold and promote the public sector values</w:t>
            </w:r>
            <w:r w:rsidR="003D5AD6" w:rsidRPr="00124881">
              <w:rPr>
                <w:rFonts w:ascii="Public Sans" w:hAnsi="Public Sans" w:cstheme="minorHAnsi"/>
                <w:iCs/>
                <w:sz w:val="22"/>
                <w:szCs w:val="22"/>
              </w:rPr>
              <w:t>.</w:t>
            </w:r>
          </w:p>
          <w:p w14:paraId="7422C3A4" w14:textId="77777777" w:rsidR="003E5C65" w:rsidRPr="00124881" w:rsidRDefault="003E5C65" w:rsidP="0087127E">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74B86BD4" w14:textId="6A3CE205" w:rsidR="003E5C65" w:rsidRPr="00124881" w:rsidRDefault="003E5C65" w:rsidP="003E5C65">
            <w:pPr>
              <w:pStyle w:val="BodyText"/>
              <w:numPr>
                <w:ilvl w:val="0"/>
                <w:numId w:val="6"/>
              </w:numPr>
              <w:spacing w:before="0" w:after="0"/>
              <w:ind w:left="360" w:right="702"/>
              <w:rPr>
                <w:rFonts w:ascii="Public Sans" w:hAnsi="Public Sans" w:cs="Arial"/>
                <w:color w:val="auto"/>
                <w:sz w:val="22"/>
                <w:szCs w:val="22"/>
              </w:rPr>
            </w:pPr>
            <w:r w:rsidRPr="00124881">
              <w:rPr>
                <w:rFonts w:ascii="Public Sans" w:hAnsi="Public Sans" w:cs="Arial"/>
                <w:color w:val="auto"/>
                <w:sz w:val="22"/>
                <w:szCs w:val="22"/>
              </w:rPr>
              <w:t>Represent the organisation in an honest, ethical and professional way and encourage others to do so</w:t>
            </w:r>
            <w:r w:rsidR="003D5AD6" w:rsidRPr="00124881">
              <w:rPr>
                <w:rFonts w:ascii="Public Sans" w:hAnsi="Public Sans" w:cs="Arial"/>
                <w:color w:val="auto"/>
                <w:sz w:val="22"/>
                <w:szCs w:val="22"/>
              </w:rPr>
              <w:t>.</w:t>
            </w:r>
          </w:p>
          <w:p w14:paraId="620D8A97" w14:textId="26FE4F45" w:rsidR="003E5C65" w:rsidRPr="00124881" w:rsidRDefault="003E5C65" w:rsidP="003E5C65">
            <w:pPr>
              <w:pStyle w:val="BodyText"/>
              <w:numPr>
                <w:ilvl w:val="0"/>
                <w:numId w:val="6"/>
              </w:numPr>
              <w:spacing w:before="0" w:after="0"/>
              <w:ind w:left="360" w:right="702"/>
              <w:rPr>
                <w:rFonts w:ascii="Public Sans" w:hAnsi="Public Sans" w:cs="Arial"/>
                <w:color w:val="auto"/>
                <w:sz w:val="22"/>
                <w:szCs w:val="22"/>
              </w:rPr>
            </w:pPr>
            <w:r w:rsidRPr="00124881">
              <w:rPr>
                <w:rFonts w:ascii="Public Sans" w:hAnsi="Public Sans" w:cs="Arial"/>
                <w:color w:val="auto"/>
                <w:sz w:val="22"/>
                <w:szCs w:val="22"/>
              </w:rPr>
              <w:t>Act professionally and support a culture of integrity</w:t>
            </w:r>
            <w:r w:rsidR="003D5AD6" w:rsidRPr="00124881">
              <w:rPr>
                <w:rFonts w:ascii="Public Sans" w:hAnsi="Public Sans" w:cs="Arial"/>
                <w:color w:val="auto"/>
                <w:sz w:val="22"/>
                <w:szCs w:val="22"/>
              </w:rPr>
              <w:t>.</w:t>
            </w:r>
          </w:p>
          <w:p w14:paraId="3C8AB652" w14:textId="54F77880" w:rsidR="003E5C65" w:rsidRPr="00124881" w:rsidRDefault="003E5C65" w:rsidP="003E5C65">
            <w:pPr>
              <w:pStyle w:val="BodyText"/>
              <w:numPr>
                <w:ilvl w:val="0"/>
                <w:numId w:val="6"/>
              </w:numPr>
              <w:spacing w:before="0" w:after="0"/>
              <w:ind w:left="360" w:right="702"/>
              <w:rPr>
                <w:rFonts w:ascii="Public Sans" w:hAnsi="Public Sans" w:cs="Arial"/>
                <w:color w:val="auto"/>
                <w:sz w:val="22"/>
                <w:szCs w:val="22"/>
              </w:rPr>
            </w:pPr>
            <w:r w:rsidRPr="00124881">
              <w:rPr>
                <w:rFonts w:ascii="Public Sans" w:hAnsi="Public Sans" w:cs="Arial"/>
                <w:color w:val="auto"/>
                <w:sz w:val="22"/>
                <w:szCs w:val="22"/>
              </w:rPr>
              <w:t>Identify and explain ethical issues and set an example for others to follow</w:t>
            </w:r>
            <w:r w:rsidR="003D5AD6" w:rsidRPr="00124881">
              <w:rPr>
                <w:rFonts w:ascii="Public Sans" w:hAnsi="Public Sans" w:cs="Arial"/>
                <w:color w:val="auto"/>
                <w:sz w:val="22"/>
                <w:szCs w:val="22"/>
              </w:rPr>
              <w:t>.</w:t>
            </w:r>
          </w:p>
          <w:p w14:paraId="30813E1C" w14:textId="6BD3DC1B" w:rsidR="003E5C65" w:rsidRPr="00124881" w:rsidRDefault="003E5C65" w:rsidP="003E5C65">
            <w:pPr>
              <w:pStyle w:val="BodyText"/>
              <w:numPr>
                <w:ilvl w:val="0"/>
                <w:numId w:val="6"/>
              </w:numPr>
              <w:spacing w:before="0" w:after="0"/>
              <w:ind w:left="360" w:right="702"/>
              <w:rPr>
                <w:rFonts w:ascii="Public Sans" w:hAnsi="Public Sans" w:cs="Arial"/>
                <w:color w:val="auto"/>
                <w:sz w:val="22"/>
                <w:szCs w:val="22"/>
              </w:rPr>
            </w:pPr>
            <w:r w:rsidRPr="00124881">
              <w:rPr>
                <w:rFonts w:ascii="Public Sans" w:hAnsi="Public Sans" w:cs="Arial"/>
                <w:color w:val="auto"/>
                <w:sz w:val="22"/>
                <w:szCs w:val="22"/>
              </w:rPr>
              <w:t>Ensure that others are aware of and understand the legislation and policy framework within which they operate</w:t>
            </w:r>
            <w:r w:rsidR="003D5AD6" w:rsidRPr="00124881">
              <w:rPr>
                <w:rFonts w:ascii="Public Sans" w:hAnsi="Public Sans" w:cs="Arial"/>
                <w:color w:val="auto"/>
                <w:sz w:val="22"/>
                <w:szCs w:val="22"/>
              </w:rPr>
              <w:t>.</w:t>
            </w:r>
          </w:p>
          <w:p w14:paraId="6938753C" w14:textId="62109388" w:rsidR="003E5C65" w:rsidRPr="00124881" w:rsidRDefault="003E5C65" w:rsidP="003E5C65">
            <w:pPr>
              <w:pStyle w:val="ListBullet"/>
              <w:numPr>
                <w:ilvl w:val="0"/>
                <w:numId w:val="6"/>
              </w:numPr>
              <w:ind w:left="364" w:hanging="364"/>
              <w:rPr>
                <w:sz w:val="22"/>
                <w:szCs w:val="22"/>
              </w:rPr>
            </w:pPr>
            <w:r w:rsidRPr="00124881">
              <w:rPr>
                <w:rFonts w:ascii="Public Sans" w:hAnsi="Public Sans" w:cs="Arial"/>
                <w:sz w:val="22"/>
                <w:szCs w:val="22"/>
              </w:rPr>
              <w:t>Act to prevent and report misconduct and illegal and inappropriate behaviour</w:t>
            </w:r>
            <w:r w:rsidR="003D5AD6" w:rsidRPr="00124881">
              <w:rPr>
                <w:rFonts w:ascii="Public Sans" w:hAnsi="Public Sans" w:cs="Arial"/>
                <w:sz w:val="22"/>
                <w:szCs w:val="22"/>
              </w:rPr>
              <w:t>.</w:t>
            </w:r>
          </w:p>
          <w:p w14:paraId="35F6806C" w14:textId="77777777" w:rsidR="003E5C65" w:rsidRPr="00124881" w:rsidRDefault="003E5C65" w:rsidP="0087127E">
            <w:pPr>
              <w:pStyle w:val="ListBullet"/>
              <w:numPr>
                <w:ilvl w:val="0"/>
                <w:numId w:val="0"/>
              </w:numPr>
              <w:ind w:left="284" w:hanging="284"/>
              <w:rPr>
                <w:sz w:val="22"/>
                <w:szCs w:val="22"/>
              </w:rPr>
            </w:pPr>
          </w:p>
        </w:tc>
        <w:tc>
          <w:tcPr>
            <w:tcW w:w="1560" w:type="dxa"/>
            <w:tcBorders>
              <w:top w:val="single" w:sz="8" w:space="0" w:color="BCBEC0"/>
              <w:left w:val="nil"/>
              <w:bottom w:val="single" w:sz="8" w:space="0" w:color="BCBEC0"/>
              <w:right w:val="nil"/>
            </w:tcBorders>
          </w:tcPr>
          <w:p w14:paraId="4CA99237" w14:textId="77777777" w:rsidR="003E5C65" w:rsidRPr="00124881" w:rsidRDefault="003E5C65" w:rsidP="0087127E">
            <w:pPr>
              <w:pStyle w:val="TableText"/>
              <w:keepNext/>
              <w:rPr>
                <w:rFonts w:ascii="Public Sans" w:hAnsi="Public Sans" w:cstheme="minorHAnsi"/>
                <w:sz w:val="22"/>
                <w:szCs w:val="22"/>
              </w:rPr>
            </w:pPr>
            <w:r w:rsidRPr="00124881">
              <w:rPr>
                <w:rFonts w:ascii="Public Sans" w:hAnsi="Public Sans" w:cs="Arial"/>
                <w:sz w:val="22"/>
                <w:szCs w:val="22"/>
              </w:rPr>
              <w:t>Adept</w:t>
            </w:r>
          </w:p>
        </w:tc>
      </w:tr>
      <w:tr w:rsidR="003E5C65" w:rsidRPr="00124881" w14:paraId="22B1D923" w14:textId="77777777" w:rsidTr="0087127E">
        <w:trPr>
          <w:gridAfter w:val="1"/>
          <w:wAfter w:w="25" w:type="dxa"/>
        </w:trPr>
        <w:tc>
          <w:tcPr>
            <w:tcW w:w="1475" w:type="dxa"/>
            <w:tcBorders>
              <w:top w:val="single" w:sz="8" w:space="0" w:color="BCBEC0"/>
              <w:left w:val="nil"/>
              <w:bottom w:val="single" w:sz="8" w:space="0" w:color="BCBEC0"/>
              <w:right w:val="nil"/>
            </w:tcBorders>
          </w:tcPr>
          <w:p w14:paraId="62DFAA73" w14:textId="77777777" w:rsidR="003E5C65" w:rsidRPr="00124881" w:rsidRDefault="003E5C65" w:rsidP="0087127E">
            <w:pPr>
              <w:keepNext/>
              <w:spacing w:after="0"/>
              <w:rPr>
                <w:rFonts w:ascii="Public Sans" w:hAnsi="Public Sans"/>
                <w:noProof/>
                <w:sz w:val="22"/>
                <w:szCs w:val="22"/>
                <w:lang w:eastAsia="en-AU"/>
              </w:rPr>
            </w:pPr>
            <w:r w:rsidRPr="00124881">
              <w:rPr>
                <w:noProof/>
                <w:sz w:val="22"/>
                <w:szCs w:val="22"/>
              </w:rPr>
              <w:drawing>
                <wp:inline distT="0" distB="0" distL="0" distR="0" wp14:anchorId="5AD73D52" wp14:editId="0E58673B">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Relationships logo "/>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99AF9B6" w14:textId="77777777" w:rsidR="003E5C65" w:rsidRPr="00124881" w:rsidRDefault="003E5C65" w:rsidP="0087127E">
            <w:pPr>
              <w:pStyle w:val="TableText"/>
              <w:keepNext/>
              <w:spacing w:before="0" w:after="0" w:line="240" w:lineRule="auto"/>
              <w:rPr>
                <w:rFonts w:ascii="Public Sans" w:hAnsi="Public Sans" w:cs="Arial"/>
                <w:b/>
                <w:sz w:val="22"/>
                <w:szCs w:val="22"/>
              </w:rPr>
            </w:pPr>
            <w:r w:rsidRPr="00124881">
              <w:rPr>
                <w:rFonts w:ascii="Public Sans" w:hAnsi="Public Sans" w:cs="Arial"/>
                <w:b/>
                <w:sz w:val="22"/>
                <w:szCs w:val="22"/>
              </w:rPr>
              <w:t>Communicate Effectively</w:t>
            </w:r>
          </w:p>
          <w:p w14:paraId="096A7F3B" w14:textId="77777777" w:rsidR="003E5C65" w:rsidRPr="00124881" w:rsidRDefault="003E5C65" w:rsidP="0087127E">
            <w:pPr>
              <w:pStyle w:val="TableText"/>
              <w:keepNext/>
              <w:rPr>
                <w:rFonts w:ascii="Public Sans" w:hAnsi="Public Sans"/>
                <w:b/>
                <w:sz w:val="22"/>
                <w:szCs w:val="22"/>
              </w:rPr>
            </w:pPr>
            <w:r w:rsidRPr="00124881">
              <w:rPr>
                <w:rFonts w:ascii="Public Sans" w:hAnsi="Public Sans" w:cstheme="minorHAnsi"/>
                <w:iCs/>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559FB22E" w14:textId="77777777"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Tailor communication to diverse audiences</w:t>
            </w:r>
          </w:p>
          <w:p w14:paraId="6A836DF1" w14:textId="77777777"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Clearly explain complex concepts and arguments to individuals and groups</w:t>
            </w:r>
          </w:p>
          <w:p w14:paraId="4F1DB195" w14:textId="08F3D02F"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Create opportunities for others to be heard, listen attentively and encourage them to express their views</w:t>
            </w:r>
            <w:r w:rsidR="003D5AD6" w:rsidRPr="00124881">
              <w:rPr>
                <w:rFonts w:ascii="Public Sans" w:hAnsi="Public Sans" w:cstheme="minorHAnsi"/>
                <w:iCs/>
                <w:sz w:val="22"/>
                <w:szCs w:val="22"/>
              </w:rPr>
              <w:t>.</w:t>
            </w:r>
          </w:p>
          <w:p w14:paraId="413284B5" w14:textId="1341610E"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Share information across teams and units to enable informed decision making</w:t>
            </w:r>
            <w:r w:rsidR="003D5AD6" w:rsidRPr="00124881">
              <w:rPr>
                <w:rFonts w:ascii="Public Sans" w:hAnsi="Public Sans" w:cstheme="minorHAnsi"/>
                <w:iCs/>
                <w:sz w:val="22"/>
                <w:szCs w:val="22"/>
              </w:rPr>
              <w:t>.</w:t>
            </w:r>
          </w:p>
          <w:p w14:paraId="4A19FCF4" w14:textId="4B3FF1EA"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Write fluently in plain English and in a range of styles and formats</w:t>
            </w:r>
            <w:r w:rsidR="003D5AD6" w:rsidRPr="00124881">
              <w:rPr>
                <w:rFonts w:ascii="Public Sans" w:hAnsi="Public Sans" w:cstheme="minorHAnsi"/>
                <w:iCs/>
                <w:sz w:val="22"/>
                <w:szCs w:val="22"/>
              </w:rPr>
              <w:t>.</w:t>
            </w:r>
          </w:p>
          <w:p w14:paraId="6209F761" w14:textId="77777777" w:rsidR="003E5C65" w:rsidRPr="00124881" w:rsidRDefault="003E5C65" w:rsidP="0087127E">
            <w:pPr>
              <w:pStyle w:val="ListBullet"/>
              <w:rPr>
                <w:sz w:val="22"/>
                <w:szCs w:val="22"/>
              </w:rPr>
            </w:pPr>
            <w:r w:rsidRPr="00124881">
              <w:rPr>
                <w:rFonts w:ascii="Public Sans" w:hAnsi="Public Sans" w:cs="Arial"/>
                <w:sz w:val="22"/>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33641CCE" w14:textId="77777777" w:rsidR="003E5C65" w:rsidRPr="00124881" w:rsidRDefault="003E5C65" w:rsidP="0087127E">
            <w:pPr>
              <w:pStyle w:val="TableText"/>
              <w:keepNext/>
              <w:rPr>
                <w:rFonts w:ascii="Public Sans" w:hAnsi="Public Sans" w:cstheme="minorHAnsi"/>
                <w:sz w:val="22"/>
                <w:szCs w:val="22"/>
              </w:rPr>
            </w:pPr>
            <w:r w:rsidRPr="00124881">
              <w:rPr>
                <w:rFonts w:ascii="Public Sans" w:hAnsi="Public Sans" w:cstheme="minorHAnsi"/>
                <w:sz w:val="22"/>
                <w:szCs w:val="22"/>
              </w:rPr>
              <w:t>Adept</w:t>
            </w:r>
          </w:p>
        </w:tc>
      </w:tr>
      <w:tr w:rsidR="003E5C65" w:rsidRPr="00124881" w14:paraId="77D87264" w14:textId="77777777" w:rsidTr="0087127E">
        <w:trPr>
          <w:gridAfter w:val="1"/>
          <w:wAfter w:w="25" w:type="dxa"/>
        </w:trPr>
        <w:tc>
          <w:tcPr>
            <w:tcW w:w="1475" w:type="dxa"/>
            <w:tcBorders>
              <w:top w:val="single" w:sz="8" w:space="0" w:color="BCBEC0"/>
              <w:left w:val="nil"/>
              <w:bottom w:val="single" w:sz="8" w:space="0" w:color="BCBEC0"/>
              <w:right w:val="nil"/>
            </w:tcBorders>
          </w:tcPr>
          <w:p w14:paraId="1BE3E670" w14:textId="77777777" w:rsidR="003E5C65" w:rsidRPr="00124881" w:rsidRDefault="003E5C65" w:rsidP="0087127E">
            <w:pPr>
              <w:keepNext/>
              <w:spacing w:after="0"/>
              <w:rPr>
                <w:rFonts w:ascii="Public Sans" w:hAnsi="Public Sans"/>
                <w:noProof/>
                <w:sz w:val="22"/>
                <w:szCs w:val="22"/>
                <w:lang w:eastAsia="en-AU"/>
              </w:rPr>
            </w:pPr>
            <w:r w:rsidRPr="00124881">
              <w:rPr>
                <w:noProof/>
                <w:sz w:val="22"/>
                <w:szCs w:val="22"/>
              </w:rPr>
              <w:drawing>
                <wp:inline distT="0" distB="0" distL="0" distR="0" wp14:anchorId="707D003F" wp14:editId="067F6B79">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Relationships logo "/>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10C1E8C" w14:textId="77777777" w:rsidR="003E5C65" w:rsidRPr="00124881" w:rsidRDefault="003E5C65" w:rsidP="0087127E">
            <w:pPr>
              <w:pStyle w:val="TableText"/>
              <w:keepNext/>
              <w:spacing w:before="0" w:after="0" w:line="240" w:lineRule="auto"/>
              <w:rPr>
                <w:rFonts w:ascii="Public Sans" w:hAnsi="Public Sans" w:cs="Arial"/>
                <w:b/>
                <w:sz w:val="22"/>
                <w:szCs w:val="22"/>
              </w:rPr>
            </w:pPr>
            <w:r w:rsidRPr="00124881">
              <w:rPr>
                <w:rFonts w:ascii="Public Sans" w:hAnsi="Public Sans" w:cs="Arial"/>
                <w:b/>
                <w:sz w:val="22"/>
                <w:szCs w:val="22"/>
              </w:rPr>
              <w:t>Commit to Customer Service</w:t>
            </w:r>
          </w:p>
          <w:p w14:paraId="18FC9BC1" w14:textId="77777777" w:rsidR="003E5C65" w:rsidRPr="00124881" w:rsidRDefault="003E5C65" w:rsidP="0087127E">
            <w:pPr>
              <w:pStyle w:val="TableText"/>
              <w:keepNext/>
              <w:rPr>
                <w:rFonts w:ascii="Public Sans" w:hAnsi="Public Sans"/>
                <w:b/>
                <w:sz w:val="22"/>
                <w:szCs w:val="22"/>
              </w:rPr>
            </w:pPr>
            <w:r w:rsidRPr="00124881">
              <w:rPr>
                <w:rFonts w:ascii="Public Sans" w:hAnsi="Public Sans" w:cstheme="minorHAnsi"/>
                <w:iCs/>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2DF00C1D" w14:textId="45934FF9"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Take responsibility for delivering high-quality customer-focused services</w:t>
            </w:r>
            <w:r w:rsidR="003D5AD6" w:rsidRPr="00124881">
              <w:rPr>
                <w:rFonts w:ascii="Public Sans" w:hAnsi="Public Sans" w:cstheme="minorHAnsi"/>
                <w:iCs/>
                <w:sz w:val="22"/>
                <w:szCs w:val="22"/>
              </w:rPr>
              <w:t>.</w:t>
            </w:r>
          </w:p>
          <w:p w14:paraId="6D0D7592" w14:textId="1492BE77"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Design processes and policies based on the customer’s point of view and needs</w:t>
            </w:r>
            <w:r w:rsidR="003D5AD6" w:rsidRPr="00124881">
              <w:rPr>
                <w:rFonts w:ascii="Public Sans" w:hAnsi="Public Sans" w:cstheme="minorHAnsi"/>
                <w:iCs/>
                <w:sz w:val="22"/>
                <w:szCs w:val="22"/>
              </w:rPr>
              <w:t>.</w:t>
            </w:r>
          </w:p>
          <w:p w14:paraId="3864555B" w14:textId="4857189A"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Understand and measure what is important to customers</w:t>
            </w:r>
            <w:r w:rsidR="003D5AD6" w:rsidRPr="00124881">
              <w:rPr>
                <w:rFonts w:ascii="Public Sans" w:hAnsi="Public Sans" w:cstheme="minorHAnsi"/>
                <w:iCs/>
                <w:sz w:val="22"/>
                <w:szCs w:val="22"/>
              </w:rPr>
              <w:t>.</w:t>
            </w:r>
          </w:p>
          <w:p w14:paraId="7C2B4C83" w14:textId="01C3FABF"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 xml:space="preserve">Use data and information to monitor and improve customer service </w:t>
            </w:r>
            <w:proofErr w:type="gramStart"/>
            <w:r w:rsidRPr="00124881">
              <w:rPr>
                <w:rFonts w:ascii="Public Sans" w:hAnsi="Public Sans" w:cstheme="minorHAnsi"/>
                <w:iCs/>
                <w:sz w:val="22"/>
                <w:szCs w:val="22"/>
              </w:rPr>
              <w:t>delivery</w:t>
            </w:r>
            <w:r w:rsidR="003D5AD6" w:rsidRPr="00124881">
              <w:rPr>
                <w:rFonts w:ascii="Public Sans" w:hAnsi="Public Sans" w:cstheme="minorHAnsi"/>
                <w:iCs/>
                <w:sz w:val="22"/>
                <w:szCs w:val="22"/>
              </w:rPr>
              <w:t>..</w:t>
            </w:r>
            <w:proofErr w:type="gramEnd"/>
          </w:p>
          <w:p w14:paraId="2423303B" w14:textId="77777777"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Find opportunities to cooperate</w:t>
            </w:r>
          </w:p>
          <w:p w14:paraId="74FE1DF9" w14:textId="77777777"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with internal and external stakeholders to improve outcomes for customers</w:t>
            </w:r>
          </w:p>
          <w:p w14:paraId="53D0D1CA" w14:textId="29AC3FCA"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Maintain relationships with key customers in area of expertise</w:t>
            </w:r>
            <w:r w:rsidR="003D5AD6" w:rsidRPr="00124881">
              <w:rPr>
                <w:rFonts w:ascii="Public Sans" w:hAnsi="Public Sans" w:cstheme="minorHAnsi"/>
                <w:iCs/>
                <w:sz w:val="22"/>
                <w:szCs w:val="22"/>
              </w:rPr>
              <w:t>.</w:t>
            </w:r>
          </w:p>
          <w:p w14:paraId="0D0D27CD" w14:textId="77777777" w:rsidR="003E5C65" w:rsidRPr="00124881" w:rsidRDefault="003E5C65" w:rsidP="0087127E">
            <w:pPr>
              <w:pStyle w:val="ListBullet"/>
              <w:rPr>
                <w:sz w:val="22"/>
                <w:szCs w:val="22"/>
              </w:rPr>
            </w:pPr>
            <w:r w:rsidRPr="00124881">
              <w:rPr>
                <w:rFonts w:ascii="Public Sans" w:hAnsi="Public Sans" w:cstheme="minorHAnsi"/>
                <w:iCs/>
                <w:sz w:val="22"/>
                <w:szCs w:val="22"/>
              </w:rPr>
              <w:t>Connect and collaborate with relevant</w:t>
            </w:r>
            <w:r w:rsidRPr="00124881">
              <w:rPr>
                <w:sz w:val="22"/>
                <w:szCs w:val="22"/>
              </w:rPr>
              <w:t xml:space="preserve"> </w:t>
            </w:r>
            <w:r w:rsidRPr="00124881">
              <w:rPr>
                <w:rFonts w:ascii="Public Sans" w:hAnsi="Public Sans" w:cstheme="minorHAnsi"/>
                <w:iCs/>
                <w:sz w:val="22"/>
                <w:szCs w:val="22"/>
              </w:rPr>
              <w:t>customers within the community</w:t>
            </w:r>
          </w:p>
        </w:tc>
        <w:tc>
          <w:tcPr>
            <w:tcW w:w="1560" w:type="dxa"/>
            <w:tcBorders>
              <w:top w:val="single" w:sz="8" w:space="0" w:color="BCBEC0"/>
              <w:left w:val="nil"/>
              <w:bottom w:val="single" w:sz="8" w:space="0" w:color="BCBEC0"/>
              <w:right w:val="nil"/>
            </w:tcBorders>
          </w:tcPr>
          <w:p w14:paraId="4CBC88C9" w14:textId="77777777" w:rsidR="003E5C65" w:rsidRPr="00124881" w:rsidRDefault="003E5C65" w:rsidP="0087127E">
            <w:pPr>
              <w:pStyle w:val="TableText"/>
              <w:keepNext/>
              <w:rPr>
                <w:rFonts w:ascii="Public Sans" w:hAnsi="Public Sans" w:cstheme="minorHAnsi"/>
                <w:sz w:val="22"/>
                <w:szCs w:val="22"/>
              </w:rPr>
            </w:pPr>
            <w:r w:rsidRPr="00124881">
              <w:rPr>
                <w:rFonts w:ascii="Public Sans" w:hAnsi="Public Sans" w:cstheme="minorHAnsi"/>
                <w:sz w:val="22"/>
                <w:szCs w:val="22"/>
              </w:rPr>
              <w:t>Adept</w:t>
            </w:r>
          </w:p>
        </w:tc>
      </w:tr>
      <w:tr w:rsidR="003E5C65" w:rsidRPr="00124881" w14:paraId="03E33483" w14:textId="77777777" w:rsidTr="0087127E">
        <w:trPr>
          <w:gridAfter w:val="1"/>
          <w:wAfter w:w="25" w:type="dxa"/>
        </w:trPr>
        <w:tc>
          <w:tcPr>
            <w:tcW w:w="1475" w:type="dxa"/>
            <w:tcBorders>
              <w:top w:val="single" w:sz="8" w:space="0" w:color="BCBEC0"/>
              <w:left w:val="nil"/>
              <w:bottom w:val="single" w:sz="8" w:space="0" w:color="BCBEC0"/>
              <w:right w:val="nil"/>
            </w:tcBorders>
          </w:tcPr>
          <w:p w14:paraId="45A94B55" w14:textId="77777777" w:rsidR="003E5C65" w:rsidRPr="00124881" w:rsidRDefault="003E5C65" w:rsidP="0087127E">
            <w:pPr>
              <w:keepNext/>
              <w:spacing w:after="0"/>
              <w:rPr>
                <w:rFonts w:ascii="Public Sans" w:hAnsi="Public Sans"/>
                <w:noProof/>
                <w:sz w:val="22"/>
                <w:szCs w:val="22"/>
                <w:lang w:eastAsia="en-AU"/>
              </w:rPr>
            </w:pPr>
            <w:r w:rsidRPr="00124881">
              <w:rPr>
                <w:noProof/>
                <w:sz w:val="22"/>
                <w:szCs w:val="22"/>
              </w:rPr>
              <w:drawing>
                <wp:inline distT="0" distB="0" distL="0" distR="0" wp14:anchorId="614ABABA" wp14:editId="0AEA4D23">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Relationships logo "/>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ABBD007" w14:textId="77777777" w:rsidR="003E5C65" w:rsidRPr="00124881" w:rsidRDefault="003E5C65" w:rsidP="0087127E">
            <w:pPr>
              <w:pStyle w:val="TableText"/>
              <w:keepNext/>
              <w:spacing w:before="0" w:after="0" w:line="240" w:lineRule="auto"/>
              <w:rPr>
                <w:rFonts w:ascii="Public Sans" w:hAnsi="Public Sans" w:cs="Arial"/>
                <w:b/>
                <w:sz w:val="22"/>
                <w:szCs w:val="22"/>
              </w:rPr>
            </w:pPr>
            <w:r w:rsidRPr="00124881">
              <w:rPr>
                <w:rFonts w:ascii="Public Sans" w:hAnsi="Public Sans" w:cs="Arial"/>
                <w:b/>
                <w:sz w:val="22"/>
                <w:szCs w:val="22"/>
              </w:rPr>
              <w:t>Work Collaboratively</w:t>
            </w:r>
          </w:p>
          <w:p w14:paraId="62284F58" w14:textId="77777777" w:rsidR="003E5C65" w:rsidRPr="00124881" w:rsidRDefault="003E5C65" w:rsidP="0087127E">
            <w:pPr>
              <w:pStyle w:val="TableText"/>
              <w:keepNext/>
              <w:rPr>
                <w:rFonts w:ascii="Public Sans" w:hAnsi="Public Sans"/>
                <w:b/>
                <w:sz w:val="22"/>
                <w:szCs w:val="22"/>
              </w:rPr>
            </w:pPr>
            <w:r w:rsidRPr="00124881">
              <w:rPr>
                <w:rFonts w:ascii="Public Sans" w:hAnsi="Public Sans" w:cstheme="minorHAnsi"/>
                <w:iCs/>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3F78C2A7" w14:textId="3953D257"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Encourage a culture that recognises the value of collaboration</w:t>
            </w:r>
            <w:r w:rsidR="003D5AD6" w:rsidRPr="00124881">
              <w:rPr>
                <w:rFonts w:ascii="Public Sans" w:hAnsi="Public Sans" w:cstheme="minorHAnsi"/>
                <w:iCs/>
                <w:sz w:val="22"/>
                <w:szCs w:val="22"/>
              </w:rPr>
              <w:t>.</w:t>
            </w:r>
          </w:p>
          <w:p w14:paraId="16D058C9" w14:textId="7BD933C5"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Build cooperation and overcome barriers to information sharing and communication across teams and units</w:t>
            </w:r>
            <w:r w:rsidR="003D5AD6" w:rsidRPr="00124881">
              <w:rPr>
                <w:rFonts w:ascii="Public Sans" w:hAnsi="Public Sans" w:cstheme="minorHAnsi"/>
                <w:iCs/>
                <w:sz w:val="22"/>
                <w:szCs w:val="22"/>
              </w:rPr>
              <w:t>.</w:t>
            </w:r>
          </w:p>
          <w:p w14:paraId="51EAE1DF" w14:textId="74C0C16F"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Share lessons learned across teams and units</w:t>
            </w:r>
            <w:r w:rsidR="003D5AD6" w:rsidRPr="00124881">
              <w:rPr>
                <w:rFonts w:ascii="Public Sans" w:hAnsi="Public Sans" w:cstheme="minorHAnsi"/>
                <w:iCs/>
                <w:sz w:val="22"/>
                <w:szCs w:val="22"/>
              </w:rPr>
              <w:t>.</w:t>
            </w:r>
          </w:p>
          <w:p w14:paraId="3AE81376" w14:textId="7C437AC8"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Identify opportunities to leverage the strengths of others to solve issues and develop better processes and approaches to work</w:t>
            </w:r>
            <w:r w:rsidR="003D5AD6" w:rsidRPr="00124881">
              <w:rPr>
                <w:rFonts w:ascii="Public Sans" w:hAnsi="Public Sans" w:cstheme="minorHAnsi"/>
                <w:iCs/>
                <w:sz w:val="22"/>
                <w:szCs w:val="22"/>
              </w:rPr>
              <w:t>.</w:t>
            </w:r>
          </w:p>
          <w:p w14:paraId="743F5B79" w14:textId="77777777" w:rsidR="003E5C65" w:rsidRPr="00124881" w:rsidRDefault="003E5C65" w:rsidP="0087127E">
            <w:pPr>
              <w:pStyle w:val="ListBullet"/>
              <w:rPr>
                <w:sz w:val="22"/>
                <w:szCs w:val="22"/>
              </w:rPr>
            </w:pPr>
            <w:r w:rsidRPr="00124881">
              <w:rPr>
                <w:rFonts w:ascii="Public Sans" w:hAnsi="Public Sans" w:cstheme="minorHAnsi"/>
                <w:iCs/>
                <w:sz w:val="22"/>
                <w:szCs w:val="22"/>
              </w:rPr>
              <w:t>Actively use collaboration tools, including digital technologies, to engage diverse audiences in solving problems and improving services</w:t>
            </w:r>
          </w:p>
        </w:tc>
        <w:tc>
          <w:tcPr>
            <w:tcW w:w="1560" w:type="dxa"/>
            <w:tcBorders>
              <w:top w:val="single" w:sz="8" w:space="0" w:color="BCBEC0"/>
              <w:left w:val="nil"/>
              <w:bottom w:val="single" w:sz="8" w:space="0" w:color="BCBEC0"/>
              <w:right w:val="nil"/>
            </w:tcBorders>
          </w:tcPr>
          <w:p w14:paraId="3DA52758" w14:textId="77777777" w:rsidR="003E5C65" w:rsidRPr="00124881" w:rsidRDefault="003E5C65" w:rsidP="0087127E">
            <w:pPr>
              <w:pStyle w:val="TableText"/>
              <w:keepNext/>
              <w:rPr>
                <w:rFonts w:ascii="Public Sans" w:hAnsi="Public Sans" w:cstheme="minorHAnsi"/>
                <w:sz w:val="22"/>
                <w:szCs w:val="22"/>
              </w:rPr>
            </w:pPr>
            <w:r w:rsidRPr="00124881">
              <w:rPr>
                <w:rFonts w:ascii="Public Sans" w:hAnsi="Public Sans" w:cstheme="minorHAnsi"/>
                <w:sz w:val="22"/>
                <w:szCs w:val="22"/>
              </w:rPr>
              <w:t>Adept</w:t>
            </w:r>
          </w:p>
        </w:tc>
      </w:tr>
      <w:tr w:rsidR="003E5C65" w:rsidRPr="00124881" w14:paraId="77679CFF" w14:textId="77777777" w:rsidTr="0087127E">
        <w:trPr>
          <w:gridAfter w:val="1"/>
          <w:wAfter w:w="25" w:type="dxa"/>
        </w:trPr>
        <w:tc>
          <w:tcPr>
            <w:tcW w:w="1475" w:type="dxa"/>
            <w:tcBorders>
              <w:top w:val="single" w:sz="8" w:space="0" w:color="BCBEC0"/>
              <w:left w:val="nil"/>
              <w:bottom w:val="single" w:sz="8" w:space="0" w:color="BCBEC0"/>
              <w:right w:val="nil"/>
            </w:tcBorders>
          </w:tcPr>
          <w:p w14:paraId="3E623B64" w14:textId="77777777" w:rsidR="003E5C65" w:rsidRPr="00124881" w:rsidRDefault="003E5C65" w:rsidP="0087127E">
            <w:pPr>
              <w:keepNext/>
              <w:spacing w:after="0"/>
              <w:jc w:val="center"/>
              <w:rPr>
                <w:rFonts w:ascii="Public Sans" w:hAnsi="Public Sans"/>
                <w:noProof/>
                <w:sz w:val="22"/>
                <w:szCs w:val="22"/>
                <w:lang w:eastAsia="en-AU"/>
              </w:rPr>
            </w:pPr>
            <w:r w:rsidRPr="00124881">
              <w:rPr>
                <w:noProof/>
                <w:sz w:val="22"/>
                <w:szCs w:val="22"/>
              </w:rPr>
              <w:drawing>
                <wp:inline distT="0" distB="0" distL="0" distR="0" wp14:anchorId="599DE9D7" wp14:editId="1A20CACE">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Results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98D2ED6" w14:textId="77777777" w:rsidR="003E5C65" w:rsidRPr="00124881" w:rsidRDefault="003E5C65" w:rsidP="0087127E">
            <w:pPr>
              <w:pStyle w:val="TableText"/>
              <w:keepNext/>
              <w:spacing w:before="0" w:after="0" w:line="240" w:lineRule="auto"/>
              <w:rPr>
                <w:rFonts w:ascii="Public Sans" w:hAnsi="Public Sans" w:cs="Arial"/>
                <w:b/>
                <w:sz w:val="22"/>
                <w:szCs w:val="22"/>
              </w:rPr>
            </w:pPr>
            <w:r w:rsidRPr="00124881">
              <w:rPr>
                <w:rFonts w:ascii="Public Sans" w:hAnsi="Public Sans" w:cs="Arial"/>
                <w:b/>
                <w:sz w:val="22"/>
                <w:szCs w:val="22"/>
              </w:rPr>
              <w:t>Deliver Results</w:t>
            </w:r>
          </w:p>
          <w:p w14:paraId="184ABAD6" w14:textId="77777777" w:rsidR="003E5C65" w:rsidRPr="00124881" w:rsidRDefault="003E5C65" w:rsidP="0087127E">
            <w:pPr>
              <w:pStyle w:val="TableText"/>
              <w:keepNext/>
              <w:rPr>
                <w:rFonts w:ascii="Public Sans" w:hAnsi="Public Sans"/>
                <w:b/>
                <w:sz w:val="22"/>
                <w:szCs w:val="22"/>
              </w:rPr>
            </w:pPr>
            <w:r w:rsidRPr="00124881">
              <w:rPr>
                <w:rFonts w:ascii="Public Sans" w:hAnsi="Public Sans" w:cstheme="minorHAnsi"/>
                <w:iCs/>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05EE5739" w14:textId="0F363A1F"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Seek and apply specialist advice when required</w:t>
            </w:r>
            <w:r w:rsidR="003D5AD6" w:rsidRPr="00124881">
              <w:rPr>
                <w:rFonts w:ascii="Public Sans" w:hAnsi="Public Sans" w:cstheme="minorHAnsi"/>
                <w:iCs/>
                <w:sz w:val="22"/>
                <w:szCs w:val="22"/>
              </w:rPr>
              <w:t>.</w:t>
            </w:r>
          </w:p>
          <w:p w14:paraId="2394D105" w14:textId="28DCF53C"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Complete work tasks within set budgets, timeframes and standards</w:t>
            </w:r>
            <w:r w:rsidR="003D5AD6" w:rsidRPr="00124881">
              <w:rPr>
                <w:rFonts w:ascii="Public Sans" w:hAnsi="Public Sans" w:cstheme="minorHAnsi"/>
                <w:iCs/>
                <w:sz w:val="22"/>
                <w:szCs w:val="22"/>
              </w:rPr>
              <w:t>.</w:t>
            </w:r>
          </w:p>
          <w:p w14:paraId="1F235FD8" w14:textId="5C65DD21"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Take the initiative to progress and deliver own work and that of the team or unit</w:t>
            </w:r>
            <w:r w:rsidR="003D5AD6" w:rsidRPr="00124881">
              <w:rPr>
                <w:rFonts w:ascii="Public Sans" w:hAnsi="Public Sans" w:cstheme="minorHAnsi"/>
                <w:iCs/>
                <w:sz w:val="22"/>
                <w:szCs w:val="22"/>
              </w:rPr>
              <w:t>.</w:t>
            </w:r>
          </w:p>
          <w:p w14:paraId="2B20AFB2" w14:textId="5CFE2EBB"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Contribute to allocating responsibiliti</w:t>
            </w:r>
            <w:r w:rsidR="003D5AD6" w:rsidRPr="00124881">
              <w:rPr>
                <w:rFonts w:ascii="Public Sans" w:hAnsi="Public Sans" w:cstheme="minorHAnsi"/>
                <w:iCs/>
                <w:sz w:val="22"/>
                <w:szCs w:val="22"/>
              </w:rPr>
              <w:t>.</w:t>
            </w:r>
            <w:r w:rsidRPr="00124881">
              <w:rPr>
                <w:rFonts w:ascii="Public Sans" w:hAnsi="Public Sans" w:cstheme="minorHAnsi"/>
                <w:iCs/>
                <w:sz w:val="22"/>
                <w:szCs w:val="22"/>
              </w:rPr>
              <w:t>es and resources to ensure the team or unit achieves goals</w:t>
            </w:r>
            <w:r w:rsidR="003D5AD6" w:rsidRPr="00124881">
              <w:rPr>
                <w:rFonts w:ascii="Public Sans" w:hAnsi="Public Sans" w:cstheme="minorHAnsi"/>
                <w:iCs/>
                <w:sz w:val="22"/>
                <w:szCs w:val="22"/>
              </w:rPr>
              <w:t>.</w:t>
            </w:r>
          </w:p>
          <w:p w14:paraId="20010B6B" w14:textId="017655E5"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Identify any barriers to achieving results and resolve these where possible</w:t>
            </w:r>
            <w:r w:rsidR="003D5AD6" w:rsidRPr="00124881">
              <w:rPr>
                <w:rFonts w:ascii="Public Sans" w:hAnsi="Public Sans" w:cstheme="minorHAnsi"/>
                <w:iCs/>
                <w:sz w:val="22"/>
                <w:szCs w:val="22"/>
              </w:rPr>
              <w:t>.</w:t>
            </w:r>
          </w:p>
          <w:p w14:paraId="631FD3D9" w14:textId="77777777" w:rsidR="003E5C65" w:rsidRPr="00124881" w:rsidRDefault="003E5C65" w:rsidP="0087127E">
            <w:pPr>
              <w:pStyle w:val="ListBullet"/>
              <w:rPr>
                <w:sz w:val="22"/>
                <w:szCs w:val="22"/>
              </w:rPr>
            </w:pPr>
            <w:r w:rsidRPr="00124881">
              <w:rPr>
                <w:rFonts w:ascii="Public Sans" w:hAnsi="Public Sans" w:cstheme="minorHAnsi"/>
                <w:iCs/>
                <w:sz w:val="22"/>
                <w:szCs w:val="22"/>
              </w:rPr>
              <w:t>Proactively change or adjust plans when needed</w:t>
            </w:r>
          </w:p>
        </w:tc>
        <w:tc>
          <w:tcPr>
            <w:tcW w:w="1560" w:type="dxa"/>
            <w:tcBorders>
              <w:top w:val="single" w:sz="8" w:space="0" w:color="BCBEC0"/>
              <w:left w:val="nil"/>
              <w:bottom w:val="single" w:sz="8" w:space="0" w:color="BCBEC0"/>
              <w:right w:val="nil"/>
            </w:tcBorders>
          </w:tcPr>
          <w:p w14:paraId="570F0CB7" w14:textId="77777777" w:rsidR="003E5C65" w:rsidRPr="00124881" w:rsidRDefault="003E5C65" w:rsidP="0087127E">
            <w:pPr>
              <w:pStyle w:val="TableText"/>
              <w:keepNext/>
              <w:rPr>
                <w:rFonts w:ascii="Public Sans" w:hAnsi="Public Sans" w:cstheme="minorHAnsi"/>
                <w:sz w:val="22"/>
                <w:szCs w:val="22"/>
              </w:rPr>
            </w:pPr>
            <w:r w:rsidRPr="00124881">
              <w:rPr>
                <w:rFonts w:ascii="Public Sans" w:hAnsi="Public Sans" w:cstheme="minorHAnsi"/>
                <w:sz w:val="22"/>
                <w:szCs w:val="22"/>
              </w:rPr>
              <w:t>Intermediate</w:t>
            </w:r>
          </w:p>
        </w:tc>
      </w:tr>
      <w:tr w:rsidR="003E5C65" w:rsidRPr="00124881" w14:paraId="63C8BE26" w14:textId="77777777" w:rsidTr="0087127E">
        <w:trPr>
          <w:gridAfter w:val="1"/>
          <w:wAfter w:w="25" w:type="dxa"/>
        </w:trPr>
        <w:tc>
          <w:tcPr>
            <w:tcW w:w="1475" w:type="dxa"/>
            <w:tcBorders>
              <w:top w:val="single" w:sz="8" w:space="0" w:color="BCBEC0"/>
              <w:left w:val="nil"/>
              <w:bottom w:val="single" w:sz="8" w:space="0" w:color="BCBEC0"/>
              <w:right w:val="nil"/>
            </w:tcBorders>
          </w:tcPr>
          <w:p w14:paraId="5CFEDEA4" w14:textId="77777777" w:rsidR="003E5C65" w:rsidRPr="00124881" w:rsidRDefault="003E5C65" w:rsidP="0087127E">
            <w:pPr>
              <w:keepNext/>
              <w:spacing w:after="0"/>
              <w:jc w:val="center"/>
              <w:rPr>
                <w:rFonts w:ascii="Public Sans" w:hAnsi="Public Sans"/>
                <w:noProof/>
                <w:sz w:val="22"/>
                <w:szCs w:val="22"/>
                <w:lang w:eastAsia="en-AU"/>
              </w:rPr>
            </w:pPr>
            <w:r w:rsidRPr="00124881">
              <w:rPr>
                <w:noProof/>
                <w:sz w:val="22"/>
                <w:szCs w:val="22"/>
              </w:rPr>
              <w:drawing>
                <wp:inline distT="0" distB="0" distL="0" distR="0" wp14:anchorId="7710F150" wp14:editId="600677E8">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Results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8B02B18" w14:textId="77777777" w:rsidR="003E5C65" w:rsidRPr="00124881" w:rsidRDefault="003E5C65" w:rsidP="0087127E">
            <w:pPr>
              <w:pStyle w:val="TableText"/>
              <w:keepNext/>
              <w:spacing w:before="0" w:after="0" w:line="240" w:lineRule="auto"/>
              <w:rPr>
                <w:rFonts w:ascii="Public Sans" w:hAnsi="Public Sans" w:cs="Arial"/>
                <w:b/>
                <w:sz w:val="22"/>
                <w:szCs w:val="22"/>
              </w:rPr>
            </w:pPr>
            <w:r w:rsidRPr="00124881">
              <w:rPr>
                <w:rFonts w:ascii="Public Sans" w:hAnsi="Public Sans" w:cs="Arial"/>
                <w:b/>
                <w:sz w:val="22"/>
                <w:szCs w:val="22"/>
              </w:rPr>
              <w:t>Think and Solve Problems</w:t>
            </w:r>
          </w:p>
          <w:p w14:paraId="597218AD" w14:textId="77777777" w:rsidR="003E5C65" w:rsidRPr="00124881" w:rsidRDefault="003E5C65" w:rsidP="0087127E">
            <w:pPr>
              <w:pStyle w:val="TableText"/>
              <w:keepNext/>
              <w:rPr>
                <w:rFonts w:ascii="Public Sans" w:hAnsi="Public Sans"/>
                <w:b/>
                <w:sz w:val="22"/>
                <w:szCs w:val="22"/>
              </w:rPr>
            </w:pPr>
            <w:r w:rsidRPr="00124881">
              <w:rPr>
                <w:rFonts w:ascii="Public Sans" w:hAnsi="Public Sans" w:cstheme="minorHAnsi"/>
                <w:iCs/>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09298057" w14:textId="0B2A5164"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Research and apply critical- thinking techniques in analysing information, identify interrelationships and make recommendations based on relevant evidence</w:t>
            </w:r>
            <w:r w:rsidR="003D5AD6" w:rsidRPr="00124881">
              <w:rPr>
                <w:rFonts w:ascii="Public Sans" w:hAnsi="Public Sans" w:cstheme="minorHAnsi"/>
                <w:iCs/>
                <w:sz w:val="22"/>
                <w:szCs w:val="22"/>
              </w:rPr>
              <w:t>.</w:t>
            </w:r>
          </w:p>
          <w:p w14:paraId="182D34C4" w14:textId="2EF35AAC"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Anticipate, identify and address issues and potential problems that may have an impact on organisational objectives and the user experience</w:t>
            </w:r>
            <w:r w:rsidR="003D5AD6" w:rsidRPr="00124881">
              <w:rPr>
                <w:rFonts w:ascii="Public Sans" w:hAnsi="Public Sans" w:cstheme="minorHAnsi"/>
                <w:iCs/>
                <w:sz w:val="22"/>
                <w:szCs w:val="22"/>
              </w:rPr>
              <w:t>.</w:t>
            </w:r>
          </w:p>
          <w:p w14:paraId="194E0EA9" w14:textId="5F6D17E0"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Apply creative-thinking techniques to generate new ideas and options to address issues and improve the user experience</w:t>
            </w:r>
            <w:r w:rsidR="003D5AD6" w:rsidRPr="00124881">
              <w:rPr>
                <w:rFonts w:ascii="Public Sans" w:hAnsi="Public Sans" w:cstheme="minorHAnsi"/>
                <w:iCs/>
                <w:sz w:val="22"/>
                <w:szCs w:val="22"/>
              </w:rPr>
              <w:t>.</w:t>
            </w:r>
          </w:p>
          <w:p w14:paraId="6295197F" w14:textId="44CAEA4F"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Seek contributions and ideas from people with diverse backgrounds and experience</w:t>
            </w:r>
            <w:r w:rsidR="003D5AD6" w:rsidRPr="00124881">
              <w:rPr>
                <w:rFonts w:ascii="Public Sans" w:hAnsi="Public Sans" w:cstheme="minorHAnsi"/>
                <w:iCs/>
                <w:sz w:val="22"/>
                <w:szCs w:val="22"/>
              </w:rPr>
              <w:t>.</w:t>
            </w:r>
          </w:p>
          <w:p w14:paraId="0D000E82" w14:textId="59DED27D"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Participate in and contribute to team or unit initiatives to resolve common issues or barriers to effectiveness</w:t>
            </w:r>
            <w:r w:rsidR="003D5AD6" w:rsidRPr="00124881">
              <w:rPr>
                <w:rFonts w:ascii="Public Sans" w:hAnsi="Public Sans" w:cstheme="minorHAnsi"/>
                <w:iCs/>
                <w:sz w:val="22"/>
                <w:szCs w:val="22"/>
              </w:rPr>
              <w:t>.</w:t>
            </w:r>
          </w:p>
          <w:p w14:paraId="56393DE2" w14:textId="77777777"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6D07EAD4" w14:textId="77777777" w:rsidR="003E5C65" w:rsidRPr="00124881" w:rsidRDefault="003E5C65" w:rsidP="0087127E">
            <w:pPr>
              <w:pStyle w:val="TableText"/>
              <w:keepNext/>
              <w:rPr>
                <w:rFonts w:ascii="Public Sans" w:hAnsi="Public Sans" w:cstheme="minorHAnsi"/>
                <w:sz w:val="22"/>
                <w:szCs w:val="22"/>
              </w:rPr>
            </w:pPr>
            <w:r w:rsidRPr="00124881">
              <w:rPr>
                <w:rFonts w:ascii="Public Sans" w:hAnsi="Public Sans" w:cstheme="minorHAnsi"/>
                <w:sz w:val="22"/>
                <w:szCs w:val="22"/>
              </w:rPr>
              <w:t>Adept</w:t>
            </w:r>
          </w:p>
        </w:tc>
      </w:tr>
      <w:tr w:rsidR="003E5C65" w:rsidRPr="00124881" w14:paraId="0EA5FBE7" w14:textId="77777777" w:rsidTr="0087127E">
        <w:trPr>
          <w:gridAfter w:val="1"/>
          <w:wAfter w:w="25" w:type="dxa"/>
        </w:trPr>
        <w:tc>
          <w:tcPr>
            <w:tcW w:w="1475" w:type="dxa"/>
            <w:tcBorders>
              <w:top w:val="single" w:sz="8" w:space="0" w:color="BCBEC0"/>
              <w:left w:val="nil"/>
              <w:bottom w:val="single" w:sz="8" w:space="0" w:color="BCBEC0"/>
              <w:right w:val="nil"/>
            </w:tcBorders>
          </w:tcPr>
          <w:p w14:paraId="2733B0D1" w14:textId="77777777" w:rsidR="003E5C65" w:rsidRPr="00124881" w:rsidRDefault="003E5C65" w:rsidP="0087127E">
            <w:pPr>
              <w:keepNext/>
              <w:spacing w:after="0"/>
              <w:jc w:val="center"/>
              <w:rPr>
                <w:rFonts w:ascii="Public Sans" w:hAnsi="Public Sans"/>
                <w:noProof/>
                <w:sz w:val="22"/>
                <w:szCs w:val="22"/>
                <w:lang w:eastAsia="en-AU"/>
              </w:rPr>
            </w:pPr>
            <w:r w:rsidRPr="00124881">
              <w:rPr>
                <w:noProof/>
                <w:sz w:val="22"/>
                <w:szCs w:val="22"/>
              </w:rPr>
              <w:drawing>
                <wp:inline distT="0" distB="0" distL="0" distR="0" wp14:anchorId="7332E435" wp14:editId="0269B8CC">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Results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51302D1" w14:textId="77777777" w:rsidR="003E5C65" w:rsidRPr="00124881" w:rsidRDefault="003E5C65" w:rsidP="0087127E">
            <w:pPr>
              <w:pStyle w:val="TableText"/>
              <w:keepNext/>
              <w:spacing w:before="0" w:after="0" w:line="240" w:lineRule="auto"/>
              <w:rPr>
                <w:rFonts w:ascii="Public Sans" w:hAnsi="Public Sans" w:cs="Arial"/>
                <w:b/>
                <w:sz w:val="22"/>
                <w:szCs w:val="22"/>
              </w:rPr>
            </w:pPr>
            <w:r w:rsidRPr="00124881">
              <w:rPr>
                <w:rFonts w:ascii="Public Sans" w:hAnsi="Public Sans" w:cs="Arial"/>
                <w:b/>
                <w:sz w:val="22"/>
                <w:szCs w:val="22"/>
              </w:rPr>
              <w:t>Demonstrate Accountability</w:t>
            </w:r>
          </w:p>
          <w:p w14:paraId="455FCAF1" w14:textId="2951FB04" w:rsidR="003E5C65" w:rsidRPr="00124881" w:rsidRDefault="003E5C65" w:rsidP="0087127E">
            <w:pPr>
              <w:pStyle w:val="TableText"/>
              <w:keepNext/>
              <w:spacing w:before="0" w:after="0" w:line="240" w:lineRule="auto"/>
              <w:rPr>
                <w:rFonts w:ascii="Public Sans" w:hAnsi="Public Sans" w:cstheme="minorHAnsi"/>
                <w:iCs/>
                <w:sz w:val="22"/>
                <w:szCs w:val="22"/>
              </w:rPr>
            </w:pPr>
            <w:r w:rsidRPr="00124881">
              <w:rPr>
                <w:rFonts w:ascii="Public Sans" w:hAnsi="Public Sans" w:cstheme="minorHAnsi"/>
                <w:iCs/>
                <w:sz w:val="22"/>
                <w:szCs w:val="22"/>
              </w:rPr>
              <w:t>Be proactive and responsible for own actions, and adhere to legislation, policy and guidelines</w:t>
            </w:r>
            <w:r w:rsidR="003D5AD6" w:rsidRPr="00124881">
              <w:rPr>
                <w:rFonts w:ascii="Public Sans" w:hAnsi="Public Sans" w:cstheme="minorHAnsi"/>
                <w:iCs/>
                <w:sz w:val="22"/>
                <w:szCs w:val="22"/>
              </w:rPr>
              <w:t>.</w:t>
            </w:r>
          </w:p>
          <w:p w14:paraId="06F9502D" w14:textId="77777777" w:rsidR="003E5C65" w:rsidRPr="00124881" w:rsidRDefault="003E5C65" w:rsidP="0087127E">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258592E9" w14:textId="5587BDF2"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Assess work outcomes and identify and share learnings to inform future actions</w:t>
            </w:r>
            <w:r w:rsidR="003D5AD6" w:rsidRPr="00124881">
              <w:rPr>
                <w:rFonts w:ascii="Public Sans" w:hAnsi="Public Sans" w:cstheme="minorHAnsi"/>
                <w:iCs/>
                <w:sz w:val="22"/>
                <w:szCs w:val="22"/>
              </w:rPr>
              <w:t>.</w:t>
            </w:r>
          </w:p>
          <w:p w14:paraId="1061AFD7" w14:textId="739A8CAD"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Ensure that own actions and those of others are focused on achieving organisational outcomes</w:t>
            </w:r>
            <w:r w:rsidR="003D5AD6" w:rsidRPr="00124881">
              <w:rPr>
                <w:rFonts w:ascii="Public Sans" w:hAnsi="Public Sans" w:cstheme="minorHAnsi"/>
                <w:iCs/>
                <w:sz w:val="22"/>
                <w:szCs w:val="22"/>
              </w:rPr>
              <w:t>.</w:t>
            </w:r>
          </w:p>
          <w:p w14:paraId="0EA3919E" w14:textId="77777777"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Exercise delegations responsibly</w:t>
            </w:r>
          </w:p>
          <w:p w14:paraId="34160AF4" w14:textId="543DFBCC"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Understand and apply high standards of financial probity with public monies  and  other resources</w:t>
            </w:r>
          </w:p>
          <w:p w14:paraId="4CAF0117" w14:textId="42715F78"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Identify and implement safe work practices, taking a systematic risk management approach to ensure own and others’ health and safety</w:t>
            </w:r>
            <w:r w:rsidR="00322F56" w:rsidRPr="00124881">
              <w:rPr>
                <w:rFonts w:ascii="Public Sans" w:hAnsi="Public Sans" w:cstheme="minorHAnsi"/>
                <w:iCs/>
                <w:sz w:val="22"/>
                <w:szCs w:val="22"/>
              </w:rPr>
              <w:t>.</w:t>
            </w:r>
          </w:p>
          <w:p w14:paraId="70C9B003" w14:textId="74ADC88C"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Conduct and report on quality control audits</w:t>
            </w:r>
            <w:r w:rsidR="00322F56" w:rsidRPr="00124881">
              <w:rPr>
                <w:rFonts w:ascii="Public Sans" w:hAnsi="Public Sans" w:cstheme="minorHAnsi"/>
                <w:iCs/>
                <w:sz w:val="22"/>
                <w:szCs w:val="22"/>
              </w:rPr>
              <w:t>.</w:t>
            </w:r>
          </w:p>
          <w:p w14:paraId="04724912" w14:textId="77777777"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Identify risks to successfully achieving goals, and take appropriate steps to mitigate those risks</w:t>
            </w:r>
          </w:p>
        </w:tc>
        <w:tc>
          <w:tcPr>
            <w:tcW w:w="1560" w:type="dxa"/>
            <w:tcBorders>
              <w:top w:val="single" w:sz="8" w:space="0" w:color="BCBEC0"/>
              <w:left w:val="nil"/>
              <w:bottom w:val="single" w:sz="8" w:space="0" w:color="BCBEC0"/>
              <w:right w:val="nil"/>
            </w:tcBorders>
          </w:tcPr>
          <w:p w14:paraId="2F69F342" w14:textId="77777777" w:rsidR="003E5C65" w:rsidRPr="00124881" w:rsidRDefault="003E5C65" w:rsidP="0087127E">
            <w:pPr>
              <w:pStyle w:val="TableText"/>
              <w:keepNext/>
              <w:rPr>
                <w:rFonts w:ascii="Public Sans" w:hAnsi="Public Sans" w:cstheme="minorHAnsi"/>
                <w:sz w:val="22"/>
                <w:szCs w:val="22"/>
              </w:rPr>
            </w:pPr>
            <w:r w:rsidRPr="00124881">
              <w:rPr>
                <w:rFonts w:ascii="Public Sans" w:hAnsi="Public Sans" w:cstheme="minorHAnsi"/>
                <w:sz w:val="22"/>
                <w:szCs w:val="22"/>
              </w:rPr>
              <w:t>Adept</w:t>
            </w:r>
          </w:p>
        </w:tc>
      </w:tr>
      <w:tr w:rsidR="003E5C65" w:rsidRPr="00124881" w14:paraId="4ECFF9DA" w14:textId="77777777" w:rsidTr="0087127E">
        <w:trPr>
          <w:gridAfter w:val="1"/>
          <w:wAfter w:w="25" w:type="dxa"/>
        </w:trPr>
        <w:tc>
          <w:tcPr>
            <w:tcW w:w="1475" w:type="dxa"/>
            <w:tcBorders>
              <w:top w:val="single" w:sz="8" w:space="0" w:color="BCBEC0"/>
              <w:left w:val="nil"/>
              <w:bottom w:val="single" w:sz="4" w:space="0" w:color="BCBEC0"/>
              <w:right w:val="nil"/>
            </w:tcBorders>
          </w:tcPr>
          <w:p w14:paraId="10BD86FE" w14:textId="77777777" w:rsidR="003E5C65" w:rsidRPr="00124881" w:rsidRDefault="003E5C65" w:rsidP="0087127E">
            <w:pPr>
              <w:keepNext/>
              <w:spacing w:after="0"/>
              <w:jc w:val="center"/>
              <w:rPr>
                <w:rFonts w:ascii="Public Sans" w:hAnsi="Public Sans"/>
                <w:noProof/>
                <w:sz w:val="22"/>
                <w:szCs w:val="22"/>
                <w:lang w:eastAsia="en-AU"/>
              </w:rPr>
            </w:pPr>
            <w:r w:rsidRPr="00124881">
              <w:rPr>
                <w:noProof/>
                <w:sz w:val="22"/>
                <w:szCs w:val="22"/>
              </w:rPr>
              <w:drawing>
                <wp:inline distT="0" distB="0" distL="0" distR="0" wp14:anchorId="2CE3212F" wp14:editId="207CCEF6">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Business Enablers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51F068FB" w14:textId="77777777" w:rsidR="003E5C65" w:rsidRPr="00124881" w:rsidRDefault="003E5C65" w:rsidP="0087127E">
            <w:pPr>
              <w:pStyle w:val="TableText"/>
              <w:keepNext/>
              <w:spacing w:before="0" w:after="0" w:line="240" w:lineRule="auto"/>
              <w:rPr>
                <w:rFonts w:ascii="Public Sans" w:hAnsi="Public Sans" w:cs="Arial"/>
                <w:b/>
                <w:sz w:val="22"/>
                <w:szCs w:val="22"/>
              </w:rPr>
            </w:pPr>
            <w:r w:rsidRPr="00124881">
              <w:rPr>
                <w:rFonts w:ascii="Public Sans" w:hAnsi="Public Sans" w:cs="Arial"/>
                <w:b/>
                <w:sz w:val="22"/>
                <w:szCs w:val="22"/>
              </w:rPr>
              <w:t>Project Management</w:t>
            </w:r>
          </w:p>
          <w:p w14:paraId="0EF8538E" w14:textId="41D5F0B6" w:rsidR="003E5C65" w:rsidRPr="00124881" w:rsidRDefault="003E5C65" w:rsidP="0087127E">
            <w:pPr>
              <w:pStyle w:val="TableText"/>
              <w:keepNext/>
              <w:rPr>
                <w:rFonts w:ascii="Public Sans" w:hAnsi="Public Sans"/>
                <w:b/>
                <w:sz w:val="22"/>
                <w:szCs w:val="22"/>
              </w:rPr>
            </w:pPr>
            <w:r w:rsidRPr="00124881">
              <w:rPr>
                <w:rFonts w:ascii="Public Sans" w:hAnsi="Public Sans" w:cstheme="minorHAnsi"/>
                <w:iCs/>
                <w:sz w:val="22"/>
                <w:szCs w:val="22"/>
              </w:rPr>
              <w:t>Understand and apply effective planning, coordination and control methods</w:t>
            </w:r>
            <w:r w:rsidR="00322F56" w:rsidRPr="00124881">
              <w:rPr>
                <w:rFonts w:ascii="Public Sans" w:hAnsi="Public Sans" w:cstheme="minorHAnsi"/>
                <w:iCs/>
                <w:sz w:val="22"/>
                <w:szCs w:val="22"/>
              </w:rPr>
              <w:t>.</w:t>
            </w:r>
          </w:p>
        </w:tc>
        <w:tc>
          <w:tcPr>
            <w:tcW w:w="4735" w:type="dxa"/>
            <w:gridSpan w:val="3"/>
            <w:tcBorders>
              <w:top w:val="single" w:sz="8" w:space="0" w:color="BCBEC0"/>
              <w:left w:val="nil"/>
              <w:bottom w:val="single" w:sz="4" w:space="0" w:color="BCBEC0"/>
              <w:right w:val="nil"/>
            </w:tcBorders>
          </w:tcPr>
          <w:p w14:paraId="67AA376A" w14:textId="24BFD0D1"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Understand all components of the project management process, including the need to consider change management to realise business benefits</w:t>
            </w:r>
            <w:r w:rsidR="00322F56" w:rsidRPr="00124881">
              <w:rPr>
                <w:rFonts w:ascii="Public Sans" w:hAnsi="Public Sans" w:cstheme="minorHAnsi"/>
                <w:iCs/>
                <w:sz w:val="22"/>
                <w:szCs w:val="22"/>
              </w:rPr>
              <w:t>.</w:t>
            </w:r>
          </w:p>
          <w:p w14:paraId="081CCCA1" w14:textId="68F19AA6"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Prepare clear project proposals and accurate estimates of required costs and resources</w:t>
            </w:r>
            <w:r w:rsidR="00322F56" w:rsidRPr="00124881">
              <w:rPr>
                <w:rFonts w:ascii="Public Sans" w:hAnsi="Public Sans" w:cstheme="minorHAnsi"/>
                <w:iCs/>
                <w:sz w:val="22"/>
                <w:szCs w:val="22"/>
              </w:rPr>
              <w:t>.</w:t>
            </w:r>
          </w:p>
          <w:p w14:paraId="53E2FE46" w14:textId="6A998975"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Establish performance outcomes and measures for key project goals, and define monitoring, reporting and communication requirements</w:t>
            </w:r>
            <w:r w:rsidR="00322F56" w:rsidRPr="00124881">
              <w:rPr>
                <w:rFonts w:ascii="Public Sans" w:hAnsi="Public Sans" w:cstheme="minorHAnsi"/>
                <w:iCs/>
                <w:sz w:val="22"/>
                <w:szCs w:val="22"/>
              </w:rPr>
              <w:t>.</w:t>
            </w:r>
          </w:p>
          <w:p w14:paraId="4641AFB3" w14:textId="5668EC4B"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Identify and evaluate risks associated with the project and develop mitigation strategies</w:t>
            </w:r>
            <w:r w:rsidR="00322F56" w:rsidRPr="00124881">
              <w:rPr>
                <w:rFonts w:ascii="Public Sans" w:hAnsi="Public Sans" w:cstheme="minorHAnsi"/>
                <w:iCs/>
                <w:sz w:val="22"/>
                <w:szCs w:val="22"/>
              </w:rPr>
              <w:t>.</w:t>
            </w:r>
          </w:p>
          <w:p w14:paraId="60FE51EC" w14:textId="5CA80A1C"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Identify and consult stakeholders to inform the project strategy</w:t>
            </w:r>
            <w:r w:rsidR="00322F56" w:rsidRPr="00124881">
              <w:rPr>
                <w:rFonts w:ascii="Public Sans" w:hAnsi="Public Sans" w:cstheme="minorHAnsi"/>
                <w:iCs/>
                <w:sz w:val="22"/>
                <w:szCs w:val="22"/>
              </w:rPr>
              <w:t>.</w:t>
            </w:r>
          </w:p>
          <w:p w14:paraId="1799BA28" w14:textId="385B0EF1" w:rsidR="003E5C65" w:rsidRPr="00124881" w:rsidRDefault="003E5C65" w:rsidP="0087127E">
            <w:pPr>
              <w:pStyle w:val="ListBullet"/>
              <w:rPr>
                <w:rFonts w:ascii="Public Sans" w:hAnsi="Public Sans" w:cstheme="minorHAnsi"/>
                <w:iCs/>
                <w:sz w:val="22"/>
                <w:szCs w:val="22"/>
              </w:rPr>
            </w:pPr>
            <w:r w:rsidRPr="00124881">
              <w:rPr>
                <w:rFonts w:ascii="Public Sans" w:hAnsi="Public Sans" w:cstheme="minorHAnsi"/>
                <w:iCs/>
                <w:sz w:val="22"/>
                <w:szCs w:val="22"/>
              </w:rPr>
              <w:t>Communicate the project’s objectives and its expected benefits</w:t>
            </w:r>
            <w:r w:rsidR="00322F56" w:rsidRPr="00124881">
              <w:rPr>
                <w:rFonts w:ascii="Public Sans" w:hAnsi="Public Sans" w:cstheme="minorHAnsi"/>
                <w:iCs/>
                <w:sz w:val="22"/>
                <w:szCs w:val="22"/>
              </w:rPr>
              <w:t>.</w:t>
            </w:r>
          </w:p>
          <w:p w14:paraId="7F8747D3" w14:textId="5AA084A0" w:rsidR="003E5C65" w:rsidRPr="00124881" w:rsidRDefault="003E5C65" w:rsidP="0087127E">
            <w:pPr>
              <w:pStyle w:val="ListBullet"/>
              <w:rPr>
                <w:sz w:val="22"/>
                <w:szCs w:val="22"/>
              </w:rPr>
            </w:pPr>
            <w:r w:rsidRPr="00124881">
              <w:rPr>
                <w:rFonts w:ascii="Public Sans" w:hAnsi="Public Sans" w:cstheme="minorHAnsi"/>
                <w:iCs/>
                <w:sz w:val="22"/>
                <w:szCs w:val="22"/>
              </w:rPr>
              <w:t>Monitor the completion of project milestones against goals and take necessary action</w:t>
            </w:r>
            <w:r w:rsidR="00322F56" w:rsidRPr="00124881">
              <w:rPr>
                <w:rFonts w:ascii="Public Sans" w:hAnsi="Public Sans" w:cstheme="minorHAnsi"/>
                <w:iCs/>
                <w:sz w:val="22"/>
                <w:szCs w:val="22"/>
              </w:rPr>
              <w:t>.</w:t>
            </w:r>
          </w:p>
          <w:p w14:paraId="03DB6BCF" w14:textId="77777777" w:rsidR="003E5C65" w:rsidRPr="00124881" w:rsidRDefault="003E5C65" w:rsidP="0087127E">
            <w:pPr>
              <w:pStyle w:val="ListBullet"/>
              <w:numPr>
                <w:ilvl w:val="0"/>
                <w:numId w:val="0"/>
              </w:numPr>
              <w:ind w:left="284"/>
              <w:rPr>
                <w:sz w:val="22"/>
                <w:szCs w:val="22"/>
              </w:rPr>
            </w:pPr>
          </w:p>
        </w:tc>
        <w:tc>
          <w:tcPr>
            <w:tcW w:w="1560" w:type="dxa"/>
            <w:tcBorders>
              <w:top w:val="single" w:sz="8" w:space="0" w:color="BCBEC0"/>
              <w:left w:val="nil"/>
              <w:bottom w:val="single" w:sz="4" w:space="0" w:color="BCBEC0"/>
              <w:right w:val="nil"/>
            </w:tcBorders>
          </w:tcPr>
          <w:p w14:paraId="13C384F2" w14:textId="17C6AE78" w:rsidR="003E5C65" w:rsidRPr="00124881" w:rsidRDefault="003E5C65" w:rsidP="0087127E">
            <w:pPr>
              <w:pStyle w:val="TableText"/>
              <w:keepNext/>
              <w:rPr>
                <w:rFonts w:ascii="Public Sans" w:hAnsi="Public Sans" w:cstheme="minorHAnsi"/>
                <w:sz w:val="22"/>
                <w:szCs w:val="22"/>
              </w:rPr>
            </w:pPr>
            <w:r w:rsidRPr="00124881">
              <w:rPr>
                <w:rFonts w:ascii="Public Sans" w:hAnsi="Public Sans" w:cstheme="minorHAnsi"/>
                <w:sz w:val="22"/>
                <w:szCs w:val="22"/>
              </w:rPr>
              <w:t>A</w:t>
            </w:r>
            <w:r w:rsidR="002E5735" w:rsidRPr="00124881">
              <w:rPr>
                <w:rFonts w:ascii="Public Sans" w:hAnsi="Public Sans" w:cstheme="minorHAnsi"/>
                <w:sz w:val="22"/>
                <w:szCs w:val="22"/>
              </w:rPr>
              <w:t>dvanced</w:t>
            </w:r>
          </w:p>
        </w:tc>
      </w:tr>
      <w:bookmarkEnd w:id="9"/>
    </w:tbl>
    <w:p w14:paraId="1BB0F40B" w14:textId="77777777" w:rsidR="003E5C65" w:rsidRPr="00C942B9" w:rsidRDefault="003E5C65" w:rsidP="003E5C65">
      <w:pPr>
        <w:spacing w:after="0"/>
        <w:rPr>
          <w:rFonts w:ascii="Public Sans" w:hAnsi="Public Sans" w:cstheme="minorHAnsi"/>
        </w:rPr>
      </w:pPr>
    </w:p>
    <w:p w14:paraId="7839C21E" w14:textId="77777777" w:rsidR="00124881" w:rsidRDefault="00124881" w:rsidP="003E5C65">
      <w:pPr>
        <w:pStyle w:val="Heading1"/>
        <w:rPr>
          <w:rFonts w:ascii="Public Sans" w:hAnsi="Public Sans" w:cstheme="minorHAnsi"/>
        </w:rPr>
      </w:pPr>
    </w:p>
    <w:p w14:paraId="6E8F0749" w14:textId="3A44B0A7" w:rsidR="003E5C65" w:rsidRPr="00C942B9" w:rsidRDefault="003E5C65" w:rsidP="003E5C65">
      <w:pPr>
        <w:pStyle w:val="Heading1"/>
        <w:rPr>
          <w:rFonts w:ascii="Public Sans" w:hAnsi="Public Sans" w:cstheme="minorHAnsi"/>
        </w:rPr>
      </w:pPr>
      <w:r w:rsidRPr="00C942B9">
        <w:rPr>
          <w:rFonts w:ascii="Public Sans" w:hAnsi="Public Sans" w:cstheme="minorHAnsi"/>
        </w:rPr>
        <w:t>Complementary capabilities</w:t>
      </w:r>
    </w:p>
    <w:p w14:paraId="00176BB1" w14:textId="77777777" w:rsidR="003E5C65" w:rsidRPr="00A30842" w:rsidRDefault="003E5C65" w:rsidP="003E5C65">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8B15A2" w14:textId="77777777" w:rsidR="003E5C65" w:rsidRPr="00A30842" w:rsidRDefault="003E5C65" w:rsidP="003E5C65">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p w14:paraId="11440090" w14:textId="77777777" w:rsidR="003E5C65" w:rsidRPr="00C942B9" w:rsidRDefault="003E5C65" w:rsidP="003E5C65">
      <w:pPr>
        <w:rPr>
          <w:rFonts w:ascii="Public Sans" w:hAnsi="Public Sans" w:cstheme="minorHAnsi"/>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Pr>
      <w:tblGrid>
        <w:gridCol w:w="1470"/>
        <w:gridCol w:w="2409"/>
        <w:gridCol w:w="4967"/>
        <w:gridCol w:w="1843"/>
      </w:tblGrid>
      <w:tr w:rsidR="005172E4" w:rsidRPr="00124881" w14:paraId="122D6E95" w14:textId="77777777" w:rsidTr="00805F6D">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C1A90B0" w14:textId="77777777" w:rsidR="005172E4" w:rsidRPr="00124881" w:rsidRDefault="005172E4" w:rsidP="005172E4">
            <w:pPr>
              <w:keepNext/>
              <w:spacing w:before="40" w:after="40" w:line="280" w:lineRule="atLeast"/>
              <w:jc w:val="both"/>
              <w:rPr>
                <w:rFonts w:ascii="Public Sans" w:eastAsia="Times New Roman" w:hAnsi="Public Sans" w:cs="Calibri"/>
                <w:b/>
                <w:color w:val="FFFFFF"/>
                <w:sz w:val="22"/>
                <w:szCs w:val="22"/>
              </w:rPr>
            </w:pPr>
            <w:r w:rsidRPr="00124881">
              <w:rPr>
                <w:rFonts w:ascii="Public Sans" w:eastAsia="Times New Roman" w:hAnsi="Public Sans" w:cs="Calibri"/>
                <w:b/>
                <w:color w:val="FFFFFF"/>
                <w:sz w:val="22"/>
                <w:szCs w:val="22"/>
              </w:rPr>
              <w:t>COMPLEMENTARY CAPABILITIES</w:t>
            </w:r>
          </w:p>
        </w:tc>
      </w:tr>
      <w:tr w:rsidR="005172E4" w:rsidRPr="00124881" w14:paraId="02809B22" w14:textId="77777777" w:rsidTr="00805F6D">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3F7F7E8" w14:textId="77777777" w:rsidR="005172E4" w:rsidRPr="00124881" w:rsidRDefault="005172E4" w:rsidP="005172E4">
            <w:pPr>
              <w:keepNext/>
              <w:spacing w:before="40" w:after="40" w:line="280" w:lineRule="atLeast"/>
              <w:rPr>
                <w:rFonts w:ascii="Public Sans" w:eastAsia="Times New Roman" w:hAnsi="Public Sans" w:cs="Calibri"/>
                <w:b/>
                <w:sz w:val="22"/>
                <w:szCs w:val="22"/>
              </w:rPr>
            </w:pPr>
            <w:r w:rsidRPr="00124881">
              <w:rPr>
                <w:rFonts w:ascii="Public Sans" w:eastAsia="Times New Roman" w:hAnsi="Public Sans" w:cs="Calibri"/>
                <w:b/>
                <w:sz w:val="22"/>
                <w:szCs w:val="22"/>
              </w:rPr>
              <w:t>Capability Group/Sets</w:t>
            </w:r>
          </w:p>
        </w:tc>
        <w:tc>
          <w:tcPr>
            <w:tcW w:w="2409" w:type="dxa"/>
            <w:tcBorders>
              <w:bottom w:val="nil"/>
            </w:tcBorders>
            <w:shd w:val="clear" w:color="auto" w:fill="BCBEC0"/>
          </w:tcPr>
          <w:p w14:paraId="0AEE7ED0" w14:textId="77777777" w:rsidR="005172E4" w:rsidRPr="00124881" w:rsidRDefault="005172E4" w:rsidP="005172E4">
            <w:pPr>
              <w:keepNext/>
              <w:spacing w:before="40" w:after="40" w:line="280" w:lineRule="atLeast"/>
              <w:rPr>
                <w:rFonts w:ascii="Public Sans" w:eastAsia="Times New Roman" w:hAnsi="Public Sans" w:cs="Calibri"/>
                <w:b/>
                <w:sz w:val="22"/>
                <w:szCs w:val="22"/>
              </w:rPr>
            </w:pPr>
            <w:r w:rsidRPr="00124881">
              <w:rPr>
                <w:rFonts w:ascii="Public Sans" w:eastAsia="Times New Roman" w:hAnsi="Public Sans" w:cs="Calibri"/>
                <w:b/>
                <w:sz w:val="22"/>
                <w:szCs w:val="22"/>
              </w:rPr>
              <w:t>Capability Name</w:t>
            </w:r>
          </w:p>
        </w:tc>
        <w:tc>
          <w:tcPr>
            <w:tcW w:w="4967" w:type="dxa"/>
            <w:tcBorders>
              <w:bottom w:val="nil"/>
            </w:tcBorders>
            <w:shd w:val="clear" w:color="auto" w:fill="BCBEC0"/>
          </w:tcPr>
          <w:p w14:paraId="7A83AB07" w14:textId="77777777" w:rsidR="005172E4" w:rsidRPr="00124881" w:rsidRDefault="005172E4" w:rsidP="005172E4">
            <w:pPr>
              <w:keepNext/>
              <w:spacing w:before="40" w:after="40" w:line="280" w:lineRule="atLeast"/>
              <w:rPr>
                <w:rFonts w:ascii="Public Sans" w:eastAsia="Times New Roman" w:hAnsi="Public Sans" w:cs="Calibri"/>
                <w:b/>
                <w:sz w:val="22"/>
                <w:szCs w:val="22"/>
              </w:rPr>
            </w:pPr>
            <w:r w:rsidRPr="00124881">
              <w:rPr>
                <w:rFonts w:ascii="Public Sans" w:eastAsia="Times New Roman" w:hAnsi="Public Sans" w:cs="Calibri"/>
                <w:b/>
                <w:sz w:val="22"/>
                <w:szCs w:val="22"/>
              </w:rPr>
              <w:t>Description</w:t>
            </w:r>
          </w:p>
        </w:tc>
        <w:tc>
          <w:tcPr>
            <w:tcW w:w="1843" w:type="dxa"/>
            <w:tcBorders>
              <w:bottom w:val="nil"/>
            </w:tcBorders>
            <w:shd w:val="clear" w:color="auto" w:fill="BCBEC0"/>
          </w:tcPr>
          <w:p w14:paraId="284537F6" w14:textId="77777777" w:rsidR="005172E4" w:rsidRPr="00124881" w:rsidRDefault="005172E4" w:rsidP="005172E4">
            <w:pPr>
              <w:keepNext/>
              <w:spacing w:before="40" w:after="40" w:line="280" w:lineRule="atLeast"/>
              <w:jc w:val="both"/>
              <w:rPr>
                <w:rFonts w:ascii="Public Sans" w:eastAsia="Times New Roman" w:hAnsi="Public Sans" w:cs="Calibri"/>
                <w:b/>
                <w:sz w:val="22"/>
                <w:szCs w:val="22"/>
              </w:rPr>
            </w:pPr>
            <w:r w:rsidRPr="00124881">
              <w:rPr>
                <w:rFonts w:ascii="Public Sans" w:eastAsia="Times New Roman" w:hAnsi="Public Sans" w:cs="Calibri"/>
                <w:b/>
                <w:sz w:val="22"/>
                <w:szCs w:val="22"/>
              </w:rPr>
              <w:t xml:space="preserve">Level </w:t>
            </w:r>
          </w:p>
        </w:tc>
      </w:tr>
      <w:tr w:rsidR="005172E4" w:rsidRPr="00124881" w14:paraId="69CE5952" w14:textId="77777777" w:rsidTr="00805F6D">
        <w:trPr>
          <w:trHeight w:val="20"/>
        </w:trPr>
        <w:tc>
          <w:tcPr>
            <w:tcW w:w="1470" w:type="dxa"/>
            <w:vMerge w:val="restart"/>
            <w:tcBorders>
              <w:top w:val="nil"/>
            </w:tcBorders>
            <w:shd w:val="clear" w:color="auto" w:fill="F2F2F2" w:themeFill="background1" w:themeFillShade="F2"/>
          </w:tcPr>
          <w:p w14:paraId="1ACC14C3" w14:textId="66B82DC6" w:rsidR="005172E4" w:rsidRPr="00124881" w:rsidRDefault="005172E4" w:rsidP="005172E4">
            <w:pPr>
              <w:keepNext/>
              <w:spacing w:after="120" w:line="260" w:lineRule="atLeast"/>
              <w:rPr>
                <w:rFonts w:ascii="Public Sans" w:eastAsia="Times New Roman" w:hAnsi="Public Sans" w:cs="Calibri"/>
                <w:sz w:val="22"/>
                <w:szCs w:val="22"/>
              </w:rPr>
            </w:pPr>
            <w:r w:rsidRPr="00124881">
              <w:rPr>
                <w:rFonts w:ascii="Public Sans" w:eastAsia="Times New Roman" w:hAnsi="Public Sans"/>
                <w:noProof/>
                <w:sz w:val="22"/>
                <w:szCs w:val="22"/>
                <w:lang w:eastAsia="en-AU"/>
              </w:rPr>
              <w:drawing>
                <wp:inline distT="0" distB="0" distL="0" distR="0" wp14:anchorId="1275E297" wp14:editId="18754A82">
                  <wp:extent cx="845820" cy="845820"/>
                  <wp:effectExtent l="0" t="0" r="0" b="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245332B" w14:textId="77777777" w:rsidR="005172E4" w:rsidRPr="00124881" w:rsidRDefault="005172E4" w:rsidP="005172E4">
            <w:pPr>
              <w:keepNext/>
              <w:spacing w:before="40" w:after="40" w:line="280" w:lineRule="atLeast"/>
              <w:rPr>
                <w:rFonts w:ascii="Public Sans" w:eastAsia="Times New Roman" w:hAnsi="Public Sans" w:cs="Calibri"/>
                <w:sz w:val="22"/>
                <w:szCs w:val="22"/>
              </w:rPr>
            </w:pPr>
          </w:p>
        </w:tc>
        <w:tc>
          <w:tcPr>
            <w:tcW w:w="4967" w:type="dxa"/>
            <w:tcBorders>
              <w:top w:val="nil"/>
              <w:bottom w:val="nil"/>
            </w:tcBorders>
            <w:shd w:val="clear" w:color="auto" w:fill="F2F2F2" w:themeFill="background1" w:themeFillShade="F2"/>
          </w:tcPr>
          <w:p w14:paraId="53C8B72F" w14:textId="77777777" w:rsidR="005172E4" w:rsidRPr="00124881" w:rsidRDefault="005172E4" w:rsidP="005172E4">
            <w:pPr>
              <w:spacing w:after="120" w:line="260" w:lineRule="atLeast"/>
              <w:rPr>
                <w:rFonts w:ascii="Public Sans" w:eastAsia="Times New Roman" w:hAnsi="Public Sans" w:cs="Calibri"/>
                <w:sz w:val="22"/>
                <w:szCs w:val="22"/>
              </w:rPr>
            </w:pPr>
          </w:p>
        </w:tc>
        <w:tc>
          <w:tcPr>
            <w:tcW w:w="1843" w:type="dxa"/>
            <w:tcBorders>
              <w:top w:val="nil"/>
              <w:bottom w:val="nil"/>
            </w:tcBorders>
            <w:shd w:val="clear" w:color="auto" w:fill="F2F2F2" w:themeFill="background1" w:themeFillShade="F2"/>
          </w:tcPr>
          <w:p w14:paraId="5628799D" w14:textId="77777777" w:rsidR="005172E4" w:rsidRPr="00124881" w:rsidRDefault="005172E4" w:rsidP="005172E4">
            <w:pPr>
              <w:keepNext/>
              <w:spacing w:before="40" w:after="40" w:line="280" w:lineRule="atLeast"/>
              <w:rPr>
                <w:rFonts w:ascii="Public Sans" w:eastAsia="Times New Roman" w:hAnsi="Public Sans" w:cs="Calibri"/>
                <w:sz w:val="22"/>
                <w:szCs w:val="22"/>
              </w:rPr>
            </w:pPr>
          </w:p>
        </w:tc>
      </w:tr>
      <w:tr w:rsidR="005172E4" w:rsidRPr="00124881" w14:paraId="191206B1" w14:textId="77777777" w:rsidTr="00805F6D">
        <w:tc>
          <w:tcPr>
            <w:tcW w:w="1470" w:type="dxa"/>
            <w:vMerge/>
          </w:tcPr>
          <w:p w14:paraId="2C457E19" w14:textId="77777777" w:rsidR="005172E4" w:rsidRPr="00124881" w:rsidRDefault="005172E4" w:rsidP="005172E4">
            <w:pPr>
              <w:keepNext/>
              <w:spacing w:after="120" w:line="260" w:lineRule="atLeast"/>
              <w:rPr>
                <w:rFonts w:ascii="Public Sans" w:eastAsia="Times New Roman" w:hAnsi="Public Sans" w:cs="Calibri"/>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10360B9"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9A2524D"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633C3D8C"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Intermediate</w:t>
            </w:r>
          </w:p>
        </w:tc>
      </w:tr>
      <w:tr w:rsidR="005172E4" w:rsidRPr="00124881" w14:paraId="1BECA492" w14:textId="77777777" w:rsidTr="00805F6D">
        <w:tc>
          <w:tcPr>
            <w:tcW w:w="1470" w:type="dxa"/>
            <w:vMerge/>
          </w:tcPr>
          <w:p w14:paraId="63977E2E" w14:textId="77777777" w:rsidR="005172E4" w:rsidRPr="00124881" w:rsidRDefault="005172E4" w:rsidP="005172E4">
            <w:pPr>
              <w:keepNext/>
              <w:spacing w:after="120" w:line="260" w:lineRule="atLeast"/>
              <w:rPr>
                <w:rFonts w:ascii="Public Sans" w:eastAsia="Times New Roman" w:hAnsi="Public Sans" w:cs="Calibri"/>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5D0884C"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6C09A06D"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485C671D"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Adept</w:t>
            </w:r>
          </w:p>
        </w:tc>
      </w:tr>
      <w:tr w:rsidR="005172E4" w:rsidRPr="00124881" w14:paraId="78953DE5" w14:textId="77777777" w:rsidTr="00805F6D">
        <w:tc>
          <w:tcPr>
            <w:tcW w:w="1470" w:type="dxa"/>
            <w:vMerge/>
            <w:tcBorders>
              <w:bottom w:val="single" w:sz="4" w:space="0" w:color="auto"/>
            </w:tcBorders>
          </w:tcPr>
          <w:p w14:paraId="60723121" w14:textId="77777777" w:rsidR="005172E4" w:rsidRPr="00124881" w:rsidRDefault="005172E4" w:rsidP="005172E4">
            <w:pPr>
              <w:keepNext/>
              <w:spacing w:after="120" w:line="260" w:lineRule="atLeast"/>
              <w:rPr>
                <w:rFonts w:ascii="Public Sans" w:eastAsia="Times New Roman" w:hAnsi="Public Sans" w:cs="Calibri"/>
                <w:noProof/>
                <w:sz w:val="22"/>
                <w:szCs w:val="22"/>
                <w:lang w:eastAsia="en-AU"/>
              </w:rPr>
            </w:pPr>
          </w:p>
        </w:tc>
        <w:tc>
          <w:tcPr>
            <w:tcW w:w="2409" w:type="dxa"/>
            <w:tcBorders>
              <w:top w:val="single" w:sz="4" w:space="0" w:color="D9D9D9" w:themeColor="background1" w:themeShade="D9"/>
              <w:bottom w:val="single" w:sz="4" w:space="0" w:color="auto"/>
            </w:tcBorders>
          </w:tcPr>
          <w:p w14:paraId="17D3B2C1" w14:textId="77777777" w:rsidR="005172E4" w:rsidRPr="00124881" w:rsidRDefault="005172E4" w:rsidP="005172E4">
            <w:pPr>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Value Diversity and Inclusion</w:t>
            </w:r>
          </w:p>
        </w:tc>
        <w:tc>
          <w:tcPr>
            <w:tcW w:w="4967" w:type="dxa"/>
            <w:tcBorders>
              <w:top w:val="single" w:sz="4" w:space="0" w:color="D9D9D9" w:themeColor="background1" w:themeShade="D9"/>
              <w:bottom w:val="single" w:sz="4" w:space="0" w:color="auto"/>
            </w:tcBorders>
          </w:tcPr>
          <w:p w14:paraId="2F7D61F1"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78232D7E"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Intermediate</w:t>
            </w:r>
          </w:p>
        </w:tc>
      </w:tr>
      <w:tr w:rsidR="005172E4" w:rsidRPr="00124881" w14:paraId="3EE156D1" w14:textId="77777777" w:rsidTr="00805F6D">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074759A" w14:textId="1E881523" w:rsidR="005172E4" w:rsidRPr="00124881" w:rsidRDefault="005172E4" w:rsidP="005172E4">
            <w:pPr>
              <w:keepNext/>
              <w:spacing w:after="120" w:line="260" w:lineRule="atLeast"/>
              <w:rPr>
                <w:rFonts w:ascii="Public Sans" w:eastAsia="Times New Roman" w:hAnsi="Public Sans"/>
                <w:noProof/>
                <w:sz w:val="22"/>
                <w:szCs w:val="22"/>
                <w:lang w:eastAsia="en-AU"/>
              </w:rPr>
            </w:pPr>
            <w:r w:rsidRPr="00124881">
              <w:rPr>
                <w:rFonts w:ascii="Public Sans" w:eastAsia="Times New Roman" w:hAnsi="Public Sans"/>
                <w:noProof/>
                <w:sz w:val="22"/>
                <w:szCs w:val="22"/>
                <w:lang w:eastAsia="en-AU"/>
              </w:rPr>
              <w:drawing>
                <wp:inline distT="0" distB="0" distL="0" distR="0" wp14:anchorId="4F826650" wp14:editId="574C2083">
                  <wp:extent cx="853440" cy="853440"/>
                  <wp:effectExtent l="0" t="0" r="3810" b="3810"/>
                  <wp:docPr id="6" name="Picture 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ED04EB7" w14:textId="77777777" w:rsidR="005172E4" w:rsidRPr="00124881" w:rsidRDefault="005172E4" w:rsidP="005172E4">
            <w:pPr>
              <w:keepNext/>
              <w:spacing w:before="40" w:after="40" w:line="280" w:lineRule="atLeast"/>
              <w:rPr>
                <w:rFonts w:ascii="Public Sans" w:eastAsia="Times New Roman" w:hAnsi="Public Sans" w:cs="Calibri"/>
                <w:sz w:val="22"/>
                <w:szCs w:val="22"/>
              </w:rPr>
            </w:pPr>
          </w:p>
        </w:tc>
        <w:tc>
          <w:tcPr>
            <w:tcW w:w="4967" w:type="dxa"/>
            <w:tcBorders>
              <w:top w:val="single" w:sz="4" w:space="0" w:color="auto"/>
              <w:bottom w:val="nil"/>
            </w:tcBorders>
            <w:shd w:val="clear" w:color="auto" w:fill="F2F2F2" w:themeFill="background1" w:themeFillShade="F2"/>
          </w:tcPr>
          <w:p w14:paraId="78689E0A" w14:textId="77777777" w:rsidR="005172E4" w:rsidRPr="00124881" w:rsidRDefault="005172E4" w:rsidP="005172E4">
            <w:pPr>
              <w:spacing w:after="120" w:line="260" w:lineRule="atLeast"/>
              <w:rPr>
                <w:rFonts w:ascii="Public Sans" w:eastAsia="Times New Roman" w:hAnsi="Public Sans" w:cs="Calibri"/>
                <w:sz w:val="22"/>
                <w:szCs w:val="22"/>
              </w:rPr>
            </w:pPr>
          </w:p>
        </w:tc>
        <w:tc>
          <w:tcPr>
            <w:tcW w:w="1843" w:type="dxa"/>
            <w:tcBorders>
              <w:top w:val="single" w:sz="4" w:space="0" w:color="auto"/>
              <w:bottom w:val="nil"/>
            </w:tcBorders>
            <w:shd w:val="clear" w:color="auto" w:fill="F2F2F2" w:themeFill="background1" w:themeFillShade="F2"/>
          </w:tcPr>
          <w:p w14:paraId="6083E47C" w14:textId="77777777" w:rsidR="005172E4" w:rsidRPr="00124881" w:rsidRDefault="005172E4" w:rsidP="005172E4">
            <w:pPr>
              <w:keepNext/>
              <w:spacing w:before="40" w:after="40" w:line="280" w:lineRule="atLeast"/>
              <w:rPr>
                <w:rFonts w:ascii="Public Sans" w:eastAsia="Times New Roman" w:hAnsi="Public Sans" w:cs="Calibri"/>
                <w:sz w:val="22"/>
                <w:szCs w:val="22"/>
              </w:rPr>
            </w:pPr>
          </w:p>
        </w:tc>
      </w:tr>
      <w:tr w:rsidR="005172E4" w:rsidRPr="00124881" w14:paraId="5496DA03" w14:textId="77777777" w:rsidTr="00805F6D">
        <w:tblPrEx>
          <w:tblBorders>
            <w:top w:val="single" w:sz="8" w:space="0" w:color="auto"/>
            <w:bottom w:val="single" w:sz="8" w:space="0" w:color="BCBEC0"/>
          </w:tblBorders>
        </w:tblPrEx>
        <w:tc>
          <w:tcPr>
            <w:tcW w:w="1470" w:type="dxa"/>
            <w:vMerge/>
          </w:tcPr>
          <w:p w14:paraId="65CC6DBC" w14:textId="77777777" w:rsidR="005172E4" w:rsidRPr="00124881" w:rsidRDefault="005172E4" w:rsidP="005172E4">
            <w:pPr>
              <w:keepNext/>
              <w:spacing w:after="120" w:line="260" w:lineRule="atLeast"/>
              <w:rPr>
                <w:rFonts w:ascii="Public Sans" w:eastAsia="Times New Roman" w:hAnsi="Public Sans" w:cs="Calibri"/>
                <w:sz w:val="22"/>
                <w:szCs w:val="22"/>
              </w:rPr>
            </w:pPr>
          </w:p>
        </w:tc>
        <w:tc>
          <w:tcPr>
            <w:tcW w:w="2409" w:type="dxa"/>
            <w:tcBorders>
              <w:top w:val="single" w:sz="4" w:space="0" w:color="D9D9D9" w:themeColor="background1" w:themeShade="D9"/>
              <w:bottom w:val="single" w:sz="4" w:space="0" w:color="D9D9D9" w:themeColor="background1" w:themeShade="D9"/>
            </w:tcBorders>
          </w:tcPr>
          <w:p w14:paraId="6E9AAF05"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F3937F8"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11250754"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Adept</w:t>
            </w:r>
          </w:p>
        </w:tc>
      </w:tr>
      <w:tr w:rsidR="005172E4" w:rsidRPr="00124881" w14:paraId="26D12EE3" w14:textId="77777777" w:rsidTr="00805F6D">
        <w:tblPrEx>
          <w:tblBorders>
            <w:top w:val="single" w:sz="8" w:space="0" w:color="auto"/>
            <w:bottom w:val="single" w:sz="8" w:space="0" w:color="BCBEC0"/>
          </w:tblBorders>
        </w:tblPrEx>
        <w:tc>
          <w:tcPr>
            <w:tcW w:w="1470" w:type="dxa"/>
            <w:vMerge/>
          </w:tcPr>
          <w:p w14:paraId="3A367D48" w14:textId="77777777" w:rsidR="005172E4" w:rsidRPr="00124881" w:rsidRDefault="005172E4" w:rsidP="005172E4">
            <w:pPr>
              <w:keepNext/>
              <w:spacing w:after="120" w:line="260" w:lineRule="atLeast"/>
              <w:rPr>
                <w:rFonts w:ascii="Public Sans" w:eastAsia="Times New Roman" w:hAnsi="Public Sans" w:cs="Calibri"/>
                <w:sz w:val="22"/>
                <w:szCs w:val="22"/>
              </w:rPr>
            </w:pPr>
          </w:p>
        </w:tc>
        <w:tc>
          <w:tcPr>
            <w:tcW w:w="2409" w:type="dxa"/>
            <w:tcBorders>
              <w:top w:val="single" w:sz="4" w:space="0" w:color="D9D9D9" w:themeColor="background1" w:themeShade="D9"/>
              <w:bottom w:val="single" w:sz="4" w:space="0" w:color="D9D9D9" w:themeColor="background1" w:themeShade="D9"/>
            </w:tcBorders>
          </w:tcPr>
          <w:p w14:paraId="577104FA"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5D8D226"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0A02C1CB"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Adept</w:t>
            </w:r>
          </w:p>
        </w:tc>
      </w:tr>
      <w:tr w:rsidR="005172E4" w:rsidRPr="00124881" w14:paraId="05EE0C6E" w14:textId="77777777" w:rsidTr="00805F6D">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2007F66" w14:textId="16749EAC" w:rsidR="005172E4" w:rsidRPr="00124881" w:rsidRDefault="005172E4" w:rsidP="005172E4">
            <w:pPr>
              <w:keepNext/>
              <w:spacing w:after="120" w:line="260" w:lineRule="atLeast"/>
              <w:rPr>
                <w:rFonts w:ascii="Public Sans" w:eastAsia="Times New Roman" w:hAnsi="Public Sans"/>
                <w:noProof/>
                <w:sz w:val="22"/>
                <w:szCs w:val="22"/>
                <w:lang w:eastAsia="en-AU"/>
              </w:rPr>
            </w:pPr>
            <w:r w:rsidRPr="00124881">
              <w:rPr>
                <w:rFonts w:ascii="Public Sans" w:eastAsia="Times New Roman" w:hAnsi="Public Sans"/>
                <w:noProof/>
                <w:sz w:val="22"/>
                <w:szCs w:val="22"/>
                <w:lang w:eastAsia="en-AU"/>
              </w:rPr>
              <w:drawing>
                <wp:inline distT="0" distB="0" distL="0" distR="0" wp14:anchorId="589BF263" wp14:editId="0565337B">
                  <wp:extent cx="853440" cy="853440"/>
                  <wp:effectExtent l="0" t="0" r="3810" b="3810"/>
                  <wp:docPr id="5" name="Picture 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244A17" w14:textId="77777777" w:rsidR="005172E4" w:rsidRPr="00124881" w:rsidRDefault="005172E4" w:rsidP="005172E4">
            <w:pPr>
              <w:spacing w:after="120" w:line="260" w:lineRule="atLeast"/>
              <w:rPr>
                <w:rFonts w:ascii="Public Sans" w:eastAsia="Times New Roman" w:hAnsi="Public Sans" w:cs="Calibri"/>
                <w:sz w:val="22"/>
                <w:szCs w:val="22"/>
              </w:rPr>
            </w:pPr>
          </w:p>
        </w:tc>
        <w:tc>
          <w:tcPr>
            <w:tcW w:w="4967" w:type="dxa"/>
            <w:tcBorders>
              <w:top w:val="single" w:sz="4" w:space="0" w:color="auto"/>
              <w:bottom w:val="nil"/>
            </w:tcBorders>
            <w:shd w:val="clear" w:color="auto" w:fill="F2F2F2" w:themeFill="background1" w:themeFillShade="F2"/>
          </w:tcPr>
          <w:p w14:paraId="133B2CA0" w14:textId="77777777" w:rsidR="005172E4" w:rsidRPr="00124881" w:rsidRDefault="005172E4" w:rsidP="005172E4">
            <w:pPr>
              <w:keepNext/>
              <w:spacing w:before="40" w:after="40" w:line="280" w:lineRule="atLeast"/>
              <w:rPr>
                <w:rFonts w:ascii="Public Sans" w:eastAsia="Times New Roman" w:hAnsi="Public Sans" w:cs="Calibri"/>
                <w:sz w:val="22"/>
                <w:szCs w:val="22"/>
              </w:rPr>
            </w:pPr>
          </w:p>
        </w:tc>
        <w:tc>
          <w:tcPr>
            <w:tcW w:w="1843" w:type="dxa"/>
            <w:tcBorders>
              <w:top w:val="single" w:sz="4" w:space="0" w:color="auto"/>
              <w:bottom w:val="nil"/>
            </w:tcBorders>
            <w:shd w:val="clear" w:color="auto" w:fill="F2F2F2" w:themeFill="background1" w:themeFillShade="F2"/>
          </w:tcPr>
          <w:p w14:paraId="602BA88D" w14:textId="77777777" w:rsidR="005172E4" w:rsidRPr="00124881" w:rsidRDefault="005172E4" w:rsidP="005172E4">
            <w:pPr>
              <w:keepNext/>
              <w:spacing w:before="40" w:after="40" w:line="280" w:lineRule="atLeast"/>
              <w:rPr>
                <w:rFonts w:ascii="Public Sans" w:eastAsia="Times New Roman" w:hAnsi="Public Sans" w:cs="Calibri"/>
                <w:sz w:val="22"/>
                <w:szCs w:val="22"/>
              </w:rPr>
            </w:pPr>
          </w:p>
        </w:tc>
      </w:tr>
      <w:tr w:rsidR="005172E4" w:rsidRPr="00124881" w14:paraId="23C33620" w14:textId="77777777" w:rsidTr="00805F6D">
        <w:tblPrEx>
          <w:tblBorders>
            <w:top w:val="single" w:sz="8" w:space="0" w:color="auto"/>
            <w:bottom w:val="single" w:sz="8" w:space="0" w:color="BCBEC0"/>
          </w:tblBorders>
        </w:tblPrEx>
        <w:tc>
          <w:tcPr>
            <w:tcW w:w="1470" w:type="dxa"/>
            <w:vMerge/>
          </w:tcPr>
          <w:p w14:paraId="185F9E52" w14:textId="77777777" w:rsidR="005172E4" w:rsidRPr="00124881" w:rsidRDefault="005172E4" w:rsidP="005172E4">
            <w:pPr>
              <w:keepNext/>
              <w:spacing w:after="120" w:line="260" w:lineRule="atLeast"/>
              <w:rPr>
                <w:rFonts w:ascii="Public Sans" w:eastAsia="Times New Roman" w:hAnsi="Public Sans" w:cs="Calibri"/>
                <w:sz w:val="22"/>
                <w:szCs w:val="22"/>
              </w:rPr>
            </w:pPr>
          </w:p>
        </w:tc>
        <w:tc>
          <w:tcPr>
            <w:tcW w:w="2409" w:type="dxa"/>
            <w:tcBorders>
              <w:top w:val="single" w:sz="4" w:space="0" w:color="D9D9D9" w:themeColor="background1" w:themeShade="D9"/>
              <w:bottom w:val="single" w:sz="4" w:space="0" w:color="D9D9D9" w:themeColor="background1" w:themeShade="D9"/>
            </w:tcBorders>
          </w:tcPr>
          <w:p w14:paraId="274978C5"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48AAF442"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616967E2"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Intermediate</w:t>
            </w:r>
          </w:p>
        </w:tc>
      </w:tr>
      <w:tr w:rsidR="005172E4" w:rsidRPr="00124881" w14:paraId="1DBD322B" w14:textId="77777777" w:rsidTr="00805F6D">
        <w:tblPrEx>
          <w:tblBorders>
            <w:top w:val="single" w:sz="8" w:space="0" w:color="auto"/>
            <w:bottom w:val="single" w:sz="8" w:space="0" w:color="BCBEC0"/>
          </w:tblBorders>
        </w:tblPrEx>
        <w:tc>
          <w:tcPr>
            <w:tcW w:w="1470" w:type="dxa"/>
            <w:vMerge/>
            <w:tcBorders>
              <w:bottom w:val="single" w:sz="4" w:space="0" w:color="auto"/>
            </w:tcBorders>
          </w:tcPr>
          <w:p w14:paraId="1300281E" w14:textId="77777777" w:rsidR="005172E4" w:rsidRPr="00124881" w:rsidRDefault="005172E4" w:rsidP="005172E4">
            <w:pPr>
              <w:spacing w:after="120" w:line="260" w:lineRule="atLeast"/>
              <w:rPr>
                <w:rFonts w:ascii="Public Sans" w:eastAsia="Times New Roman" w:hAnsi="Public Sans" w:cs="Calibri"/>
                <w:sz w:val="22"/>
                <w:szCs w:val="22"/>
              </w:rPr>
            </w:pPr>
          </w:p>
        </w:tc>
        <w:tc>
          <w:tcPr>
            <w:tcW w:w="2409" w:type="dxa"/>
            <w:tcBorders>
              <w:top w:val="single" w:sz="4" w:space="0" w:color="D9D9D9" w:themeColor="background1" w:themeShade="D9"/>
              <w:bottom w:val="single" w:sz="4" w:space="0" w:color="auto"/>
            </w:tcBorders>
          </w:tcPr>
          <w:p w14:paraId="080FCD1C" w14:textId="77777777" w:rsidR="005172E4" w:rsidRPr="00124881" w:rsidRDefault="005172E4" w:rsidP="005172E4">
            <w:pPr>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Demonstrate Accountability</w:t>
            </w:r>
          </w:p>
        </w:tc>
        <w:tc>
          <w:tcPr>
            <w:tcW w:w="4967" w:type="dxa"/>
            <w:tcBorders>
              <w:top w:val="single" w:sz="4" w:space="0" w:color="D9D9D9" w:themeColor="background1" w:themeShade="D9"/>
              <w:bottom w:val="single" w:sz="4" w:space="0" w:color="auto"/>
            </w:tcBorders>
          </w:tcPr>
          <w:p w14:paraId="613C6637"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52A2AEA"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Intermediate</w:t>
            </w:r>
          </w:p>
        </w:tc>
      </w:tr>
      <w:tr w:rsidR="005172E4" w:rsidRPr="00124881" w14:paraId="7B486441" w14:textId="77777777" w:rsidTr="00805F6D">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E3A6951" w14:textId="388A8BBA" w:rsidR="005172E4" w:rsidRPr="00124881" w:rsidRDefault="005172E4" w:rsidP="005172E4">
            <w:pPr>
              <w:keepNext/>
              <w:spacing w:after="120" w:line="260" w:lineRule="atLeast"/>
              <w:rPr>
                <w:rFonts w:ascii="Public Sans" w:eastAsia="Times New Roman" w:hAnsi="Public Sans" w:cs="Calibri"/>
                <w:sz w:val="22"/>
                <w:szCs w:val="22"/>
              </w:rPr>
            </w:pPr>
            <w:r w:rsidRPr="00124881">
              <w:rPr>
                <w:rFonts w:ascii="Public Sans" w:eastAsia="Times New Roman" w:hAnsi="Public Sans"/>
                <w:noProof/>
                <w:sz w:val="22"/>
                <w:szCs w:val="22"/>
                <w:lang w:eastAsia="en-AU"/>
              </w:rPr>
              <w:drawing>
                <wp:inline distT="0" distB="0" distL="0" distR="0" wp14:anchorId="71AEAC4F" wp14:editId="70FD17E4">
                  <wp:extent cx="845820" cy="845820"/>
                  <wp:effectExtent l="0" t="0" r="0" b="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1E7567E" w14:textId="77777777" w:rsidR="005172E4" w:rsidRPr="00124881" w:rsidRDefault="005172E4" w:rsidP="005172E4">
            <w:pPr>
              <w:keepNext/>
              <w:spacing w:before="40" w:after="40" w:line="280" w:lineRule="atLeast"/>
              <w:rPr>
                <w:rFonts w:ascii="Public Sans" w:eastAsia="Times New Roman" w:hAnsi="Public Sans" w:cs="Calibri"/>
                <w:sz w:val="22"/>
                <w:szCs w:val="22"/>
              </w:rPr>
            </w:pPr>
          </w:p>
        </w:tc>
        <w:tc>
          <w:tcPr>
            <w:tcW w:w="4967" w:type="dxa"/>
            <w:tcBorders>
              <w:top w:val="single" w:sz="4" w:space="0" w:color="auto"/>
              <w:bottom w:val="nil"/>
            </w:tcBorders>
            <w:shd w:val="clear" w:color="auto" w:fill="F2F2F2" w:themeFill="background1" w:themeFillShade="F2"/>
          </w:tcPr>
          <w:p w14:paraId="42EDE23C" w14:textId="77777777" w:rsidR="005172E4" w:rsidRPr="00124881" w:rsidRDefault="005172E4" w:rsidP="005172E4">
            <w:pPr>
              <w:spacing w:after="120" w:line="260" w:lineRule="atLeast"/>
              <w:rPr>
                <w:rFonts w:ascii="Public Sans" w:eastAsia="Times New Roman" w:hAnsi="Public Sans" w:cs="Calibri"/>
                <w:sz w:val="22"/>
                <w:szCs w:val="22"/>
              </w:rPr>
            </w:pPr>
          </w:p>
        </w:tc>
        <w:tc>
          <w:tcPr>
            <w:tcW w:w="1843" w:type="dxa"/>
            <w:tcBorders>
              <w:top w:val="single" w:sz="4" w:space="0" w:color="auto"/>
              <w:bottom w:val="nil"/>
            </w:tcBorders>
            <w:shd w:val="clear" w:color="auto" w:fill="F2F2F2" w:themeFill="background1" w:themeFillShade="F2"/>
          </w:tcPr>
          <w:p w14:paraId="3B0CF60F" w14:textId="77777777" w:rsidR="005172E4" w:rsidRPr="00124881" w:rsidRDefault="005172E4" w:rsidP="005172E4">
            <w:pPr>
              <w:keepNext/>
              <w:spacing w:before="40" w:after="40" w:line="280" w:lineRule="atLeast"/>
              <w:rPr>
                <w:rFonts w:ascii="Public Sans" w:eastAsia="Times New Roman" w:hAnsi="Public Sans" w:cs="Calibri"/>
                <w:sz w:val="22"/>
                <w:szCs w:val="22"/>
              </w:rPr>
            </w:pPr>
          </w:p>
        </w:tc>
      </w:tr>
      <w:tr w:rsidR="005172E4" w:rsidRPr="00124881" w14:paraId="3FE25A47" w14:textId="77777777" w:rsidTr="00805F6D">
        <w:tblPrEx>
          <w:tblBorders>
            <w:top w:val="single" w:sz="8" w:space="0" w:color="auto"/>
            <w:bottom w:val="single" w:sz="8" w:space="0" w:color="BCBEC0"/>
          </w:tblBorders>
        </w:tblPrEx>
        <w:tc>
          <w:tcPr>
            <w:tcW w:w="1470" w:type="dxa"/>
            <w:vMerge/>
          </w:tcPr>
          <w:p w14:paraId="233B0468" w14:textId="77777777" w:rsidR="005172E4" w:rsidRPr="00124881" w:rsidRDefault="005172E4" w:rsidP="005172E4">
            <w:pPr>
              <w:keepNext/>
              <w:spacing w:after="120" w:line="260" w:lineRule="atLeast"/>
              <w:rPr>
                <w:rFonts w:ascii="Public Sans" w:eastAsia="Times New Roman" w:hAnsi="Public Sans" w:cs="Calibri"/>
                <w:sz w:val="22"/>
                <w:szCs w:val="22"/>
              </w:rPr>
            </w:pPr>
          </w:p>
        </w:tc>
        <w:tc>
          <w:tcPr>
            <w:tcW w:w="2409" w:type="dxa"/>
            <w:tcBorders>
              <w:top w:val="nil"/>
              <w:bottom w:val="single" w:sz="4" w:space="0" w:color="D9D9D9" w:themeColor="background1" w:themeShade="D9"/>
              <w:right w:val="nil"/>
            </w:tcBorders>
          </w:tcPr>
          <w:p w14:paraId="2A24C7C0"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Finance</w:t>
            </w:r>
          </w:p>
        </w:tc>
        <w:tc>
          <w:tcPr>
            <w:tcW w:w="4967" w:type="dxa"/>
            <w:tcBorders>
              <w:top w:val="nil"/>
              <w:left w:val="nil"/>
              <w:bottom w:val="single" w:sz="4" w:space="0" w:color="D9D9D9" w:themeColor="background1" w:themeShade="D9"/>
              <w:right w:val="nil"/>
            </w:tcBorders>
          </w:tcPr>
          <w:p w14:paraId="600FCC8B"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5926C863"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Intermediate</w:t>
            </w:r>
          </w:p>
        </w:tc>
      </w:tr>
      <w:tr w:rsidR="005172E4" w:rsidRPr="00124881" w14:paraId="0B9526A2" w14:textId="77777777" w:rsidTr="00805F6D">
        <w:tblPrEx>
          <w:tblBorders>
            <w:top w:val="single" w:sz="8" w:space="0" w:color="auto"/>
            <w:bottom w:val="single" w:sz="8" w:space="0" w:color="BCBEC0"/>
          </w:tblBorders>
        </w:tblPrEx>
        <w:tc>
          <w:tcPr>
            <w:tcW w:w="1470" w:type="dxa"/>
            <w:vMerge/>
          </w:tcPr>
          <w:p w14:paraId="69AE273D" w14:textId="77777777" w:rsidR="005172E4" w:rsidRPr="00124881" w:rsidRDefault="005172E4" w:rsidP="005172E4">
            <w:pPr>
              <w:keepNext/>
              <w:spacing w:after="120" w:line="260" w:lineRule="atLeast"/>
              <w:rPr>
                <w:rFonts w:ascii="Public Sans" w:eastAsia="Times New Roman" w:hAnsi="Public Sans" w:cs="Calibri"/>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59243A02"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DD23950"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64EDA30D"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Intermediate</w:t>
            </w:r>
          </w:p>
        </w:tc>
      </w:tr>
      <w:tr w:rsidR="005172E4" w:rsidRPr="00124881" w14:paraId="4A06D26D" w14:textId="77777777" w:rsidTr="00805F6D">
        <w:tblPrEx>
          <w:tblBorders>
            <w:top w:val="single" w:sz="8" w:space="0" w:color="auto"/>
            <w:bottom w:val="single" w:sz="8" w:space="0" w:color="BCBEC0"/>
          </w:tblBorders>
        </w:tblPrEx>
        <w:tc>
          <w:tcPr>
            <w:tcW w:w="1470" w:type="dxa"/>
            <w:vMerge/>
          </w:tcPr>
          <w:p w14:paraId="73F7C075" w14:textId="77777777" w:rsidR="005172E4" w:rsidRPr="00124881" w:rsidRDefault="005172E4" w:rsidP="005172E4">
            <w:pPr>
              <w:keepNext/>
              <w:spacing w:after="120" w:line="260" w:lineRule="atLeast"/>
              <w:rPr>
                <w:rFonts w:ascii="Public Sans" w:eastAsia="Times New Roman" w:hAnsi="Public Sans" w:cs="Calibri"/>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029F3DC5"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2116C62" w14:textId="77777777" w:rsidR="005172E4" w:rsidRPr="00124881" w:rsidRDefault="005172E4" w:rsidP="005172E4">
            <w:pPr>
              <w:spacing w:after="120" w:line="260" w:lineRule="atLeast"/>
              <w:rPr>
                <w:rFonts w:ascii="Public Sans" w:eastAsia="Times New Roman" w:hAnsi="Public Sans" w:cs="Calibri"/>
                <w:sz w:val="22"/>
                <w:szCs w:val="22"/>
              </w:rPr>
            </w:pPr>
            <w:r w:rsidRPr="00124881">
              <w:rPr>
                <w:rFonts w:ascii="Public Sans" w:eastAsia="Times New Roman" w:hAnsi="Public Sans" w:cs="Calibri"/>
                <w:sz w:val="22"/>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6177BFD2" w14:textId="77777777" w:rsidR="005172E4" w:rsidRPr="00124881" w:rsidRDefault="005172E4" w:rsidP="005172E4">
            <w:pPr>
              <w:keepNext/>
              <w:spacing w:before="40" w:after="40" w:line="280" w:lineRule="atLeast"/>
              <w:rPr>
                <w:rFonts w:ascii="Public Sans" w:eastAsia="Times New Roman" w:hAnsi="Public Sans" w:cs="Calibri"/>
                <w:sz w:val="22"/>
                <w:szCs w:val="22"/>
              </w:rPr>
            </w:pPr>
            <w:r w:rsidRPr="00124881">
              <w:rPr>
                <w:rFonts w:ascii="Public Sans" w:eastAsia="Times New Roman" w:hAnsi="Public Sans" w:cs="Calibri"/>
                <w:sz w:val="22"/>
                <w:szCs w:val="22"/>
              </w:rPr>
              <w:t>Intermediate</w:t>
            </w:r>
          </w:p>
        </w:tc>
      </w:tr>
    </w:tbl>
    <w:p w14:paraId="4EBDE3A2" w14:textId="77777777" w:rsidR="00DC0481" w:rsidRDefault="00DC0481"/>
    <w:sectPr w:rsidR="00DC0481" w:rsidSect="003A342B">
      <w:footerReference w:type="default" r:id="rId12"/>
      <w:headerReference w:type="first" r:id="rId13"/>
      <w:footerReference w:type="first" r:id="rId14"/>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EE45" w14:textId="77777777" w:rsidR="00EB0888" w:rsidRDefault="00EB0888" w:rsidP="00EB0888">
      <w:pPr>
        <w:spacing w:after="0"/>
      </w:pPr>
      <w:r>
        <w:separator/>
      </w:r>
    </w:p>
  </w:endnote>
  <w:endnote w:type="continuationSeparator" w:id="0">
    <w:p w14:paraId="1DB5A8EF" w14:textId="77777777" w:rsidR="00EB0888" w:rsidRDefault="00EB0888" w:rsidP="00EB0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65F0D8D" w14:textId="77777777" w:rsidTr="00CD6BA6">
      <w:tc>
        <w:tcPr>
          <w:tcW w:w="9709" w:type="dxa"/>
          <w:vAlign w:val="bottom"/>
        </w:tcPr>
        <w:p w14:paraId="1BE057DD" w14:textId="77777777" w:rsidR="008C131B" w:rsidRPr="00051237" w:rsidRDefault="008253F1"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3</w:t>
          </w:r>
          <w:r>
            <w:rPr>
              <w:noProof/>
              <w:lang w:eastAsia="en-AU"/>
            </w:rPr>
            <w:fldChar w:fldCharType="end"/>
          </w:r>
        </w:p>
      </w:tc>
      <w:tc>
        <w:tcPr>
          <w:tcW w:w="851" w:type="dxa"/>
        </w:tcPr>
        <w:p w14:paraId="08977B3A" w14:textId="77777777" w:rsidR="008C131B" w:rsidRDefault="00124881" w:rsidP="00CD6BA6">
          <w:pPr>
            <w:pStyle w:val="Footer"/>
            <w:jc w:val="right"/>
          </w:pPr>
        </w:p>
      </w:tc>
    </w:tr>
  </w:tbl>
  <w:p w14:paraId="7797BDE0" w14:textId="77777777" w:rsidR="008C131B" w:rsidRPr="001E2B26" w:rsidRDefault="00124881"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30BF820" w14:textId="77777777" w:rsidTr="00732229">
      <w:tc>
        <w:tcPr>
          <w:tcW w:w="9709" w:type="dxa"/>
          <w:vAlign w:val="bottom"/>
        </w:tcPr>
        <w:p w14:paraId="61C928D5" w14:textId="08C56609" w:rsidR="008C131B" w:rsidRPr="00051237" w:rsidRDefault="008253F1"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51" w:type="dxa"/>
        </w:tcPr>
        <w:p w14:paraId="7D305A7A" w14:textId="77777777" w:rsidR="008C131B" w:rsidRDefault="00124881" w:rsidP="00732229">
          <w:pPr>
            <w:pStyle w:val="Footer"/>
            <w:jc w:val="right"/>
          </w:pPr>
        </w:p>
      </w:tc>
    </w:tr>
  </w:tbl>
  <w:p w14:paraId="3D3ABC91" w14:textId="77777777" w:rsidR="008C131B" w:rsidRDefault="00124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F361" w14:textId="77777777" w:rsidR="00EB0888" w:rsidRDefault="00EB0888" w:rsidP="00EB0888">
      <w:pPr>
        <w:spacing w:after="0"/>
      </w:pPr>
      <w:r>
        <w:separator/>
      </w:r>
    </w:p>
  </w:footnote>
  <w:footnote w:type="continuationSeparator" w:id="0">
    <w:p w14:paraId="0C66B121" w14:textId="77777777" w:rsidR="00EB0888" w:rsidRDefault="00EB0888" w:rsidP="00EB08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ED30" w14:textId="0BC2C543" w:rsidR="006203FF" w:rsidRDefault="008253F1"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A50339F" wp14:editId="6A82BA6E">
          <wp:simplePos x="0" y="0"/>
          <wp:positionH relativeFrom="margin">
            <wp:align>right</wp:align>
          </wp:positionH>
          <wp:positionV relativeFrom="page">
            <wp:posOffset>424543</wp:posOffset>
          </wp:positionV>
          <wp:extent cx="745762" cy="810611"/>
          <wp:effectExtent l="0" t="0" r="0" b="889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45762" cy="810611"/>
                  </a:xfrm>
                  <a:prstGeom prst="rect">
                    <a:avLst/>
                  </a:prstGeom>
                </pic:spPr>
              </pic:pic>
            </a:graphicData>
          </a:graphic>
          <wp14:sizeRelH relativeFrom="page">
            <wp14:pctWidth>0</wp14:pctWidth>
          </wp14:sizeRelH>
          <wp14:sizeRelV relativeFrom="page">
            <wp14:pctHeight>0</wp14:pctHeight>
          </wp14:sizeRelV>
        </wp:anchor>
      </w:drawing>
    </w:r>
    <w:r>
      <w:tab/>
    </w:r>
  </w:p>
  <w:p w14:paraId="0A102A59" w14:textId="77777777" w:rsidR="006203FF" w:rsidRDefault="00124881"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119A7996" w14:textId="3BB408B6" w:rsidTr="00F57073">
      <w:trPr>
        <w:cnfStyle w:val="100000000000" w:firstRow="1" w:lastRow="0" w:firstColumn="0" w:lastColumn="0" w:oddVBand="0" w:evenVBand="0" w:oddHBand="0" w:evenHBand="0" w:firstRowFirstColumn="0" w:firstRowLastColumn="0" w:lastRowFirstColumn="0" w:lastRowLastColumn="0"/>
        <w:trHeight w:hRule="exact" w:val="1050"/>
      </w:trPr>
      <w:tc>
        <w:tcPr>
          <w:tcW w:w="5000" w:type="pct"/>
          <w:noWrap/>
        </w:tcPr>
        <w:p w14:paraId="29355EFE" w14:textId="77777777" w:rsidR="008C131B" w:rsidRDefault="008253F1" w:rsidP="00E832CB">
          <w:pPr>
            <w:pStyle w:val="TitleSub"/>
            <w:spacing w:after="0"/>
            <w:rPr>
              <w:rFonts w:ascii="Arial" w:hAnsi="Arial" w:cs="Arial"/>
              <w:b/>
              <w:sz w:val="40"/>
            </w:rPr>
          </w:pPr>
          <w:r w:rsidRPr="00D46DFC">
            <w:rPr>
              <w:rFonts w:ascii="Arial" w:hAnsi="Arial" w:cs="Arial"/>
              <w:b/>
              <w:sz w:val="40"/>
            </w:rPr>
            <w:t xml:space="preserve">ROLE DESCRIPTION </w:t>
          </w:r>
        </w:p>
        <w:p w14:paraId="2091BA08" w14:textId="6C99D7C7" w:rsidR="008C131B" w:rsidRPr="00F57073" w:rsidRDefault="00EB0888" w:rsidP="00F57073">
          <w:pPr>
            <w:pStyle w:val="TitleSub"/>
            <w:spacing w:after="0"/>
            <w:rPr>
              <w:rFonts w:ascii="Arial" w:hAnsi="Arial" w:cs="Arial"/>
              <w:b/>
              <w:sz w:val="40"/>
            </w:rPr>
          </w:pPr>
          <w:r>
            <w:rPr>
              <w:rFonts w:ascii="Arial" w:hAnsi="Arial" w:cs="Arial"/>
              <w:b/>
              <w:sz w:val="40"/>
            </w:rPr>
            <w:t xml:space="preserve">Project </w:t>
          </w:r>
          <w:r w:rsidR="00581F97">
            <w:rPr>
              <w:rFonts w:ascii="Arial" w:hAnsi="Arial" w:cs="Arial"/>
              <w:b/>
              <w:sz w:val="40"/>
            </w:rPr>
            <w:t>Scheduler</w:t>
          </w:r>
          <w:r w:rsidR="00F57073">
            <w:rPr>
              <w:rFonts w:ascii="Arial" w:hAnsi="Arial" w:cs="Arial"/>
              <w:b/>
              <w:sz w:val="40"/>
            </w:rPr>
            <w:t xml:space="preserve">                                                                        </w:t>
          </w:r>
          <w:r w:rsidR="003F3663">
            <w:rPr>
              <w:rFonts w:ascii="Arial" w:hAnsi="Arial" w:cs="Arial"/>
              <w:b/>
              <w:sz w:val="40"/>
            </w:rPr>
            <w:t xml:space="preserve"> </w:t>
          </w:r>
          <w:bookmarkStart w:id="11" w:name="Title"/>
          <w:bookmarkEnd w:id="11"/>
          <w:permStart w:id="990913439" w:edGrp="everyone"/>
          <w:r w:rsidR="008253F1" w:rsidRPr="00660F3D">
            <w:rPr>
              <w:rFonts w:asciiTheme="majorHAnsi" w:hAnsiTheme="majorHAnsi" w:cstheme="majorHAnsi"/>
              <w:vanish/>
              <w:sz w:val="36"/>
              <w:szCs w:val="36"/>
            </w:rPr>
            <w:fldChar w:fldCharType="begin"/>
          </w:r>
          <w:r w:rsidR="008253F1" w:rsidRPr="00660F3D">
            <w:rPr>
              <w:rFonts w:asciiTheme="majorHAnsi" w:hAnsiTheme="majorHAnsi" w:cstheme="majorHAnsi"/>
              <w:vanish/>
              <w:sz w:val="36"/>
              <w:szCs w:val="36"/>
            </w:rPr>
            <w:instrText xml:space="preserve"> MACROBUTTON  InsertPicture Double click here to insert logo.</w:instrText>
          </w:r>
          <w:r w:rsidR="008253F1" w:rsidRPr="00660F3D">
            <w:rPr>
              <w:rFonts w:asciiTheme="majorHAnsi" w:hAnsiTheme="majorHAnsi" w:cstheme="majorHAnsi"/>
              <w:vanish/>
              <w:sz w:val="36"/>
              <w:szCs w:val="36"/>
            </w:rPr>
            <w:fldChar w:fldCharType="end"/>
          </w:r>
          <w:permEnd w:id="990913439"/>
        </w:p>
      </w:tc>
    </w:tr>
  </w:tbl>
  <w:p w14:paraId="6E371734" w14:textId="77777777" w:rsidR="008C131B" w:rsidRPr="00057CB3" w:rsidRDefault="00124881"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12B9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C702E"/>
    <w:multiLevelType w:val="hybridMultilevel"/>
    <w:tmpl w:val="FD3C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10661"/>
    <w:multiLevelType w:val="hybridMultilevel"/>
    <w:tmpl w:val="63B0F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D15BB3"/>
    <w:multiLevelType w:val="hybridMultilevel"/>
    <w:tmpl w:val="85267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506AA"/>
    <w:multiLevelType w:val="hybridMultilevel"/>
    <w:tmpl w:val="F954ACF4"/>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6" w15:restartNumberingAfterBreak="0">
    <w:nsid w:val="4A8100FA"/>
    <w:multiLevelType w:val="hybridMultilevel"/>
    <w:tmpl w:val="DE12D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AD6D15"/>
    <w:multiLevelType w:val="multilevel"/>
    <w:tmpl w:val="F67C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BE11A1"/>
    <w:multiLevelType w:val="multilevel"/>
    <w:tmpl w:val="09BE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8062033">
    <w:abstractNumId w:val="0"/>
  </w:num>
  <w:num w:numId="2" w16cid:durableId="512912393">
    <w:abstractNumId w:val="3"/>
  </w:num>
  <w:num w:numId="3" w16cid:durableId="1991788489">
    <w:abstractNumId w:val="1"/>
  </w:num>
  <w:num w:numId="4" w16cid:durableId="829173889">
    <w:abstractNumId w:val="4"/>
  </w:num>
  <w:num w:numId="5" w16cid:durableId="122819549">
    <w:abstractNumId w:val="2"/>
  </w:num>
  <w:num w:numId="6" w16cid:durableId="800804235">
    <w:abstractNumId w:val="5"/>
  </w:num>
  <w:num w:numId="7" w16cid:durableId="452986877">
    <w:abstractNumId w:val="6"/>
  </w:num>
  <w:num w:numId="8" w16cid:durableId="110394261">
    <w:abstractNumId w:val="7"/>
  </w:num>
  <w:num w:numId="9" w16cid:durableId="1551265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Z2oWVZ2iFb0d1wxSxoH1BwzQxPqhAjfpcCus/xFAC3JjyhbPYrz3QPSusc7u/L81OtaC+rM4bsP/S25FhMyLA==" w:salt="jCnQXUgdGAnNlgKsa7zW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65"/>
    <w:rsid w:val="0004258D"/>
    <w:rsid w:val="00065628"/>
    <w:rsid w:val="0007110B"/>
    <w:rsid w:val="000834EA"/>
    <w:rsid w:val="000A3456"/>
    <w:rsid w:val="000A735F"/>
    <w:rsid w:val="000B7779"/>
    <w:rsid w:val="000E367E"/>
    <w:rsid w:val="000F7CEB"/>
    <w:rsid w:val="00124881"/>
    <w:rsid w:val="00153D60"/>
    <w:rsid w:val="0018030F"/>
    <w:rsid w:val="0018058F"/>
    <w:rsid w:val="00180E55"/>
    <w:rsid w:val="001A2BC5"/>
    <w:rsid w:val="001A2E6C"/>
    <w:rsid w:val="001A7497"/>
    <w:rsid w:val="001C2FA9"/>
    <w:rsid w:val="001E704A"/>
    <w:rsid w:val="002155CE"/>
    <w:rsid w:val="00220DC3"/>
    <w:rsid w:val="00223A22"/>
    <w:rsid w:val="0024538A"/>
    <w:rsid w:val="002959C4"/>
    <w:rsid w:val="002B36CD"/>
    <w:rsid w:val="002C56B8"/>
    <w:rsid w:val="002D76B7"/>
    <w:rsid w:val="002E3D5F"/>
    <w:rsid w:val="002E5735"/>
    <w:rsid w:val="0032100F"/>
    <w:rsid w:val="00322F56"/>
    <w:rsid w:val="0033560D"/>
    <w:rsid w:val="00337CE9"/>
    <w:rsid w:val="003A2697"/>
    <w:rsid w:val="003D5AD6"/>
    <w:rsid w:val="003E2562"/>
    <w:rsid w:val="003E5C65"/>
    <w:rsid w:val="003F3663"/>
    <w:rsid w:val="004257B3"/>
    <w:rsid w:val="0047456A"/>
    <w:rsid w:val="00480A66"/>
    <w:rsid w:val="004830E8"/>
    <w:rsid w:val="00483EC9"/>
    <w:rsid w:val="00490646"/>
    <w:rsid w:val="004B348D"/>
    <w:rsid w:val="004B7C2D"/>
    <w:rsid w:val="004F3F4A"/>
    <w:rsid w:val="00503239"/>
    <w:rsid w:val="005172E4"/>
    <w:rsid w:val="005754D9"/>
    <w:rsid w:val="00581F97"/>
    <w:rsid w:val="005A379A"/>
    <w:rsid w:val="005C0B8F"/>
    <w:rsid w:val="00627884"/>
    <w:rsid w:val="00627C6E"/>
    <w:rsid w:val="0063506F"/>
    <w:rsid w:val="0064589A"/>
    <w:rsid w:val="006630B0"/>
    <w:rsid w:val="00674206"/>
    <w:rsid w:val="00682C76"/>
    <w:rsid w:val="00685918"/>
    <w:rsid w:val="006E77B2"/>
    <w:rsid w:val="006F33C0"/>
    <w:rsid w:val="0070602D"/>
    <w:rsid w:val="00733E5E"/>
    <w:rsid w:val="00743BF0"/>
    <w:rsid w:val="00763F09"/>
    <w:rsid w:val="007A0B42"/>
    <w:rsid w:val="00801E1D"/>
    <w:rsid w:val="008124AC"/>
    <w:rsid w:val="00814F12"/>
    <w:rsid w:val="00815C94"/>
    <w:rsid w:val="00822943"/>
    <w:rsid w:val="008253F1"/>
    <w:rsid w:val="00852DF9"/>
    <w:rsid w:val="008564B5"/>
    <w:rsid w:val="008713AF"/>
    <w:rsid w:val="00873147"/>
    <w:rsid w:val="00886876"/>
    <w:rsid w:val="00890D9D"/>
    <w:rsid w:val="008A733B"/>
    <w:rsid w:val="008C1EB9"/>
    <w:rsid w:val="008D5931"/>
    <w:rsid w:val="008E3BFE"/>
    <w:rsid w:val="009344B6"/>
    <w:rsid w:val="009417AF"/>
    <w:rsid w:val="00950712"/>
    <w:rsid w:val="009616EB"/>
    <w:rsid w:val="00970A4C"/>
    <w:rsid w:val="00972E53"/>
    <w:rsid w:val="00986F1A"/>
    <w:rsid w:val="00990E5A"/>
    <w:rsid w:val="009C53FC"/>
    <w:rsid w:val="009D32DA"/>
    <w:rsid w:val="009D63B2"/>
    <w:rsid w:val="009F6DFC"/>
    <w:rsid w:val="00A033CC"/>
    <w:rsid w:val="00A21641"/>
    <w:rsid w:val="00A44849"/>
    <w:rsid w:val="00A70C64"/>
    <w:rsid w:val="00A82A80"/>
    <w:rsid w:val="00AB2B33"/>
    <w:rsid w:val="00AB3760"/>
    <w:rsid w:val="00AE1C8D"/>
    <w:rsid w:val="00B009F1"/>
    <w:rsid w:val="00B14693"/>
    <w:rsid w:val="00B2358F"/>
    <w:rsid w:val="00B40F84"/>
    <w:rsid w:val="00B71601"/>
    <w:rsid w:val="00B77922"/>
    <w:rsid w:val="00B96A5A"/>
    <w:rsid w:val="00BA1813"/>
    <w:rsid w:val="00BA2BA4"/>
    <w:rsid w:val="00BC6343"/>
    <w:rsid w:val="00BE56B0"/>
    <w:rsid w:val="00C166AB"/>
    <w:rsid w:val="00C4322F"/>
    <w:rsid w:val="00C54C3A"/>
    <w:rsid w:val="00C71890"/>
    <w:rsid w:val="00CC15FD"/>
    <w:rsid w:val="00CC1F59"/>
    <w:rsid w:val="00CE7E91"/>
    <w:rsid w:val="00D16F4E"/>
    <w:rsid w:val="00D20DF3"/>
    <w:rsid w:val="00D261C0"/>
    <w:rsid w:val="00D4092C"/>
    <w:rsid w:val="00DC0481"/>
    <w:rsid w:val="00DC21BD"/>
    <w:rsid w:val="00E554C7"/>
    <w:rsid w:val="00E67B2D"/>
    <w:rsid w:val="00EB0888"/>
    <w:rsid w:val="00EB36F4"/>
    <w:rsid w:val="00EF396D"/>
    <w:rsid w:val="00F57073"/>
    <w:rsid w:val="00F6445E"/>
    <w:rsid w:val="00F813C3"/>
    <w:rsid w:val="00F96559"/>
    <w:rsid w:val="00FC044A"/>
    <w:rsid w:val="00FC159B"/>
    <w:rsid w:val="00FC6FC1"/>
    <w:rsid w:val="00FD6FEB"/>
    <w:rsid w:val="00FF6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24386"/>
  <w15:chartTrackingRefBased/>
  <w15:docId w15:val="{44FF0D02-0CE1-4091-9A93-D04F928F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65"/>
    <w:pPr>
      <w:spacing w:after="80" w:line="240" w:lineRule="auto"/>
    </w:pPr>
    <w:rPr>
      <w:rFonts w:ascii="Georgia" w:hAnsi="Georgia" w:cs="Times New Roman"/>
      <w:szCs w:val="20"/>
    </w:rPr>
  </w:style>
  <w:style w:type="paragraph" w:styleId="Heading1">
    <w:name w:val="heading 1"/>
    <w:basedOn w:val="Normal"/>
    <w:next w:val="Normal"/>
    <w:link w:val="Heading1Char"/>
    <w:uiPriority w:val="1"/>
    <w:qFormat/>
    <w:rsid w:val="003E5C65"/>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3E5C65"/>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5C65"/>
    <w:rPr>
      <w:rFonts w:ascii="Georgia" w:hAnsi="Georgia" w:cs="Arial"/>
      <w:b/>
      <w:bCs/>
      <w:kern w:val="32"/>
      <w:sz w:val="26"/>
      <w:szCs w:val="32"/>
    </w:rPr>
  </w:style>
  <w:style w:type="character" w:customStyle="1" w:styleId="Heading2Char">
    <w:name w:val="Heading 2 Char"/>
    <w:basedOn w:val="DefaultParagraphFont"/>
    <w:link w:val="Heading2"/>
    <w:uiPriority w:val="1"/>
    <w:rsid w:val="003E5C65"/>
    <w:rPr>
      <w:rFonts w:ascii="Georgia" w:hAnsi="Georgia" w:cs="Arial"/>
      <w:b/>
      <w:bCs/>
      <w:iCs/>
      <w:color w:val="6D6E71"/>
      <w:sz w:val="24"/>
      <w:szCs w:val="28"/>
    </w:rPr>
  </w:style>
  <w:style w:type="paragraph" w:styleId="ListBullet">
    <w:name w:val="List Bullet"/>
    <w:basedOn w:val="Normal"/>
    <w:uiPriority w:val="2"/>
    <w:qFormat/>
    <w:rsid w:val="003E5C65"/>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3E5C65"/>
    <w:pPr>
      <w:spacing w:after="8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BodyText">
    <w:name w:val="Body Text"/>
    <w:basedOn w:val="Normal"/>
    <w:link w:val="BodyTextChar"/>
    <w:uiPriority w:val="97"/>
    <w:semiHidden/>
    <w:rsid w:val="003E5C65"/>
    <w:pPr>
      <w:spacing w:before="120"/>
    </w:pPr>
    <w:rPr>
      <w:color w:val="404040" w:themeColor="text1" w:themeTint="BF"/>
    </w:rPr>
  </w:style>
  <w:style w:type="character" w:customStyle="1" w:styleId="BodyTextChar">
    <w:name w:val="Body Text Char"/>
    <w:basedOn w:val="DefaultParagraphFont"/>
    <w:link w:val="BodyText"/>
    <w:uiPriority w:val="97"/>
    <w:semiHidden/>
    <w:rsid w:val="003E5C65"/>
    <w:rPr>
      <w:rFonts w:ascii="Georgia" w:hAnsi="Georgia" w:cs="Times New Roman"/>
      <w:color w:val="404040" w:themeColor="text1" w:themeTint="BF"/>
      <w:szCs w:val="20"/>
    </w:rPr>
  </w:style>
  <w:style w:type="paragraph" w:styleId="Footer">
    <w:name w:val="footer"/>
    <w:basedOn w:val="Normal"/>
    <w:link w:val="FooterChar"/>
    <w:uiPriority w:val="9"/>
    <w:rsid w:val="003E5C65"/>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
    <w:rsid w:val="003E5C65"/>
    <w:rPr>
      <w:rFonts w:ascii="Georgia" w:hAnsi="Georgia" w:cs="Times New Roman"/>
      <w:color w:val="928B81"/>
      <w:sz w:val="18"/>
      <w:szCs w:val="20"/>
    </w:rPr>
  </w:style>
  <w:style w:type="character" w:styleId="Hyperlink">
    <w:name w:val="Hyperlink"/>
    <w:basedOn w:val="DefaultParagraphFont"/>
    <w:uiPriority w:val="15"/>
    <w:semiHidden/>
    <w:rsid w:val="003E5C65"/>
    <w:rPr>
      <w:rFonts w:asciiTheme="minorHAnsi" w:hAnsiTheme="minorHAnsi"/>
      <w:color w:val="0563C1" w:themeColor="hyperlink"/>
      <w:u w:val="single"/>
    </w:rPr>
  </w:style>
  <w:style w:type="paragraph" w:styleId="ListParagraph">
    <w:name w:val="List Paragraph"/>
    <w:basedOn w:val="Normal"/>
    <w:link w:val="ListParagraphChar"/>
    <w:uiPriority w:val="34"/>
    <w:qFormat/>
    <w:rsid w:val="003E5C65"/>
    <w:pPr>
      <w:ind w:left="720"/>
      <w:contextualSpacing/>
    </w:pPr>
  </w:style>
  <w:style w:type="paragraph" w:styleId="PlainText">
    <w:name w:val="Plain Text"/>
    <w:basedOn w:val="Normal"/>
    <w:link w:val="PlainTextChar"/>
    <w:uiPriority w:val="99"/>
    <w:rsid w:val="003E5C65"/>
    <w:rPr>
      <w:sz w:val="21"/>
      <w:szCs w:val="21"/>
    </w:rPr>
  </w:style>
  <w:style w:type="character" w:customStyle="1" w:styleId="PlainTextChar">
    <w:name w:val="Plain Text Char"/>
    <w:basedOn w:val="DefaultParagraphFont"/>
    <w:link w:val="PlainText"/>
    <w:uiPriority w:val="99"/>
    <w:rsid w:val="003E5C65"/>
    <w:rPr>
      <w:rFonts w:ascii="Georgia" w:hAnsi="Georgia" w:cs="Times New Roman"/>
      <w:sz w:val="21"/>
      <w:szCs w:val="21"/>
    </w:rPr>
  </w:style>
  <w:style w:type="paragraph" w:styleId="Title">
    <w:name w:val="Title"/>
    <w:basedOn w:val="Normal"/>
    <w:next w:val="Normal"/>
    <w:link w:val="TitleChar"/>
    <w:uiPriority w:val="14"/>
    <w:rsid w:val="003E5C65"/>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3E5C65"/>
    <w:rPr>
      <w:rFonts w:ascii="Georgia" w:hAnsi="Georgia" w:cs="Georgia"/>
      <w:b/>
      <w:bCs/>
      <w:color w:val="000000"/>
      <w:sz w:val="42"/>
      <w:szCs w:val="42"/>
      <w:lang w:val="en-US"/>
    </w:rPr>
  </w:style>
  <w:style w:type="character" w:customStyle="1" w:styleId="ListParagraphChar">
    <w:name w:val="List Paragraph Char"/>
    <w:link w:val="ListParagraph"/>
    <w:uiPriority w:val="34"/>
    <w:locked/>
    <w:rsid w:val="003E5C65"/>
    <w:rPr>
      <w:rFonts w:ascii="Georgia" w:hAnsi="Georgia" w:cs="Times New Roman"/>
      <w:szCs w:val="20"/>
    </w:rPr>
  </w:style>
  <w:style w:type="paragraph" w:customStyle="1" w:styleId="TitleSub">
    <w:name w:val="Title Sub"/>
    <w:basedOn w:val="Normal"/>
    <w:qFormat/>
    <w:rsid w:val="003E5C65"/>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Purple">
    <w:name w:val="PSC_Purple"/>
    <w:basedOn w:val="TableNormal"/>
    <w:uiPriority w:val="99"/>
    <w:rsid w:val="003E5C65"/>
    <w:pPr>
      <w:spacing w:after="8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3E5C65"/>
    <w:pPr>
      <w:spacing w:before="40" w:after="40" w:line="280" w:lineRule="atLeast"/>
    </w:pPr>
    <w:rPr>
      <w:rFonts w:ascii="Arial" w:hAnsi="Arial"/>
      <w:sz w:val="20"/>
    </w:rPr>
  </w:style>
  <w:style w:type="paragraph" w:customStyle="1" w:styleId="TableTextWhite">
    <w:name w:val="Table_Text_White"/>
    <w:basedOn w:val="Normal"/>
    <w:qFormat/>
    <w:rsid w:val="003E5C65"/>
    <w:pPr>
      <w:spacing w:before="40" w:after="40" w:line="280" w:lineRule="atLeast"/>
    </w:pPr>
    <w:rPr>
      <w:rFonts w:ascii="Arial" w:hAnsi="Arial"/>
      <w:b/>
      <w:color w:val="FFFFFF"/>
    </w:rPr>
  </w:style>
  <w:style w:type="paragraph" w:styleId="Revision">
    <w:name w:val="Revision"/>
    <w:hidden/>
    <w:uiPriority w:val="99"/>
    <w:semiHidden/>
    <w:rsid w:val="0063506F"/>
    <w:pPr>
      <w:spacing w:after="0" w:line="240" w:lineRule="auto"/>
    </w:pPr>
    <w:rPr>
      <w:rFonts w:ascii="Georgia" w:hAnsi="Georgia" w:cs="Times New Roman"/>
      <w:szCs w:val="20"/>
    </w:rPr>
  </w:style>
  <w:style w:type="paragraph" w:styleId="Header">
    <w:name w:val="header"/>
    <w:basedOn w:val="Normal"/>
    <w:link w:val="HeaderChar"/>
    <w:uiPriority w:val="99"/>
    <w:unhideWhenUsed/>
    <w:rsid w:val="00EB0888"/>
    <w:pPr>
      <w:tabs>
        <w:tab w:val="center" w:pos="4513"/>
        <w:tab w:val="right" w:pos="9026"/>
      </w:tabs>
      <w:spacing w:after="0"/>
    </w:pPr>
  </w:style>
  <w:style w:type="character" w:customStyle="1" w:styleId="HeaderChar">
    <w:name w:val="Header Char"/>
    <w:basedOn w:val="DefaultParagraphFont"/>
    <w:link w:val="Header"/>
    <w:uiPriority w:val="99"/>
    <w:rsid w:val="00EB0888"/>
    <w:rPr>
      <w:rFonts w:ascii="Georgia" w:hAnsi="Georgia" w:cs="Times New Roman"/>
      <w:szCs w:val="20"/>
    </w:rPr>
  </w:style>
  <w:style w:type="paragraph" w:customStyle="1" w:styleId="TableTextWhite0">
    <w:name w:val="Table Text White"/>
    <w:basedOn w:val="Normal"/>
    <w:qFormat/>
    <w:rsid w:val="00503239"/>
    <w:pPr>
      <w:spacing w:before="40" w:after="40" w:line="280" w:lineRule="atLeast"/>
    </w:pPr>
    <w:rPr>
      <w:rFonts w:ascii="Arial" w:eastAsia="Times New Roman" w:hAnsi="Arial"/>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6968">
      <w:bodyDiv w:val="1"/>
      <w:marLeft w:val="0"/>
      <w:marRight w:val="0"/>
      <w:marTop w:val="0"/>
      <w:marBottom w:val="0"/>
      <w:divBdr>
        <w:top w:val="none" w:sz="0" w:space="0" w:color="auto"/>
        <w:left w:val="none" w:sz="0" w:space="0" w:color="auto"/>
        <w:bottom w:val="none" w:sz="0" w:space="0" w:color="auto"/>
        <w:right w:val="none" w:sz="0" w:space="0" w:color="auto"/>
      </w:divBdr>
    </w:div>
    <w:div w:id="822039155">
      <w:bodyDiv w:val="1"/>
      <w:marLeft w:val="0"/>
      <w:marRight w:val="0"/>
      <w:marTop w:val="0"/>
      <w:marBottom w:val="0"/>
      <w:divBdr>
        <w:top w:val="none" w:sz="0" w:space="0" w:color="auto"/>
        <w:left w:val="none" w:sz="0" w:space="0" w:color="auto"/>
        <w:bottom w:val="none" w:sz="0" w:space="0" w:color="auto"/>
        <w:right w:val="none" w:sz="0" w:space="0" w:color="auto"/>
      </w:divBdr>
    </w:div>
    <w:div w:id="1483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sc.nsw.gov.au/workforce-management/capability-framework/the-capability-framewor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2150</Words>
  <Characters>12261</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Gomes</dc:creator>
  <cp:keywords/>
  <dc:description/>
  <cp:lastModifiedBy>Emily Kassas</cp:lastModifiedBy>
  <cp:revision>22</cp:revision>
  <dcterms:created xsi:type="dcterms:W3CDTF">2024-02-14T05:23:00Z</dcterms:created>
  <dcterms:modified xsi:type="dcterms:W3CDTF">2024-03-11T04:06:00Z</dcterms:modified>
</cp:coreProperties>
</file>