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4798C" w14:paraId="10871FCF"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18DACE42" w14:textId="265ABC60" w:rsidR="00766964" w:rsidRPr="0054798C" w:rsidRDefault="00322B2A" w:rsidP="00D82CD9">
            <w:pPr>
              <w:pStyle w:val="TableTextWhite"/>
              <w:rPr>
                <w:rFonts w:ascii="Public Sans" w:hAnsi="Public Sans"/>
                <w:b/>
                <w:color w:val="auto"/>
                <w:sz w:val="22"/>
                <w:szCs w:val="22"/>
              </w:rPr>
            </w:pPr>
            <w:r>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D278788" w14:textId="2415F679" w:rsidR="00766964" w:rsidRPr="0054798C" w:rsidRDefault="00322B2A" w:rsidP="00D82CD9">
            <w:pPr>
              <w:pStyle w:val="TableTextWhite"/>
              <w:rPr>
                <w:rFonts w:ascii="Public Sans" w:hAnsi="Public Sans"/>
                <w:color w:val="auto"/>
                <w:sz w:val="22"/>
                <w:szCs w:val="22"/>
              </w:rPr>
            </w:pPr>
            <w:r>
              <w:rPr>
                <w:rFonts w:ascii="Public Sans" w:hAnsi="Public Sans"/>
                <w:color w:val="auto"/>
                <w:sz w:val="22"/>
                <w:szCs w:val="22"/>
              </w:rPr>
              <w:t>Communities and Justice</w:t>
            </w:r>
            <w:r w:rsidR="00766964" w:rsidRPr="0054798C">
              <w:rPr>
                <w:rFonts w:ascii="Public Sans" w:hAnsi="Public Sans"/>
                <w:color w:val="auto"/>
                <w:sz w:val="22"/>
                <w:szCs w:val="22"/>
              </w:rPr>
              <w:t xml:space="preserve"> </w:t>
            </w:r>
          </w:p>
        </w:tc>
      </w:tr>
      <w:tr w:rsidR="00766964" w:rsidRPr="0054798C" w14:paraId="15B31AD0" w14:textId="77777777" w:rsidTr="00D82CD9">
        <w:tc>
          <w:tcPr>
            <w:tcW w:w="3601" w:type="dxa"/>
            <w:tcBorders>
              <w:top w:val="single" w:sz="8" w:space="0" w:color="FFFFFF"/>
              <w:left w:val="nil"/>
              <w:bottom w:val="single" w:sz="8" w:space="0" w:color="FFFFFF"/>
              <w:right w:val="nil"/>
            </w:tcBorders>
            <w:shd w:val="clear" w:color="auto" w:fill="C6D9F1"/>
            <w:vAlign w:val="center"/>
          </w:tcPr>
          <w:p w14:paraId="2ADC12E8"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7CE056D" w14:textId="77777777" w:rsidR="00766964" w:rsidRPr="0054798C" w:rsidRDefault="00766964" w:rsidP="00D82CD9">
            <w:pPr>
              <w:pStyle w:val="TableTextWhite"/>
              <w:rPr>
                <w:rFonts w:ascii="Public Sans" w:hAnsi="Public Sans"/>
                <w:color w:val="auto"/>
                <w:sz w:val="22"/>
                <w:szCs w:val="22"/>
              </w:rPr>
            </w:pPr>
            <w:r w:rsidRPr="0054798C">
              <w:rPr>
                <w:rFonts w:ascii="Public Sans" w:hAnsi="Public Sans"/>
                <w:color w:val="auto"/>
                <w:sz w:val="22"/>
                <w:szCs w:val="22"/>
              </w:rPr>
              <w:t>Department of Communities and Justice</w:t>
            </w:r>
          </w:p>
        </w:tc>
      </w:tr>
      <w:tr w:rsidR="00766964" w:rsidRPr="0054798C" w14:paraId="4042052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3186CD7"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B142E54" w14:textId="6DCE44A1" w:rsidR="00766964" w:rsidRPr="0054798C" w:rsidRDefault="001450D7" w:rsidP="00D82CD9">
            <w:pPr>
              <w:pStyle w:val="TableTextWhite"/>
              <w:rPr>
                <w:rFonts w:ascii="Public Sans" w:hAnsi="Public Sans"/>
                <w:color w:val="auto"/>
                <w:sz w:val="22"/>
                <w:szCs w:val="22"/>
              </w:rPr>
            </w:pPr>
            <w:r>
              <w:rPr>
                <w:rFonts w:ascii="Public Sans" w:hAnsi="Public Sans"/>
                <w:color w:val="auto"/>
                <w:sz w:val="22"/>
                <w:szCs w:val="22"/>
              </w:rPr>
              <w:t xml:space="preserve"> Strategy, Policy and Commissioning</w:t>
            </w:r>
            <w:r w:rsidR="00C244A9">
              <w:rPr>
                <w:rFonts w:ascii="Public Sans" w:hAnsi="Public Sans"/>
                <w:color w:val="auto"/>
                <w:sz w:val="22"/>
                <w:szCs w:val="22"/>
              </w:rPr>
              <w:t xml:space="preserve"> / Generics</w:t>
            </w:r>
          </w:p>
        </w:tc>
      </w:tr>
      <w:tr w:rsidR="00766964" w:rsidRPr="0054798C" w14:paraId="7161498D" w14:textId="77777777" w:rsidTr="00D82CD9">
        <w:tc>
          <w:tcPr>
            <w:tcW w:w="3601" w:type="dxa"/>
            <w:tcBorders>
              <w:top w:val="single" w:sz="8" w:space="0" w:color="FFFFFF"/>
              <w:left w:val="nil"/>
              <w:bottom w:val="single" w:sz="8" w:space="0" w:color="FFFFFF"/>
              <w:right w:val="nil"/>
            </w:tcBorders>
            <w:shd w:val="clear" w:color="auto" w:fill="C6D9F1"/>
            <w:hideMark/>
          </w:tcPr>
          <w:p w14:paraId="3FCCDC06"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1219BC3" w14:textId="31E8B0EE" w:rsidR="00766964" w:rsidRPr="0054798C" w:rsidRDefault="001450D7" w:rsidP="00D82CD9">
            <w:pPr>
              <w:pStyle w:val="TableTextWhite"/>
              <w:rPr>
                <w:rFonts w:ascii="Public Sans" w:hAnsi="Public Sans"/>
                <w:color w:val="auto"/>
                <w:sz w:val="22"/>
                <w:szCs w:val="22"/>
              </w:rPr>
            </w:pPr>
            <w:r>
              <w:rPr>
                <w:rFonts w:ascii="Public Sans" w:hAnsi="Public Sans"/>
                <w:color w:val="auto"/>
                <w:sz w:val="22"/>
                <w:szCs w:val="22"/>
              </w:rPr>
              <w:t>Parramatta</w:t>
            </w:r>
          </w:p>
        </w:tc>
      </w:tr>
      <w:tr w:rsidR="00766964" w:rsidRPr="0054798C" w14:paraId="25D132B6"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C4F8B87"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2A883B2" w14:textId="77777777" w:rsidR="00766964" w:rsidRPr="0054798C" w:rsidRDefault="00E84A56" w:rsidP="00D82CD9">
            <w:pPr>
              <w:pStyle w:val="TableTextWhite"/>
              <w:rPr>
                <w:rFonts w:ascii="Public Sans" w:hAnsi="Public Sans"/>
                <w:color w:val="auto"/>
                <w:sz w:val="22"/>
                <w:szCs w:val="22"/>
              </w:rPr>
            </w:pPr>
            <w:r w:rsidRPr="0054798C">
              <w:rPr>
                <w:rFonts w:ascii="Public Sans" w:hAnsi="Public Sans"/>
                <w:color w:val="auto"/>
                <w:sz w:val="22"/>
                <w:szCs w:val="22"/>
              </w:rPr>
              <w:t xml:space="preserve">Clerk Grade </w:t>
            </w:r>
            <w:r w:rsidR="00BB262A" w:rsidRPr="0054798C">
              <w:rPr>
                <w:rFonts w:ascii="Public Sans" w:hAnsi="Public Sans"/>
                <w:color w:val="auto"/>
                <w:sz w:val="22"/>
                <w:szCs w:val="22"/>
              </w:rPr>
              <w:t>11/12</w:t>
            </w:r>
          </w:p>
        </w:tc>
      </w:tr>
      <w:tr w:rsidR="00766964" w:rsidRPr="0054798C" w14:paraId="74FF408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5932AEF"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59E30337" w14:textId="34C23393" w:rsidR="00766964" w:rsidRPr="0054798C" w:rsidRDefault="001450D7" w:rsidP="00D82CD9">
            <w:pPr>
              <w:pStyle w:val="TableTextWhite"/>
              <w:rPr>
                <w:rFonts w:ascii="Public Sans" w:hAnsi="Public Sans"/>
                <w:color w:val="auto"/>
                <w:sz w:val="22"/>
                <w:szCs w:val="22"/>
              </w:rPr>
            </w:pPr>
            <w:r>
              <w:rPr>
                <w:rFonts w:ascii="Public Sans" w:hAnsi="Public Sans"/>
                <w:color w:val="auto"/>
                <w:sz w:val="22"/>
                <w:szCs w:val="22"/>
              </w:rPr>
              <w:t xml:space="preserve"> </w:t>
            </w:r>
            <w:r w:rsidR="004865D5">
              <w:rPr>
                <w:rFonts w:ascii="Public Sans" w:hAnsi="Public Sans"/>
                <w:color w:val="auto"/>
                <w:sz w:val="22"/>
                <w:szCs w:val="22"/>
              </w:rPr>
              <w:t xml:space="preserve"> Various</w:t>
            </w:r>
          </w:p>
        </w:tc>
      </w:tr>
      <w:tr w:rsidR="00766964" w:rsidRPr="0054798C" w14:paraId="7532E55E"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F5A6170"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958F81A" w14:textId="77777777" w:rsidR="00766964" w:rsidRPr="0054798C" w:rsidRDefault="00331563" w:rsidP="00D82CD9">
            <w:pPr>
              <w:pStyle w:val="TableTextWhite"/>
              <w:rPr>
                <w:rFonts w:ascii="Public Sans" w:hAnsi="Public Sans"/>
                <w:color w:val="auto"/>
                <w:sz w:val="22"/>
                <w:szCs w:val="22"/>
              </w:rPr>
            </w:pPr>
            <w:r w:rsidRPr="0054798C">
              <w:rPr>
                <w:rFonts w:ascii="Public Sans" w:hAnsi="Public Sans"/>
                <w:color w:val="auto"/>
                <w:sz w:val="22"/>
                <w:szCs w:val="22"/>
              </w:rPr>
              <w:t xml:space="preserve">511112 </w:t>
            </w:r>
          </w:p>
        </w:tc>
      </w:tr>
      <w:tr w:rsidR="00766964" w:rsidRPr="0054798C" w14:paraId="21981DE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C9644E1"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BDD3DC8" w14:textId="6C2A349D" w:rsidR="00766964" w:rsidRPr="0054798C" w:rsidRDefault="000A725D" w:rsidP="00D82CD9">
            <w:pPr>
              <w:pStyle w:val="TableTextWhite"/>
              <w:rPr>
                <w:rFonts w:ascii="Public Sans" w:hAnsi="Public Sans"/>
                <w:color w:val="auto"/>
                <w:sz w:val="22"/>
                <w:szCs w:val="22"/>
              </w:rPr>
            </w:pPr>
            <w:r w:rsidRPr="00D11417">
              <w:rPr>
                <w:rFonts w:ascii="Public Sans" w:hAnsi="Public Sans" w:cstheme="minorHAnsi"/>
                <w:color w:val="auto"/>
                <w:sz w:val="22"/>
                <w:szCs w:val="22"/>
              </w:rPr>
              <w:t>2119192</w:t>
            </w:r>
          </w:p>
        </w:tc>
      </w:tr>
      <w:tr w:rsidR="00766964" w:rsidRPr="0054798C" w14:paraId="33F3812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3BF6D99"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1DC6225" w14:textId="58572132" w:rsidR="00766964" w:rsidRPr="0054798C" w:rsidRDefault="00C244A9" w:rsidP="00037A30">
            <w:pPr>
              <w:pStyle w:val="TableTextWhite"/>
              <w:rPr>
                <w:rFonts w:ascii="Public Sans" w:hAnsi="Public Sans"/>
                <w:color w:val="auto"/>
                <w:sz w:val="22"/>
                <w:szCs w:val="22"/>
              </w:rPr>
            </w:pPr>
            <w:r>
              <w:rPr>
                <w:rFonts w:ascii="Public Sans" w:hAnsi="Public Sans"/>
                <w:color w:val="auto"/>
                <w:sz w:val="22"/>
                <w:szCs w:val="22"/>
              </w:rPr>
              <w:t>23 September 2024</w:t>
            </w:r>
          </w:p>
        </w:tc>
        <w:tc>
          <w:tcPr>
            <w:tcW w:w="2561" w:type="dxa"/>
            <w:tcBorders>
              <w:top w:val="single" w:sz="8" w:space="0" w:color="FFFFFF"/>
              <w:left w:val="nil"/>
              <w:bottom w:val="single" w:sz="8" w:space="0" w:color="FFFFFF"/>
              <w:right w:val="nil"/>
            </w:tcBorders>
            <w:shd w:val="clear" w:color="auto" w:fill="C6D9F1"/>
          </w:tcPr>
          <w:p w14:paraId="3EADFDEF" w14:textId="28212936"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Ref:</w:t>
            </w:r>
            <w:r w:rsidR="00B34567" w:rsidRPr="0054798C">
              <w:rPr>
                <w:rFonts w:ascii="Public Sans" w:hAnsi="Public Sans"/>
                <w:b/>
                <w:color w:val="auto"/>
                <w:sz w:val="22"/>
                <w:szCs w:val="22"/>
              </w:rPr>
              <w:t xml:space="preserve"> </w:t>
            </w:r>
            <w:r w:rsidR="00C244A9" w:rsidRPr="00C244A9">
              <w:rPr>
                <w:rFonts w:ascii="Public Sans" w:hAnsi="Public Sans"/>
                <w:b/>
                <w:color w:val="auto"/>
                <w:sz w:val="22"/>
                <w:szCs w:val="22"/>
              </w:rPr>
              <w:t>SPC 005</w:t>
            </w:r>
          </w:p>
        </w:tc>
      </w:tr>
      <w:tr w:rsidR="00766964" w:rsidRPr="0054798C" w14:paraId="23C88BD7"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1FAEB260" w14:textId="77777777" w:rsidR="00766964" w:rsidRPr="0054798C" w:rsidRDefault="00766964" w:rsidP="00D82CD9">
            <w:pPr>
              <w:pStyle w:val="TableTextWhite"/>
              <w:rPr>
                <w:rFonts w:ascii="Public Sans" w:hAnsi="Public Sans"/>
                <w:b/>
                <w:color w:val="auto"/>
                <w:sz w:val="22"/>
                <w:szCs w:val="22"/>
              </w:rPr>
            </w:pPr>
            <w:r w:rsidRPr="0054798C">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BFDD45C" w14:textId="77777777" w:rsidR="00766964" w:rsidRPr="0054798C" w:rsidRDefault="00766964" w:rsidP="00766478">
            <w:pPr>
              <w:pStyle w:val="TableTextWhite"/>
              <w:rPr>
                <w:rFonts w:ascii="Public Sans" w:hAnsi="Public Sans"/>
                <w:color w:val="auto"/>
                <w:sz w:val="22"/>
                <w:szCs w:val="22"/>
              </w:rPr>
            </w:pPr>
            <w:r w:rsidRPr="0054798C">
              <w:rPr>
                <w:rFonts w:ascii="Public Sans" w:hAnsi="Public Sans"/>
                <w:color w:val="auto"/>
                <w:sz w:val="22"/>
                <w:szCs w:val="22"/>
              </w:rPr>
              <w:t>www.</w:t>
            </w:r>
            <w:r w:rsidR="00766478" w:rsidRPr="0054798C">
              <w:rPr>
                <w:rFonts w:ascii="Public Sans" w:hAnsi="Public Sans"/>
                <w:color w:val="auto"/>
                <w:sz w:val="22"/>
                <w:szCs w:val="22"/>
              </w:rPr>
              <w:t>dcj</w:t>
            </w:r>
            <w:r w:rsidRPr="0054798C">
              <w:rPr>
                <w:rFonts w:ascii="Public Sans" w:hAnsi="Public Sans"/>
                <w:color w:val="auto"/>
                <w:sz w:val="22"/>
                <w:szCs w:val="22"/>
              </w:rPr>
              <w:t>.nsw.gov.au</w:t>
            </w:r>
          </w:p>
        </w:tc>
      </w:tr>
    </w:tbl>
    <w:p w14:paraId="5FA97658" w14:textId="74CF4D50" w:rsidR="00037A30" w:rsidRPr="0054798C" w:rsidRDefault="00037A30" w:rsidP="00037A30">
      <w:pPr>
        <w:jc w:val="both"/>
        <w:rPr>
          <w:rFonts w:ascii="Public Sans" w:hAnsi="Public Sans" w:cs="Arial"/>
          <w:b/>
          <w:i/>
        </w:rPr>
      </w:pPr>
      <w:r w:rsidRPr="0054798C">
        <w:rPr>
          <w:rFonts w:ascii="Public Sans" w:hAnsi="Public Sans" w:cs="Arial"/>
          <w:b/>
          <w:i/>
        </w:rPr>
        <w:t>Please see job notes and/or advertisement for more information on specific role qualification requirements and relevant experience.</w:t>
      </w:r>
    </w:p>
    <w:p w14:paraId="5E020446" w14:textId="77777777" w:rsidR="0054798C" w:rsidRDefault="0054798C" w:rsidP="0054798C">
      <w:pPr>
        <w:spacing w:after="0" w:line="240" w:lineRule="auto"/>
        <w:jc w:val="both"/>
        <w:rPr>
          <w:rFonts w:ascii="Public Sans" w:hAnsi="Public Sans" w:cs="Arial"/>
          <w:b/>
          <w:color w:val="333333"/>
          <w:sz w:val="26"/>
          <w:szCs w:val="26"/>
          <w:shd w:val="clear" w:color="auto" w:fill="FFFFFF"/>
        </w:rPr>
      </w:pPr>
    </w:p>
    <w:p w14:paraId="14E32DB3" w14:textId="4FD5F417" w:rsidR="00E84A56" w:rsidRPr="0054798C" w:rsidRDefault="00E84A56" w:rsidP="00BB262A">
      <w:pPr>
        <w:jc w:val="both"/>
        <w:rPr>
          <w:rFonts w:ascii="Public Sans" w:hAnsi="Public Sans" w:cs="Arial"/>
          <w:b/>
          <w:color w:val="333333"/>
          <w:sz w:val="26"/>
          <w:szCs w:val="26"/>
          <w:shd w:val="clear" w:color="auto" w:fill="FFFFFF"/>
        </w:rPr>
      </w:pPr>
      <w:r w:rsidRPr="0054798C">
        <w:rPr>
          <w:rFonts w:ascii="Public Sans" w:hAnsi="Public Sans" w:cs="Arial"/>
          <w:b/>
          <w:color w:val="333333"/>
          <w:sz w:val="26"/>
          <w:szCs w:val="26"/>
          <w:shd w:val="clear" w:color="auto" w:fill="FFFFFF"/>
        </w:rPr>
        <w:t>Agency overview</w:t>
      </w:r>
    </w:p>
    <w:p w14:paraId="4623B6DA" w14:textId="77777777" w:rsidR="00322B2A" w:rsidRPr="00322B2A" w:rsidRDefault="00322B2A" w:rsidP="00322B2A">
      <w:pPr>
        <w:pStyle w:val="Heading1"/>
        <w:spacing w:after="0" w:line="240" w:lineRule="auto"/>
        <w:jc w:val="both"/>
        <w:rPr>
          <w:rFonts w:ascii="Public Sans" w:hAnsi="Public Sans"/>
          <w:b w:val="0"/>
          <w:bCs w:val="0"/>
          <w:iCs/>
          <w:kern w:val="0"/>
          <w:sz w:val="22"/>
          <w:szCs w:val="20"/>
        </w:rPr>
      </w:pPr>
      <w:r w:rsidRPr="00322B2A">
        <w:rPr>
          <w:rFonts w:ascii="Public Sans" w:hAnsi="Public Sans"/>
          <w:b w:val="0"/>
          <w:bCs w:val="0"/>
          <w:iCs/>
          <w:kern w:val="0"/>
          <w:sz w:val="22"/>
          <w:szCs w:val="20"/>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632A9CD0" w14:textId="77777777" w:rsidR="00322B2A" w:rsidRPr="00322B2A" w:rsidRDefault="00322B2A" w:rsidP="00322B2A">
      <w:pPr>
        <w:pStyle w:val="Heading1"/>
        <w:spacing w:after="0" w:line="240" w:lineRule="auto"/>
        <w:jc w:val="both"/>
        <w:rPr>
          <w:rFonts w:ascii="Public Sans" w:hAnsi="Public Sans"/>
          <w:b w:val="0"/>
          <w:bCs w:val="0"/>
          <w:iCs/>
          <w:kern w:val="0"/>
          <w:sz w:val="22"/>
          <w:szCs w:val="20"/>
        </w:rPr>
      </w:pPr>
    </w:p>
    <w:p w14:paraId="094A7148" w14:textId="74CECCAC" w:rsidR="005972CD" w:rsidRDefault="00322B2A" w:rsidP="00322B2A">
      <w:pPr>
        <w:pStyle w:val="Heading1"/>
        <w:spacing w:after="0" w:line="240" w:lineRule="auto"/>
        <w:jc w:val="both"/>
        <w:rPr>
          <w:rFonts w:ascii="Public Sans" w:hAnsi="Public Sans"/>
          <w:b w:val="0"/>
          <w:bCs w:val="0"/>
          <w:iCs/>
          <w:kern w:val="0"/>
          <w:sz w:val="22"/>
          <w:szCs w:val="20"/>
        </w:rPr>
      </w:pPr>
      <w:r w:rsidRPr="00322B2A">
        <w:rPr>
          <w:rFonts w:ascii="Public Sans" w:hAnsi="Public Sans"/>
          <w:b w:val="0"/>
          <w:bCs w:val="0"/>
          <w:iCs/>
          <w:kern w:val="0"/>
          <w:sz w:val="22"/>
          <w:szCs w:val="20"/>
        </w:rPr>
        <w:t>DCJ works to enable everyone's right to access justice and help for families through early intervention and inclusion, with benefits for the whole community by providing services that are effective and responsive to community needs.</w:t>
      </w:r>
    </w:p>
    <w:p w14:paraId="0D3A5412" w14:textId="77777777" w:rsidR="00322B2A" w:rsidRPr="00322B2A" w:rsidRDefault="00322B2A" w:rsidP="00322B2A"/>
    <w:p w14:paraId="07E88D8F" w14:textId="77777777" w:rsidR="00057CB3" w:rsidRPr="0054798C" w:rsidRDefault="00057CB3" w:rsidP="00BB262A">
      <w:pPr>
        <w:pStyle w:val="Heading1"/>
        <w:spacing w:line="240" w:lineRule="auto"/>
        <w:jc w:val="both"/>
        <w:rPr>
          <w:rFonts w:ascii="Public Sans" w:hAnsi="Public Sans" w:cstheme="majorHAnsi"/>
          <w:szCs w:val="26"/>
        </w:rPr>
      </w:pPr>
      <w:r w:rsidRPr="0054798C">
        <w:rPr>
          <w:rFonts w:ascii="Public Sans" w:hAnsi="Public Sans" w:cstheme="majorHAnsi"/>
          <w:szCs w:val="26"/>
        </w:rPr>
        <w:t>Primary purpose of the role</w:t>
      </w:r>
    </w:p>
    <w:p w14:paraId="7F8B557A" w14:textId="2A315031" w:rsidR="00A25EB4" w:rsidRPr="0054798C" w:rsidRDefault="00A25EB4" w:rsidP="00BB262A">
      <w:pPr>
        <w:tabs>
          <w:tab w:val="left" w:pos="2925"/>
        </w:tabs>
        <w:jc w:val="both"/>
        <w:rPr>
          <w:rFonts w:ascii="Public Sans" w:hAnsi="Public Sans" w:cs="Arial"/>
        </w:rPr>
      </w:pPr>
      <w:bookmarkStart w:id="0" w:name="Purpose"/>
      <w:bookmarkEnd w:id="0"/>
      <w:r w:rsidRPr="0054798C">
        <w:rPr>
          <w:rFonts w:ascii="Public Sans" w:hAnsi="Public Sans" w:cs="Arial"/>
        </w:rPr>
        <w:t>The Principal Project Manager leads and manages project teams to develop, deliver, monitor and evaluate a portfolio of strategic projects, to achieve project outcomes, and support achievement of organisational objectives.</w:t>
      </w:r>
    </w:p>
    <w:p w14:paraId="1F5B21CF" w14:textId="77777777" w:rsidR="00057CB3" w:rsidRPr="0054798C" w:rsidRDefault="00057CB3" w:rsidP="002C39EE">
      <w:pPr>
        <w:pStyle w:val="Heading1"/>
        <w:spacing w:before="40"/>
        <w:rPr>
          <w:rFonts w:ascii="Public Sans" w:hAnsi="Public Sans" w:cstheme="majorHAnsi"/>
          <w:szCs w:val="26"/>
        </w:rPr>
      </w:pPr>
      <w:r w:rsidRPr="0054798C">
        <w:rPr>
          <w:rFonts w:ascii="Public Sans" w:hAnsi="Public Sans" w:cstheme="majorHAnsi"/>
          <w:szCs w:val="26"/>
        </w:rPr>
        <w:t xml:space="preserve">Key </w:t>
      </w:r>
      <w:r w:rsidR="00043B92" w:rsidRPr="0054798C">
        <w:rPr>
          <w:rFonts w:ascii="Public Sans" w:hAnsi="Public Sans" w:cstheme="majorHAnsi"/>
          <w:szCs w:val="26"/>
        </w:rPr>
        <w:t>a</w:t>
      </w:r>
      <w:r w:rsidRPr="0054798C">
        <w:rPr>
          <w:rFonts w:ascii="Public Sans" w:hAnsi="Public Sans" w:cstheme="majorHAnsi"/>
          <w:szCs w:val="26"/>
        </w:rPr>
        <w:t>ccountabilities</w:t>
      </w:r>
    </w:p>
    <w:p w14:paraId="062CB8AD" w14:textId="77777777" w:rsidR="00A25EB4" w:rsidRPr="0054798C" w:rsidRDefault="00A25EB4" w:rsidP="0054798C">
      <w:pPr>
        <w:numPr>
          <w:ilvl w:val="0"/>
          <w:numId w:val="31"/>
        </w:numPr>
        <w:spacing w:before="120" w:line="240" w:lineRule="auto"/>
        <w:jc w:val="both"/>
        <w:rPr>
          <w:rFonts w:ascii="Public Sans" w:hAnsi="Public Sans" w:cs="Arial"/>
          <w:bCs/>
        </w:rPr>
      </w:pPr>
      <w:bookmarkStart w:id="1" w:name="Accountabilities"/>
      <w:bookmarkEnd w:id="1"/>
      <w:r w:rsidRPr="0054798C">
        <w:rPr>
          <w:rFonts w:ascii="Public Sans" w:hAnsi="Public Sans" w:cs="Arial"/>
          <w:bCs/>
        </w:rPr>
        <w:t>Lead the development and delivery of a portfolio of projects, identifying interdependencies and leveraging resources to maximise efficiencies and achieve required organisation outcomes</w:t>
      </w:r>
    </w:p>
    <w:p w14:paraId="7CB57A58" w14:textId="77777777" w:rsidR="00A25EB4" w:rsidRPr="0054798C" w:rsidRDefault="00A25EB4" w:rsidP="0054798C">
      <w:pPr>
        <w:numPr>
          <w:ilvl w:val="0"/>
          <w:numId w:val="31"/>
        </w:numPr>
        <w:spacing w:before="120" w:line="240" w:lineRule="auto"/>
        <w:jc w:val="both"/>
        <w:rPr>
          <w:rFonts w:ascii="Public Sans" w:hAnsi="Public Sans" w:cs="Arial"/>
          <w:bCs/>
        </w:rPr>
      </w:pPr>
      <w:r w:rsidRPr="0054798C">
        <w:rPr>
          <w:rFonts w:ascii="Public Sans" w:hAnsi="Public Sans" w:cs="Arial"/>
          <w:bCs/>
        </w:rPr>
        <w:t>Lead and oversee all aspects of project development and implementation across a portfolio of complex projects, including preparing business cases and project plans, establishing appropriate governance, identifying, allocating and managing resources, and meeting reporting requirements, to ensure project outcomes are achieved on time, on budget, to quality standards and in line with the Agency project management methodology</w:t>
      </w:r>
    </w:p>
    <w:p w14:paraId="59237655" w14:textId="77777777" w:rsidR="00A25EB4" w:rsidRPr="0054798C" w:rsidRDefault="00A25EB4" w:rsidP="0054798C">
      <w:pPr>
        <w:numPr>
          <w:ilvl w:val="0"/>
          <w:numId w:val="31"/>
        </w:numPr>
        <w:spacing w:before="120" w:line="240" w:lineRule="auto"/>
        <w:jc w:val="both"/>
        <w:rPr>
          <w:rFonts w:ascii="Public Sans" w:hAnsi="Public Sans" w:cs="Arial"/>
          <w:bCs/>
        </w:rPr>
      </w:pPr>
      <w:r w:rsidRPr="0054798C">
        <w:rPr>
          <w:rFonts w:ascii="Public Sans" w:hAnsi="Public Sans" w:cs="Arial"/>
          <w:bCs/>
        </w:rPr>
        <w:t>Develop and implement strategies and tools for the continuous monitoring and evaluation of projects, including risk and contingency management, benefits realisation, and project impact and quality measures, to identify and address issues and assess project progress and overall effectiveness</w:t>
      </w:r>
    </w:p>
    <w:p w14:paraId="407F782A" w14:textId="77777777" w:rsidR="00A25EB4" w:rsidRPr="0054798C" w:rsidRDefault="00A25EB4" w:rsidP="0054798C">
      <w:pPr>
        <w:numPr>
          <w:ilvl w:val="0"/>
          <w:numId w:val="31"/>
        </w:numPr>
        <w:spacing w:before="120" w:line="240" w:lineRule="auto"/>
        <w:jc w:val="both"/>
        <w:rPr>
          <w:rFonts w:ascii="Public Sans" w:hAnsi="Public Sans" w:cs="Arial"/>
          <w:bCs/>
        </w:rPr>
      </w:pPr>
      <w:r w:rsidRPr="0054798C">
        <w:rPr>
          <w:rFonts w:ascii="Public Sans" w:hAnsi="Public Sans" w:cs="Arial"/>
          <w:bCs/>
        </w:rPr>
        <w:lastRenderedPageBreak/>
        <w:t>Lead and manage project team/s, including internal and external project staff, to deliver all key project/s milestones and outcomes</w:t>
      </w:r>
    </w:p>
    <w:p w14:paraId="7531C290" w14:textId="77777777" w:rsidR="00A25EB4" w:rsidRPr="0054798C" w:rsidRDefault="00A25EB4" w:rsidP="0054798C">
      <w:pPr>
        <w:numPr>
          <w:ilvl w:val="0"/>
          <w:numId w:val="31"/>
        </w:numPr>
        <w:spacing w:before="120" w:line="240" w:lineRule="auto"/>
        <w:jc w:val="both"/>
        <w:rPr>
          <w:rFonts w:ascii="Public Sans" w:hAnsi="Public Sans" w:cs="Arial"/>
          <w:bCs/>
        </w:rPr>
      </w:pPr>
      <w:r w:rsidRPr="0054798C">
        <w:rPr>
          <w:rFonts w:ascii="Public Sans" w:hAnsi="Public Sans" w:cs="Arial"/>
          <w:bCs/>
        </w:rPr>
        <w:t>Manage stakeholder relationships through effective communication, negotiation and issues management to ensure stakeholders are engaged throughout the project and project deliverables are met</w:t>
      </w:r>
    </w:p>
    <w:p w14:paraId="11021051" w14:textId="77777777" w:rsidR="00A25EB4" w:rsidRPr="0054798C" w:rsidRDefault="00A25EB4" w:rsidP="0054798C">
      <w:pPr>
        <w:numPr>
          <w:ilvl w:val="0"/>
          <w:numId w:val="31"/>
        </w:numPr>
        <w:spacing w:before="120" w:line="240" w:lineRule="auto"/>
        <w:jc w:val="both"/>
        <w:rPr>
          <w:rFonts w:ascii="Public Sans" w:hAnsi="Public Sans" w:cs="Arial"/>
          <w:bCs/>
        </w:rPr>
      </w:pPr>
      <w:r w:rsidRPr="0054798C">
        <w:rPr>
          <w:rFonts w:ascii="Public Sans" w:hAnsi="Public Sans" w:cs="Arial"/>
          <w:bCs/>
        </w:rPr>
        <w:t>Provide expert advice and information to stakeholders on emerging project issues and present recommendations to support project delivery in line with established plans, budgets, timeframes, policy objectives and other project priorities</w:t>
      </w:r>
    </w:p>
    <w:p w14:paraId="1738AC99" w14:textId="77777777" w:rsidR="00A25EB4" w:rsidRPr="0054798C" w:rsidRDefault="00A25EB4" w:rsidP="0054798C">
      <w:pPr>
        <w:numPr>
          <w:ilvl w:val="0"/>
          <w:numId w:val="31"/>
        </w:numPr>
        <w:spacing w:before="120" w:line="240" w:lineRule="auto"/>
        <w:jc w:val="both"/>
        <w:rPr>
          <w:rFonts w:ascii="Public Sans" w:hAnsi="Public Sans" w:cs="Arial"/>
          <w:bCs/>
        </w:rPr>
      </w:pPr>
      <w:r w:rsidRPr="0054798C">
        <w:rPr>
          <w:rFonts w:ascii="Public Sans" w:hAnsi="Public Sans" w:cs="Arial"/>
          <w:bCs/>
        </w:rPr>
        <w:t>Oversee research and formulate recommendations to support evidence based project planning and decision making</w:t>
      </w:r>
    </w:p>
    <w:p w14:paraId="744233C2" w14:textId="77777777" w:rsidR="00057CB3" w:rsidRPr="0054798C" w:rsidRDefault="00057CB3" w:rsidP="00BB262A">
      <w:pPr>
        <w:pStyle w:val="Heading1"/>
        <w:jc w:val="both"/>
        <w:rPr>
          <w:rFonts w:ascii="Public Sans" w:hAnsi="Public Sans" w:cstheme="minorHAnsi"/>
          <w:sz w:val="24"/>
          <w:szCs w:val="24"/>
        </w:rPr>
      </w:pPr>
      <w:r w:rsidRPr="0054798C">
        <w:rPr>
          <w:rFonts w:ascii="Public Sans" w:hAnsi="Public Sans" w:cstheme="majorHAnsi"/>
          <w:sz w:val="24"/>
          <w:szCs w:val="24"/>
        </w:rPr>
        <w:t>Key</w:t>
      </w:r>
      <w:r w:rsidR="00E31CD3" w:rsidRPr="0054798C">
        <w:rPr>
          <w:rFonts w:ascii="Public Sans" w:hAnsi="Public Sans" w:cstheme="majorHAnsi"/>
          <w:sz w:val="24"/>
          <w:szCs w:val="24"/>
        </w:rPr>
        <w:t xml:space="preserve"> </w:t>
      </w:r>
      <w:r w:rsidR="00043B92" w:rsidRPr="0054798C">
        <w:rPr>
          <w:rFonts w:ascii="Public Sans" w:hAnsi="Public Sans" w:cstheme="majorHAnsi"/>
          <w:szCs w:val="26"/>
        </w:rPr>
        <w:t>c</w:t>
      </w:r>
      <w:r w:rsidRPr="0054798C">
        <w:rPr>
          <w:rFonts w:ascii="Public Sans" w:hAnsi="Public Sans" w:cstheme="majorHAnsi"/>
          <w:szCs w:val="26"/>
        </w:rPr>
        <w:t>hallenges</w:t>
      </w:r>
    </w:p>
    <w:p w14:paraId="2AC892F0" w14:textId="77777777" w:rsidR="00A25EB4" w:rsidRPr="0054798C" w:rsidRDefault="00A25EB4" w:rsidP="0054798C">
      <w:pPr>
        <w:numPr>
          <w:ilvl w:val="0"/>
          <w:numId w:val="31"/>
        </w:numPr>
        <w:spacing w:before="120" w:line="240" w:lineRule="auto"/>
        <w:jc w:val="both"/>
        <w:rPr>
          <w:rFonts w:ascii="Public Sans" w:hAnsi="Public Sans" w:cs="Arial"/>
          <w:bCs/>
        </w:rPr>
      </w:pPr>
      <w:bookmarkStart w:id="2" w:name="Challenges"/>
      <w:bookmarkEnd w:id="2"/>
      <w:r w:rsidRPr="0054798C">
        <w:rPr>
          <w:rFonts w:ascii="Public Sans" w:hAnsi="Public Sans" w:cs="Arial"/>
          <w:bCs/>
        </w:rPr>
        <w:t>Managing complex and sensitive consultations and negotiations with diverse stakeholders, within agreed timelines, given their varying expectations, viewpoints and interests</w:t>
      </w:r>
    </w:p>
    <w:p w14:paraId="6BB9C598" w14:textId="77777777" w:rsidR="00A25EB4" w:rsidRPr="0054798C" w:rsidRDefault="00A25EB4" w:rsidP="0054798C">
      <w:pPr>
        <w:numPr>
          <w:ilvl w:val="0"/>
          <w:numId w:val="31"/>
        </w:numPr>
        <w:spacing w:before="120" w:line="240" w:lineRule="auto"/>
        <w:jc w:val="both"/>
        <w:rPr>
          <w:rFonts w:ascii="Public Sans" w:hAnsi="Public Sans" w:cs="Arial"/>
          <w:bCs/>
        </w:rPr>
      </w:pPr>
      <w:r w:rsidRPr="0054798C">
        <w:rPr>
          <w:rFonts w:ascii="Public Sans" w:hAnsi="Public Sans" w:cs="Arial"/>
          <w:bCs/>
        </w:rPr>
        <w:t>Achieving multiple project objectives, given limited resources and tight deadlines, and the need to  identify project interdependencies and balance competing demands and priorities</w:t>
      </w:r>
    </w:p>
    <w:p w14:paraId="50DE5234" w14:textId="77777777" w:rsidR="00057CB3" w:rsidRPr="0054798C" w:rsidRDefault="00043B92" w:rsidP="00057CB3">
      <w:pPr>
        <w:pStyle w:val="Heading1"/>
        <w:rPr>
          <w:rFonts w:ascii="Public Sans" w:hAnsi="Public Sans" w:cstheme="majorHAnsi"/>
          <w:sz w:val="24"/>
          <w:szCs w:val="24"/>
        </w:rPr>
      </w:pPr>
      <w:r w:rsidRPr="0054798C">
        <w:rPr>
          <w:rFonts w:ascii="Public Sans" w:hAnsi="Public Sans" w:cstheme="majorHAnsi"/>
          <w:sz w:val="24"/>
          <w:szCs w:val="24"/>
        </w:rPr>
        <w:t>Key r</w:t>
      </w:r>
      <w:r w:rsidR="00057CB3" w:rsidRPr="0054798C">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2892"/>
        <w:gridCol w:w="7655"/>
      </w:tblGrid>
      <w:tr w:rsidR="00142BAB" w:rsidRPr="0054798C" w14:paraId="7EDF5507" w14:textId="77777777" w:rsidTr="00A35D59">
        <w:trPr>
          <w:cnfStyle w:val="100000000000" w:firstRow="1" w:lastRow="0" w:firstColumn="0" w:lastColumn="0" w:oddVBand="0" w:evenVBand="0" w:oddHBand="0" w:evenHBand="0" w:firstRowFirstColumn="0" w:firstRowLastColumn="0" w:lastRowFirstColumn="0" w:lastRowLastColumn="0"/>
          <w:cantSplit/>
          <w:tblHeader/>
        </w:trPr>
        <w:tc>
          <w:tcPr>
            <w:tcW w:w="2892" w:type="dxa"/>
          </w:tcPr>
          <w:p w14:paraId="7C0463A3" w14:textId="77777777" w:rsidR="00142BAB" w:rsidRPr="0054798C" w:rsidRDefault="00142BAB" w:rsidP="00E832CB">
            <w:pPr>
              <w:pStyle w:val="TableTextWhite0"/>
              <w:rPr>
                <w:rFonts w:ascii="Public Sans" w:hAnsi="Public Sans"/>
                <w:szCs w:val="22"/>
              </w:rPr>
            </w:pPr>
            <w:r w:rsidRPr="0054798C">
              <w:rPr>
                <w:rFonts w:ascii="Public Sans" w:hAnsi="Public Sans"/>
                <w:szCs w:val="22"/>
              </w:rPr>
              <w:t>Who</w:t>
            </w:r>
          </w:p>
        </w:tc>
        <w:tc>
          <w:tcPr>
            <w:tcW w:w="7655" w:type="dxa"/>
          </w:tcPr>
          <w:p w14:paraId="4F6F60BF" w14:textId="77777777" w:rsidR="00142BAB" w:rsidRPr="0054798C" w:rsidRDefault="00142BAB" w:rsidP="00E832CB">
            <w:pPr>
              <w:pStyle w:val="TableTextWhite0"/>
              <w:rPr>
                <w:rFonts w:ascii="Public Sans" w:hAnsi="Public Sans"/>
                <w:szCs w:val="22"/>
              </w:rPr>
            </w:pPr>
            <w:r w:rsidRPr="0054798C">
              <w:rPr>
                <w:rFonts w:ascii="Public Sans" w:hAnsi="Public Sans"/>
                <w:szCs w:val="22"/>
              </w:rPr>
              <w:t>Why</w:t>
            </w:r>
          </w:p>
        </w:tc>
      </w:tr>
      <w:tr w:rsidR="00142BAB" w:rsidRPr="0054798C" w14:paraId="58617E1E" w14:textId="77777777" w:rsidTr="00A35D59">
        <w:trPr>
          <w:cantSplit/>
        </w:trPr>
        <w:tc>
          <w:tcPr>
            <w:tcW w:w="2892" w:type="dxa"/>
            <w:tcBorders>
              <w:top w:val="single" w:sz="8" w:space="0" w:color="auto"/>
              <w:bottom w:val="single" w:sz="8" w:space="0" w:color="auto"/>
            </w:tcBorders>
            <w:shd w:val="clear" w:color="auto" w:fill="BCBEC0"/>
          </w:tcPr>
          <w:p w14:paraId="58CDDEFC" w14:textId="77777777" w:rsidR="00142BAB" w:rsidRPr="0054798C" w:rsidRDefault="00142BAB" w:rsidP="00E832CB">
            <w:pPr>
              <w:pStyle w:val="TableText"/>
              <w:keepNext/>
              <w:rPr>
                <w:rFonts w:ascii="Public Sans" w:hAnsi="Public Sans"/>
                <w:b/>
                <w:sz w:val="22"/>
                <w:szCs w:val="22"/>
              </w:rPr>
            </w:pPr>
            <w:bookmarkStart w:id="3" w:name="InternalRelationships"/>
            <w:r w:rsidRPr="0054798C">
              <w:rPr>
                <w:rFonts w:ascii="Public Sans" w:hAnsi="Public Sans"/>
                <w:b/>
                <w:sz w:val="22"/>
                <w:szCs w:val="22"/>
              </w:rPr>
              <w:t>Internal</w:t>
            </w:r>
          </w:p>
        </w:tc>
        <w:tc>
          <w:tcPr>
            <w:tcW w:w="7655" w:type="dxa"/>
            <w:tcBorders>
              <w:top w:val="single" w:sz="8" w:space="0" w:color="auto"/>
              <w:bottom w:val="single" w:sz="8" w:space="0" w:color="auto"/>
            </w:tcBorders>
            <w:shd w:val="clear" w:color="auto" w:fill="BCBEC0"/>
          </w:tcPr>
          <w:p w14:paraId="6CF043AF" w14:textId="77777777" w:rsidR="00142BAB" w:rsidRPr="0054798C" w:rsidRDefault="00142BAB" w:rsidP="00E832CB">
            <w:pPr>
              <w:pStyle w:val="TableText"/>
              <w:keepNext/>
              <w:rPr>
                <w:rFonts w:ascii="Public Sans" w:hAnsi="Public Sans"/>
                <w:b/>
                <w:sz w:val="22"/>
                <w:szCs w:val="22"/>
              </w:rPr>
            </w:pPr>
          </w:p>
        </w:tc>
      </w:tr>
      <w:bookmarkEnd w:id="3"/>
      <w:tr w:rsidR="00F01E88" w:rsidRPr="0054798C" w14:paraId="660DBC44" w14:textId="77777777" w:rsidTr="00A35D59">
        <w:trPr>
          <w:cantSplit/>
        </w:trPr>
        <w:tc>
          <w:tcPr>
            <w:tcW w:w="2892" w:type="dxa"/>
            <w:tcBorders>
              <w:top w:val="single" w:sz="8" w:space="0" w:color="auto"/>
              <w:bottom w:val="single" w:sz="8" w:space="0" w:color="auto"/>
            </w:tcBorders>
            <w:shd w:val="clear" w:color="auto" w:fill="auto"/>
          </w:tcPr>
          <w:p w14:paraId="2F303451" w14:textId="77777777" w:rsidR="00F01E88" w:rsidRPr="0054798C" w:rsidRDefault="00F01E88" w:rsidP="00A35D59">
            <w:pPr>
              <w:pStyle w:val="TableText"/>
              <w:rPr>
                <w:rFonts w:ascii="Public Sans" w:hAnsi="Public Sans"/>
                <w:sz w:val="22"/>
                <w:szCs w:val="22"/>
              </w:rPr>
            </w:pPr>
            <w:r w:rsidRPr="0054798C">
              <w:rPr>
                <w:rFonts w:ascii="Public Sans" w:hAnsi="Public Sans"/>
                <w:sz w:val="22"/>
                <w:szCs w:val="22"/>
              </w:rPr>
              <w:t>Manager</w:t>
            </w:r>
          </w:p>
        </w:tc>
        <w:tc>
          <w:tcPr>
            <w:tcW w:w="7655" w:type="dxa"/>
            <w:tcBorders>
              <w:top w:val="single" w:sz="8" w:space="0" w:color="auto"/>
              <w:bottom w:val="single" w:sz="8" w:space="0" w:color="auto"/>
            </w:tcBorders>
            <w:shd w:val="clear" w:color="auto" w:fill="auto"/>
          </w:tcPr>
          <w:p w14:paraId="6753E516"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Receive advice and report on progress towards business objectives and discuss future directions</w:t>
            </w:r>
          </w:p>
          <w:p w14:paraId="188858C8"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Provide expert advice and contribute to decision making</w:t>
            </w:r>
          </w:p>
          <w:p w14:paraId="41C2B7B0"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Identify emerging issues/risks and their implications and propose solutions</w:t>
            </w:r>
          </w:p>
        </w:tc>
      </w:tr>
      <w:tr w:rsidR="00F01E88" w:rsidRPr="0054798C" w14:paraId="30751710" w14:textId="77777777" w:rsidTr="00A35D59">
        <w:trPr>
          <w:cantSplit/>
        </w:trPr>
        <w:tc>
          <w:tcPr>
            <w:tcW w:w="2892" w:type="dxa"/>
            <w:tcBorders>
              <w:top w:val="single" w:sz="8" w:space="0" w:color="auto"/>
              <w:bottom w:val="single" w:sz="8" w:space="0" w:color="auto"/>
            </w:tcBorders>
            <w:shd w:val="clear" w:color="auto" w:fill="auto"/>
          </w:tcPr>
          <w:p w14:paraId="37FC7B08" w14:textId="77777777" w:rsidR="00F01E88" w:rsidRPr="0054798C" w:rsidRDefault="00F01E88" w:rsidP="00A35D59">
            <w:pPr>
              <w:pStyle w:val="TableText"/>
              <w:rPr>
                <w:rFonts w:ascii="Public Sans" w:hAnsi="Public Sans"/>
                <w:sz w:val="22"/>
                <w:szCs w:val="22"/>
              </w:rPr>
            </w:pPr>
            <w:r w:rsidRPr="0054798C">
              <w:rPr>
                <w:rFonts w:ascii="Public Sans" w:hAnsi="Public Sans"/>
                <w:sz w:val="22"/>
                <w:szCs w:val="22"/>
              </w:rPr>
              <w:t>Project Team</w:t>
            </w:r>
          </w:p>
        </w:tc>
        <w:tc>
          <w:tcPr>
            <w:tcW w:w="7655" w:type="dxa"/>
            <w:tcBorders>
              <w:top w:val="single" w:sz="8" w:space="0" w:color="auto"/>
              <w:bottom w:val="single" w:sz="8" w:space="0" w:color="auto"/>
            </w:tcBorders>
            <w:shd w:val="clear" w:color="auto" w:fill="auto"/>
          </w:tcPr>
          <w:p w14:paraId="6C08C52F"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Guide, support, coach and mentor team members</w:t>
            </w:r>
          </w:p>
          <w:p w14:paraId="27818FC4"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Lead discussions and decisions regarding key projects and deliverables</w:t>
            </w:r>
          </w:p>
        </w:tc>
      </w:tr>
      <w:tr w:rsidR="00F01E88" w:rsidRPr="0054798C" w14:paraId="23AA215D" w14:textId="77777777" w:rsidTr="00A35D59">
        <w:trPr>
          <w:cantSplit/>
        </w:trPr>
        <w:tc>
          <w:tcPr>
            <w:tcW w:w="2892" w:type="dxa"/>
            <w:tcBorders>
              <w:top w:val="single" w:sz="8" w:space="0" w:color="auto"/>
              <w:bottom w:val="single" w:sz="8" w:space="0" w:color="auto"/>
            </w:tcBorders>
            <w:shd w:val="clear" w:color="auto" w:fill="auto"/>
          </w:tcPr>
          <w:p w14:paraId="170297E2" w14:textId="77777777" w:rsidR="00F01E88" w:rsidRPr="0054798C" w:rsidRDefault="00F01E88" w:rsidP="00A35D59">
            <w:pPr>
              <w:pStyle w:val="TableText"/>
              <w:rPr>
                <w:rFonts w:ascii="Public Sans" w:hAnsi="Public Sans"/>
                <w:sz w:val="22"/>
                <w:szCs w:val="22"/>
              </w:rPr>
            </w:pPr>
            <w:r w:rsidRPr="0054798C">
              <w:rPr>
                <w:rFonts w:ascii="Public Sans" w:hAnsi="Public Sans"/>
                <w:sz w:val="22"/>
                <w:szCs w:val="22"/>
              </w:rPr>
              <w:t>Direct Reports</w:t>
            </w:r>
          </w:p>
        </w:tc>
        <w:tc>
          <w:tcPr>
            <w:tcW w:w="7655" w:type="dxa"/>
            <w:tcBorders>
              <w:top w:val="single" w:sz="8" w:space="0" w:color="auto"/>
              <w:bottom w:val="single" w:sz="8" w:space="0" w:color="auto"/>
            </w:tcBorders>
            <w:shd w:val="clear" w:color="auto" w:fill="auto"/>
          </w:tcPr>
          <w:p w14:paraId="59896F20"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Lead, direct, manage and support performance and development</w:t>
            </w:r>
          </w:p>
          <w:p w14:paraId="0878F70B"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Guide, support, coach and mentor</w:t>
            </w:r>
          </w:p>
        </w:tc>
      </w:tr>
      <w:tr w:rsidR="00F01E88" w:rsidRPr="0054798C" w14:paraId="10CCB8EF" w14:textId="77777777" w:rsidTr="00A35D59">
        <w:trPr>
          <w:cantSplit/>
        </w:trPr>
        <w:tc>
          <w:tcPr>
            <w:tcW w:w="2892" w:type="dxa"/>
            <w:tcBorders>
              <w:top w:val="single" w:sz="8" w:space="0" w:color="auto"/>
              <w:bottom w:val="single" w:sz="8" w:space="0" w:color="auto"/>
            </w:tcBorders>
            <w:shd w:val="clear" w:color="auto" w:fill="auto"/>
          </w:tcPr>
          <w:p w14:paraId="50CEA162" w14:textId="77777777" w:rsidR="00F01E88" w:rsidRPr="0054798C" w:rsidRDefault="00F01E88" w:rsidP="00A35D59">
            <w:pPr>
              <w:pStyle w:val="TableText"/>
              <w:rPr>
                <w:rFonts w:ascii="Public Sans" w:hAnsi="Public Sans"/>
                <w:sz w:val="22"/>
                <w:szCs w:val="22"/>
              </w:rPr>
            </w:pPr>
            <w:r w:rsidRPr="0054798C">
              <w:rPr>
                <w:rFonts w:ascii="Public Sans" w:hAnsi="Public Sans"/>
                <w:sz w:val="22"/>
                <w:szCs w:val="22"/>
              </w:rPr>
              <w:t>Stakeholders</w:t>
            </w:r>
          </w:p>
        </w:tc>
        <w:tc>
          <w:tcPr>
            <w:tcW w:w="7655" w:type="dxa"/>
            <w:tcBorders>
              <w:top w:val="single" w:sz="8" w:space="0" w:color="auto"/>
              <w:bottom w:val="single" w:sz="8" w:space="0" w:color="auto"/>
            </w:tcBorders>
            <w:shd w:val="clear" w:color="auto" w:fill="auto"/>
          </w:tcPr>
          <w:p w14:paraId="22121A13"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Provide expert advice on a range of project related issues and strategies</w:t>
            </w:r>
          </w:p>
          <w:p w14:paraId="2B7F0CD7"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Optimise engagement to achieve defined outcomes</w:t>
            </w:r>
          </w:p>
          <w:p w14:paraId="441C67F3"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Manage expectations and resolve issues</w:t>
            </w:r>
          </w:p>
        </w:tc>
      </w:tr>
      <w:tr w:rsidR="00C340B3" w:rsidRPr="0054798C" w14:paraId="00C321C1" w14:textId="77777777" w:rsidTr="00A35D59">
        <w:tc>
          <w:tcPr>
            <w:tcW w:w="2892" w:type="dxa"/>
            <w:tcBorders>
              <w:top w:val="single" w:sz="8" w:space="0" w:color="BCBEC0"/>
              <w:bottom w:val="single" w:sz="8" w:space="0" w:color="BCBEC0"/>
            </w:tcBorders>
            <w:shd w:val="clear" w:color="auto" w:fill="BCBEC0"/>
          </w:tcPr>
          <w:p w14:paraId="18DF72A2" w14:textId="77777777" w:rsidR="00C340B3" w:rsidRPr="0054798C" w:rsidRDefault="00C340B3" w:rsidP="00310FD7">
            <w:pPr>
              <w:pStyle w:val="TableText"/>
              <w:keepNext/>
              <w:rPr>
                <w:rFonts w:ascii="Public Sans" w:hAnsi="Public Sans"/>
                <w:b/>
                <w:sz w:val="22"/>
                <w:szCs w:val="22"/>
              </w:rPr>
            </w:pPr>
            <w:bookmarkStart w:id="4" w:name="Start"/>
            <w:bookmarkStart w:id="5" w:name="ExternalRelationships"/>
            <w:bookmarkEnd w:id="4"/>
            <w:r w:rsidRPr="0054798C">
              <w:rPr>
                <w:rFonts w:ascii="Public Sans" w:hAnsi="Public Sans"/>
                <w:b/>
                <w:sz w:val="22"/>
                <w:szCs w:val="22"/>
              </w:rPr>
              <w:t>External</w:t>
            </w:r>
          </w:p>
        </w:tc>
        <w:tc>
          <w:tcPr>
            <w:tcW w:w="7655" w:type="dxa"/>
            <w:tcBorders>
              <w:top w:val="single" w:sz="8" w:space="0" w:color="BCBEC0"/>
              <w:bottom w:val="single" w:sz="8" w:space="0" w:color="BCBEC0"/>
            </w:tcBorders>
            <w:shd w:val="clear" w:color="auto" w:fill="BCBEC0"/>
          </w:tcPr>
          <w:p w14:paraId="4F3D611B" w14:textId="77777777" w:rsidR="00C340B3" w:rsidRPr="0054798C" w:rsidRDefault="00C340B3" w:rsidP="00BB262A">
            <w:pPr>
              <w:pStyle w:val="TableText"/>
              <w:keepNext/>
              <w:jc w:val="both"/>
              <w:rPr>
                <w:rFonts w:ascii="Public Sans" w:hAnsi="Public Sans"/>
                <w:b/>
                <w:sz w:val="22"/>
                <w:szCs w:val="22"/>
              </w:rPr>
            </w:pPr>
          </w:p>
        </w:tc>
      </w:tr>
      <w:bookmarkEnd w:id="5"/>
      <w:tr w:rsidR="00F01E88" w:rsidRPr="0054798C" w14:paraId="2C821615" w14:textId="77777777" w:rsidTr="00A35D59">
        <w:tc>
          <w:tcPr>
            <w:tcW w:w="2892" w:type="dxa"/>
            <w:hideMark/>
          </w:tcPr>
          <w:p w14:paraId="58F28D87" w14:textId="77777777" w:rsidR="00F01E88" w:rsidRPr="0054798C" w:rsidRDefault="00F01E88" w:rsidP="00C04436">
            <w:pPr>
              <w:pStyle w:val="TableText"/>
              <w:rPr>
                <w:rFonts w:ascii="Public Sans" w:hAnsi="Public Sans"/>
                <w:sz w:val="22"/>
                <w:szCs w:val="22"/>
              </w:rPr>
            </w:pPr>
            <w:r w:rsidRPr="0054798C">
              <w:rPr>
                <w:rFonts w:ascii="Public Sans" w:hAnsi="Public Sans"/>
                <w:sz w:val="22"/>
                <w:szCs w:val="22"/>
              </w:rPr>
              <w:t>Stakeholders</w:t>
            </w:r>
          </w:p>
        </w:tc>
        <w:tc>
          <w:tcPr>
            <w:tcW w:w="7655" w:type="dxa"/>
            <w:hideMark/>
          </w:tcPr>
          <w:p w14:paraId="6C2C5885" w14:textId="77777777" w:rsidR="00F01E88" w:rsidRPr="0054798C" w:rsidRDefault="00F01E88" w:rsidP="00BB262A">
            <w:pPr>
              <w:pStyle w:val="TableText"/>
              <w:numPr>
                <w:ilvl w:val="0"/>
                <w:numId w:val="29"/>
              </w:numPr>
              <w:jc w:val="both"/>
              <w:rPr>
                <w:rFonts w:ascii="Public Sans" w:hAnsi="Public Sans"/>
                <w:sz w:val="22"/>
                <w:szCs w:val="22"/>
              </w:rPr>
            </w:pPr>
            <w:r w:rsidRPr="0054798C">
              <w:rPr>
                <w:rFonts w:ascii="Public Sans" w:hAnsi="Public Sans"/>
                <w:sz w:val="22"/>
                <w:szCs w:val="22"/>
              </w:rPr>
              <w:t>Engage in, consult and negotiate the development, delivery and evaluation of projects</w:t>
            </w:r>
          </w:p>
          <w:p w14:paraId="7C4CE1DF" w14:textId="77777777" w:rsidR="00F01E88" w:rsidRPr="0054798C" w:rsidRDefault="00F01E88" w:rsidP="00BB262A">
            <w:pPr>
              <w:pStyle w:val="TableText"/>
              <w:numPr>
                <w:ilvl w:val="0"/>
                <w:numId w:val="29"/>
              </w:numPr>
              <w:jc w:val="both"/>
              <w:rPr>
                <w:rFonts w:ascii="Public Sans" w:hAnsi="Public Sans"/>
                <w:sz w:val="22"/>
                <w:szCs w:val="22"/>
              </w:rPr>
            </w:pPr>
            <w:r w:rsidRPr="0054798C">
              <w:rPr>
                <w:rFonts w:ascii="Public Sans" w:hAnsi="Public Sans"/>
                <w:sz w:val="22"/>
                <w:szCs w:val="22"/>
              </w:rPr>
              <w:t>Manage expectations and resolve issues</w:t>
            </w:r>
          </w:p>
        </w:tc>
      </w:tr>
      <w:tr w:rsidR="00F01E88" w:rsidRPr="0054798C" w14:paraId="09BB2C16" w14:textId="77777777" w:rsidTr="00A35D59">
        <w:tc>
          <w:tcPr>
            <w:tcW w:w="2892" w:type="dxa"/>
          </w:tcPr>
          <w:p w14:paraId="1595F707" w14:textId="77777777" w:rsidR="00F01E88" w:rsidRPr="0054798C" w:rsidRDefault="00F01E88" w:rsidP="00A35D59">
            <w:pPr>
              <w:pStyle w:val="TableText"/>
              <w:rPr>
                <w:rFonts w:ascii="Public Sans" w:hAnsi="Public Sans"/>
                <w:sz w:val="22"/>
                <w:szCs w:val="22"/>
              </w:rPr>
            </w:pPr>
            <w:r w:rsidRPr="0054798C">
              <w:rPr>
                <w:rFonts w:ascii="Public Sans" w:hAnsi="Public Sans"/>
                <w:sz w:val="22"/>
                <w:szCs w:val="22"/>
              </w:rPr>
              <w:t>Vendors/Service Providers and Consultants</w:t>
            </w:r>
          </w:p>
        </w:tc>
        <w:tc>
          <w:tcPr>
            <w:tcW w:w="7655" w:type="dxa"/>
          </w:tcPr>
          <w:p w14:paraId="35328163"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Communicate needs, facilitate routine business transactions and resolve issues</w:t>
            </w:r>
          </w:p>
          <w:p w14:paraId="6D9A957E"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Negotiate and approve contracts and service agreements</w:t>
            </w:r>
          </w:p>
          <w:p w14:paraId="5E65FD81" w14:textId="77777777" w:rsidR="00F01E88" w:rsidRPr="0054798C" w:rsidRDefault="00F01E88" w:rsidP="00A35D59">
            <w:pPr>
              <w:pStyle w:val="TableText"/>
              <w:numPr>
                <w:ilvl w:val="0"/>
                <w:numId w:val="29"/>
              </w:numPr>
              <w:rPr>
                <w:rFonts w:ascii="Public Sans" w:hAnsi="Public Sans"/>
                <w:sz w:val="22"/>
                <w:szCs w:val="22"/>
              </w:rPr>
            </w:pPr>
            <w:r w:rsidRPr="0054798C">
              <w:rPr>
                <w:rFonts w:ascii="Public Sans" w:hAnsi="Public Sans"/>
                <w:sz w:val="22"/>
                <w:szCs w:val="22"/>
              </w:rPr>
              <w:t>Manage contracts and monitor the provision of service to ensure compliance with contract and service agreements</w:t>
            </w:r>
          </w:p>
        </w:tc>
      </w:tr>
    </w:tbl>
    <w:p w14:paraId="6C9702E2" w14:textId="77777777" w:rsidR="00142BAB" w:rsidRPr="0054798C" w:rsidRDefault="00142BAB" w:rsidP="00BB262A">
      <w:pPr>
        <w:pStyle w:val="Heading1"/>
        <w:jc w:val="both"/>
        <w:rPr>
          <w:rFonts w:ascii="Public Sans" w:hAnsi="Public Sans" w:cstheme="majorHAnsi"/>
          <w:sz w:val="24"/>
          <w:szCs w:val="24"/>
        </w:rPr>
      </w:pPr>
      <w:r w:rsidRPr="0054798C">
        <w:rPr>
          <w:rFonts w:ascii="Public Sans" w:hAnsi="Public Sans" w:cstheme="majorHAnsi"/>
          <w:sz w:val="24"/>
          <w:szCs w:val="24"/>
        </w:rPr>
        <w:lastRenderedPageBreak/>
        <w:t>Role dimensions</w:t>
      </w:r>
    </w:p>
    <w:p w14:paraId="78568F76" w14:textId="77777777" w:rsidR="00142BAB" w:rsidRPr="0054798C" w:rsidRDefault="00142BAB" w:rsidP="00BB262A">
      <w:pPr>
        <w:pStyle w:val="Heading2"/>
        <w:jc w:val="both"/>
        <w:rPr>
          <w:rFonts w:ascii="Public Sans" w:hAnsi="Public Sans" w:cstheme="majorHAnsi"/>
          <w:u w:val="single"/>
        </w:rPr>
      </w:pPr>
      <w:r w:rsidRPr="0054798C">
        <w:rPr>
          <w:rFonts w:ascii="Public Sans" w:hAnsi="Public Sans" w:cstheme="majorHAnsi"/>
          <w:u w:val="single"/>
        </w:rPr>
        <w:t>Decision making</w:t>
      </w:r>
    </w:p>
    <w:p w14:paraId="2BCA8958" w14:textId="77777777" w:rsidR="0075013F" w:rsidRPr="0054798C" w:rsidRDefault="0075013F" w:rsidP="00BB262A">
      <w:pPr>
        <w:autoSpaceDE w:val="0"/>
        <w:autoSpaceDN w:val="0"/>
        <w:adjustRightInd w:val="0"/>
        <w:spacing w:before="120" w:after="0" w:line="240" w:lineRule="auto"/>
        <w:jc w:val="both"/>
        <w:rPr>
          <w:rFonts w:ascii="Public Sans" w:hAnsi="Public Sans" w:cs="Arial"/>
          <w:szCs w:val="22"/>
        </w:rPr>
      </w:pPr>
      <w:r w:rsidRPr="0054798C">
        <w:rPr>
          <w:rFonts w:ascii="Public Sans" w:hAnsi="Public Sans" w:cs="Arial"/>
          <w:szCs w:val="22"/>
        </w:rPr>
        <w:t>The role has autonomy in coordinating and managing the work of the project team. The Project Manager makes decisions on matters under their direct control. The Project Manager will negotiate project objectives, outcomes, timeframes and resources with the project sponsor and stakeholders.</w:t>
      </w:r>
    </w:p>
    <w:p w14:paraId="1403C8F7" w14:textId="77777777" w:rsidR="0075013F" w:rsidRPr="0054798C" w:rsidRDefault="0075013F" w:rsidP="00BB262A">
      <w:pPr>
        <w:autoSpaceDE w:val="0"/>
        <w:autoSpaceDN w:val="0"/>
        <w:adjustRightInd w:val="0"/>
        <w:spacing w:before="120" w:after="0" w:line="240" w:lineRule="auto"/>
        <w:jc w:val="both"/>
        <w:rPr>
          <w:rFonts w:ascii="Public Sans" w:hAnsi="Public Sans" w:cs="Arial"/>
          <w:szCs w:val="22"/>
        </w:rPr>
      </w:pPr>
      <w:r w:rsidRPr="0054798C">
        <w:rPr>
          <w:rFonts w:ascii="Public Sans" w:hAnsi="Public Sans" w:cs="Arial"/>
          <w:szCs w:val="22"/>
        </w:rPr>
        <w:t>The role has discretion in deciding how projects will be conducted, including decisions on who to consult, both within and outside the organisation. The occupant of the role may consult with the project sponsor on more complex matters.</w:t>
      </w:r>
    </w:p>
    <w:p w14:paraId="704176F5" w14:textId="77777777" w:rsidR="006F390F" w:rsidRPr="0054798C" w:rsidRDefault="006F390F" w:rsidP="008209B6">
      <w:pPr>
        <w:pStyle w:val="Heading2"/>
        <w:rPr>
          <w:rFonts w:ascii="Public Sans" w:hAnsi="Public Sans" w:cstheme="majorHAnsi"/>
          <w:b w:val="0"/>
          <w:bCs w:val="0"/>
          <w:iCs w:val="0"/>
          <w:color w:val="auto"/>
          <w:sz w:val="22"/>
          <w:szCs w:val="22"/>
        </w:rPr>
      </w:pPr>
    </w:p>
    <w:p w14:paraId="1A7D7CEF" w14:textId="77777777" w:rsidR="00142BAB" w:rsidRPr="0054798C" w:rsidRDefault="00142BAB" w:rsidP="008209B6">
      <w:pPr>
        <w:pStyle w:val="Heading2"/>
        <w:rPr>
          <w:rFonts w:ascii="Public Sans" w:hAnsi="Public Sans" w:cstheme="majorHAnsi"/>
          <w:u w:val="single"/>
        </w:rPr>
      </w:pPr>
      <w:r w:rsidRPr="0054798C">
        <w:rPr>
          <w:rFonts w:ascii="Public Sans" w:hAnsi="Public Sans" w:cstheme="majorHAnsi"/>
          <w:u w:val="single"/>
        </w:rPr>
        <w:t>Reporting line</w:t>
      </w:r>
    </w:p>
    <w:p w14:paraId="5B2E8DE7" w14:textId="6F4A388A" w:rsidR="006F390F" w:rsidRPr="0054798C" w:rsidRDefault="0075013F" w:rsidP="0075013F">
      <w:pPr>
        <w:autoSpaceDE w:val="0"/>
        <w:autoSpaceDN w:val="0"/>
        <w:adjustRightInd w:val="0"/>
        <w:spacing w:before="120" w:after="0" w:line="240" w:lineRule="auto"/>
        <w:rPr>
          <w:rFonts w:ascii="Public Sans" w:hAnsi="Public Sans" w:cs="Arial"/>
          <w:szCs w:val="22"/>
        </w:rPr>
      </w:pPr>
      <w:bookmarkStart w:id="6" w:name="ReportingLine"/>
      <w:bookmarkEnd w:id="6"/>
      <w:r w:rsidRPr="0054798C">
        <w:rPr>
          <w:rFonts w:ascii="Public Sans" w:hAnsi="Public Sans" w:cs="Arial"/>
          <w:szCs w:val="22"/>
        </w:rPr>
        <w:t>The role reports to the Director</w:t>
      </w:r>
      <w:r w:rsidR="00810E29">
        <w:rPr>
          <w:rFonts w:ascii="Public Sans" w:hAnsi="Public Sans" w:cs="Arial"/>
          <w:szCs w:val="22"/>
        </w:rPr>
        <w:t>.</w:t>
      </w:r>
      <w:r w:rsidR="000934D3" w:rsidRPr="0054798C">
        <w:rPr>
          <w:rFonts w:ascii="Public Sans" w:hAnsi="Public Sans" w:cstheme="minorHAnsi"/>
          <w:bCs/>
          <w:szCs w:val="22"/>
        </w:rPr>
        <w:t>-</w:t>
      </w:r>
    </w:p>
    <w:p w14:paraId="2406AFC9" w14:textId="77777777" w:rsidR="0075013F" w:rsidRPr="0054798C" w:rsidRDefault="0075013F" w:rsidP="0003748A">
      <w:pPr>
        <w:pStyle w:val="Heading2"/>
        <w:rPr>
          <w:rFonts w:ascii="Public Sans" w:hAnsi="Public Sans" w:cstheme="majorHAnsi"/>
          <w:u w:val="single"/>
        </w:rPr>
      </w:pPr>
    </w:p>
    <w:p w14:paraId="2F9275D5" w14:textId="77777777" w:rsidR="0003748A" w:rsidRPr="0054798C" w:rsidRDefault="0003748A" w:rsidP="0003748A">
      <w:pPr>
        <w:pStyle w:val="Heading2"/>
        <w:rPr>
          <w:rFonts w:ascii="Public Sans" w:hAnsi="Public Sans" w:cstheme="majorHAnsi"/>
          <w:u w:val="single"/>
        </w:rPr>
      </w:pPr>
      <w:r w:rsidRPr="0054798C">
        <w:rPr>
          <w:rFonts w:ascii="Public Sans" w:hAnsi="Public Sans" w:cstheme="majorHAnsi"/>
          <w:u w:val="single"/>
        </w:rPr>
        <w:t>Direct reports</w:t>
      </w:r>
    </w:p>
    <w:p w14:paraId="20BF2E9E" w14:textId="2BC9013D" w:rsidR="00C86C00" w:rsidRPr="0054798C" w:rsidRDefault="00C86C00" w:rsidP="00C86C00">
      <w:pPr>
        <w:spacing w:before="120" w:after="0" w:line="240" w:lineRule="auto"/>
        <w:rPr>
          <w:rFonts w:ascii="Public Sans" w:hAnsi="Public Sans" w:cs="Arial"/>
          <w:szCs w:val="22"/>
        </w:rPr>
      </w:pPr>
      <w:r w:rsidRPr="0054798C">
        <w:rPr>
          <w:rFonts w:ascii="Public Sans" w:hAnsi="Public Sans" w:cs="Arial"/>
          <w:szCs w:val="22"/>
        </w:rPr>
        <w:t>May be responsible for a small project team</w:t>
      </w:r>
      <w:r w:rsidR="00810E29">
        <w:rPr>
          <w:rFonts w:ascii="Public Sans" w:hAnsi="Public Sans" w:cs="Arial"/>
          <w:szCs w:val="22"/>
        </w:rPr>
        <w:t>.</w:t>
      </w:r>
      <w:r w:rsidRPr="0054798C">
        <w:rPr>
          <w:rFonts w:ascii="Public Sans" w:hAnsi="Public Sans" w:cs="Arial"/>
          <w:szCs w:val="22"/>
        </w:rPr>
        <w:t xml:space="preserve"> </w:t>
      </w:r>
    </w:p>
    <w:p w14:paraId="616C2CC0" w14:textId="77777777" w:rsidR="0075013F" w:rsidRPr="0054798C" w:rsidRDefault="0075013F" w:rsidP="0003748A">
      <w:pPr>
        <w:pStyle w:val="Heading2"/>
        <w:rPr>
          <w:rFonts w:ascii="Public Sans" w:hAnsi="Public Sans" w:cstheme="majorHAnsi"/>
          <w:u w:val="single"/>
        </w:rPr>
      </w:pPr>
    </w:p>
    <w:p w14:paraId="0DFDBB49" w14:textId="77777777" w:rsidR="0003748A" w:rsidRPr="0054798C" w:rsidRDefault="0003748A" w:rsidP="0003748A">
      <w:pPr>
        <w:pStyle w:val="Heading2"/>
        <w:rPr>
          <w:rFonts w:ascii="Public Sans" w:hAnsi="Public Sans" w:cstheme="majorHAnsi"/>
          <w:u w:val="single"/>
        </w:rPr>
      </w:pPr>
      <w:r w:rsidRPr="0054798C">
        <w:rPr>
          <w:rFonts w:ascii="Public Sans" w:hAnsi="Public Sans" w:cstheme="majorHAnsi"/>
          <w:u w:val="single"/>
        </w:rPr>
        <w:t>Budget/Expenditure</w:t>
      </w:r>
    </w:p>
    <w:p w14:paraId="5A06AAD2" w14:textId="65F3DA99" w:rsidR="0075013F" w:rsidRPr="0054798C" w:rsidRDefault="000934D3" w:rsidP="0075013F">
      <w:pPr>
        <w:autoSpaceDE w:val="0"/>
        <w:autoSpaceDN w:val="0"/>
        <w:adjustRightInd w:val="0"/>
        <w:spacing w:before="120" w:after="0" w:line="240" w:lineRule="auto"/>
        <w:rPr>
          <w:rFonts w:ascii="Public Sans" w:hAnsi="Public Sans" w:cstheme="minorHAnsi"/>
          <w:szCs w:val="22"/>
        </w:rPr>
      </w:pPr>
      <w:bookmarkStart w:id="7" w:name="Budget"/>
      <w:bookmarkEnd w:id="7"/>
      <w:r w:rsidRPr="0054798C">
        <w:rPr>
          <w:rFonts w:ascii="Public Sans" w:hAnsi="Public Sans" w:cstheme="majorHAnsi"/>
          <w:szCs w:val="22"/>
        </w:rPr>
        <w:t>Nil</w:t>
      </w:r>
      <w:r w:rsidR="00CD5381">
        <w:rPr>
          <w:rFonts w:ascii="Public Sans" w:hAnsi="Public Sans" w:cstheme="majorHAnsi"/>
          <w:szCs w:val="22"/>
        </w:rPr>
        <w:t>.</w:t>
      </w:r>
    </w:p>
    <w:p w14:paraId="4CD4292F" w14:textId="77777777" w:rsidR="006F390F" w:rsidRPr="0054798C" w:rsidRDefault="006F390F" w:rsidP="0003748A">
      <w:pPr>
        <w:pStyle w:val="Heading1"/>
        <w:rPr>
          <w:rFonts w:ascii="Public Sans" w:hAnsi="Public Sans" w:cstheme="majorHAnsi"/>
          <w:b w:val="0"/>
          <w:bCs w:val="0"/>
          <w:kern w:val="0"/>
          <w:sz w:val="22"/>
          <w:szCs w:val="22"/>
        </w:rPr>
      </w:pPr>
    </w:p>
    <w:p w14:paraId="023CC353" w14:textId="77777777" w:rsidR="00A928F8" w:rsidRPr="0054798C" w:rsidRDefault="00A928F8" w:rsidP="00A928F8">
      <w:pPr>
        <w:pStyle w:val="Heading1"/>
        <w:rPr>
          <w:rFonts w:ascii="Public Sans" w:hAnsi="Public Sans" w:cstheme="minorHAnsi"/>
          <w:sz w:val="24"/>
          <w:szCs w:val="24"/>
        </w:rPr>
      </w:pPr>
      <w:r w:rsidRPr="0054798C">
        <w:rPr>
          <w:rFonts w:ascii="Public Sans" w:hAnsi="Public Sans" w:cstheme="minorHAnsi"/>
          <w:sz w:val="24"/>
          <w:szCs w:val="24"/>
        </w:rPr>
        <w:t>Key knowledge and experience</w:t>
      </w:r>
    </w:p>
    <w:p w14:paraId="701DF30F" w14:textId="77777777" w:rsidR="00A928F8" w:rsidRPr="0054798C" w:rsidRDefault="00A928F8" w:rsidP="00A928F8">
      <w:pPr>
        <w:spacing w:before="120" w:after="0" w:line="240" w:lineRule="auto"/>
        <w:jc w:val="both"/>
        <w:rPr>
          <w:rFonts w:ascii="Public Sans" w:hAnsi="Public Sans" w:cs="Arial"/>
        </w:rPr>
      </w:pPr>
      <w:r w:rsidRPr="0054798C">
        <w:rPr>
          <w:rFonts w:ascii="Public Sans" w:hAnsi="Public Sans" w:cs="Arial"/>
        </w:rPr>
        <w:t>High level of experience in strategic and innovative project management, and superior understanding of project methodologies, processes and procedures.</w:t>
      </w:r>
    </w:p>
    <w:p w14:paraId="48027139" w14:textId="77777777" w:rsidR="00A928F8" w:rsidRPr="0054798C" w:rsidRDefault="00A928F8" w:rsidP="00A928F8">
      <w:pPr>
        <w:pStyle w:val="Heading1"/>
        <w:rPr>
          <w:rFonts w:ascii="Public Sans" w:hAnsi="Public Sans" w:cstheme="minorHAnsi"/>
          <w:sz w:val="24"/>
          <w:szCs w:val="24"/>
        </w:rPr>
      </w:pPr>
    </w:p>
    <w:p w14:paraId="20BE8255" w14:textId="77777777" w:rsidR="00A928F8" w:rsidRPr="0054798C" w:rsidRDefault="00A928F8" w:rsidP="00A928F8">
      <w:pPr>
        <w:pStyle w:val="Heading1"/>
        <w:rPr>
          <w:rFonts w:ascii="Public Sans" w:hAnsi="Public Sans" w:cstheme="minorHAnsi"/>
          <w:sz w:val="24"/>
          <w:szCs w:val="24"/>
        </w:rPr>
      </w:pPr>
      <w:r w:rsidRPr="0054798C">
        <w:rPr>
          <w:rFonts w:ascii="Public Sans" w:hAnsi="Public Sans" w:cstheme="minorHAnsi"/>
          <w:sz w:val="24"/>
          <w:szCs w:val="24"/>
        </w:rPr>
        <w:t>Essential requirements</w:t>
      </w:r>
    </w:p>
    <w:p w14:paraId="479ABC90" w14:textId="77777777" w:rsidR="0075013F" w:rsidRPr="0054798C" w:rsidRDefault="0075013F" w:rsidP="00A928F8">
      <w:pPr>
        <w:spacing w:before="120" w:after="0" w:line="240" w:lineRule="auto"/>
        <w:jc w:val="both"/>
        <w:rPr>
          <w:rFonts w:ascii="Public Sans" w:hAnsi="Public Sans" w:cs="Arial"/>
        </w:rPr>
      </w:pPr>
      <w:bookmarkStart w:id="8" w:name="EssentialReqs"/>
      <w:bookmarkEnd w:id="8"/>
      <w:r w:rsidRPr="0054798C">
        <w:rPr>
          <w:rFonts w:ascii="Public Sans" w:hAnsi="Public Sans" w:cs="Arial"/>
        </w:rPr>
        <w:t>Relevant tertiary qualifications or equivalent experience.</w:t>
      </w:r>
    </w:p>
    <w:p w14:paraId="1640B74F" w14:textId="77777777" w:rsidR="005972CD" w:rsidRPr="0054798C" w:rsidRDefault="005972CD" w:rsidP="00BB262A">
      <w:pPr>
        <w:jc w:val="both"/>
        <w:rPr>
          <w:rFonts w:ascii="Public Sans" w:hAnsi="Public Sans" w:cs="Arial"/>
        </w:rPr>
      </w:pPr>
    </w:p>
    <w:p w14:paraId="5FBAC8A6" w14:textId="77777777" w:rsidR="006131D3" w:rsidRPr="0054798C" w:rsidRDefault="006131D3" w:rsidP="00BB262A">
      <w:pPr>
        <w:jc w:val="both"/>
        <w:rPr>
          <w:rFonts w:ascii="Public Sans" w:hAnsi="Public Sans" w:cs="Arial"/>
        </w:rPr>
      </w:pPr>
      <w:r w:rsidRPr="0054798C">
        <w:rPr>
          <w:rFonts w:ascii="Public Sans" w:hAnsi="Public Sans" w:cs="Arial"/>
        </w:rPr>
        <w:t>Appointments are subject to reference checks. Some roles may also require the following checks/ clearances:</w:t>
      </w:r>
    </w:p>
    <w:p w14:paraId="1BB06EA9" w14:textId="77777777" w:rsidR="006131D3" w:rsidRPr="0054798C" w:rsidRDefault="006131D3" w:rsidP="00BB262A">
      <w:pPr>
        <w:numPr>
          <w:ilvl w:val="0"/>
          <w:numId w:val="31"/>
        </w:numPr>
        <w:spacing w:before="120" w:line="240" w:lineRule="auto"/>
        <w:jc w:val="both"/>
        <w:rPr>
          <w:rFonts w:ascii="Public Sans" w:hAnsi="Public Sans" w:cs="Arial"/>
          <w:bCs/>
        </w:rPr>
      </w:pPr>
      <w:r w:rsidRPr="0054798C">
        <w:rPr>
          <w:rFonts w:ascii="Public Sans" w:hAnsi="Public Sans" w:cs="Arial"/>
          <w:bCs/>
        </w:rPr>
        <w:t>National Criminal History Record Check in accordance with the Disability Inclusion Act 2014</w:t>
      </w:r>
    </w:p>
    <w:p w14:paraId="5A920184" w14:textId="77777777" w:rsidR="006131D3" w:rsidRPr="0054798C" w:rsidRDefault="006131D3" w:rsidP="00BB262A">
      <w:pPr>
        <w:numPr>
          <w:ilvl w:val="0"/>
          <w:numId w:val="31"/>
        </w:numPr>
        <w:spacing w:before="120" w:line="240" w:lineRule="auto"/>
        <w:jc w:val="both"/>
        <w:rPr>
          <w:rFonts w:ascii="Public Sans" w:hAnsi="Public Sans" w:cs="Arial"/>
          <w:bCs/>
        </w:rPr>
      </w:pPr>
      <w:r w:rsidRPr="0054798C">
        <w:rPr>
          <w:rFonts w:ascii="Public Sans" w:hAnsi="Public Sans" w:cs="Arial"/>
          <w:bCs/>
        </w:rPr>
        <w:t>Working with Children Check clearance in accordance with the Child Protection (Working with Children) Act 2012</w:t>
      </w:r>
    </w:p>
    <w:p w14:paraId="7493602F" w14:textId="1890EDDF" w:rsidR="00A928F8" w:rsidRPr="0054798C" w:rsidRDefault="00A928F8" w:rsidP="00A928F8">
      <w:pPr>
        <w:pStyle w:val="Heading1"/>
        <w:rPr>
          <w:rFonts w:ascii="Public Sans" w:hAnsi="Public Sans" w:cstheme="minorHAnsi"/>
          <w:sz w:val="24"/>
          <w:szCs w:val="24"/>
        </w:rPr>
      </w:pPr>
      <w:r w:rsidRPr="0054798C">
        <w:rPr>
          <w:rFonts w:ascii="Public Sans" w:hAnsi="Public Sans" w:cstheme="minorHAnsi"/>
          <w:sz w:val="24"/>
          <w:szCs w:val="24"/>
        </w:rPr>
        <w:t>Capabilities for the role</w:t>
      </w:r>
    </w:p>
    <w:p w14:paraId="54DDD087" w14:textId="77777777" w:rsidR="00A928F8" w:rsidRPr="0054798C" w:rsidRDefault="00A928F8" w:rsidP="00A928F8">
      <w:pPr>
        <w:rPr>
          <w:rFonts w:ascii="Public Sans" w:hAnsi="Public Sans" w:cstheme="minorHAnsi"/>
        </w:rPr>
      </w:pPr>
      <w:r w:rsidRPr="0054798C">
        <w:rPr>
          <w:rFonts w:ascii="Public Sans" w:hAnsi="Public Sans" w:cstheme="minorHAnsi"/>
        </w:rPr>
        <w:t xml:space="preserve">The </w:t>
      </w:r>
      <w:hyperlink r:id="rId8" w:history="1">
        <w:r w:rsidRPr="0054798C">
          <w:rPr>
            <w:rStyle w:val="Hyperlink"/>
            <w:rFonts w:ascii="Public Sans" w:hAnsi="Public Sans" w:cstheme="minorHAnsi"/>
          </w:rPr>
          <w:t>NSW public sector capability framework</w:t>
        </w:r>
      </w:hyperlink>
      <w:r w:rsidRPr="0054798C">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C95A2C8" w14:textId="77777777" w:rsidR="00A928F8" w:rsidRPr="0054798C" w:rsidRDefault="00A928F8" w:rsidP="00A928F8">
      <w:pPr>
        <w:rPr>
          <w:rFonts w:ascii="Public Sans" w:hAnsi="Public Sans" w:cstheme="minorHAnsi"/>
        </w:rPr>
      </w:pPr>
      <w:r w:rsidRPr="0054798C">
        <w:rPr>
          <w:rFonts w:ascii="Public Sans" w:hAnsi="Public Sans" w:cstheme="minorHAnsi"/>
        </w:rPr>
        <w:t xml:space="preserve">The capabilities are separated into </w:t>
      </w:r>
      <w:r w:rsidRPr="0054798C">
        <w:rPr>
          <w:rFonts w:ascii="Public Sans" w:hAnsi="Public Sans" w:cstheme="minorHAnsi"/>
          <w:b/>
        </w:rPr>
        <w:t>focus capabilities</w:t>
      </w:r>
      <w:r w:rsidRPr="0054798C">
        <w:rPr>
          <w:rFonts w:ascii="Public Sans" w:hAnsi="Public Sans" w:cstheme="minorHAnsi"/>
        </w:rPr>
        <w:t xml:space="preserve"> and </w:t>
      </w:r>
      <w:r w:rsidRPr="0054798C">
        <w:rPr>
          <w:rFonts w:ascii="Public Sans" w:hAnsi="Public Sans" w:cstheme="minorHAnsi"/>
          <w:b/>
        </w:rPr>
        <w:t>complementary capabilities</w:t>
      </w:r>
      <w:r w:rsidRPr="0054798C">
        <w:rPr>
          <w:rFonts w:ascii="Public Sans" w:hAnsi="Public Sans" w:cstheme="minorHAnsi"/>
        </w:rPr>
        <w:t xml:space="preserve">. </w:t>
      </w:r>
    </w:p>
    <w:p w14:paraId="60F84761" w14:textId="0CDB95BA" w:rsidR="00A928F8" w:rsidRPr="0054798C" w:rsidRDefault="00A928F8" w:rsidP="00A928F8">
      <w:pPr>
        <w:pStyle w:val="Heading2"/>
        <w:rPr>
          <w:rFonts w:ascii="Public Sans" w:hAnsi="Public Sans" w:cstheme="minorHAnsi"/>
          <w:sz w:val="22"/>
          <w:szCs w:val="22"/>
        </w:rPr>
      </w:pPr>
      <w:r w:rsidRPr="0054798C">
        <w:rPr>
          <w:rFonts w:ascii="Public Sans" w:hAnsi="Public Sans" w:cstheme="minorHAnsi"/>
          <w:sz w:val="22"/>
          <w:szCs w:val="22"/>
        </w:rPr>
        <w:t>Focus capabilities</w:t>
      </w:r>
    </w:p>
    <w:p w14:paraId="2FD73E6A" w14:textId="77777777" w:rsidR="00A928F8" w:rsidRPr="0054798C" w:rsidRDefault="00A928F8" w:rsidP="00A928F8">
      <w:pPr>
        <w:pStyle w:val="PlainText"/>
        <w:spacing w:before="62" w:line="276" w:lineRule="auto"/>
        <w:rPr>
          <w:rFonts w:ascii="Public Sans" w:eastAsiaTheme="minorEastAsia" w:hAnsi="Public Sans" w:cstheme="minorHAnsi"/>
          <w:sz w:val="22"/>
          <w:szCs w:val="22"/>
          <w:lang w:val="en-US"/>
        </w:rPr>
      </w:pPr>
      <w:r w:rsidRPr="0054798C">
        <w:rPr>
          <w:rFonts w:ascii="Public Sans" w:eastAsiaTheme="minorEastAsia" w:hAnsi="Public Sans" w:cstheme="minorHAnsi"/>
          <w:i/>
          <w:sz w:val="22"/>
          <w:szCs w:val="22"/>
          <w:lang w:val="en-US"/>
        </w:rPr>
        <w:t>Focus capabilities</w:t>
      </w:r>
      <w:r w:rsidRPr="0054798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F822ABE" w14:textId="77777777" w:rsidR="00893EC9" w:rsidRPr="0054798C" w:rsidRDefault="00A928F8" w:rsidP="00A928F8">
      <w:pPr>
        <w:pStyle w:val="PlainText"/>
        <w:spacing w:before="62" w:line="276" w:lineRule="auto"/>
        <w:rPr>
          <w:rFonts w:ascii="Public Sans" w:eastAsiaTheme="minorEastAsia" w:hAnsi="Public Sans" w:cstheme="minorHAnsi"/>
          <w:sz w:val="22"/>
          <w:szCs w:val="22"/>
          <w:lang w:val="en-US"/>
        </w:rPr>
      </w:pPr>
      <w:r w:rsidRPr="0054798C">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A928F8" w:rsidRPr="0054798C" w14:paraId="1AD90E45" w14:textId="77777777" w:rsidTr="008B6AA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FAEAABD" w14:textId="77777777" w:rsidR="00A928F8" w:rsidRPr="0054798C" w:rsidRDefault="00A928F8" w:rsidP="00E128DD">
            <w:pPr>
              <w:pStyle w:val="TableTextWhite0"/>
              <w:keepNext/>
              <w:jc w:val="both"/>
              <w:rPr>
                <w:rFonts w:ascii="Public Sans" w:hAnsi="Public Sans"/>
                <w:szCs w:val="22"/>
              </w:rPr>
            </w:pPr>
            <w:r w:rsidRPr="0054798C">
              <w:rPr>
                <w:rFonts w:ascii="Public Sans" w:hAnsi="Public Sans"/>
                <w:szCs w:val="22"/>
              </w:rPr>
              <w:t>FOCUS CAPABILITIES</w:t>
            </w:r>
          </w:p>
        </w:tc>
      </w:tr>
      <w:tr w:rsidR="00A928F8" w:rsidRPr="0054798C" w14:paraId="180ED725" w14:textId="77777777" w:rsidTr="008B6AA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4053F6A" w14:textId="77777777" w:rsidR="00A928F8" w:rsidRPr="0054798C" w:rsidRDefault="00A928F8" w:rsidP="00E128DD">
            <w:pPr>
              <w:pStyle w:val="TableText"/>
              <w:keepNext/>
              <w:rPr>
                <w:rFonts w:ascii="Public Sans" w:hAnsi="Public Sans"/>
                <w:b/>
                <w:sz w:val="22"/>
                <w:szCs w:val="22"/>
              </w:rPr>
            </w:pPr>
            <w:r w:rsidRPr="0054798C">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285E90E3" w14:textId="77777777" w:rsidR="00A928F8" w:rsidRPr="0054798C" w:rsidRDefault="00A928F8" w:rsidP="00E128DD">
            <w:pPr>
              <w:pStyle w:val="TableText"/>
              <w:keepNext/>
              <w:rPr>
                <w:rFonts w:ascii="Public Sans" w:hAnsi="Public Sans"/>
                <w:b/>
                <w:sz w:val="22"/>
                <w:szCs w:val="22"/>
              </w:rPr>
            </w:pPr>
            <w:r w:rsidRPr="0054798C">
              <w:rPr>
                <w:rFonts w:ascii="Public Sans" w:hAnsi="Public Sans"/>
                <w:b/>
                <w:sz w:val="22"/>
                <w:szCs w:val="22"/>
              </w:rPr>
              <w:t>Capability name</w:t>
            </w:r>
          </w:p>
        </w:tc>
        <w:tc>
          <w:tcPr>
            <w:tcW w:w="141" w:type="dxa"/>
            <w:tcBorders>
              <w:bottom w:val="single" w:sz="12" w:space="0" w:color="auto"/>
            </w:tcBorders>
            <w:shd w:val="clear" w:color="auto" w:fill="BCBEC0"/>
          </w:tcPr>
          <w:p w14:paraId="4EE923F7" w14:textId="77777777" w:rsidR="00A928F8" w:rsidRPr="0054798C" w:rsidRDefault="00A928F8" w:rsidP="00E128DD">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611589DA" w14:textId="77777777" w:rsidR="00A928F8" w:rsidRPr="0054798C" w:rsidRDefault="00A928F8" w:rsidP="00E128DD">
            <w:pPr>
              <w:pStyle w:val="TableText"/>
              <w:keepNext/>
              <w:rPr>
                <w:rFonts w:ascii="Public Sans" w:hAnsi="Public Sans"/>
                <w:b/>
                <w:sz w:val="22"/>
                <w:szCs w:val="22"/>
              </w:rPr>
            </w:pPr>
            <w:r w:rsidRPr="0054798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2566935" w14:textId="77777777" w:rsidR="00A928F8" w:rsidRPr="0054798C" w:rsidRDefault="00A928F8" w:rsidP="00E128DD">
            <w:pPr>
              <w:pStyle w:val="TableText"/>
              <w:keepNext/>
              <w:jc w:val="both"/>
              <w:rPr>
                <w:rFonts w:ascii="Public Sans" w:hAnsi="Public Sans"/>
                <w:b/>
                <w:sz w:val="22"/>
                <w:szCs w:val="22"/>
              </w:rPr>
            </w:pPr>
            <w:r w:rsidRPr="0054798C">
              <w:rPr>
                <w:rFonts w:ascii="Public Sans" w:hAnsi="Public Sans"/>
                <w:b/>
                <w:sz w:val="22"/>
                <w:szCs w:val="22"/>
              </w:rPr>
              <w:t>Level</w:t>
            </w:r>
          </w:p>
        </w:tc>
      </w:tr>
      <w:tr w:rsidR="0073086C" w:rsidRPr="0054798C" w14:paraId="27C09D02" w14:textId="77777777" w:rsidTr="008B6AAC">
        <w:trPr>
          <w:gridAfter w:val="1"/>
          <w:wAfter w:w="25" w:type="dxa"/>
        </w:trPr>
        <w:tc>
          <w:tcPr>
            <w:tcW w:w="1475" w:type="dxa"/>
            <w:tcBorders>
              <w:top w:val="single" w:sz="8" w:space="0" w:color="BCBEC0"/>
              <w:left w:val="nil"/>
              <w:bottom w:val="single" w:sz="4" w:space="0" w:color="BCBEC0"/>
              <w:right w:val="nil"/>
            </w:tcBorders>
            <w:shd w:val="clear" w:color="auto" w:fill="auto"/>
          </w:tcPr>
          <w:p w14:paraId="0C606576" w14:textId="77777777" w:rsidR="0073086C" w:rsidRPr="0054798C" w:rsidRDefault="0073086C" w:rsidP="00D53BCC">
            <w:pPr>
              <w:keepNext/>
              <w:spacing w:after="0" w:line="240" w:lineRule="auto"/>
              <w:rPr>
                <w:rFonts w:ascii="Public Sans" w:hAnsi="Public Sans" w:cs="Arial"/>
                <w:szCs w:val="22"/>
              </w:rPr>
            </w:pPr>
            <w:r w:rsidRPr="0054798C">
              <w:rPr>
                <w:rFonts w:ascii="Public Sans" w:hAnsi="Public Sans" w:cs="Arial"/>
                <w:noProof/>
                <w:szCs w:val="22"/>
                <w:lang w:eastAsia="en-AU"/>
              </w:rPr>
              <w:drawing>
                <wp:inline distT="0" distB="0" distL="0" distR="0" wp14:anchorId="0B4BA2B7" wp14:editId="481C9DC1">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shd w:val="clear" w:color="auto" w:fill="auto"/>
          </w:tcPr>
          <w:p w14:paraId="69210A20" w14:textId="77777777" w:rsidR="0073086C" w:rsidRPr="0054798C" w:rsidRDefault="0073086C" w:rsidP="00D53BCC">
            <w:pPr>
              <w:pStyle w:val="TableText"/>
              <w:keepNext/>
              <w:rPr>
                <w:rFonts w:ascii="Public Sans" w:hAnsi="Public Sans" w:cs="Arial"/>
                <w:b/>
                <w:sz w:val="22"/>
                <w:szCs w:val="22"/>
              </w:rPr>
            </w:pPr>
            <w:r w:rsidRPr="0054798C">
              <w:rPr>
                <w:rFonts w:ascii="Public Sans" w:hAnsi="Public Sans" w:cs="Arial"/>
                <w:b/>
                <w:sz w:val="22"/>
                <w:szCs w:val="22"/>
              </w:rPr>
              <w:t>Display Resilience and Courage</w:t>
            </w:r>
          </w:p>
          <w:p w14:paraId="338E588C"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shd w:val="clear" w:color="auto" w:fill="auto"/>
          </w:tcPr>
          <w:p w14:paraId="76E7D46A"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Remain composed and calm and act constructively in highly pressured and unpredictable environments</w:t>
            </w:r>
          </w:p>
          <w:p w14:paraId="36CCD361"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Give frank, honest advice in response to strong contrary views</w:t>
            </w:r>
          </w:p>
          <w:p w14:paraId="6AD6073A"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Accept criticism of own ideas and respond in a thoughtful and considered way</w:t>
            </w:r>
          </w:p>
          <w:p w14:paraId="2FE037DA"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Welcome new challenges and persist in raising and working through novel and difficult issues</w:t>
            </w:r>
          </w:p>
          <w:p w14:paraId="47CB82BB" w14:textId="77777777" w:rsidR="0073086C" w:rsidRPr="0054798C" w:rsidRDefault="0073086C" w:rsidP="0073086C">
            <w:pPr>
              <w:pStyle w:val="BodyText"/>
              <w:numPr>
                <w:ilvl w:val="0"/>
                <w:numId w:val="35"/>
              </w:numPr>
              <w:spacing w:before="1" w:line="264" w:lineRule="auto"/>
              <w:ind w:left="360" w:right="702"/>
              <w:rPr>
                <w:rFonts w:ascii="Public Sans" w:hAnsi="Public Sans" w:cs="Arial"/>
                <w:color w:val="auto"/>
                <w:szCs w:val="22"/>
              </w:rPr>
            </w:pPr>
            <w:r w:rsidRPr="0054798C">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4" w:space="0" w:color="BCBEC0"/>
              <w:right w:val="nil"/>
            </w:tcBorders>
            <w:shd w:val="clear" w:color="auto" w:fill="auto"/>
          </w:tcPr>
          <w:p w14:paraId="65632649"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Advanced</w:t>
            </w:r>
          </w:p>
        </w:tc>
      </w:tr>
      <w:tr w:rsidR="0073086C" w:rsidRPr="0054798C" w14:paraId="30B08501"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23540B14" w14:textId="77777777" w:rsidR="0073086C" w:rsidRPr="0054798C" w:rsidRDefault="0073086C" w:rsidP="00D53BCC">
            <w:pPr>
              <w:keepNext/>
              <w:spacing w:after="0" w:line="240" w:lineRule="auto"/>
              <w:rPr>
                <w:rFonts w:ascii="Public Sans" w:hAnsi="Public Sans" w:cs="Arial"/>
                <w:noProof/>
                <w:szCs w:val="22"/>
                <w:lang w:eastAsia="en-AU"/>
              </w:rPr>
            </w:pPr>
            <w:r w:rsidRPr="0054798C">
              <w:rPr>
                <w:rFonts w:ascii="Public Sans" w:hAnsi="Public Sans" w:cs="Arial"/>
                <w:noProof/>
                <w:szCs w:val="22"/>
                <w:lang w:eastAsia="en-AU"/>
              </w:rPr>
              <w:drawing>
                <wp:inline distT="0" distB="0" distL="0" distR="0" wp14:anchorId="009D1AB5" wp14:editId="261632CD">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6A39BE54" w14:textId="77777777" w:rsidR="0073086C" w:rsidRPr="0054798C" w:rsidRDefault="0073086C" w:rsidP="00D53BCC">
            <w:pPr>
              <w:pStyle w:val="TableText"/>
              <w:keepNext/>
              <w:rPr>
                <w:rFonts w:ascii="Public Sans" w:hAnsi="Public Sans" w:cs="Arial"/>
                <w:b/>
                <w:sz w:val="22"/>
                <w:szCs w:val="22"/>
              </w:rPr>
            </w:pPr>
            <w:r w:rsidRPr="0054798C">
              <w:rPr>
                <w:rFonts w:ascii="Public Sans" w:hAnsi="Public Sans" w:cs="Arial"/>
                <w:b/>
                <w:sz w:val="22"/>
                <w:szCs w:val="22"/>
              </w:rPr>
              <w:t>Communicate Effectively</w:t>
            </w:r>
          </w:p>
          <w:p w14:paraId="444781F8"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auto"/>
          </w:tcPr>
          <w:p w14:paraId="0651DEB0"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Present with credibility, engage diverse audiences and test levels of understanding</w:t>
            </w:r>
          </w:p>
          <w:p w14:paraId="0DD8C661"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Translate technical and complex information clearly and concisely for diverse audiences</w:t>
            </w:r>
          </w:p>
          <w:p w14:paraId="503F32CE"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Create opportunities for others to contribute to discussion and debate</w:t>
            </w:r>
          </w:p>
          <w:p w14:paraId="238CF230"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Contribute to and promote information sharing across the organisation</w:t>
            </w:r>
          </w:p>
          <w:p w14:paraId="7133DDBF"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Manage complex communications that involve understanding and responding to multiple and divergent viewpoints</w:t>
            </w:r>
          </w:p>
          <w:p w14:paraId="6DCEDF12"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Explore creative ways to engage diverse audiences and communicate information</w:t>
            </w:r>
          </w:p>
          <w:p w14:paraId="3450AAF4"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Adjust style and approach to optimise outcomes</w:t>
            </w:r>
          </w:p>
          <w:p w14:paraId="15BB1E65" w14:textId="77777777" w:rsidR="0073086C" w:rsidRPr="0054798C" w:rsidRDefault="0073086C" w:rsidP="002B5E3B">
            <w:pPr>
              <w:pStyle w:val="BodyText"/>
              <w:numPr>
                <w:ilvl w:val="0"/>
                <w:numId w:val="35"/>
              </w:numPr>
              <w:spacing w:before="0" w:after="0" w:line="240" w:lineRule="auto"/>
              <w:ind w:left="357" w:right="703" w:hanging="357"/>
              <w:jc w:val="both"/>
              <w:rPr>
                <w:rFonts w:ascii="Public Sans" w:hAnsi="Public Sans" w:cs="Arial"/>
                <w:color w:val="auto"/>
                <w:szCs w:val="22"/>
              </w:rPr>
            </w:pPr>
            <w:r w:rsidRPr="0054798C">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auto"/>
          </w:tcPr>
          <w:p w14:paraId="4689D4AB"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Advanced</w:t>
            </w:r>
          </w:p>
        </w:tc>
      </w:tr>
      <w:tr w:rsidR="0073086C" w:rsidRPr="0054798C" w14:paraId="13239DE2"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7EEB4BE1" w14:textId="77777777" w:rsidR="0073086C" w:rsidRPr="0054798C" w:rsidRDefault="0073086C" w:rsidP="00D53BCC">
            <w:pPr>
              <w:keepNext/>
              <w:spacing w:after="0" w:line="240" w:lineRule="auto"/>
              <w:rPr>
                <w:rFonts w:ascii="Public Sans" w:hAnsi="Public Sans" w:cs="Arial"/>
                <w:noProof/>
                <w:szCs w:val="22"/>
                <w:lang w:eastAsia="en-AU"/>
              </w:rPr>
            </w:pPr>
            <w:r w:rsidRPr="0054798C">
              <w:rPr>
                <w:rFonts w:ascii="Public Sans" w:hAnsi="Public Sans" w:cs="Arial"/>
                <w:noProof/>
                <w:szCs w:val="22"/>
                <w:lang w:eastAsia="en-AU"/>
              </w:rPr>
              <w:drawing>
                <wp:inline distT="0" distB="0" distL="0" distR="0" wp14:anchorId="3CA799EC" wp14:editId="04C8C19A">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23CAF2BF" w14:textId="77777777" w:rsidR="0073086C" w:rsidRPr="0054798C" w:rsidRDefault="0073086C" w:rsidP="00D53BCC">
            <w:pPr>
              <w:pStyle w:val="TableText"/>
              <w:keepNext/>
              <w:rPr>
                <w:rFonts w:ascii="Public Sans" w:hAnsi="Public Sans" w:cs="Arial"/>
                <w:b/>
                <w:sz w:val="22"/>
                <w:szCs w:val="22"/>
              </w:rPr>
            </w:pPr>
            <w:r w:rsidRPr="0054798C">
              <w:rPr>
                <w:rFonts w:ascii="Public Sans" w:hAnsi="Public Sans" w:cs="Arial"/>
                <w:b/>
                <w:sz w:val="22"/>
                <w:szCs w:val="22"/>
              </w:rPr>
              <w:t>Influence and Negotiate</w:t>
            </w:r>
          </w:p>
          <w:p w14:paraId="3BCF548A"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auto"/>
          </w:tcPr>
          <w:p w14:paraId="1BEB1318"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Negotiate from an informed and credible position</w:t>
            </w:r>
          </w:p>
          <w:p w14:paraId="244834D8"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Lead and facilitate productive discussions with staff and stakeholders</w:t>
            </w:r>
          </w:p>
          <w:p w14:paraId="012013FF"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Encourage others to talk, share and  debate  ideas to achieve a consensus</w:t>
            </w:r>
          </w:p>
          <w:p w14:paraId="46ABC2BA"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Recognise diverse perspectives and the need for compromise in negotiating  mutually agreed outcomes</w:t>
            </w:r>
          </w:p>
          <w:p w14:paraId="465A300A"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Influence others with a fair and considered approach and sound arguments</w:t>
            </w:r>
          </w:p>
          <w:p w14:paraId="0CF1C61A"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Show sensitivity and understanding in resolving conflicts and differences</w:t>
            </w:r>
          </w:p>
          <w:p w14:paraId="32499E73"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Manage challenging relationships with internal and external stakeholders</w:t>
            </w:r>
          </w:p>
          <w:p w14:paraId="4D5074CC"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auto"/>
          </w:tcPr>
          <w:p w14:paraId="229D99D7"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Adept</w:t>
            </w:r>
          </w:p>
        </w:tc>
      </w:tr>
      <w:tr w:rsidR="0073086C" w:rsidRPr="0054798C" w14:paraId="0F51B587"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586C933C" w14:textId="77777777" w:rsidR="0073086C" w:rsidRPr="0054798C" w:rsidRDefault="0073086C" w:rsidP="00D53BCC">
            <w:pPr>
              <w:keepNext/>
              <w:spacing w:after="0" w:line="240" w:lineRule="auto"/>
              <w:rPr>
                <w:rFonts w:ascii="Public Sans" w:hAnsi="Public Sans" w:cs="Arial"/>
                <w:noProof/>
                <w:szCs w:val="22"/>
                <w:lang w:eastAsia="en-AU"/>
              </w:rPr>
            </w:pPr>
            <w:r w:rsidRPr="0054798C">
              <w:rPr>
                <w:rFonts w:ascii="Public Sans" w:hAnsi="Public Sans" w:cs="Arial"/>
                <w:noProof/>
                <w:szCs w:val="22"/>
                <w:lang w:eastAsia="en-AU"/>
              </w:rPr>
              <w:drawing>
                <wp:inline distT="0" distB="0" distL="0" distR="0" wp14:anchorId="24B7D80F" wp14:editId="3BE88A3F">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8593E1C" w14:textId="77777777" w:rsidR="0073086C" w:rsidRPr="0054798C" w:rsidRDefault="0073086C" w:rsidP="00D53BCC">
            <w:pPr>
              <w:pStyle w:val="TableText"/>
              <w:keepNext/>
              <w:rPr>
                <w:rFonts w:ascii="Public Sans" w:hAnsi="Public Sans" w:cs="Arial"/>
                <w:b/>
                <w:sz w:val="22"/>
                <w:szCs w:val="22"/>
              </w:rPr>
            </w:pPr>
            <w:r w:rsidRPr="0054798C">
              <w:rPr>
                <w:rFonts w:ascii="Public Sans" w:hAnsi="Public Sans" w:cs="Arial"/>
                <w:b/>
                <w:sz w:val="22"/>
                <w:szCs w:val="22"/>
              </w:rPr>
              <w:t>Deliver Results</w:t>
            </w:r>
          </w:p>
          <w:p w14:paraId="72B0A5CA"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auto"/>
          </w:tcPr>
          <w:p w14:paraId="7DD52C9E"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Use own and others’ expertise to achieve outcomes, and take responsibility for delivering intended outcomes</w:t>
            </w:r>
          </w:p>
          <w:p w14:paraId="761D9B83"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Make sure staff understand expected goals and acknowledge staff success in achieving these</w:t>
            </w:r>
          </w:p>
          <w:p w14:paraId="68E3E301"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Identify resource needs and ensure goals are achieved within set budgets and deadlines</w:t>
            </w:r>
          </w:p>
          <w:p w14:paraId="0988854B"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Use business data to evaluate outcomes and inform continuous improvement</w:t>
            </w:r>
          </w:p>
          <w:p w14:paraId="556E3F40"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Identify priorities that need to change and ensure the allocation of resources meets new business needs</w:t>
            </w:r>
          </w:p>
          <w:p w14:paraId="017D4C27"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auto"/>
          </w:tcPr>
          <w:p w14:paraId="3EDF15BC"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Adept</w:t>
            </w:r>
          </w:p>
        </w:tc>
      </w:tr>
      <w:tr w:rsidR="0073086C" w:rsidRPr="0054798C" w14:paraId="5317AFFD"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4CADAE05" w14:textId="77777777" w:rsidR="0073086C" w:rsidRPr="0054798C" w:rsidRDefault="0073086C" w:rsidP="00D53BCC">
            <w:pPr>
              <w:keepNext/>
              <w:spacing w:after="0" w:line="240" w:lineRule="auto"/>
              <w:rPr>
                <w:rFonts w:ascii="Public Sans" w:hAnsi="Public Sans" w:cs="Arial"/>
                <w:noProof/>
                <w:szCs w:val="22"/>
                <w:lang w:eastAsia="en-AU"/>
              </w:rPr>
            </w:pPr>
            <w:r w:rsidRPr="0054798C">
              <w:rPr>
                <w:rFonts w:ascii="Public Sans" w:hAnsi="Public Sans" w:cs="Arial"/>
                <w:noProof/>
                <w:szCs w:val="22"/>
                <w:lang w:eastAsia="en-AU"/>
              </w:rPr>
              <w:drawing>
                <wp:inline distT="0" distB="0" distL="0" distR="0" wp14:anchorId="630C61B6" wp14:editId="6D0D6040">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DF9D593" w14:textId="77777777" w:rsidR="0073086C" w:rsidRPr="0054798C" w:rsidRDefault="0073086C" w:rsidP="00D53BCC">
            <w:pPr>
              <w:pStyle w:val="TableText"/>
              <w:keepNext/>
              <w:rPr>
                <w:rFonts w:ascii="Public Sans" w:hAnsi="Public Sans" w:cs="Arial"/>
                <w:b/>
                <w:sz w:val="22"/>
                <w:szCs w:val="22"/>
              </w:rPr>
            </w:pPr>
            <w:r w:rsidRPr="0054798C">
              <w:rPr>
                <w:rFonts w:ascii="Public Sans" w:hAnsi="Public Sans" w:cs="Arial"/>
                <w:b/>
                <w:sz w:val="22"/>
                <w:szCs w:val="22"/>
              </w:rPr>
              <w:t>Think and Solve Problems</w:t>
            </w:r>
          </w:p>
          <w:p w14:paraId="3483477D"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auto"/>
          </w:tcPr>
          <w:p w14:paraId="2B5A4D25"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Undertake objective, critical analysis to draw accurate conclusions that recognise and manage contextual issues</w:t>
            </w:r>
          </w:p>
          <w:p w14:paraId="424E49E6"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Work through issues, weigh up alternatives and identify the most effective solutions in collaboration with others</w:t>
            </w:r>
          </w:p>
          <w:p w14:paraId="5075E501"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Take account of the wider business context when considering options to resolve issues</w:t>
            </w:r>
          </w:p>
          <w:p w14:paraId="55DF3925"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Explore a range of possibilities and creative alternatives to contribute to system, process and business improvements</w:t>
            </w:r>
          </w:p>
          <w:p w14:paraId="6FA01BDA" w14:textId="77777777" w:rsidR="0073086C" w:rsidRPr="0054798C" w:rsidRDefault="0073086C" w:rsidP="0073086C">
            <w:pPr>
              <w:pStyle w:val="BodyText"/>
              <w:numPr>
                <w:ilvl w:val="0"/>
                <w:numId w:val="35"/>
              </w:numPr>
              <w:spacing w:before="1" w:line="264" w:lineRule="auto"/>
              <w:ind w:left="360" w:right="702"/>
              <w:rPr>
                <w:rFonts w:ascii="Public Sans" w:hAnsi="Public Sans" w:cs="Arial"/>
                <w:color w:val="auto"/>
                <w:szCs w:val="22"/>
              </w:rPr>
            </w:pPr>
            <w:r w:rsidRPr="0054798C">
              <w:rPr>
                <w:rFonts w:ascii="Public Sans" w:hAnsi="Public Sans" w:cs="Arial"/>
                <w:color w:val="auto"/>
                <w:szCs w:val="22"/>
              </w:rPr>
              <w:t>Implement systems and processes that are underpinned by high- quality research and analysis</w:t>
            </w:r>
          </w:p>
          <w:p w14:paraId="6C596B1C" w14:textId="77777777" w:rsidR="0073086C" w:rsidRPr="0054798C" w:rsidRDefault="0073086C" w:rsidP="0073086C">
            <w:pPr>
              <w:pStyle w:val="BodyText"/>
              <w:numPr>
                <w:ilvl w:val="0"/>
                <w:numId w:val="35"/>
              </w:numPr>
              <w:spacing w:before="1" w:line="264" w:lineRule="auto"/>
              <w:ind w:left="360" w:right="702"/>
              <w:rPr>
                <w:rFonts w:ascii="Public Sans" w:hAnsi="Public Sans" w:cs="Arial"/>
                <w:color w:val="auto"/>
                <w:szCs w:val="22"/>
              </w:rPr>
            </w:pPr>
            <w:r w:rsidRPr="0054798C">
              <w:rPr>
                <w:rFonts w:ascii="Public Sans" w:hAnsi="Public Sans" w:cs="Arial"/>
                <w:color w:val="auto"/>
                <w:szCs w:val="22"/>
              </w:rPr>
              <w:t>Look for opportunities to design innovative solutions to meet user needs and service demands</w:t>
            </w:r>
          </w:p>
          <w:p w14:paraId="3D6F072F" w14:textId="77777777" w:rsidR="0073086C" w:rsidRPr="0054798C" w:rsidRDefault="0073086C" w:rsidP="0073086C">
            <w:pPr>
              <w:pStyle w:val="BodyText"/>
              <w:numPr>
                <w:ilvl w:val="0"/>
                <w:numId w:val="35"/>
              </w:numPr>
              <w:spacing w:before="1" w:line="264" w:lineRule="auto"/>
              <w:ind w:left="360" w:right="702"/>
              <w:rPr>
                <w:rFonts w:ascii="Public Sans" w:hAnsi="Public Sans" w:cs="Arial"/>
                <w:color w:val="auto"/>
                <w:szCs w:val="22"/>
              </w:rPr>
            </w:pPr>
            <w:r w:rsidRPr="0054798C">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auto"/>
          </w:tcPr>
          <w:p w14:paraId="67737335"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Advanced</w:t>
            </w:r>
          </w:p>
        </w:tc>
      </w:tr>
      <w:tr w:rsidR="0073086C" w:rsidRPr="0054798C" w14:paraId="25C8AD9E"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4EC760CA" w14:textId="77777777" w:rsidR="0073086C" w:rsidRPr="0054798C" w:rsidRDefault="0073086C" w:rsidP="00D53BCC">
            <w:pPr>
              <w:keepNext/>
              <w:spacing w:after="0" w:line="240" w:lineRule="auto"/>
              <w:rPr>
                <w:rFonts w:ascii="Public Sans" w:hAnsi="Public Sans" w:cs="Arial"/>
                <w:noProof/>
                <w:szCs w:val="22"/>
                <w:lang w:eastAsia="en-AU"/>
              </w:rPr>
            </w:pPr>
            <w:r w:rsidRPr="0054798C">
              <w:rPr>
                <w:rFonts w:ascii="Public Sans" w:hAnsi="Public Sans"/>
                <w:noProof/>
                <w:szCs w:val="22"/>
                <w:lang w:eastAsia="en-AU"/>
              </w:rPr>
              <w:drawing>
                <wp:inline distT="0" distB="0" distL="0" distR="0" wp14:anchorId="35326EFD" wp14:editId="4EDB24B9">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1D90417" w14:textId="77777777" w:rsidR="0073086C" w:rsidRPr="0054798C" w:rsidRDefault="0073086C" w:rsidP="00D53BCC">
            <w:pPr>
              <w:pStyle w:val="TableText"/>
              <w:keepNext/>
              <w:rPr>
                <w:rFonts w:ascii="Public Sans" w:hAnsi="Public Sans" w:cs="Arial"/>
                <w:b/>
                <w:sz w:val="22"/>
                <w:szCs w:val="22"/>
              </w:rPr>
            </w:pPr>
            <w:r w:rsidRPr="0054798C">
              <w:rPr>
                <w:rFonts w:ascii="Public Sans" w:hAnsi="Public Sans" w:cs="Arial"/>
                <w:b/>
                <w:sz w:val="22"/>
                <w:szCs w:val="22"/>
              </w:rPr>
              <w:t>Project Management</w:t>
            </w:r>
          </w:p>
          <w:p w14:paraId="0D7ED6FA" w14:textId="77777777" w:rsidR="0073086C" w:rsidRPr="0054798C" w:rsidRDefault="0073086C" w:rsidP="00D53BCC">
            <w:pPr>
              <w:pStyle w:val="TableText"/>
              <w:keepNext/>
              <w:rPr>
                <w:rFonts w:ascii="Public Sans" w:hAnsi="Public Sans" w:cs="Arial"/>
                <w:b/>
                <w:sz w:val="22"/>
                <w:szCs w:val="22"/>
              </w:rPr>
            </w:pPr>
            <w:r w:rsidRPr="0054798C">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auto"/>
          </w:tcPr>
          <w:p w14:paraId="5609E885"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Prepare and review project scope and business cases for projects with multiple interdependencies</w:t>
            </w:r>
          </w:p>
          <w:p w14:paraId="552A1CE4" w14:textId="77777777" w:rsidR="0073086C" w:rsidRPr="0054798C" w:rsidRDefault="0073086C" w:rsidP="002B5E3B">
            <w:pPr>
              <w:pStyle w:val="BodyText"/>
              <w:numPr>
                <w:ilvl w:val="0"/>
                <w:numId w:val="35"/>
              </w:numPr>
              <w:spacing w:before="0" w:after="0" w:line="240" w:lineRule="auto"/>
              <w:ind w:left="357" w:right="703" w:hanging="357"/>
              <w:jc w:val="both"/>
              <w:rPr>
                <w:rFonts w:ascii="Public Sans" w:hAnsi="Public Sans" w:cs="Arial"/>
                <w:color w:val="auto"/>
                <w:szCs w:val="22"/>
              </w:rPr>
            </w:pPr>
            <w:r w:rsidRPr="0054798C">
              <w:rPr>
                <w:rFonts w:ascii="Public Sans" w:hAnsi="Public Sans" w:cs="Arial"/>
                <w:color w:val="auto"/>
                <w:szCs w:val="22"/>
              </w:rPr>
              <w:t>Access key subject-matter experts’ knowledge to inform project plans and directions</w:t>
            </w:r>
          </w:p>
          <w:p w14:paraId="4BA34A38"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Design and implement effective stakeholder engagement and communications strategies for all project stages</w:t>
            </w:r>
          </w:p>
          <w:p w14:paraId="526315B1"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Monitor project completion and implement effective and rigorous project evaluation methodologies to inform future planning</w:t>
            </w:r>
          </w:p>
          <w:p w14:paraId="3E440EDA"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Develop effective strategies to remedy variances from project plans and minimise impact</w:t>
            </w:r>
          </w:p>
          <w:p w14:paraId="53FA9C15"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Manage transitions between project stages and ensure that changes are consistent with organisational goals</w:t>
            </w:r>
          </w:p>
          <w:p w14:paraId="5042B821"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auto"/>
          </w:tcPr>
          <w:p w14:paraId="2A9EB669"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Advanced</w:t>
            </w:r>
          </w:p>
        </w:tc>
      </w:tr>
      <w:tr w:rsidR="0073086C" w:rsidRPr="0054798C" w14:paraId="7D690B1C"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1EB94737" w14:textId="77777777" w:rsidR="0073086C" w:rsidRPr="0054798C" w:rsidRDefault="0073086C" w:rsidP="00D53BCC">
            <w:pPr>
              <w:keepNext/>
              <w:spacing w:after="0" w:line="240" w:lineRule="auto"/>
              <w:rPr>
                <w:rFonts w:ascii="Public Sans" w:hAnsi="Public Sans" w:cs="Arial"/>
                <w:noProof/>
                <w:szCs w:val="22"/>
                <w:lang w:eastAsia="en-AU"/>
              </w:rPr>
            </w:pPr>
            <w:r w:rsidRPr="0054798C">
              <w:rPr>
                <w:rFonts w:ascii="Public Sans" w:hAnsi="Public Sans"/>
                <w:noProof/>
                <w:szCs w:val="22"/>
                <w:lang w:eastAsia="en-AU"/>
              </w:rPr>
              <w:drawing>
                <wp:inline distT="0" distB="0" distL="0" distR="0" wp14:anchorId="1321FD0D" wp14:editId="6BEBC46B">
                  <wp:extent cx="848360" cy="848360"/>
                  <wp:effectExtent l="0" t="0" r="8890" b="8890"/>
                  <wp:docPr id="103" name="Picture 10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44EDC107" w14:textId="77777777" w:rsidR="0073086C" w:rsidRPr="0054798C" w:rsidRDefault="0073086C" w:rsidP="00D53BCC">
            <w:pPr>
              <w:pStyle w:val="TableText"/>
              <w:keepNext/>
              <w:rPr>
                <w:rFonts w:ascii="Public Sans" w:hAnsi="Public Sans" w:cs="Arial"/>
                <w:b/>
                <w:sz w:val="22"/>
                <w:szCs w:val="22"/>
              </w:rPr>
            </w:pPr>
            <w:r w:rsidRPr="0054798C">
              <w:rPr>
                <w:rFonts w:ascii="Public Sans" w:hAnsi="Public Sans" w:cs="Arial"/>
                <w:b/>
                <w:sz w:val="22"/>
                <w:szCs w:val="22"/>
              </w:rPr>
              <w:t>Optimise Business Outcomes</w:t>
            </w:r>
          </w:p>
          <w:p w14:paraId="7012FE49"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Manage people and resources effectively to achieve public value</w:t>
            </w:r>
          </w:p>
        </w:tc>
        <w:tc>
          <w:tcPr>
            <w:tcW w:w="4611" w:type="dxa"/>
            <w:gridSpan w:val="4"/>
            <w:tcBorders>
              <w:top w:val="single" w:sz="8" w:space="0" w:color="BCBEC0"/>
              <w:left w:val="nil"/>
              <w:bottom w:val="single" w:sz="8" w:space="0" w:color="BCBEC0"/>
              <w:right w:val="nil"/>
            </w:tcBorders>
            <w:shd w:val="clear" w:color="auto" w:fill="auto"/>
          </w:tcPr>
          <w:p w14:paraId="23B22112"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Initiate and develop longer-term goals and plans to  guide  the work of the team in line with organisational objectives</w:t>
            </w:r>
          </w:p>
          <w:p w14:paraId="03AB6E68"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Allocate resources to ensure the achievement of business outcomes and contribute to wider workforce planning</w:t>
            </w:r>
          </w:p>
          <w:p w14:paraId="62B74E77"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When planning resources, implement processes that encourage the attraction and retention of people of diverse cultures, backgrounds and experiences</w:t>
            </w:r>
          </w:p>
          <w:p w14:paraId="2D4A1E66"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Ensure that team members base their decisions on a sound understanding of business and risk management principles, applied in a public sector context</w:t>
            </w:r>
          </w:p>
          <w:p w14:paraId="0F7CE981"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Monitor performance against standards and take timely corrective actions</w:t>
            </w:r>
          </w:p>
          <w:p w14:paraId="4616A10D" w14:textId="77777777" w:rsidR="0073086C" w:rsidRPr="0054798C"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54798C">
              <w:rPr>
                <w:rFonts w:ascii="Public Sans" w:hAnsi="Public Sans" w:cs="Arial"/>
                <w:color w:val="auto"/>
                <w:szCs w:val="22"/>
              </w:rPr>
              <w:t>Keep others informed about progress and performance outcomes</w:t>
            </w:r>
          </w:p>
        </w:tc>
        <w:tc>
          <w:tcPr>
            <w:tcW w:w="1701" w:type="dxa"/>
            <w:gridSpan w:val="2"/>
            <w:tcBorders>
              <w:top w:val="single" w:sz="8" w:space="0" w:color="BCBEC0"/>
              <w:left w:val="nil"/>
              <w:bottom w:val="single" w:sz="8" w:space="0" w:color="BCBEC0"/>
              <w:right w:val="nil"/>
            </w:tcBorders>
            <w:shd w:val="clear" w:color="auto" w:fill="auto"/>
          </w:tcPr>
          <w:p w14:paraId="6D2D497C" w14:textId="77777777" w:rsidR="0073086C" w:rsidRPr="0054798C" w:rsidRDefault="0073086C" w:rsidP="00D53BCC">
            <w:pPr>
              <w:pStyle w:val="TableText"/>
              <w:keepNext/>
              <w:rPr>
                <w:rFonts w:ascii="Public Sans" w:hAnsi="Public Sans" w:cs="Arial"/>
                <w:sz w:val="22"/>
                <w:szCs w:val="22"/>
              </w:rPr>
            </w:pPr>
            <w:r w:rsidRPr="0054798C">
              <w:rPr>
                <w:rFonts w:ascii="Public Sans" w:hAnsi="Public Sans" w:cs="Arial"/>
                <w:sz w:val="22"/>
                <w:szCs w:val="22"/>
              </w:rPr>
              <w:t>Adept</w:t>
            </w:r>
          </w:p>
        </w:tc>
      </w:tr>
    </w:tbl>
    <w:p w14:paraId="41DC351F" w14:textId="77777777" w:rsidR="0073086C" w:rsidRPr="0054798C" w:rsidRDefault="0073086C" w:rsidP="00A928F8">
      <w:pPr>
        <w:spacing w:after="0" w:line="240" w:lineRule="auto"/>
        <w:rPr>
          <w:rFonts w:ascii="Public Sans" w:hAnsi="Public Sans" w:cstheme="minorHAnsi"/>
        </w:rPr>
      </w:pPr>
    </w:p>
    <w:p w14:paraId="37EEBB28" w14:textId="77777777" w:rsidR="00893EC9" w:rsidRPr="0054798C" w:rsidRDefault="00893EC9" w:rsidP="00A928F8">
      <w:pPr>
        <w:pStyle w:val="Heading1"/>
        <w:rPr>
          <w:rFonts w:ascii="Public Sans" w:hAnsi="Public Sans" w:cstheme="minorHAnsi"/>
        </w:rPr>
      </w:pPr>
    </w:p>
    <w:p w14:paraId="5C8EBFA7" w14:textId="77777777" w:rsidR="00A928F8" w:rsidRPr="0054798C" w:rsidRDefault="00A928F8" w:rsidP="00A928F8">
      <w:pPr>
        <w:pStyle w:val="Heading1"/>
        <w:rPr>
          <w:rFonts w:ascii="Public Sans" w:hAnsi="Public Sans" w:cstheme="minorHAnsi"/>
        </w:rPr>
      </w:pPr>
      <w:r w:rsidRPr="0054798C">
        <w:rPr>
          <w:rFonts w:ascii="Public Sans" w:hAnsi="Public Sans" w:cstheme="minorHAnsi"/>
        </w:rPr>
        <w:t>Complementary capabilities</w:t>
      </w:r>
    </w:p>
    <w:p w14:paraId="6B5B4680" w14:textId="77777777" w:rsidR="00A928F8" w:rsidRPr="0054798C" w:rsidRDefault="00A928F8" w:rsidP="00A928F8">
      <w:pPr>
        <w:pStyle w:val="PlainText"/>
        <w:spacing w:before="62" w:line="276" w:lineRule="auto"/>
        <w:rPr>
          <w:rFonts w:ascii="Public Sans" w:eastAsiaTheme="minorEastAsia" w:hAnsi="Public Sans" w:cstheme="minorHAnsi"/>
          <w:sz w:val="22"/>
          <w:szCs w:val="22"/>
          <w:lang w:val="en-US"/>
        </w:rPr>
      </w:pPr>
      <w:r w:rsidRPr="0054798C">
        <w:rPr>
          <w:rFonts w:ascii="Public Sans" w:eastAsiaTheme="minorEastAsia" w:hAnsi="Public Sans" w:cstheme="minorHAnsi"/>
          <w:i/>
          <w:sz w:val="22"/>
          <w:szCs w:val="22"/>
          <w:lang w:val="en-US"/>
        </w:rPr>
        <w:t>Complementary capabilities</w:t>
      </w:r>
      <w:r w:rsidRPr="0054798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7AC9EBA" w14:textId="77777777" w:rsidR="00A928F8" w:rsidRPr="0054798C" w:rsidRDefault="00A928F8" w:rsidP="00A928F8">
      <w:pPr>
        <w:pStyle w:val="PlainText"/>
        <w:spacing w:before="62" w:line="276" w:lineRule="auto"/>
        <w:rPr>
          <w:rFonts w:ascii="Public Sans" w:eastAsiaTheme="minorEastAsia" w:hAnsi="Public Sans" w:cstheme="minorHAnsi"/>
          <w:sz w:val="22"/>
          <w:szCs w:val="22"/>
          <w:lang w:val="en-US"/>
        </w:rPr>
      </w:pPr>
      <w:r w:rsidRPr="0054798C">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893EC9" w:rsidRPr="0054798C" w14:paraId="7BCB64FD"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45213B9" w14:textId="77777777" w:rsidR="00893EC9" w:rsidRPr="0054798C" w:rsidRDefault="00893EC9" w:rsidP="00D53BCC">
            <w:pPr>
              <w:pStyle w:val="TableTextWhite0"/>
              <w:keepNext/>
              <w:jc w:val="both"/>
              <w:rPr>
                <w:rFonts w:ascii="Public Sans" w:hAnsi="Public Sans" w:cstheme="minorHAnsi"/>
                <w:szCs w:val="22"/>
              </w:rPr>
            </w:pPr>
            <w:r w:rsidRPr="0054798C">
              <w:rPr>
                <w:rFonts w:ascii="Public Sans" w:hAnsi="Public Sans" w:cstheme="minorHAnsi"/>
                <w:szCs w:val="22"/>
              </w:rPr>
              <w:t>COMPLEMENTARY CAPABILITIES</w:t>
            </w:r>
          </w:p>
        </w:tc>
      </w:tr>
      <w:tr w:rsidR="00893EC9" w:rsidRPr="0054798C" w14:paraId="7191AD11"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E345F" w14:textId="77777777" w:rsidR="00893EC9" w:rsidRPr="0054798C" w:rsidRDefault="00893EC9" w:rsidP="00D53BCC">
            <w:pPr>
              <w:pStyle w:val="TableText"/>
              <w:keepNext/>
              <w:rPr>
                <w:rFonts w:ascii="Public Sans" w:hAnsi="Public Sans" w:cstheme="minorHAnsi"/>
                <w:b/>
                <w:sz w:val="22"/>
                <w:szCs w:val="22"/>
              </w:rPr>
            </w:pPr>
            <w:r w:rsidRPr="0054798C">
              <w:rPr>
                <w:rFonts w:ascii="Public Sans" w:hAnsi="Public Sans" w:cstheme="minorHAnsi"/>
                <w:b/>
                <w:sz w:val="22"/>
                <w:szCs w:val="22"/>
              </w:rPr>
              <w:t>Capability Group/Sets</w:t>
            </w:r>
          </w:p>
        </w:tc>
        <w:tc>
          <w:tcPr>
            <w:tcW w:w="2409" w:type="dxa"/>
            <w:tcBorders>
              <w:bottom w:val="nil"/>
            </w:tcBorders>
            <w:shd w:val="clear" w:color="auto" w:fill="BCBEC0"/>
          </w:tcPr>
          <w:p w14:paraId="015C0119" w14:textId="77777777" w:rsidR="00893EC9" w:rsidRPr="0054798C" w:rsidRDefault="00893EC9" w:rsidP="00D53BCC">
            <w:pPr>
              <w:pStyle w:val="TableText"/>
              <w:keepNext/>
              <w:rPr>
                <w:rFonts w:ascii="Public Sans" w:hAnsi="Public Sans" w:cstheme="minorHAnsi"/>
                <w:b/>
                <w:sz w:val="22"/>
                <w:szCs w:val="22"/>
              </w:rPr>
            </w:pPr>
            <w:r w:rsidRPr="0054798C">
              <w:rPr>
                <w:rFonts w:ascii="Public Sans" w:hAnsi="Public Sans" w:cstheme="minorHAnsi"/>
                <w:b/>
                <w:sz w:val="22"/>
                <w:szCs w:val="22"/>
              </w:rPr>
              <w:t>Capability Name</w:t>
            </w:r>
          </w:p>
        </w:tc>
        <w:tc>
          <w:tcPr>
            <w:tcW w:w="4967" w:type="dxa"/>
            <w:tcBorders>
              <w:bottom w:val="nil"/>
            </w:tcBorders>
            <w:shd w:val="clear" w:color="auto" w:fill="BCBEC0"/>
          </w:tcPr>
          <w:p w14:paraId="41A2D4BA" w14:textId="77777777" w:rsidR="00893EC9" w:rsidRPr="0054798C" w:rsidRDefault="00893EC9" w:rsidP="00D53BCC">
            <w:pPr>
              <w:pStyle w:val="TableText"/>
              <w:keepNext/>
              <w:rPr>
                <w:rFonts w:ascii="Public Sans" w:hAnsi="Public Sans" w:cstheme="minorHAnsi"/>
                <w:b/>
                <w:sz w:val="22"/>
                <w:szCs w:val="22"/>
              </w:rPr>
            </w:pPr>
            <w:r w:rsidRPr="0054798C">
              <w:rPr>
                <w:rFonts w:ascii="Public Sans" w:hAnsi="Public Sans" w:cstheme="minorHAnsi"/>
                <w:b/>
                <w:sz w:val="22"/>
                <w:szCs w:val="22"/>
              </w:rPr>
              <w:t>Description</w:t>
            </w:r>
          </w:p>
        </w:tc>
        <w:tc>
          <w:tcPr>
            <w:tcW w:w="1843" w:type="dxa"/>
            <w:tcBorders>
              <w:bottom w:val="nil"/>
            </w:tcBorders>
            <w:shd w:val="clear" w:color="auto" w:fill="BCBEC0"/>
          </w:tcPr>
          <w:p w14:paraId="1EC7C9B3" w14:textId="77777777" w:rsidR="00893EC9" w:rsidRPr="0054798C" w:rsidRDefault="00893EC9" w:rsidP="00D53BCC">
            <w:pPr>
              <w:pStyle w:val="TableText"/>
              <w:keepNext/>
              <w:jc w:val="both"/>
              <w:rPr>
                <w:rFonts w:ascii="Public Sans" w:hAnsi="Public Sans" w:cstheme="minorHAnsi"/>
                <w:b/>
                <w:sz w:val="22"/>
                <w:szCs w:val="22"/>
              </w:rPr>
            </w:pPr>
            <w:r w:rsidRPr="0054798C">
              <w:rPr>
                <w:rFonts w:ascii="Public Sans" w:hAnsi="Public Sans" w:cstheme="minorHAnsi"/>
                <w:b/>
                <w:sz w:val="22"/>
                <w:szCs w:val="22"/>
              </w:rPr>
              <w:t xml:space="preserve">Level </w:t>
            </w:r>
          </w:p>
        </w:tc>
      </w:tr>
      <w:tr w:rsidR="00893EC9" w:rsidRPr="0054798C" w14:paraId="1E0EF7D1" w14:textId="77777777" w:rsidTr="00D53BCC">
        <w:trPr>
          <w:trHeight w:val="20"/>
        </w:trPr>
        <w:tc>
          <w:tcPr>
            <w:tcW w:w="1470" w:type="dxa"/>
            <w:vMerge w:val="restart"/>
            <w:tcBorders>
              <w:top w:val="nil"/>
            </w:tcBorders>
            <w:shd w:val="clear" w:color="auto" w:fill="F2F2F2" w:themeFill="background1" w:themeFillShade="F2"/>
          </w:tcPr>
          <w:p w14:paraId="7CA96B98" w14:textId="77777777" w:rsidR="00893EC9" w:rsidRPr="0054798C" w:rsidRDefault="00893EC9" w:rsidP="00D53BCC">
            <w:pPr>
              <w:keepNext/>
              <w:rPr>
                <w:rFonts w:ascii="Public Sans" w:hAnsi="Public Sans" w:cstheme="minorHAnsi"/>
                <w:szCs w:val="22"/>
              </w:rPr>
            </w:pPr>
            <w:r w:rsidRPr="0054798C">
              <w:rPr>
                <w:rFonts w:ascii="Public Sans" w:hAnsi="Public Sans"/>
                <w:noProof/>
                <w:szCs w:val="22"/>
                <w:lang w:eastAsia="en-AU"/>
              </w:rPr>
              <w:drawing>
                <wp:inline distT="0" distB="0" distL="0" distR="0" wp14:anchorId="7EB6CFD9" wp14:editId="266AD7F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A91A154" w14:textId="77777777" w:rsidR="00893EC9" w:rsidRPr="0054798C" w:rsidRDefault="00893EC9"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FE6D7C7" w14:textId="77777777" w:rsidR="00893EC9" w:rsidRPr="0054798C" w:rsidRDefault="00893EC9"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5F0B2FA" w14:textId="77777777" w:rsidR="00893EC9" w:rsidRPr="0054798C" w:rsidRDefault="00893EC9" w:rsidP="00D53BCC">
            <w:pPr>
              <w:pStyle w:val="TableText"/>
              <w:keepNext/>
              <w:rPr>
                <w:rFonts w:ascii="Public Sans" w:hAnsi="Public Sans" w:cstheme="minorHAnsi"/>
                <w:sz w:val="22"/>
                <w:szCs w:val="22"/>
              </w:rPr>
            </w:pPr>
          </w:p>
        </w:tc>
      </w:tr>
      <w:tr w:rsidR="00893EC9" w:rsidRPr="0054798C" w14:paraId="3A03F0C2" w14:textId="77777777" w:rsidTr="00D53BCC">
        <w:tc>
          <w:tcPr>
            <w:tcW w:w="1470" w:type="dxa"/>
            <w:vMerge/>
          </w:tcPr>
          <w:p w14:paraId="3F45BBFB" w14:textId="77777777" w:rsidR="00893EC9" w:rsidRPr="0054798C" w:rsidRDefault="00893EC9"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14968B8"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8434133"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3728F9CD"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r w:rsidR="00893EC9" w:rsidRPr="0054798C" w14:paraId="3098CF3B" w14:textId="77777777" w:rsidTr="00D53BCC">
        <w:tc>
          <w:tcPr>
            <w:tcW w:w="1470" w:type="dxa"/>
            <w:vMerge/>
          </w:tcPr>
          <w:p w14:paraId="443820A9" w14:textId="77777777" w:rsidR="00893EC9" w:rsidRPr="0054798C" w:rsidRDefault="00893EC9"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849D999"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42D9322"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63723CF1"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r w:rsidR="00893EC9" w:rsidRPr="0054798C" w14:paraId="59A1FDB1" w14:textId="77777777" w:rsidTr="00D53BCC">
        <w:tc>
          <w:tcPr>
            <w:tcW w:w="1470" w:type="dxa"/>
            <w:vMerge/>
            <w:tcBorders>
              <w:bottom w:val="single" w:sz="4" w:space="0" w:color="auto"/>
            </w:tcBorders>
          </w:tcPr>
          <w:p w14:paraId="7152D090" w14:textId="77777777" w:rsidR="00893EC9" w:rsidRPr="0054798C" w:rsidRDefault="00893EC9"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118251E" w14:textId="77777777" w:rsidR="00893EC9" w:rsidRPr="0054798C" w:rsidRDefault="00893EC9" w:rsidP="00D53BCC">
            <w:pPr>
              <w:pStyle w:val="TableText"/>
              <w:rPr>
                <w:rFonts w:ascii="Public Sans" w:hAnsi="Public Sans" w:cstheme="minorHAnsi"/>
                <w:sz w:val="22"/>
                <w:szCs w:val="22"/>
              </w:rPr>
            </w:pPr>
            <w:r w:rsidRPr="0054798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654ACAA"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5970DB82"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Intermediate</w:t>
            </w:r>
          </w:p>
        </w:tc>
      </w:tr>
      <w:tr w:rsidR="00893EC9" w:rsidRPr="0054798C" w14:paraId="48E3F6BF" w14:textId="77777777" w:rsidTr="00D53B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68E459E" w14:textId="42D0AC9B" w:rsidR="00893EC9" w:rsidRPr="0054798C" w:rsidRDefault="00893EC9" w:rsidP="00D53BCC">
            <w:pPr>
              <w:keepNext/>
              <w:rPr>
                <w:rFonts w:ascii="Public Sans" w:hAnsi="Public Sans"/>
                <w:noProof/>
                <w:szCs w:val="22"/>
                <w:lang w:eastAsia="en-AU"/>
              </w:rPr>
            </w:pPr>
            <w:r w:rsidRPr="0054798C">
              <w:rPr>
                <w:rFonts w:ascii="Public Sans" w:hAnsi="Public Sans"/>
                <w:noProof/>
                <w:szCs w:val="22"/>
                <w:lang w:eastAsia="en-AU"/>
              </w:rPr>
              <w:drawing>
                <wp:inline distT="0" distB="0" distL="0" distR="0" wp14:anchorId="214F476A" wp14:editId="79738086">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11A1D5" w14:textId="77777777" w:rsidR="00893EC9" w:rsidRPr="0054798C" w:rsidRDefault="00893EC9"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E7A1D47" w14:textId="77777777" w:rsidR="00893EC9" w:rsidRPr="0054798C" w:rsidRDefault="00893EC9"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DC20FC5" w14:textId="77777777" w:rsidR="00893EC9" w:rsidRPr="0054798C" w:rsidRDefault="00893EC9" w:rsidP="00D53BCC">
            <w:pPr>
              <w:pStyle w:val="TableText"/>
              <w:keepNext/>
              <w:rPr>
                <w:rFonts w:ascii="Public Sans" w:hAnsi="Public Sans" w:cstheme="minorHAnsi"/>
                <w:sz w:val="22"/>
                <w:szCs w:val="22"/>
              </w:rPr>
            </w:pPr>
          </w:p>
        </w:tc>
      </w:tr>
      <w:tr w:rsidR="00893EC9" w:rsidRPr="0054798C" w14:paraId="17C3B4B2" w14:textId="77777777" w:rsidTr="00D53BCC">
        <w:tblPrEx>
          <w:tblBorders>
            <w:top w:val="single" w:sz="8" w:space="0" w:color="auto"/>
            <w:bottom w:val="single" w:sz="8" w:space="0" w:color="BCBEC0"/>
          </w:tblBorders>
        </w:tblPrEx>
        <w:tc>
          <w:tcPr>
            <w:tcW w:w="1470" w:type="dxa"/>
            <w:vMerge/>
          </w:tcPr>
          <w:p w14:paraId="6C7DD2BA" w14:textId="77777777" w:rsidR="00893EC9" w:rsidRPr="0054798C" w:rsidRDefault="00893EC9"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20A2581"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A4D8A1F"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1BB8B350"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r w:rsidR="00893EC9" w:rsidRPr="0054798C" w14:paraId="22F44965" w14:textId="77777777" w:rsidTr="00D53BCC">
        <w:tblPrEx>
          <w:tblBorders>
            <w:top w:val="single" w:sz="8" w:space="0" w:color="auto"/>
            <w:bottom w:val="single" w:sz="8" w:space="0" w:color="BCBEC0"/>
          </w:tblBorders>
        </w:tblPrEx>
        <w:tc>
          <w:tcPr>
            <w:tcW w:w="1470" w:type="dxa"/>
            <w:vMerge/>
          </w:tcPr>
          <w:p w14:paraId="49F7BFB8" w14:textId="77777777" w:rsidR="00893EC9" w:rsidRPr="0054798C" w:rsidRDefault="00893EC9"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082D261"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5CDB996"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7055B456"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bl>
    <w:p w14:paraId="38320780" w14:textId="77777777" w:rsidR="0054798C" w:rsidRDefault="0054798C">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893EC9" w:rsidRPr="0054798C" w14:paraId="0079747C" w14:textId="77777777" w:rsidTr="00D53BCC">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14:paraId="10B06ECD" w14:textId="2D267A64" w:rsidR="00893EC9" w:rsidRPr="0054798C" w:rsidRDefault="00893EC9" w:rsidP="00D53BCC">
            <w:pPr>
              <w:keepNext/>
              <w:rPr>
                <w:rFonts w:ascii="Public Sans" w:hAnsi="Public Sans"/>
                <w:noProof/>
                <w:szCs w:val="22"/>
                <w:lang w:eastAsia="en-AU"/>
              </w:rPr>
            </w:pPr>
            <w:r w:rsidRPr="0054798C">
              <w:rPr>
                <w:rFonts w:ascii="Public Sans" w:hAnsi="Public Sans"/>
                <w:noProof/>
                <w:szCs w:val="22"/>
                <w:lang w:eastAsia="en-AU"/>
              </w:rPr>
              <w:drawing>
                <wp:inline distT="0" distB="0" distL="0" distR="0" wp14:anchorId="5F169EC5" wp14:editId="01D5E2C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B977068" w14:textId="77777777" w:rsidR="00893EC9" w:rsidRPr="0054798C" w:rsidRDefault="00893EC9"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BC03FFD" w14:textId="77777777" w:rsidR="00893EC9" w:rsidRPr="0054798C" w:rsidRDefault="00893EC9"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963B090" w14:textId="77777777" w:rsidR="00893EC9" w:rsidRPr="0054798C" w:rsidRDefault="00893EC9" w:rsidP="00D53BCC">
            <w:pPr>
              <w:pStyle w:val="TableText"/>
              <w:keepNext/>
              <w:rPr>
                <w:rFonts w:ascii="Public Sans" w:hAnsi="Public Sans" w:cstheme="minorHAnsi"/>
                <w:sz w:val="22"/>
                <w:szCs w:val="22"/>
              </w:rPr>
            </w:pPr>
          </w:p>
        </w:tc>
      </w:tr>
      <w:tr w:rsidR="00893EC9" w:rsidRPr="0054798C" w14:paraId="0A1EC5E0" w14:textId="77777777" w:rsidTr="00D53BCC">
        <w:tc>
          <w:tcPr>
            <w:tcW w:w="1470" w:type="dxa"/>
            <w:vMerge/>
          </w:tcPr>
          <w:p w14:paraId="4E766960" w14:textId="77777777" w:rsidR="00893EC9" w:rsidRPr="0054798C" w:rsidRDefault="00893EC9"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FB567C9"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D5B5C24"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14EAADEB"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r w:rsidR="00893EC9" w:rsidRPr="0054798C" w14:paraId="2CF48F3F" w14:textId="77777777" w:rsidTr="00D53BCC">
        <w:tc>
          <w:tcPr>
            <w:tcW w:w="1470" w:type="dxa"/>
            <w:vMerge/>
            <w:tcBorders>
              <w:bottom w:val="single" w:sz="4" w:space="0" w:color="auto"/>
            </w:tcBorders>
          </w:tcPr>
          <w:p w14:paraId="5999CA03" w14:textId="77777777" w:rsidR="00893EC9" w:rsidRPr="0054798C" w:rsidRDefault="00893EC9"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BE7B24C" w14:textId="77777777" w:rsidR="00893EC9" w:rsidRPr="0054798C" w:rsidRDefault="00893EC9" w:rsidP="00D53BCC">
            <w:pPr>
              <w:pStyle w:val="TableText"/>
              <w:rPr>
                <w:rFonts w:ascii="Public Sans" w:hAnsi="Public Sans" w:cstheme="minorHAnsi"/>
                <w:sz w:val="22"/>
                <w:szCs w:val="22"/>
              </w:rPr>
            </w:pPr>
            <w:r w:rsidRPr="0054798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02B00C51"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36D538E6"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r w:rsidR="00893EC9" w:rsidRPr="0054798C" w14:paraId="2F620385" w14:textId="77777777" w:rsidTr="00D53BCC">
        <w:tc>
          <w:tcPr>
            <w:tcW w:w="1470" w:type="dxa"/>
            <w:vMerge w:val="restart"/>
            <w:tcBorders>
              <w:top w:val="single" w:sz="4" w:space="0" w:color="auto"/>
            </w:tcBorders>
            <w:shd w:val="clear" w:color="auto" w:fill="F2F2F2" w:themeFill="background1" w:themeFillShade="F2"/>
          </w:tcPr>
          <w:p w14:paraId="3D283D80" w14:textId="77777777" w:rsidR="00893EC9" w:rsidRPr="0054798C" w:rsidRDefault="00893EC9" w:rsidP="00D53BCC">
            <w:pPr>
              <w:keepNext/>
              <w:rPr>
                <w:rFonts w:ascii="Public Sans" w:hAnsi="Public Sans" w:cstheme="minorHAnsi"/>
                <w:szCs w:val="22"/>
              </w:rPr>
            </w:pPr>
            <w:r w:rsidRPr="0054798C">
              <w:rPr>
                <w:rFonts w:ascii="Public Sans" w:hAnsi="Public Sans"/>
                <w:noProof/>
                <w:szCs w:val="22"/>
                <w:lang w:eastAsia="en-AU"/>
              </w:rPr>
              <w:drawing>
                <wp:inline distT="0" distB="0" distL="0" distR="0" wp14:anchorId="0569C5C3" wp14:editId="1E4A60A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BCC3AA1" w14:textId="77777777" w:rsidR="00893EC9" w:rsidRPr="0054798C" w:rsidRDefault="00893EC9"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4F2183D" w14:textId="77777777" w:rsidR="00893EC9" w:rsidRPr="0054798C" w:rsidRDefault="00893EC9"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698CFA1" w14:textId="77777777" w:rsidR="00893EC9" w:rsidRPr="0054798C" w:rsidRDefault="00893EC9" w:rsidP="00D53BCC">
            <w:pPr>
              <w:pStyle w:val="TableText"/>
              <w:keepNext/>
              <w:rPr>
                <w:rFonts w:ascii="Public Sans" w:hAnsi="Public Sans" w:cstheme="minorHAnsi"/>
                <w:sz w:val="22"/>
                <w:szCs w:val="22"/>
              </w:rPr>
            </w:pPr>
          </w:p>
        </w:tc>
      </w:tr>
      <w:tr w:rsidR="00893EC9" w:rsidRPr="0054798C" w14:paraId="28BBC5FA" w14:textId="77777777" w:rsidTr="00D53BCC">
        <w:tc>
          <w:tcPr>
            <w:tcW w:w="1470" w:type="dxa"/>
            <w:vMerge/>
          </w:tcPr>
          <w:p w14:paraId="5E2DC95A" w14:textId="77777777" w:rsidR="00893EC9" w:rsidRPr="0054798C" w:rsidRDefault="00893EC9"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D9258D7"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266ED1A"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11A2AC61"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r w:rsidR="00893EC9" w:rsidRPr="0054798C" w14:paraId="00E29CDE" w14:textId="77777777" w:rsidTr="00D53BCC">
        <w:tc>
          <w:tcPr>
            <w:tcW w:w="1470" w:type="dxa"/>
            <w:vMerge/>
          </w:tcPr>
          <w:p w14:paraId="46A6DF43" w14:textId="77777777" w:rsidR="00893EC9" w:rsidRPr="0054798C" w:rsidRDefault="00893EC9"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ACFE635"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4BF4310"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187CA56A"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Intermediate</w:t>
            </w:r>
          </w:p>
        </w:tc>
      </w:tr>
      <w:tr w:rsidR="00893EC9" w:rsidRPr="0054798C" w14:paraId="7958CB32" w14:textId="77777777" w:rsidTr="00D53BCC">
        <w:tc>
          <w:tcPr>
            <w:tcW w:w="1470" w:type="dxa"/>
            <w:vMerge/>
          </w:tcPr>
          <w:p w14:paraId="10A89D75" w14:textId="77777777" w:rsidR="00893EC9" w:rsidRPr="0054798C" w:rsidRDefault="00893EC9"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FAD5CCF"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8CE453C"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0C42CA55"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r w:rsidR="00893EC9" w:rsidRPr="0054798C" w14:paraId="46B809FD" w14:textId="77777777" w:rsidTr="00D53BCC">
        <w:trPr>
          <w:cantSplit/>
        </w:trPr>
        <w:tc>
          <w:tcPr>
            <w:tcW w:w="1470" w:type="dxa"/>
            <w:vMerge w:val="restart"/>
            <w:tcBorders>
              <w:top w:val="single" w:sz="4" w:space="0" w:color="auto"/>
            </w:tcBorders>
            <w:shd w:val="clear" w:color="auto" w:fill="F2F2F2" w:themeFill="background1" w:themeFillShade="F2"/>
          </w:tcPr>
          <w:p w14:paraId="5E783B14" w14:textId="77777777" w:rsidR="00893EC9" w:rsidRPr="0054798C" w:rsidRDefault="00893EC9" w:rsidP="00D53BCC">
            <w:pPr>
              <w:keepNext/>
              <w:rPr>
                <w:rFonts w:ascii="Public Sans" w:hAnsi="Public Sans"/>
                <w:noProof/>
                <w:szCs w:val="22"/>
                <w:lang w:eastAsia="en-AU"/>
              </w:rPr>
            </w:pPr>
            <w:r w:rsidRPr="0054798C">
              <w:rPr>
                <w:rFonts w:ascii="Public Sans" w:hAnsi="Public Sans"/>
                <w:noProof/>
                <w:szCs w:val="22"/>
                <w:lang w:eastAsia="en-AU"/>
              </w:rPr>
              <w:drawing>
                <wp:inline distT="0" distB="0" distL="0" distR="0" wp14:anchorId="03263D1D" wp14:editId="1B36BF02">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57F64E1" w14:textId="77777777" w:rsidR="00893EC9" w:rsidRPr="0054798C" w:rsidRDefault="00893EC9"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34DD3D2" w14:textId="77777777" w:rsidR="00893EC9" w:rsidRPr="0054798C" w:rsidRDefault="00893EC9"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BC3EF17" w14:textId="77777777" w:rsidR="00893EC9" w:rsidRPr="0054798C" w:rsidRDefault="00893EC9" w:rsidP="00D53BCC">
            <w:pPr>
              <w:pStyle w:val="TableText"/>
              <w:keepNext/>
              <w:rPr>
                <w:rFonts w:ascii="Public Sans" w:hAnsi="Public Sans" w:cstheme="minorHAnsi"/>
                <w:sz w:val="22"/>
                <w:szCs w:val="22"/>
              </w:rPr>
            </w:pPr>
          </w:p>
        </w:tc>
      </w:tr>
      <w:tr w:rsidR="00893EC9" w:rsidRPr="0054798C" w14:paraId="69A997C5" w14:textId="77777777" w:rsidTr="00D53BCC">
        <w:trPr>
          <w:cantSplit/>
        </w:trPr>
        <w:tc>
          <w:tcPr>
            <w:tcW w:w="1470" w:type="dxa"/>
            <w:vMerge/>
          </w:tcPr>
          <w:p w14:paraId="1D641770" w14:textId="77777777" w:rsidR="00893EC9" w:rsidRPr="0054798C" w:rsidRDefault="00893EC9" w:rsidP="00D53BC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3E3E613"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78FE3E31"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Engage and motivate staff, and develop capability and potential in others</w:t>
            </w:r>
          </w:p>
        </w:tc>
        <w:tc>
          <w:tcPr>
            <w:tcW w:w="1843" w:type="dxa"/>
            <w:tcBorders>
              <w:top w:val="nil"/>
              <w:bottom w:val="single" w:sz="4" w:space="0" w:color="D9D9D9" w:themeColor="background1" w:themeShade="D9"/>
            </w:tcBorders>
          </w:tcPr>
          <w:p w14:paraId="4CA4CF18"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Adept</w:t>
            </w:r>
          </w:p>
        </w:tc>
      </w:tr>
      <w:tr w:rsidR="00893EC9" w:rsidRPr="0054798C" w14:paraId="11B1279C" w14:textId="77777777" w:rsidTr="00D53BCC">
        <w:trPr>
          <w:cantSplit/>
        </w:trPr>
        <w:tc>
          <w:tcPr>
            <w:tcW w:w="1470" w:type="dxa"/>
            <w:vMerge/>
          </w:tcPr>
          <w:p w14:paraId="2A30486B" w14:textId="77777777" w:rsidR="00893EC9" w:rsidRPr="0054798C" w:rsidRDefault="00893EC9"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9570146" w14:textId="77777777" w:rsidR="00893EC9" w:rsidRPr="0054798C" w:rsidRDefault="00893EC9" w:rsidP="00D53BCC">
            <w:pPr>
              <w:pStyle w:val="TableText"/>
              <w:keepNext/>
              <w:rPr>
                <w:rFonts w:ascii="Public Sans" w:hAnsi="Public Sans" w:cstheme="minorHAnsi"/>
                <w:sz w:val="22"/>
                <w:szCs w:val="22"/>
              </w:rPr>
            </w:pPr>
            <w:r w:rsidRPr="0054798C">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9D88A16"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4336358D"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Intermediate</w:t>
            </w:r>
          </w:p>
        </w:tc>
      </w:tr>
      <w:tr w:rsidR="00893EC9" w:rsidRPr="0054798C" w14:paraId="145EF65D" w14:textId="77777777" w:rsidTr="00D53BCC">
        <w:trPr>
          <w:cantSplit/>
        </w:trPr>
        <w:tc>
          <w:tcPr>
            <w:tcW w:w="1470" w:type="dxa"/>
            <w:vMerge/>
            <w:tcBorders>
              <w:bottom w:val="single" w:sz="4" w:space="0" w:color="auto"/>
            </w:tcBorders>
          </w:tcPr>
          <w:p w14:paraId="544946CA" w14:textId="77777777" w:rsidR="00893EC9" w:rsidRPr="0054798C" w:rsidRDefault="00893EC9"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A2D994A" w14:textId="77777777" w:rsidR="00893EC9" w:rsidRPr="0054798C" w:rsidRDefault="00893EC9" w:rsidP="00D53BCC">
            <w:pPr>
              <w:pStyle w:val="TableText"/>
              <w:rPr>
                <w:rFonts w:ascii="Public Sans" w:hAnsi="Public Sans" w:cstheme="minorHAnsi"/>
                <w:sz w:val="22"/>
                <w:szCs w:val="22"/>
              </w:rPr>
            </w:pPr>
            <w:r w:rsidRPr="0054798C">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625E608E" w14:textId="77777777" w:rsidR="00893EC9" w:rsidRPr="0054798C" w:rsidRDefault="00893EC9" w:rsidP="00D53BCC">
            <w:pPr>
              <w:rPr>
                <w:rFonts w:ascii="Public Sans" w:hAnsi="Public Sans" w:cstheme="minorHAnsi"/>
                <w:szCs w:val="22"/>
              </w:rPr>
            </w:pPr>
            <w:r w:rsidRPr="0054798C">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59AB1C06" w14:textId="77777777" w:rsidR="00893EC9" w:rsidRPr="0054798C" w:rsidRDefault="00893EC9" w:rsidP="00D53BCC">
            <w:pPr>
              <w:pStyle w:val="TableText"/>
              <w:keepNext/>
              <w:rPr>
                <w:rFonts w:ascii="Public Sans" w:hAnsi="Public Sans"/>
                <w:sz w:val="22"/>
                <w:szCs w:val="22"/>
              </w:rPr>
            </w:pPr>
            <w:r w:rsidRPr="0054798C">
              <w:rPr>
                <w:rFonts w:ascii="Public Sans" w:hAnsi="Public Sans"/>
                <w:sz w:val="22"/>
                <w:szCs w:val="22"/>
              </w:rPr>
              <w:t>Intermediate</w:t>
            </w:r>
          </w:p>
        </w:tc>
      </w:tr>
    </w:tbl>
    <w:p w14:paraId="1A1DFBA5" w14:textId="77777777" w:rsidR="00520935" w:rsidRPr="0054798C" w:rsidRDefault="00520935" w:rsidP="00893EC9">
      <w:pPr>
        <w:pStyle w:val="Heading2"/>
        <w:rPr>
          <w:rFonts w:ascii="Public Sans" w:hAnsi="Public Sans" w:cstheme="majorHAnsi"/>
        </w:rPr>
      </w:pPr>
    </w:p>
    <w:sectPr w:rsidR="00520935" w:rsidRPr="0054798C"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BBA6" w14:textId="77777777" w:rsidR="00F47145" w:rsidRDefault="00F47145" w:rsidP="00AC273D">
      <w:pPr>
        <w:spacing w:after="0" w:line="240" w:lineRule="auto"/>
      </w:pPr>
      <w:r>
        <w:separator/>
      </w:r>
    </w:p>
  </w:endnote>
  <w:endnote w:type="continuationSeparator" w:id="0">
    <w:p w14:paraId="21D60157" w14:textId="77777777" w:rsidR="00F47145" w:rsidRDefault="00F4714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796B0ECD" w14:textId="77777777" w:rsidTr="00CD6BA6">
      <w:tc>
        <w:tcPr>
          <w:tcW w:w="9709" w:type="dxa"/>
          <w:vAlign w:val="bottom"/>
        </w:tcPr>
        <w:p w14:paraId="14257BAD" w14:textId="77777777"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B5E3B">
            <w:rPr>
              <w:noProof/>
              <w:lang w:eastAsia="en-AU"/>
            </w:rPr>
            <w:t>6</w:t>
          </w:r>
          <w:r>
            <w:rPr>
              <w:noProof/>
              <w:lang w:eastAsia="en-AU"/>
            </w:rPr>
            <w:fldChar w:fldCharType="end"/>
          </w:r>
        </w:p>
      </w:tc>
      <w:tc>
        <w:tcPr>
          <w:tcW w:w="851" w:type="dxa"/>
        </w:tcPr>
        <w:p w14:paraId="7D066559" w14:textId="77777777" w:rsidR="007924CD" w:rsidRDefault="007924CD" w:rsidP="00CD6BA6">
          <w:pPr>
            <w:pStyle w:val="Footer"/>
            <w:jc w:val="right"/>
          </w:pPr>
        </w:p>
      </w:tc>
    </w:tr>
  </w:tbl>
  <w:p w14:paraId="1B23B7E6"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FD5819B" w14:textId="77777777" w:rsidTr="00732229">
      <w:tc>
        <w:tcPr>
          <w:tcW w:w="9709" w:type="dxa"/>
          <w:vAlign w:val="bottom"/>
        </w:tcPr>
        <w:p w14:paraId="45E1DB17"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B5E3B">
            <w:rPr>
              <w:noProof/>
              <w:lang w:eastAsia="en-AU"/>
            </w:rPr>
            <w:t>1</w:t>
          </w:r>
          <w:r>
            <w:rPr>
              <w:noProof/>
              <w:lang w:eastAsia="en-AU"/>
            </w:rPr>
            <w:fldChar w:fldCharType="end"/>
          </w:r>
        </w:p>
      </w:tc>
      <w:tc>
        <w:tcPr>
          <w:tcW w:w="851" w:type="dxa"/>
        </w:tcPr>
        <w:p w14:paraId="049EEC22" w14:textId="77777777" w:rsidR="007924CD" w:rsidRDefault="007924CD" w:rsidP="00732229">
          <w:pPr>
            <w:pStyle w:val="Footer"/>
            <w:jc w:val="right"/>
          </w:pPr>
        </w:p>
      </w:tc>
    </w:tr>
  </w:tbl>
  <w:p w14:paraId="1CDA0C6D"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7A4D" w14:textId="77777777" w:rsidR="00F47145" w:rsidRDefault="00F47145" w:rsidP="00AC273D">
      <w:pPr>
        <w:spacing w:after="0" w:line="240" w:lineRule="auto"/>
      </w:pPr>
      <w:r>
        <w:separator/>
      </w:r>
    </w:p>
  </w:footnote>
  <w:footnote w:type="continuationSeparator" w:id="0">
    <w:p w14:paraId="0F789AF3" w14:textId="77777777" w:rsidR="00F47145" w:rsidRDefault="00F4714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ACD1" w14:textId="3BAB7858" w:rsidR="00766964" w:rsidRDefault="0054798C" w:rsidP="00C340B3">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51FDDF6B" wp14:editId="1A0E1265">
          <wp:simplePos x="0" y="0"/>
          <wp:positionH relativeFrom="page">
            <wp:posOffset>5997756</wp:posOffset>
          </wp:positionH>
          <wp:positionV relativeFrom="page">
            <wp:posOffset>239486</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4F95993A" w14:textId="40658C03" w:rsidR="007924CD" w:rsidRDefault="00766964" w:rsidP="00766964">
    <w:pPr>
      <w:ind w:left="6480" w:firstLine="720"/>
    </w:pPr>
    <w:r>
      <w:t xml:space="preserve">        </w:t>
    </w:r>
    <w:r w:rsidR="007924CD">
      <w:t xml:space="preserve">                  </w:t>
    </w:r>
  </w:p>
  <w:p w14:paraId="392434F7" w14:textId="57160748" w:rsidR="007924CD" w:rsidRPr="00057CB3" w:rsidRDefault="004B537C" w:rsidP="00697E93">
    <w:pPr>
      <w:rPr>
        <w:sz w:val="10"/>
      </w:rPr>
    </w:pPr>
    <w:r w:rsidRPr="00D46DFC">
      <w:rPr>
        <w:rFonts w:ascii="Arial" w:hAnsi="Arial" w:cs="Arial"/>
        <w:b/>
        <w:sz w:val="40"/>
      </w:rPr>
      <w:t xml:space="preserve">ROLE DESCRIPTION </w:t>
    </w:r>
    <w:r>
      <w:rPr>
        <w:rFonts w:ascii="Arial" w:hAnsi="Arial" w:cs="Arial"/>
        <w:b/>
        <w:sz w:val="40"/>
      </w:rPr>
      <w:br/>
      <w:t>Principal Project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9304944">
    <w:abstractNumId w:val="9"/>
  </w:num>
  <w:num w:numId="2" w16cid:durableId="390084771">
    <w:abstractNumId w:val="7"/>
  </w:num>
  <w:num w:numId="3" w16cid:durableId="1322658003">
    <w:abstractNumId w:val="6"/>
  </w:num>
  <w:num w:numId="4" w16cid:durableId="1596940897">
    <w:abstractNumId w:val="5"/>
  </w:num>
  <w:num w:numId="5" w16cid:durableId="1280721844">
    <w:abstractNumId w:val="4"/>
  </w:num>
  <w:num w:numId="6" w16cid:durableId="1371997154">
    <w:abstractNumId w:val="8"/>
  </w:num>
  <w:num w:numId="7" w16cid:durableId="401945853">
    <w:abstractNumId w:val="3"/>
  </w:num>
  <w:num w:numId="8" w16cid:durableId="172576911">
    <w:abstractNumId w:val="2"/>
  </w:num>
  <w:num w:numId="9" w16cid:durableId="634143550">
    <w:abstractNumId w:val="1"/>
  </w:num>
  <w:num w:numId="10" w16cid:durableId="1432823742">
    <w:abstractNumId w:val="0"/>
  </w:num>
  <w:num w:numId="11" w16cid:durableId="1614096972">
    <w:abstractNumId w:val="10"/>
  </w:num>
  <w:num w:numId="12" w16cid:durableId="1682899394">
    <w:abstractNumId w:val="23"/>
  </w:num>
  <w:num w:numId="13" w16cid:durableId="2121558900">
    <w:abstractNumId w:val="23"/>
  </w:num>
  <w:num w:numId="14" w16cid:durableId="1323662632">
    <w:abstractNumId w:val="11"/>
  </w:num>
  <w:num w:numId="15" w16cid:durableId="797840545">
    <w:abstractNumId w:val="11"/>
  </w:num>
  <w:num w:numId="16" w16cid:durableId="1922987268">
    <w:abstractNumId w:val="11"/>
  </w:num>
  <w:num w:numId="17" w16cid:durableId="259678281">
    <w:abstractNumId w:val="11"/>
  </w:num>
  <w:num w:numId="18" w16cid:durableId="344748089">
    <w:abstractNumId w:val="11"/>
  </w:num>
  <w:num w:numId="19" w16cid:durableId="358236981">
    <w:abstractNumId w:val="11"/>
  </w:num>
  <w:num w:numId="20" w16cid:durableId="646281535">
    <w:abstractNumId w:val="24"/>
  </w:num>
  <w:num w:numId="21" w16cid:durableId="416679210">
    <w:abstractNumId w:val="21"/>
  </w:num>
  <w:num w:numId="22" w16cid:durableId="32923740">
    <w:abstractNumId w:val="18"/>
  </w:num>
  <w:num w:numId="23" w16cid:durableId="692851869">
    <w:abstractNumId w:val="19"/>
  </w:num>
  <w:num w:numId="24" w16cid:durableId="1669677842">
    <w:abstractNumId w:val="14"/>
  </w:num>
  <w:num w:numId="25" w16cid:durableId="761145553">
    <w:abstractNumId w:val="25"/>
  </w:num>
  <w:num w:numId="26" w16cid:durableId="509372532">
    <w:abstractNumId w:val="9"/>
  </w:num>
  <w:num w:numId="27" w16cid:durableId="552541225">
    <w:abstractNumId w:val="22"/>
  </w:num>
  <w:num w:numId="28" w16cid:durableId="998193594">
    <w:abstractNumId w:val="15"/>
  </w:num>
  <w:num w:numId="29" w16cid:durableId="186065397">
    <w:abstractNumId w:val="13"/>
  </w:num>
  <w:num w:numId="30" w16cid:durableId="420217958">
    <w:abstractNumId w:val="20"/>
  </w:num>
  <w:num w:numId="31" w16cid:durableId="1986203378">
    <w:abstractNumId w:val="12"/>
  </w:num>
  <w:num w:numId="32" w16cid:durableId="565842749">
    <w:abstractNumId w:val="13"/>
  </w:num>
  <w:num w:numId="33" w16cid:durableId="997422520">
    <w:abstractNumId w:val="9"/>
  </w:num>
  <w:num w:numId="34" w16cid:durableId="526917934">
    <w:abstractNumId w:val="16"/>
  </w:num>
  <w:num w:numId="35" w16cid:durableId="2051295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ayWT/wGWevcrUvj2A3d60XfS0q2NSlQfxfSpZjm5orGdzn5QNBcGdX8CdRXl5js83lPqWw03VzbLouCXzbcpg==" w:salt="zceIMq+E9cDu0QbmYMKhOg=="/>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07987"/>
    <w:rsid w:val="00014206"/>
    <w:rsid w:val="00014E98"/>
    <w:rsid w:val="000151A9"/>
    <w:rsid w:val="00021A26"/>
    <w:rsid w:val="000227A8"/>
    <w:rsid w:val="0002436B"/>
    <w:rsid w:val="00025270"/>
    <w:rsid w:val="0002595E"/>
    <w:rsid w:val="00025F3E"/>
    <w:rsid w:val="0002637C"/>
    <w:rsid w:val="0003077E"/>
    <w:rsid w:val="00031E32"/>
    <w:rsid w:val="0003659D"/>
    <w:rsid w:val="0003748A"/>
    <w:rsid w:val="00037A30"/>
    <w:rsid w:val="00040C26"/>
    <w:rsid w:val="00040F79"/>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25D"/>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450D7"/>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B5E3B"/>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2B2A"/>
    <w:rsid w:val="00324761"/>
    <w:rsid w:val="00324F2D"/>
    <w:rsid w:val="00326B2D"/>
    <w:rsid w:val="00327C35"/>
    <w:rsid w:val="00330331"/>
    <w:rsid w:val="00331563"/>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4D28"/>
    <w:rsid w:val="003963E0"/>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6A2"/>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4600E"/>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5D5"/>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37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17782"/>
    <w:rsid w:val="00520935"/>
    <w:rsid w:val="00524886"/>
    <w:rsid w:val="00526D8B"/>
    <w:rsid w:val="00530754"/>
    <w:rsid w:val="00531385"/>
    <w:rsid w:val="0053264A"/>
    <w:rsid w:val="005360FF"/>
    <w:rsid w:val="00540C8A"/>
    <w:rsid w:val="0054237A"/>
    <w:rsid w:val="00546A7D"/>
    <w:rsid w:val="005472AC"/>
    <w:rsid w:val="0054798C"/>
    <w:rsid w:val="00550F81"/>
    <w:rsid w:val="00551646"/>
    <w:rsid w:val="00552A7A"/>
    <w:rsid w:val="00553980"/>
    <w:rsid w:val="00554A2C"/>
    <w:rsid w:val="00556960"/>
    <w:rsid w:val="0056018B"/>
    <w:rsid w:val="005612AD"/>
    <w:rsid w:val="00561E84"/>
    <w:rsid w:val="00566E7B"/>
    <w:rsid w:val="0056725F"/>
    <w:rsid w:val="00570E7B"/>
    <w:rsid w:val="005713D4"/>
    <w:rsid w:val="00571A66"/>
    <w:rsid w:val="005741B0"/>
    <w:rsid w:val="00575E21"/>
    <w:rsid w:val="00576997"/>
    <w:rsid w:val="005829CE"/>
    <w:rsid w:val="00582E73"/>
    <w:rsid w:val="005840AF"/>
    <w:rsid w:val="0058517A"/>
    <w:rsid w:val="0058762A"/>
    <w:rsid w:val="00591804"/>
    <w:rsid w:val="00594A6C"/>
    <w:rsid w:val="005972CD"/>
    <w:rsid w:val="005A17C5"/>
    <w:rsid w:val="005A1C54"/>
    <w:rsid w:val="005A2572"/>
    <w:rsid w:val="005A28F1"/>
    <w:rsid w:val="005A2C7E"/>
    <w:rsid w:val="005B06A8"/>
    <w:rsid w:val="005B4A86"/>
    <w:rsid w:val="005B4FC3"/>
    <w:rsid w:val="005B5229"/>
    <w:rsid w:val="005B740B"/>
    <w:rsid w:val="005C08E4"/>
    <w:rsid w:val="005C0EBF"/>
    <w:rsid w:val="005C538C"/>
    <w:rsid w:val="005D150A"/>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37B0"/>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520C"/>
    <w:rsid w:val="006A6D25"/>
    <w:rsid w:val="006B4035"/>
    <w:rsid w:val="006B592A"/>
    <w:rsid w:val="006C1B5E"/>
    <w:rsid w:val="006C1FBD"/>
    <w:rsid w:val="006C3E53"/>
    <w:rsid w:val="006E0883"/>
    <w:rsid w:val="006E41E5"/>
    <w:rsid w:val="006E6D2F"/>
    <w:rsid w:val="006F131D"/>
    <w:rsid w:val="006F2A07"/>
    <w:rsid w:val="006F390F"/>
    <w:rsid w:val="006F481B"/>
    <w:rsid w:val="006F6540"/>
    <w:rsid w:val="006F7045"/>
    <w:rsid w:val="00700589"/>
    <w:rsid w:val="00701869"/>
    <w:rsid w:val="0070281C"/>
    <w:rsid w:val="00713D4E"/>
    <w:rsid w:val="0071562A"/>
    <w:rsid w:val="0071682A"/>
    <w:rsid w:val="00716FD1"/>
    <w:rsid w:val="00720A00"/>
    <w:rsid w:val="00720F93"/>
    <w:rsid w:val="00721496"/>
    <w:rsid w:val="00721689"/>
    <w:rsid w:val="00722A51"/>
    <w:rsid w:val="00723D21"/>
    <w:rsid w:val="007265DF"/>
    <w:rsid w:val="0073086C"/>
    <w:rsid w:val="007309E5"/>
    <w:rsid w:val="00731754"/>
    <w:rsid w:val="00732229"/>
    <w:rsid w:val="00732498"/>
    <w:rsid w:val="00732D8A"/>
    <w:rsid w:val="00733D92"/>
    <w:rsid w:val="00735790"/>
    <w:rsid w:val="00741726"/>
    <w:rsid w:val="007419DD"/>
    <w:rsid w:val="0075013F"/>
    <w:rsid w:val="00751C97"/>
    <w:rsid w:val="00753279"/>
    <w:rsid w:val="00753C8C"/>
    <w:rsid w:val="00754862"/>
    <w:rsid w:val="00755854"/>
    <w:rsid w:val="00760115"/>
    <w:rsid w:val="0076011C"/>
    <w:rsid w:val="0076331C"/>
    <w:rsid w:val="00766478"/>
    <w:rsid w:val="00766964"/>
    <w:rsid w:val="00766A1C"/>
    <w:rsid w:val="00766C18"/>
    <w:rsid w:val="00773F15"/>
    <w:rsid w:val="00780769"/>
    <w:rsid w:val="00780C03"/>
    <w:rsid w:val="007830E1"/>
    <w:rsid w:val="00783BBC"/>
    <w:rsid w:val="007845C3"/>
    <w:rsid w:val="00786DC0"/>
    <w:rsid w:val="007923A7"/>
    <w:rsid w:val="007924CD"/>
    <w:rsid w:val="007930F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0E29"/>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5F1E"/>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EC9"/>
    <w:rsid w:val="0089412A"/>
    <w:rsid w:val="008978C5"/>
    <w:rsid w:val="008A043A"/>
    <w:rsid w:val="008A09CE"/>
    <w:rsid w:val="008A33F0"/>
    <w:rsid w:val="008A5136"/>
    <w:rsid w:val="008A77FC"/>
    <w:rsid w:val="008B1D03"/>
    <w:rsid w:val="008B201D"/>
    <w:rsid w:val="008B243C"/>
    <w:rsid w:val="008B35C3"/>
    <w:rsid w:val="008B6AAC"/>
    <w:rsid w:val="008B79A8"/>
    <w:rsid w:val="008C78EF"/>
    <w:rsid w:val="008D09F4"/>
    <w:rsid w:val="008D21B4"/>
    <w:rsid w:val="008D774C"/>
    <w:rsid w:val="008E0207"/>
    <w:rsid w:val="008E07D0"/>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3149"/>
    <w:rsid w:val="00A1315B"/>
    <w:rsid w:val="00A14552"/>
    <w:rsid w:val="00A15CDB"/>
    <w:rsid w:val="00A21E67"/>
    <w:rsid w:val="00A24571"/>
    <w:rsid w:val="00A25EB4"/>
    <w:rsid w:val="00A266ED"/>
    <w:rsid w:val="00A33585"/>
    <w:rsid w:val="00A34E17"/>
    <w:rsid w:val="00A35AA5"/>
    <w:rsid w:val="00A35D59"/>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28F8"/>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2007"/>
    <w:rsid w:val="00B3444D"/>
    <w:rsid w:val="00B34567"/>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262A"/>
    <w:rsid w:val="00BB558A"/>
    <w:rsid w:val="00BC3F78"/>
    <w:rsid w:val="00BC543C"/>
    <w:rsid w:val="00BC78A9"/>
    <w:rsid w:val="00BD1219"/>
    <w:rsid w:val="00BD20A2"/>
    <w:rsid w:val="00BD3C06"/>
    <w:rsid w:val="00BD4313"/>
    <w:rsid w:val="00BD78A4"/>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4A9"/>
    <w:rsid w:val="00C24A20"/>
    <w:rsid w:val="00C267D4"/>
    <w:rsid w:val="00C272EE"/>
    <w:rsid w:val="00C2756A"/>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251"/>
    <w:rsid w:val="00CB036C"/>
    <w:rsid w:val="00CB3D1A"/>
    <w:rsid w:val="00CB464E"/>
    <w:rsid w:val="00CB75E5"/>
    <w:rsid w:val="00CC2CD9"/>
    <w:rsid w:val="00CC2CE8"/>
    <w:rsid w:val="00CC47BF"/>
    <w:rsid w:val="00CD3717"/>
    <w:rsid w:val="00CD5381"/>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1E88"/>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145"/>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01FC"/>
    <w:rsid w:val="00FF191E"/>
    <w:rsid w:val="00FF1C52"/>
    <w:rsid w:val="00FF6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695FD62"/>
  <w15:docId w15:val="{42E1C47C-FF35-49B5-A84F-773211D4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1450D7"/>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4406">
      <w:bodyDiv w:val="1"/>
      <w:marLeft w:val="0"/>
      <w:marRight w:val="0"/>
      <w:marTop w:val="0"/>
      <w:marBottom w:val="0"/>
      <w:divBdr>
        <w:top w:val="none" w:sz="0" w:space="0" w:color="auto"/>
        <w:left w:val="none" w:sz="0" w:space="0" w:color="auto"/>
        <w:bottom w:val="none" w:sz="0" w:space="0" w:color="auto"/>
        <w:right w:val="none" w:sz="0" w:space="0" w:color="auto"/>
      </w:divBdr>
    </w:div>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125856311">
      <w:bodyDiv w:val="1"/>
      <w:marLeft w:val="0"/>
      <w:marRight w:val="0"/>
      <w:marTop w:val="0"/>
      <w:marBottom w:val="0"/>
      <w:divBdr>
        <w:top w:val="none" w:sz="0" w:space="0" w:color="auto"/>
        <w:left w:val="none" w:sz="0" w:space="0" w:color="auto"/>
        <w:bottom w:val="none" w:sz="0" w:space="0" w:color="auto"/>
        <w:right w:val="none" w:sz="0" w:space="0" w:color="auto"/>
      </w:divBdr>
    </w:div>
    <w:div w:id="200365515">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5489778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798908216">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A566-9B4D-41E4-ACFA-EA9DD859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22</TotalTime>
  <Pages>9</Pages>
  <Words>1879</Words>
  <Characters>12264</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7</cp:revision>
  <dcterms:created xsi:type="dcterms:W3CDTF">2024-09-22T23:37:00Z</dcterms:created>
  <dcterms:modified xsi:type="dcterms:W3CDTF">2024-09-23T03:47:00Z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