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E093B" w14:paraId="40918B97"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4A8121B0" w14:textId="77777777" w:rsidR="00766964" w:rsidRPr="006E093B" w:rsidRDefault="00766964" w:rsidP="00D82CD9">
            <w:pPr>
              <w:pStyle w:val="TableTextWhite"/>
              <w:rPr>
                <w:rFonts w:ascii="Public Sans" w:hAnsi="Public Sans"/>
                <w:b/>
                <w:color w:val="auto"/>
                <w:sz w:val="22"/>
                <w:szCs w:val="22"/>
              </w:rPr>
            </w:pPr>
            <w:r w:rsidRPr="006E093B">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6F643BD" w14:textId="77777777" w:rsidR="00766964" w:rsidRPr="006E093B" w:rsidRDefault="00766964" w:rsidP="00D82CD9">
            <w:pPr>
              <w:pStyle w:val="TableTextWhite"/>
              <w:rPr>
                <w:rFonts w:ascii="Public Sans" w:hAnsi="Public Sans"/>
                <w:color w:val="auto"/>
                <w:sz w:val="22"/>
                <w:szCs w:val="22"/>
              </w:rPr>
            </w:pPr>
            <w:r w:rsidRPr="006E093B">
              <w:rPr>
                <w:rFonts w:ascii="Public Sans" w:hAnsi="Public Sans"/>
                <w:color w:val="auto"/>
                <w:sz w:val="22"/>
                <w:szCs w:val="22"/>
              </w:rPr>
              <w:t xml:space="preserve">Stronger Communities </w:t>
            </w:r>
          </w:p>
        </w:tc>
      </w:tr>
      <w:tr w:rsidR="00710ED5" w:rsidRPr="006E093B" w14:paraId="0E72A301" w14:textId="77777777" w:rsidTr="00D82CD9">
        <w:tc>
          <w:tcPr>
            <w:tcW w:w="3601" w:type="dxa"/>
            <w:tcBorders>
              <w:top w:val="single" w:sz="8" w:space="0" w:color="FFFFFF"/>
              <w:left w:val="nil"/>
              <w:bottom w:val="single" w:sz="8" w:space="0" w:color="FFFFFF"/>
              <w:right w:val="nil"/>
            </w:tcBorders>
            <w:shd w:val="clear" w:color="auto" w:fill="C6D9F1"/>
            <w:vAlign w:val="center"/>
          </w:tcPr>
          <w:p w14:paraId="2AA50935" w14:textId="77777777" w:rsidR="00710ED5" w:rsidRPr="006E093B" w:rsidRDefault="00710ED5" w:rsidP="00710ED5">
            <w:pPr>
              <w:pStyle w:val="TableTextWhite"/>
              <w:rPr>
                <w:rFonts w:ascii="Public Sans" w:hAnsi="Public Sans"/>
                <w:b/>
                <w:color w:val="auto"/>
                <w:sz w:val="22"/>
                <w:szCs w:val="22"/>
              </w:rPr>
            </w:pPr>
            <w:r w:rsidRPr="006E093B">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85EF891" w14:textId="77777777" w:rsidR="00710ED5" w:rsidRPr="006E093B" w:rsidRDefault="00710ED5" w:rsidP="00710ED5">
            <w:pPr>
              <w:pStyle w:val="TableTextWhite"/>
              <w:rPr>
                <w:rFonts w:ascii="Public Sans" w:hAnsi="Public Sans"/>
                <w:color w:val="auto"/>
                <w:sz w:val="22"/>
                <w:szCs w:val="22"/>
              </w:rPr>
            </w:pPr>
            <w:r w:rsidRPr="006E093B">
              <w:rPr>
                <w:rFonts w:ascii="Public Sans" w:hAnsi="Public Sans"/>
                <w:color w:val="auto"/>
                <w:sz w:val="22"/>
                <w:szCs w:val="22"/>
              </w:rPr>
              <w:t>Department of Communities and Justice</w:t>
            </w:r>
          </w:p>
        </w:tc>
      </w:tr>
      <w:tr w:rsidR="00710ED5" w:rsidRPr="006E093B" w14:paraId="7321F06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E4060C" w14:textId="77777777" w:rsidR="00710ED5" w:rsidRPr="006E093B" w:rsidRDefault="00710ED5" w:rsidP="00710ED5">
            <w:pPr>
              <w:pStyle w:val="TableTextWhite"/>
              <w:rPr>
                <w:rFonts w:ascii="Public Sans" w:hAnsi="Public Sans"/>
                <w:b/>
                <w:color w:val="auto"/>
                <w:sz w:val="22"/>
                <w:szCs w:val="22"/>
              </w:rPr>
            </w:pPr>
            <w:r w:rsidRPr="006E093B">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CC8EC66" w14:textId="37E34DDE" w:rsidR="00710ED5" w:rsidRPr="006E093B" w:rsidRDefault="00004093" w:rsidP="006B2AB5">
            <w:pPr>
              <w:pStyle w:val="TableTextWhite"/>
              <w:rPr>
                <w:rFonts w:ascii="Public Sans" w:hAnsi="Public Sans"/>
                <w:color w:val="auto"/>
                <w:sz w:val="22"/>
                <w:szCs w:val="22"/>
              </w:rPr>
            </w:pPr>
            <w:r w:rsidRPr="00316650">
              <w:rPr>
                <w:rFonts w:ascii="Public Sans" w:hAnsi="Public Sans"/>
                <w:color w:val="auto"/>
                <w:sz w:val="22"/>
                <w:szCs w:val="22"/>
              </w:rPr>
              <w:t>Corporate Services /</w:t>
            </w:r>
            <w:r w:rsidR="00503989" w:rsidRPr="00316650">
              <w:rPr>
                <w:rFonts w:ascii="Public Sans" w:hAnsi="Public Sans"/>
                <w:color w:val="auto"/>
                <w:sz w:val="22"/>
                <w:szCs w:val="22"/>
              </w:rPr>
              <w:t>Governance</w:t>
            </w:r>
            <w:r w:rsidR="00503989">
              <w:rPr>
                <w:rFonts w:ascii="Public Sans" w:hAnsi="Public Sans" w:cs="Arial"/>
                <w:color w:val="auto"/>
                <w:sz w:val="22"/>
                <w:szCs w:val="22"/>
              </w:rPr>
              <w:t>, Risk, Audit and Compliance</w:t>
            </w:r>
          </w:p>
        </w:tc>
      </w:tr>
      <w:tr w:rsidR="00710ED5" w:rsidRPr="006E093B" w14:paraId="70C3175B" w14:textId="77777777" w:rsidTr="00D82CD9">
        <w:tc>
          <w:tcPr>
            <w:tcW w:w="3601" w:type="dxa"/>
            <w:tcBorders>
              <w:top w:val="single" w:sz="8" w:space="0" w:color="FFFFFF"/>
              <w:left w:val="nil"/>
              <w:bottom w:val="single" w:sz="8" w:space="0" w:color="FFFFFF"/>
              <w:right w:val="nil"/>
            </w:tcBorders>
            <w:shd w:val="clear" w:color="auto" w:fill="C6D9F1"/>
            <w:hideMark/>
          </w:tcPr>
          <w:p w14:paraId="78116AAC" w14:textId="77777777" w:rsidR="00710ED5" w:rsidRPr="006E093B" w:rsidRDefault="00710ED5" w:rsidP="00710ED5">
            <w:pPr>
              <w:pStyle w:val="TableTextWhite"/>
              <w:rPr>
                <w:rFonts w:ascii="Public Sans" w:hAnsi="Public Sans"/>
                <w:b/>
                <w:color w:val="auto"/>
                <w:sz w:val="22"/>
                <w:szCs w:val="22"/>
              </w:rPr>
            </w:pPr>
            <w:r w:rsidRPr="006E093B">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F364A09" w14:textId="0BF55ECF" w:rsidR="00710ED5" w:rsidRPr="006E093B" w:rsidRDefault="002911E1" w:rsidP="00710ED5">
            <w:pPr>
              <w:pStyle w:val="TableTextWhite"/>
              <w:rPr>
                <w:rFonts w:ascii="Public Sans" w:hAnsi="Public Sans"/>
                <w:color w:val="auto"/>
                <w:sz w:val="22"/>
                <w:szCs w:val="22"/>
              </w:rPr>
            </w:pPr>
            <w:r>
              <w:rPr>
                <w:rFonts w:ascii="Public Sans" w:hAnsi="Public Sans" w:cs="Arial"/>
                <w:color w:val="auto"/>
                <w:sz w:val="22"/>
                <w:szCs w:val="22"/>
              </w:rPr>
              <w:t>Parramatta</w:t>
            </w:r>
          </w:p>
        </w:tc>
      </w:tr>
      <w:tr w:rsidR="00766964" w:rsidRPr="006E093B" w14:paraId="0B7FEB3C" w14:textId="77777777" w:rsidTr="00C5586C">
        <w:trPr>
          <w:trHeight w:val="212"/>
        </w:trPr>
        <w:tc>
          <w:tcPr>
            <w:tcW w:w="3601" w:type="dxa"/>
            <w:tcBorders>
              <w:top w:val="single" w:sz="8" w:space="0" w:color="FFFFFF"/>
              <w:left w:val="nil"/>
              <w:bottom w:val="single" w:sz="8" w:space="0" w:color="FFFFFF"/>
              <w:right w:val="nil"/>
            </w:tcBorders>
            <w:shd w:val="clear" w:color="auto" w:fill="C6D9F1"/>
            <w:vAlign w:val="center"/>
            <w:hideMark/>
          </w:tcPr>
          <w:p w14:paraId="0763E0F8" w14:textId="77777777" w:rsidR="00766964" w:rsidRPr="006E093B" w:rsidRDefault="00766964" w:rsidP="00D82CD9">
            <w:pPr>
              <w:pStyle w:val="TableTextWhite"/>
              <w:rPr>
                <w:rFonts w:ascii="Public Sans" w:hAnsi="Public Sans"/>
                <w:b/>
                <w:color w:val="auto"/>
                <w:sz w:val="22"/>
                <w:szCs w:val="22"/>
              </w:rPr>
            </w:pPr>
            <w:r w:rsidRPr="006E093B">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DBA3495" w14:textId="77777777" w:rsidR="00766964" w:rsidRPr="006E093B" w:rsidRDefault="00E84A56" w:rsidP="00D82CD9">
            <w:pPr>
              <w:pStyle w:val="TableTextWhite"/>
              <w:rPr>
                <w:rFonts w:ascii="Public Sans" w:hAnsi="Public Sans"/>
                <w:color w:val="auto"/>
                <w:sz w:val="22"/>
                <w:szCs w:val="22"/>
              </w:rPr>
            </w:pPr>
            <w:r w:rsidRPr="006E093B">
              <w:rPr>
                <w:rFonts w:ascii="Public Sans" w:hAnsi="Public Sans"/>
                <w:color w:val="auto"/>
                <w:sz w:val="22"/>
                <w:szCs w:val="22"/>
              </w:rPr>
              <w:t xml:space="preserve">Clerk Grade </w:t>
            </w:r>
            <w:r w:rsidR="00FD3917" w:rsidRPr="006E093B">
              <w:rPr>
                <w:rFonts w:ascii="Public Sans" w:hAnsi="Public Sans"/>
                <w:color w:val="auto"/>
                <w:sz w:val="22"/>
                <w:szCs w:val="22"/>
              </w:rPr>
              <w:t>7/8</w:t>
            </w:r>
          </w:p>
        </w:tc>
      </w:tr>
      <w:tr w:rsidR="00710ED5" w:rsidRPr="006E093B" w14:paraId="64015C9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5700BA1" w14:textId="77777777" w:rsidR="00710ED5" w:rsidRPr="006E093B" w:rsidRDefault="00710ED5" w:rsidP="00710ED5">
            <w:pPr>
              <w:pStyle w:val="TableTextWhite"/>
              <w:rPr>
                <w:rFonts w:ascii="Public Sans" w:hAnsi="Public Sans"/>
                <w:b/>
                <w:color w:val="auto"/>
                <w:sz w:val="22"/>
                <w:szCs w:val="22"/>
              </w:rPr>
            </w:pPr>
            <w:r w:rsidRPr="006E093B">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67AE71E" w14:textId="3F25374D" w:rsidR="00710ED5" w:rsidRPr="006E093B" w:rsidRDefault="00316650" w:rsidP="00710ED5">
            <w:pPr>
              <w:pStyle w:val="TableTextWhite"/>
              <w:rPr>
                <w:rFonts w:ascii="Public Sans" w:hAnsi="Public Sans"/>
                <w:color w:val="auto"/>
                <w:sz w:val="22"/>
                <w:szCs w:val="22"/>
              </w:rPr>
            </w:pPr>
            <w:r>
              <w:rPr>
                <w:rFonts w:ascii="Public Sans" w:hAnsi="Public Sans"/>
                <w:color w:val="auto"/>
                <w:sz w:val="22"/>
                <w:szCs w:val="22"/>
              </w:rPr>
              <w:t>TBC</w:t>
            </w:r>
            <w:r w:rsidR="00710ED5" w:rsidRPr="006E093B">
              <w:rPr>
                <w:rFonts w:ascii="Public Sans" w:hAnsi="Public Sans"/>
                <w:color w:val="auto"/>
                <w:sz w:val="22"/>
                <w:szCs w:val="22"/>
              </w:rPr>
              <w:t xml:space="preserve"> </w:t>
            </w:r>
          </w:p>
        </w:tc>
      </w:tr>
      <w:tr w:rsidR="00710ED5" w:rsidRPr="006E093B" w14:paraId="2D24A381"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34AD079" w14:textId="77777777" w:rsidR="00710ED5" w:rsidRPr="006E093B" w:rsidRDefault="00710ED5" w:rsidP="00710ED5">
            <w:pPr>
              <w:pStyle w:val="TableTextWhite"/>
              <w:rPr>
                <w:rFonts w:ascii="Public Sans" w:hAnsi="Public Sans"/>
                <w:b/>
                <w:color w:val="auto"/>
                <w:sz w:val="22"/>
                <w:szCs w:val="22"/>
              </w:rPr>
            </w:pPr>
            <w:r w:rsidRPr="006E093B">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82C78D8" w14:textId="77777777" w:rsidR="00710ED5" w:rsidRPr="006E093B" w:rsidRDefault="00C5586C" w:rsidP="00C5586C">
            <w:pPr>
              <w:spacing w:after="0" w:line="240" w:lineRule="auto"/>
              <w:rPr>
                <w:rFonts w:ascii="Public Sans" w:hAnsi="Public Sans"/>
                <w:szCs w:val="22"/>
              </w:rPr>
            </w:pPr>
            <w:r w:rsidRPr="006E093B">
              <w:rPr>
                <w:rFonts w:ascii="Public Sans" w:hAnsi="Public Sans"/>
                <w:szCs w:val="22"/>
              </w:rPr>
              <w:t>511112</w:t>
            </w:r>
          </w:p>
        </w:tc>
      </w:tr>
      <w:tr w:rsidR="00710ED5" w:rsidRPr="006E093B" w14:paraId="2B7CABF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1A145B5" w14:textId="77777777" w:rsidR="00710ED5" w:rsidRPr="006E093B" w:rsidRDefault="00710ED5" w:rsidP="00710ED5">
            <w:pPr>
              <w:pStyle w:val="TableTextWhite"/>
              <w:rPr>
                <w:rFonts w:ascii="Public Sans" w:hAnsi="Public Sans"/>
                <w:b/>
                <w:color w:val="auto"/>
                <w:sz w:val="22"/>
                <w:szCs w:val="22"/>
              </w:rPr>
            </w:pPr>
            <w:r w:rsidRPr="006E093B">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2FC1349" w14:textId="77777777" w:rsidR="00710ED5" w:rsidRPr="006E093B" w:rsidRDefault="00C5586C" w:rsidP="00CE6DCA">
            <w:pPr>
              <w:pStyle w:val="TableTextWhite"/>
              <w:rPr>
                <w:rFonts w:ascii="Public Sans" w:hAnsi="Public Sans"/>
                <w:color w:val="auto"/>
                <w:sz w:val="22"/>
                <w:szCs w:val="22"/>
              </w:rPr>
            </w:pPr>
            <w:r w:rsidRPr="006E093B">
              <w:rPr>
                <w:rFonts w:ascii="Public Sans" w:hAnsi="Public Sans"/>
                <w:color w:val="auto"/>
                <w:sz w:val="22"/>
                <w:szCs w:val="22"/>
              </w:rPr>
              <w:t>1</w:t>
            </w:r>
            <w:r w:rsidR="00CE6DCA" w:rsidRPr="006E093B">
              <w:rPr>
                <w:rFonts w:ascii="Public Sans" w:hAnsi="Public Sans"/>
                <w:color w:val="auto"/>
                <w:sz w:val="22"/>
                <w:szCs w:val="22"/>
              </w:rPr>
              <w:t>22</w:t>
            </w:r>
            <w:r w:rsidRPr="006E093B">
              <w:rPr>
                <w:rFonts w:ascii="Public Sans" w:hAnsi="Public Sans"/>
                <w:color w:val="auto"/>
                <w:sz w:val="22"/>
                <w:szCs w:val="22"/>
              </w:rPr>
              <w:t>1113</w:t>
            </w:r>
            <w:r w:rsidR="00710ED5" w:rsidRPr="006E093B">
              <w:rPr>
                <w:rFonts w:ascii="Public Sans" w:hAnsi="Public Sans"/>
                <w:color w:val="auto"/>
                <w:sz w:val="22"/>
                <w:szCs w:val="22"/>
              </w:rPr>
              <w:t xml:space="preserve"> </w:t>
            </w:r>
          </w:p>
        </w:tc>
      </w:tr>
      <w:tr w:rsidR="00766964" w:rsidRPr="006E093B" w14:paraId="68C08C3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DDF167" w14:textId="77777777" w:rsidR="00766964" w:rsidRPr="00316650" w:rsidRDefault="00766964" w:rsidP="00316650">
            <w:pPr>
              <w:pStyle w:val="TableTextWhite"/>
              <w:rPr>
                <w:rFonts w:ascii="Public Sans" w:hAnsi="Public Sans"/>
                <w:color w:val="auto"/>
                <w:sz w:val="22"/>
                <w:szCs w:val="22"/>
              </w:rPr>
            </w:pPr>
            <w:r w:rsidRPr="00316650">
              <w:rPr>
                <w:rFonts w:ascii="Public Sans" w:hAnsi="Public Sans"/>
                <w:b/>
                <w:color w:val="auto"/>
                <w:sz w:val="22"/>
                <w:szCs w:val="22"/>
              </w:rPr>
              <w:t>Date</w:t>
            </w:r>
            <w:r w:rsidRPr="00316650">
              <w:rPr>
                <w:rFonts w:ascii="Public Sans" w:hAnsi="Public Sans"/>
                <w:color w:val="auto"/>
                <w:sz w:val="22"/>
                <w:szCs w:val="22"/>
              </w:rPr>
              <w:t xml:space="preserve"> </w:t>
            </w:r>
            <w:r w:rsidRPr="00316650">
              <w:rPr>
                <w:rFonts w:ascii="Public Sans" w:hAnsi="Public Sans"/>
                <w:b/>
                <w:color w:val="auto"/>
                <w:sz w:val="22"/>
                <w:szCs w:val="22"/>
              </w:rPr>
              <w:t>of</w:t>
            </w:r>
            <w:r w:rsidRPr="00316650">
              <w:rPr>
                <w:rFonts w:ascii="Public Sans" w:hAnsi="Public Sans"/>
                <w:color w:val="auto"/>
                <w:sz w:val="22"/>
                <w:szCs w:val="22"/>
              </w:rPr>
              <w:t xml:space="preserve"> </w:t>
            </w:r>
            <w:r w:rsidRPr="00316650">
              <w:rPr>
                <w:rFonts w:ascii="Public Sans" w:hAnsi="Public Sans"/>
                <w:b/>
                <w:color w:val="auto"/>
                <w:sz w:val="22"/>
                <w:szCs w:val="22"/>
              </w:rPr>
              <w:t>Approval</w:t>
            </w:r>
          </w:p>
        </w:tc>
        <w:tc>
          <w:tcPr>
            <w:tcW w:w="4394" w:type="dxa"/>
            <w:tcBorders>
              <w:top w:val="single" w:sz="8" w:space="0" w:color="FFFFFF"/>
              <w:left w:val="nil"/>
              <w:bottom w:val="single" w:sz="8" w:space="0" w:color="FFFFFF"/>
              <w:right w:val="nil"/>
            </w:tcBorders>
            <w:shd w:val="clear" w:color="auto" w:fill="C6D9F1"/>
          </w:tcPr>
          <w:p w14:paraId="2582F1FB" w14:textId="061A7444" w:rsidR="00766964" w:rsidRPr="00316650" w:rsidRDefault="00316650" w:rsidP="00316650">
            <w:pPr>
              <w:spacing w:after="0" w:line="240" w:lineRule="auto"/>
              <w:rPr>
                <w:rFonts w:ascii="Public Sans" w:hAnsi="Public Sans"/>
                <w:szCs w:val="22"/>
              </w:rPr>
            </w:pPr>
            <w:r w:rsidRPr="00316650">
              <w:rPr>
                <w:rFonts w:ascii="Public Sans" w:hAnsi="Public Sans"/>
                <w:szCs w:val="22"/>
              </w:rPr>
              <w:t>3 December 2024</w:t>
            </w:r>
          </w:p>
        </w:tc>
        <w:tc>
          <w:tcPr>
            <w:tcW w:w="2561" w:type="dxa"/>
            <w:tcBorders>
              <w:top w:val="single" w:sz="8" w:space="0" w:color="FFFFFF"/>
              <w:left w:val="nil"/>
              <w:bottom w:val="single" w:sz="8" w:space="0" w:color="FFFFFF"/>
              <w:right w:val="nil"/>
            </w:tcBorders>
            <w:shd w:val="clear" w:color="auto" w:fill="C6D9F1"/>
          </w:tcPr>
          <w:p w14:paraId="2B8A03CD" w14:textId="6257C26F" w:rsidR="00766964" w:rsidRPr="006E093B" w:rsidRDefault="00766964" w:rsidP="00D82CD9">
            <w:pPr>
              <w:pStyle w:val="TableTextWhite"/>
              <w:rPr>
                <w:rFonts w:ascii="Public Sans" w:hAnsi="Public Sans"/>
                <w:b/>
                <w:color w:val="auto"/>
                <w:sz w:val="22"/>
                <w:szCs w:val="22"/>
              </w:rPr>
            </w:pPr>
            <w:r w:rsidRPr="006E093B">
              <w:rPr>
                <w:rFonts w:ascii="Public Sans" w:hAnsi="Public Sans"/>
                <w:b/>
                <w:color w:val="auto"/>
                <w:sz w:val="22"/>
                <w:szCs w:val="22"/>
              </w:rPr>
              <w:t>Ref:</w:t>
            </w:r>
            <w:r w:rsidR="00407EDF" w:rsidRPr="006E093B">
              <w:rPr>
                <w:rFonts w:ascii="Public Sans" w:hAnsi="Public Sans"/>
                <w:b/>
                <w:color w:val="auto"/>
                <w:sz w:val="22"/>
                <w:szCs w:val="22"/>
              </w:rPr>
              <w:t xml:space="preserve"> </w:t>
            </w:r>
            <w:r w:rsidR="0003604E" w:rsidRPr="0003604E">
              <w:rPr>
                <w:rFonts w:ascii="Public Sans" w:hAnsi="Public Sans"/>
                <w:b/>
                <w:color w:val="auto"/>
                <w:sz w:val="22"/>
                <w:szCs w:val="22"/>
              </w:rPr>
              <w:t>ARC 010</w:t>
            </w:r>
          </w:p>
        </w:tc>
      </w:tr>
      <w:tr w:rsidR="00766964" w:rsidRPr="006E093B" w14:paraId="337D7B7E"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3DD0E5EA" w14:textId="77777777" w:rsidR="00766964" w:rsidRPr="006E093B" w:rsidRDefault="00766964" w:rsidP="00D82CD9">
            <w:pPr>
              <w:pStyle w:val="TableTextWhite"/>
              <w:rPr>
                <w:rFonts w:ascii="Public Sans" w:hAnsi="Public Sans"/>
                <w:b/>
                <w:color w:val="auto"/>
                <w:sz w:val="22"/>
                <w:szCs w:val="22"/>
              </w:rPr>
            </w:pPr>
            <w:r w:rsidRPr="006E093B">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2110F1D" w14:textId="77777777" w:rsidR="00766964" w:rsidRPr="006E093B" w:rsidRDefault="000929C9" w:rsidP="000929C9">
            <w:pPr>
              <w:pStyle w:val="TableTextWhite"/>
              <w:rPr>
                <w:rFonts w:ascii="Public Sans" w:hAnsi="Public Sans"/>
                <w:color w:val="auto"/>
                <w:sz w:val="22"/>
                <w:szCs w:val="22"/>
              </w:rPr>
            </w:pPr>
            <w:r w:rsidRPr="006E093B">
              <w:rPr>
                <w:rFonts w:ascii="Public Sans" w:hAnsi="Public Sans"/>
                <w:color w:val="auto"/>
                <w:sz w:val="22"/>
                <w:szCs w:val="22"/>
              </w:rPr>
              <w:t>www.dcj</w:t>
            </w:r>
            <w:r w:rsidR="00766964" w:rsidRPr="006E093B">
              <w:rPr>
                <w:rFonts w:ascii="Public Sans" w:hAnsi="Public Sans"/>
                <w:color w:val="auto"/>
                <w:sz w:val="22"/>
                <w:szCs w:val="22"/>
              </w:rPr>
              <w:t>.nsw.gov.au</w:t>
            </w:r>
          </w:p>
        </w:tc>
      </w:tr>
    </w:tbl>
    <w:p w14:paraId="554B8D91" w14:textId="77777777" w:rsidR="008D29E8" w:rsidRPr="00C942B9" w:rsidRDefault="008D29E8" w:rsidP="008D29E8">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4E82C486" w14:textId="77777777" w:rsidR="008D29E8" w:rsidRPr="00F1509C" w:rsidRDefault="008D29E8" w:rsidP="008D29E8">
      <w:pPr>
        <w:pStyle w:val="Heading1"/>
        <w:spacing w:line="240" w:lineRule="auto"/>
        <w:rPr>
          <w:rFonts w:ascii="Public Sans" w:hAnsi="Public Sans" w:cstheme="minorHAnsi"/>
          <w:b w:val="0"/>
          <w:bCs w:val="0"/>
          <w:sz w:val="24"/>
          <w:szCs w:val="24"/>
        </w:rPr>
      </w:pPr>
      <w:r w:rsidRPr="00F1509C">
        <w:rPr>
          <w:rFonts w:ascii="Public Sans" w:hAnsi="Public Sans" w:cstheme="minorHAnsi"/>
          <w:sz w:val="24"/>
          <w:szCs w:val="24"/>
        </w:rPr>
        <w:t>Agency overview</w:t>
      </w:r>
    </w:p>
    <w:p w14:paraId="09BA2226" w14:textId="77777777" w:rsidR="008D29E8" w:rsidRPr="008A2C8C" w:rsidRDefault="008D29E8" w:rsidP="008D29E8">
      <w:pPr>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4BCBAA3" w14:textId="77777777" w:rsidR="008D29E8" w:rsidRPr="008A2C8C" w:rsidRDefault="008D29E8" w:rsidP="008D29E8">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5AA429D4" w14:textId="77777777" w:rsidR="00057CB3" w:rsidRPr="006E093B" w:rsidRDefault="00057CB3" w:rsidP="008D29E8">
      <w:pPr>
        <w:pStyle w:val="Heading1"/>
        <w:spacing w:before="40"/>
        <w:rPr>
          <w:rFonts w:ascii="Public Sans" w:hAnsi="Public Sans" w:cstheme="majorHAnsi"/>
          <w:sz w:val="24"/>
          <w:szCs w:val="24"/>
        </w:rPr>
      </w:pPr>
      <w:r w:rsidRPr="006E093B">
        <w:rPr>
          <w:rFonts w:ascii="Public Sans" w:hAnsi="Public Sans" w:cstheme="majorHAnsi"/>
          <w:sz w:val="24"/>
          <w:szCs w:val="24"/>
        </w:rPr>
        <w:t>Primary purpose of the role</w:t>
      </w:r>
    </w:p>
    <w:p w14:paraId="27924C72" w14:textId="23C176E5" w:rsidR="00503989" w:rsidRPr="008D29E8" w:rsidRDefault="00503989" w:rsidP="008D29E8">
      <w:pPr>
        <w:tabs>
          <w:tab w:val="left" w:pos="2925"/>
        </w:tabs>
        <w:jc w:val="both"/>
        <w:rPr>
          <w:rFonts w:ascii="Public Sans" w:hAnsi="Public Sans" w:cs="Arial"/>
        </w:rPr>
      </w:pPr>
      <w:bookmarkStart w:id="1" w:name="Purpose"/>
      <w:bookmarkEnd w:id="1"/>
      <w:r>
        <w:rPr>
          <w:rFonts w:ascii="Public Sans" w:hAnsi="Public Sans" w:cstheme="minorHAnsi"/>
          <w:szCs w:val="22"/>
        </w:rPr>
        <w:t>Support</w:t>
      </w:r>
      <w:r w:rsidRPr="00844A8D">
        <w:rPr>
          <w:rFonts w:ascii="Public Sans" w:hAnsi="Public Sans" w:cstheme="minorHAnsi"/>
          <w:szCs w:val="22"/>
        </w:rPr>
        <w:t xml:space="preserve"> the ongoing development and delivery of a disciplined and integrated Fraud and Corruption Control</w:t>
      </w:r>
      <w:r>
        <w:rPr>
          <w:rFonts w:ascii="Public Sans" w:hAnsi="Public Sans" w:cstheme="minorHAnsi"/>
          <w:szCs w:val="22"/>
        </w:rPr>
        <w:t xml:space="preserve"> System</w:t>
      </w:r>
      <w:r w:rsidRPr="00844A8D">
        <w:rPr>
          <w:rFonts w:ascii="Public Sans" w:hAnsi="Public Sans" w:cstheme="minorHAnsi"/>
          <w:szCs w:val="22"/>
        </w:rPr>
        <w:t xml:space="preserve">, and associated </w:t>
      </w:r>
      <w:r>
        <w:rPr>
          <w:rFonts w:ascii="Public Sans" w:hAnsi="Public Sans" w:cstheme="minorHAnsi"/>
          <w:szCs w:val="22"/>
        </w:rPr>
        <w:t xml:space="preserve">framework including </w:t>
      </w:r>
      <w:r w:rsidRPr="00844A8D">
        <w:rPr>
          <w:rFonts w:ascii="Public Sans" w:hAnsi="Public Sans" w:cstheme="minorHAnsi"/>
          <w:szCs w:val="22"/>
        </w:rPr>
        <w:t xml:space="preserve">policy and procedures, to identify, prevent, </w:t>
      </w:r>
      <w:proofErr w:type="gramStart"/>
      <w:r w:rsidRPr="00844A8D">
        <w:rPr>
          <w:rFonts w:ascii="Public Sans" w:hAnsi="Public Sans" w:cstheme="minorHAnsi"/>
          <w:szCs w:val="22"/>
        </w:rPr>
        <w:t>detect</w:t>
      </w:r>
      <w:proofErr w:type="gramEnd"/>
      <w:r w:rsidRPr="00844A8D">
        <w:rPr>
          <w:rFonts w:ascii="Public Sans" w:hAnsi="Public Sans" w:cstheme="minorHAnsi"/>
          <w:szCs w:val="22"/>
        </w:rPr>
        <w:t xml:space="preserve"> and manage fraud and corruption risks</w:t>
      </w:r>
      <w:r>
        <w:rPr>
          <w:rFonts w:ascii="Public Sans" w:hAnsi="Public Sans" w:cstheme="minorHAnsi"/>
          <w:szCs w:val="22"/>
        </w:rPr>
        <w:t xml:space="preserve"> at DCJ</w:t>
      </w:r>
      <w:r w:rsidRPr="00844A8D">
        <w:rPr>
          <w:rFonts w:ascii="Public Sans" w:hAnsi="Public Sans" w:cstheme="minorHAnsi"/>
          <w:szCs w:val="22"/>
        </w:rPr>
        <w:t xml:space="preserve">. This will include </w:t>
      </w:r>
      <w:r w:rsidRPr="006E093B">
        <w:rPr>
          <w:rFonts w:ascii="Public Sans" w:hAnsi="Public Sans" w:cs="Arial"/>
        </w:rPr>
        <w:t>project management and support activities to contribute to the development and delivery of a range of projects in line with established objectives</w:t>
      </w:r>
      <w:r w:rsidRPr="00844A8D">
        <w:rPr>
          <w:rFonts w:ascii="Public Sans" w:hAnsi="Public Sans" w:cstheme="minorHAnsi"/>
          <w:szCs w:val="22"/>
        </w:rPr>
        <w:t xml:space="preserve">. </w:t>
      </w:r>
    </w:p>
    <w:p w14:paraId="568C59FE" w14:textId="77777777" w:rsidR="00057CB3" w:rsidRPr="006E093B" w:rsidRDefault="00057CB3" w:rsidP="00430A06">
      <w:pPr>
        <w:pStyle w:val="Heading1"/>
        <w:spacing w:before="40"/>
        <w:jc w:val="both"/>
        <w:rPr>
          <w:rFonts w:ascii="Public Sans" w:hAnsi="Public Sans" w:cstheme="majorHAnsi"/>
          <w:sz w:val="24"/>
          <w:szCs w:val="24"/>
        </w:rPr>
      </w:pPr>
      <w:r w:rsidRPr="006E093B">
        <w:rPr>
          <w:rFonts w:ascii="Public Sans" w:hAnsi="Public Sans" w:cstheme="majorHAnsi"/>
          <w:sz w:val="24"/>
          <w:szCs w:val="24"/>
        </w:rPr>
        <w:t xml:space="preserve">Key </w:t>
      </w:r>
      <w:r w:rsidR="00043B92" w:rsidRPr="006E093B">
        <w:rPr>
          <w:rFonts w:ascii="Public Sans" w:hAnsi="Public Sans" w:cstheme="majorHAnsi"/>
          <w:sz w:val="24"/>
          <w:szCs w:val="24"/>
        </w:rPr>
        <w:t>a</w:t>
      </w:r>
      <w:r w:rsidRPr="006E093B">
        <w:rPr>
          <w:rFonts w:ascii="Public Sans" w:hAnsi="Public Sans" w:cstheme="majorHAnsi"/>
          <w:sz w:val="24"/>
          <w:szCs w:val="24"/>
        </w:rPr>
        <w:t>ccountabilities</w:t>
      </w:r>
    </w:p>
    <w:p w14:paraId="42743368" w14:textId="574C97C2" w:rsidR="00503989" w:rsidRPr="00D9330B" w:rsidRDefault="00503989" w:rsidP="00D9330B">
      <w:pPr>
        <w:numPr>
          <w:ilvl w:val="0"/>
          <w:numId w:val="32"/>
        </w:numPr>
        <w:spacing w:before="120" w:line="240" w:lineRule="auto"/>
        <w:jc w:val="both"/>
        <w:rPr>
          <w:rFonts w:ascii="Public Sans" w:hAnsi="Public Sans" w:cs="Arial"/>
        </w:rPr>
      </w:pPr>
      <w:bookmarkStart w:id="2" w:name="Accountabilities"/>
      <w:bookmarkEnd w:id="2"/>
      <w:r>
        <w:rPr>
          <w:rFonts w:ascii="Public Sans" w:hAnsi="Public Sans" w:cs="Arial"/>
        </w:rPr>
        <w:t xml:space="preserve">Support the </w:t>
      </w:r>
      <w:r w:rsidRPr="00D9330B">
        <w:rPr>
          <w:rFonts w:ascii="Public Sans" w:hAnsi="Public Sans" w:cs="Arial"/>
        </w:rPr>
        <w:t>development, implementation, monitoring, evaluation and continuous improvement of a fit-for-purpose fraud and corruption control system, including framework, policy, procedure, and fraud control plan.</w:t>
      </w:r>
    </w:p>
    <w:p w14:paraId="61655A03" w14:textId="4BF799C0" w:rsidR="00FD3917" w:rsidRPr="006E093B" w:rsidRDefault="00FD3917" w:rsidP="00D9330B">
      <w:pPr>
        <w:numPr>
          <w:ilvl w:val="0"/>
          <w:numId w:val="32"/>
        </w:numPr>
        <w:spacing w:before="120" w:line="240" w:lineRule="auto"/>
        <w:jc w:val="both"/>
        <w:rPr>
          <w:rFonts w:ascii="Public Sans" w:hAnsi="Public Sans" w:cs="Arial"/>
        </w:rPr>
      </w:pPr>
      <w:r w:rsidRPr="006E093B">
        <w:rPr>
          <w:rFonts w:ascii="Public Sans" w:hAnsi="Public Sans" w:cs="Arial"/>
        </w:rPr>
        <w:t xml:space="preserve">Provide a range of project management and support services, including preparation of reports and briefs, coordinating resources, maintaining project </w:t>
      </w:r>
      <w:proofErr w:type="gramStart"/>
      <w:r w:rsidRPr="006E093B">
        <w:rPr>
          <w:rFonts w:ascii="Public Sans" w:hAnsi="Public Sans" w:cs="Arial"/>
        </w:rPr>
        <w:t>documentation</w:t>
      </w:r>
      <w:proofErr w:type="gramEnd"/>
      <w:r w:rsidRPr="006E093B">
        <w:rPr>
          <w:rFonts w:ascii="Public Sans" w:hAnsi="Public Sans" w:cs="Arial"/>
        </w:rPr>
        <w:t xml:space="preserve"> and implementing and monitoring project plans, to ensure project outcomes are achieved on time, on budget, to quality standards and within agreed scope, in line with established agency project management methodology</w:t>
      </w:r>
      <w:r w:rsidR="00503989">
        <w:rPr>
          <w:rFonts w:ascii="Public Sans" w:hAnsi="Public Sans" w:cs="Arial"/>
        </w:rPr>
        <w:t>.</w:t>
      </w:r>
    </w:p>
    <w:p w14:paraId="3AF692CA" w14:textId="548D2BB5" w:rsidR="00876372" w:rsidRPr="006E093B" w:rsidRDefault="00876372" w:rsidP="00D9330B">
      <w:pPr>
        <w:numPr>
          <w:ilvl w:val="0"/>
          <w:numId w:val="32"/>
        </w:numPr>
        <w:spacing w:before="120" w:line="240" w:lineRule="auto"/>
        <w:jc w:val="both"/>
        <w:rPr>
          <w:rFonts w:ascii="Public Sans" w:hAnsi="Public Sans" w:cs="Arial"/>
        </w:rPr>
      </w:pPr>
      <w:r w:rsidRPr="006E093B">
        <w:rPr>
          <w:rFonts w:ascii="Public Sans" w:hAnsi="Public Sans" w:cs="Arial"/>
        </w:rPr>
        <w:t xml:space="preserve">Undertake research and analysis, identify </w:t>
      </w:r>
      <w:proofErr w:type="gramStart"/>
      <w:r w:rsidRPr="006E093B">
        <w:rPr>
          <w:rFonts w:ascii="Public Sans" w:hAnsi="Public Sans" w:cs="Arial"/>
        </w:rPr>
        <w:t>trends</w:t>
      </w:r>
      <w:proofErr w:type="gramEnd"/>
      <w:r w:rsidRPr="006E093B">
        <w:rPr>
          <w:rFonts w:ascii="Public Sans" w:hAnsi="Public Sans" w:cs="Arial"/>
        </w:rPr>
        <w:t xml:space="preserve"> and prepar</w:t>
      </w:r>
      <w:r w:rsidR="002F5E02">
        <w:rPr>
          <w:rFonts w:ascii="Public Sans" w:hAnsi="Public Sans" w:cs="Arial"/>
        </w:rPr>
        <w:t>e</w:t>
      </w:r>
      <w:r w:rsidRPr="006E093B">
        <w:rPr>
          <w:rFonts w:ascii="Public Sans" w:hAnsi="Public Sans" w:cs="Arial"/>
        </w:rPr>
        <w:t xml:space="preserve"> project briefs, to support informed decision-making and planning</w:t>
      </w:r>
      <w:r>
        <w:rPr>
          <w:rFonts w:ascii="Public Sans" w:hAnsi="Public Sans" w:cs="Arial"/>
        </w:rPr>
        <w:t>.</w:t>
      </w:r>
    </w:p>
    <w:p w14:paraId="6ABB5D2D" w14:textId="06E3EAD4" w:rsidR="00503989" w:rsidRPr="00D9330B" w:rsidRDefault="00C0439A" w:rsidP="00D9330B">
      <w:pPr>
        <w:numPr>
          <w:ilvl w:val="0"/>
          <w:numId w:val="32"/>
        </w:numPr>
        <w:spacing w:before="120" w:line="240" w:lineRule="auto"/>
        <w:jc w:val="both"/>
        <w:rPr>
          <w:rFonts w:ascii="Public Sans" w:hAnsi="Public Sans" w:cs="Arial"/>
        </w:rPr>
      </w:pPr>
      <w:r w:rsidRPr="00D9330B">
        <w:rPr>
          <w:rFonts w:ascii="Public Sans" w:hAnsi="Public Sans" w:cs="Arial"/>
        </w:rPr>
        <w:lastRenderedPageBreak/>
        <w:t>Support</w:t>
      </w:r>
      <w:r w:rsidR="00503989" w:rsidRPr="00D9330B">
        <w:rPr>
          <w:rFonts w:ascii="Public Sans" w:hAnsi="Public Sans" w:cs="Arial"/>
        </w:rPr>
        <w:t xml:space="preserve"> the development and management of training programs and </w:t>
      </w:r>
      <w:r w:rsidR="002F5E02" w:rsidRPr="00D9330B">
        <w:rPr>
          <w:rFonts w:ascii="Public Sans" w:hAnsi="Public Sans" w:cs="Arial"/>
        </w:rPr>
        <w:t xml:space="preserve">apply </w:t>
      </w:r>
      <w:r w:rsidR="00503989" w:rsidRPr="00D9330B">
        <w:rPr>
          <w:rFonts w:ascii="Public Sans" w:hAnsi="Public Sans" w:cs="Arial"/>
        </w:rPr>
        <w:t>continuous improvement</w:t>
      </w:r>
      <w:r w:rsidR="002F5E02" w:rsidRPr="00D9330B">
        <w:rPr>
          <w:rFonts w:ascii="Public Sans" w:hAnsi="Public Sans" w:cs="Arial"/>
        </w:rPr>
        <w:t>s</w:t>
      </w:r>
      <w:r w:rsidR="00503989" w:rsidRPr="00D9330B">
        <w:rPr>
          <w:rFonts w:ascii="Public Sans" w:hAnsi="Public Sans" w:cs="Arial"/>
        </w:rPr>
        <w:t xml:space="preserve"> to increase fraud and corruption awareness across the department. </w:t>
      </w:r>
    </w:p>
    <w:p w14:paraId="7577D1AA" w14:textId="7DA17091" w:rsidR="00503989" w:rsidRPr="00D9330B" w:rsidRDefault="00503989" w:rsidP="00D9330B">
      <w:pPr>
        <w:numPr>
          <w:ilvl w:val="0"/>
          <w:numId w:val="32"/>
        </w:numPr>
        <w:spacing w:before="120" w:line="240" w:lineRule="auto"/>
        <w:jc w:val="both"/>
        <w:rPr>
          <w:rFonts w:ascii="Public Sans" w:hAnsi="Public Sans" w:cs="Arial"/>
        </w:rPr>
      </w:pPr>
      <w:r w:rsidRPr="00D9330B">
        <w:rPr>
          <w:rFonts w:ascii="Public Sans" w:hAnsi="Public Sans" w:cs="Arial"/>
        </w:rPr>
        <w:t>Coordinate and provide technical specialist advice in all facets of fraud and corruption prevention compliance and identify trends and innovations in management and reporting compliance practice.</w:t>
      </w:r>
    </w:p>
    <w:p w14:paraId="56D386E2" w14:textId="0BEA821E" w:rsidR="002911E1" w:rsidRPr="002911E1" w:rsidRDefault="002911E1" w:rsidP="00D9330B">
      <w:pPr>
        <w:numPr>
          <w:ilvl w:val="0"/>
          <w:numId w:val="32"/>
        </w:numPr>
        <w:spacing w:before="120" w:line="240" w:lineRule="auto"/>
        <w:jc w:val="both"/>
        <w:rPr>
          <w:rFonts w:ascii="Public Sans" w:hAnsi="Public Sans" w:cs="Arial"/>
        </w:rPr>
      </w:pPr>
      <w:r>
        <w:rPr>
          <w:rFonts w:ascii="Public Sans" w:eastAsia="Times New Roman" w:hAnsi="Public Sans"/>
        </w:rPr>
        <w:t xml:space="preserve">Source, collate, assess data and information to identify emerging issues, </w:t>
      </w:r>
      <w:proofErr w:type="gramStart"/>
      <w:r>
        <w:rPr>
          <w:rFonts w:ascii="Public Sans" w:eastAsia="Times New Roman" w:hAnsi="Public Sans"/>
        </w:rPr>
        <w:t>track</w:t>
      </w:r>
      <w:proofErr w:type="gramEnd"/>
      <w:r>
        <w:rPr>
          <w:rFonts w:ascii="Public Sans" w:eastAsia="Times New Roman" w:hAnsi="Public Sans"/>
        </w:rPr>
        <w:t xml:space="preserve"> and report on project progress against established milestones and deliverables</w:t>
      </w:r>
      <w:r>
        <w:rPr>
          <w:rFonts w:ascii="Public Sans" w:eastAsia="Times New Roman" w:hAnsi="Public Sans"/>
        </w:rPr>
        <w:t>.</w:t>
      </w:r>
    </w:p>
    <w:p w14:paraId="5A4D0264" w14:textId="7EA68F47" w:rsidR="00FD3917" w:rsidRPr="006E093B" w:rsidRDefault="00FD3917" w:rsidP="00D9330B">
      <w:pPr>
        <w:numPr>
          <w:ilvl w:val="0"/>
          <w:numId w:val="32"/>
        </w:numPr>
        <w:spacing w:before="120" w:line="240" w:lineRule="auto"/>
        <w:jc w:val="both"/>
        <w:rPr>
          <w:rFonts w:ascii="Public Sans" w:hAnsi="Public Sans" w:cs="Arial"/>
        </w:rPr>
      </w:pPr>
      <w:r w:rsidRPr="006E093B">
        <w:rPr>
          <w:rFonts w:ascii="Public Sans" w:hAnsi="Public Sans" w:cs="Arial"/>
        </w:rPr>
        <w:t xml:space="preserve">Communicate with key stakeholders and coordinate working groups, </w:t>
      </w:r>
      <w:proofErr w:type="gramStart"/>
      <w:r w:rsidRPr="006E093B">
        <w:rPr>
          <w:rFonts w:ascii="Public Sans" w:hAnsi="Public Sans" w:cs="Arial"/>
        </w:rPr>
        <w:t>committees</w:t>
      </w:r>
      <w:proofErr w:type="gramEnd"/>
      <w:r w:rsidRPr="006E093B">
        <w:rPr>
          <w:rFonts w:ascii="Public Sans" w:hAnsi="Public Sans" w:cs="Arial"/>
        </w:rPr>
        <w:t xml:space="preserve"> and consultations to facilitate exchange of information and support project completion in line with project plans</w:t>
      </w:r>
      <w:r w:rsidR="00503989">
        <w:rPr>
          <w:rFonts w:ascii="Public Sans" w:hAnsi="Public Sans" w:cs="Arial"/>
        </w:rPr>
        <w:t>.</w:t>
      </w:r>
    </w:p>
    <w:p w14:paraId="2C8E8244" w14:textId="77777777" w:rsidR="00057CB3" w:rsidRPr="006E093B" w:rsidRDefault="00057CB3" w:rsidP="00430A06">
      <w:pPr>
        <w:pStyle w:val="Heading1"/>
        <w:jc w:val="both"/>
        <w:rPr>
          <w:rFonts w:ascii="Public Sans" w:hAnsi="Public Sans" w:cstheme="minorHAnsi"/>
          <w:sz w:val="22"/>
          <w:szCs w:val="22"/>
        </w:rPr>
      </w:pPr>
      <w:r w:rsidRPr="006E093B">
        <w:rPr>
          <w:rFonts w:ascii="Public Sans" w:hAnsi="Public Sans" w:cstheme="majorHAnsi"/>
          <w:sz w:val="22"/>
          <w:szCs w:val="22"/>
        </w:rPr>
        <w:t>Key</w:t>
      </w:r>
      <w:r w:rsidR="00E31CD3" w:rsidRPr="006E093B">
        <w:rPr>
          <w:rFonts w:ascii="Public Sans" w:hAnsi="Public Sans" w:cstheme="majorHAnsi"/>
          <w:sz w:val="22"/>
          <w:szCs w:val="22"/>
        </w:rPr>
        <w:t xml:space="preserve"> </w:t>
      </w:r>
      <w:r w:rsidR="00043B92" w:rsidRPr="006E093B">
        <w:rPr>
          <w:rFonts w:ascii="Public Sans" w:hAnsi="Public Sans" w:cstheme="majorHAnsi"/>
          <w:sz w:val="24"/>
          <w:szCs w:val="24"/>
        </w:rPr>
        <w:t>c</w:t>
      </w:r>
      <w:r w:rsidRPr="006E093B">
        <w:rPr>
          <w:rFonts w:ascii="Public Sans" w:hAnsi="Public Sans" w:cstheme="majorHAnsi"/>
          <w:sz w:val="24"/>
          <w:szCs w:val="24"/>
        </w:rPr>
        <w:t>hallenges</w:t>
      </w:r>
    </w:p>
    <w:p w14:paraId="72283986" w14:textId="3CDCB366" w:rsidR="00FD3917" w:rsidRDefault="00FD3917" w:rsidP="00430A06">
      <w:pPr>
        <w:pStyle w:val="ListParagraph"/>
        <w:numPr>
          <w:ilvl w:val="0"/>
          <w:numId w:val="32"/>
        </w:numPr>
        <w:tabs>
          <w:tab w:val="left" w:pos="2925"/>
        </w:tabs>
        <w:spacing w:after="200" w:line="276" w:lineRule="auto"/>
        <w:jc w:val="both"/>
        <w:rPr>
          <w:rFonts w:ascii="Public Sans" w:hAnsi="Public Sans" w:cs="Arial"/>
        </w:rPr>
      </w:pPr>
      <w:bookmarkStart w:id="3" w:name="Challenges"/>
      <w:bookmarkEnd w:id="3"/>
      <w:r w:rsidRPr="006E093B">
        <w:rPr>
          <w:rFonts w:ascii="Public Sans" w:hAnsi="Public Sans" w:cs="Arial"/>
        </w:rPr>
        <w:t xml:space="preserve">Delivering a range of project management and support services, given tight deadlines, limited </w:t>
      </w:r>
      <w:proofErr w:type="gramStart"/>
      <w:r w:rsidRPr="006E093B">
        <w:rPr>
          <w:rFonts w:ascii="Public Sans" w:hAnsi="Public Sans" w:cs="Arial"/>
        </w:rPr>
        <w:t>resources</w:t>
      </w:r>
      <w:proofErr w:type="gramEnd"/>
      <w:r w:rsidRPr="006E093B">
        <w:rPr>
          <w:rFonts w:ascii="Public Sans" w:hAnsi="Public Sans" w:cs="Arial"/>
        </w:rPr>
        <w:t xml:space="preserve"> and the need to manage competing priorities</w:t>
      </w:r>
      <w:r w:rsidR="00CB2E04">
        <w:rPr>
          <w:rFonts w:ascii="Public Sans" w:hAnsi="Public Sans" w:cs="Arial"/>
        </w:rPr>
        <w:t>.</w:t>
      </w:r>
    </w:p>
    <w:p w14:paraId="0AA943FD" w14:textId="47DFEB75" w:rsidR="00CB2E04" w:rsidRPr="00E00CD2" w:rsidRDefault="00CB2E04" w:rsidP="00CB2E04">
      <w:pPr>
        <w:numPr>
          <w:ilvl w:val="0"/>
          <w:numId w:val="32"/>
        </w:numPr>
        <w:spacing w:before="120" w:line="240" w:lineRule="auto"/>
        <w:jc w:val="both"/>
        <w:rPr>
          <w:rFonts w:ascii="Public Sans" w:hAnsi="Public Sans" w:cs="Arial"/>
        </w:rPr>
      </w:pPr>
      <w:r>
        <w:rPr>
          <w:rFonts w:ascii="Public Sans" w:hAnsi="Public Sans" w:cs="Arial"/>
        </w:rPr>
        <w:t xml:space="preserve">Support </w:t>
      </w:r>
      <w:r w:rsidRPr="00E00CD2">
        <w:rPr>
          <w:rFonts w:ascii="Public Sans" w:hAnsi="Public Sans" w:cs="Arial"/>
        </w:rPr>
        <w:t xml:space="preserve">fraud and corruption </w:t>
      </w:r>
      <w:r>
        <w:rPr>
          <w:rFonts w:ascii="Public Sans" w:hAnsi="Public Sans" w:cs="Arial"/>
        </w:rPr>
        <w:t>control</w:t>
      </w:r>
      <w:r w:rsidRPr="00E00CD2">
        <w:rPr>
          <w:rFonts w:ascii="Public Sans" w:hAnsi="Public Sans" w:cs="Arial"/>
        </w:rPr>
        <w:t xml:space="preserve"> </w:t>
      </w:r>
      <w:r>
        <w:rPr>
          <w:rFonts w:ascii="Public Sans" w:hAnsi="Public Sans" w:cs="Arial"/>
        </w:rPr>
        <w:t xml:space="preserve">projects within a high volume and complex working environment. </w:t>
      </w:r>
      <w:r w:rsidRPr="00E00CD2">
        <w:rPr>
          <w:rFonts w:ascii="Public Sans" w:hAnsi="Public Sans" w:cs="Arial"/>
        </w:rPr>
        <w:t xml:space="preserve"> </w:t>
      </w:r>
    </w:p>
    <w:p w14:paraId="1AA1EA7F" w14:textId="77777777" w:rsidR="00CB2E04" w:rsidRPr="00E00CD2" w:rsidRDefault="00CB2E04" w:rsidP="00CB2E04">
      <w:pPr>
        <w:numPr>
          <w:ilvl w:val="0"/>
          <w:numId w:val="32"/>
        </w:numPr>
        <w:spacing w:before="120" w:line="240" w:lineRule="auto"/>
        <w:jc w:val="both"/>
        <w:rPr>
          <w:rFonts w:ascii="Public Sans" w:hAnsi="Public Sans" w:cs="Arial"/>
        </w:rPr>
      </w:pPr>
      <w:r w:rsidRPr="00E00CD2">
        <w:rPr>
          <w:rFonts w:ascii="Public Sans" w:hAnsi="Public Sans" w:cs="Arial"/>
        </w:rPr>
        <w:t>Maintain current knowledge of fraud and corruption risks and best practice control methods</w:t>
      </w:r>
      <w:r>
        <w:rPr>
          <w:rFonts w:ascii="Public Sans" w:hAnsi="Public Sans" w:cs="Arial"/>
        </w:rPr>
        <w:t>.</w:t>
      </w:r>
      <w:r w:rsidRPr="00E00CD2">
        <w:rPr>
          <w:rFonts w:ascii="Public Sans" w:hAnsi="Public Sans" w:cs="Arial"/>
        </w:rPr>
        <w:t xml:space="preserve"> </w:t>
      </w:r>
    </w:p>
    <w:p w14:paraId="0C33CD2F" w14:textId="2038DD1A" w:rsidR="001A122F" w:rsidRPr="00CB2E04" w:rsidRDefault="00CB2E04" w:rsidP="008D29E8">
      <w:pPr>
        <w:numPr>
          <w:ilvl w:val="0"/>
          <w:numId w:val="32"/>
        </w:numPr>
        <w:spacing w:before="120" w:line="240" w:lineRule="auto"/>
        <w:jc w:val="both"/>
        <w:rPr>
          <w:rFonts w:ascii="Public Sans" w:hAnsi="Public Sans" w:cstheme="majorHAnsi"/>
          <w:sz w:val="24"/>
          <w:szCs w:val="24"/>
        </w:rPr>
      </w:pPr>
      <w:bookmarkStart w:id="4" w:name="_Hlk179022808"/>
      <w:r w:rsidRPr="00CB2E04">
        <w:rPr>
          <w:rFonts w:ascii="Public Sans" w:hAnsi="Public Sans" w:cs="Arial"/>
        </w:rPr>
        <w:t>Anticipating contentious issues and providing accurate advice on complex issues while exercising diplomacy</w:t>
      </w:r>
      <w:bookmarkEnd w:id="4"/>
      <w:r w:rsidRPr="00CB2E04">
        <w:rPr>
          <w:rFonts w:ascii="Public Sans" w:hAnsi="Public Sans" w:cs="Arial"/>
        </w:rPr>
        <w:t>.</w:t>
      </w:r>
    </w:p>
    <w:p w14:paraId="3A532F29" w14:textId="77777777" w:rsidR="00057CB3" w:rsidRPr="006E093B" w:rsidRDefault="00043B92" w:rsidP="00430A06">
      <w:pPr>
        <w:pStyle w:val="Heading1"/>
        <w:jc w:val="both"/>
        <w:rPr>
          <w:rFonts w:ascii="Public Sans" w:hAnsi="Public Sans" w:cstheme="majorHAnsi"/>
          <w:sz w:val="24"/>
          <w:szCs w:val="24"/>
        </w:rPr>
      </w:pPr>
      <w:r w:rsidRPr="006E093B">
        <w:rPr>
          <w:rFonts w:ascii="Public Sans" w:hAnsi="Public Sans" w:cstheme="majorHAnsi"/>
          <w:sz w:val="24"/>
          <w:szCs w:val="24"/>
        </w:rPr>
        <w:t>Key r</w:t>
      </w:r>
      <w:r w:rsidR="00057CB3" w:rsidRPr="006E093B">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E093B" w14:paraId="710762A4" w14:textId="77777777" w:rsidTr="00FD391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444FC62" w14:textId="77777777" w:rsidR="00142BAB" w:rsidRPr="006E093B" w:rsidRDefault="00142BAB" w:rsidP="00430A06">
            <w:pPr>
              <w:pStyle w:val="TableTextWhite0"/>
              <w:jc w:val="both"/>
              <w:rPr>
                <w:rFonts w:ascii="Public Sans" w:hAnsi="Public Sans"/>
                <w:szCs w:val="22"/>
              </w:rPr>
            </w:pPr>
            <w:r w:rsidRPr="006E093B">
              <w:rPr>
                <w:rFonts w:ascii="Public Sans" w:hAnsi="Public Sans"/>
                <w:szCs w:val="22"/>
              </w:rPr>
              <w:t>Who</w:t>
            </w:r>
          </w:p>
        </w:tc>
        <w:tc>
          <w:tcPr>
            <w:tcW w:w="6946" w:type="dxa"/>
          </w:tcPr>
          <w:p w14:paraId="0592EFD5" w14:textId="77777777" w:rsidR="00142BAB" w:rsidRPr="006E093B" w:rsidRDefault="00142BAB" w:rsidP="00430A06">
            <w:pPr>
              <w:pStyle w:val="TableTextWhite0"/>
              <w:jc w:val="both"/>
              <w:rPr>
                <w:rFonts w:ascii="Public Sans" w:hAnsi="Public Sans"/>
                <w:szCs w:val="22"/>
              </w:rPr>
            </w:pPr>
            <w:r w:rsidRPr="006E093B">
              <w:rPr>
                <w:rFonts w:ascii="Public Sans" w:hAnsi="Public Sans"/>
                <w:szCs w:val="22"/>
              </w:rPr>
              <w:t>Why</w:t>
            </w:r>
          </w:p>
        </w:tc>
      </w:tr>
      <w:tr w:rsidR="00142BAB" w:rsidRPr="006E093B" w14:paraId="5A45D396" w14:textId="77777777" w:rsidTr="00FD3917">
        <w:trPr>
          <w:cantSplit/>
        </w:trPr>
        <w:tc>
          <w:tcPr>
            <w:tcW w:w="3601" w:type="dxa"/>
            <w:tcBorders>
              <w:top w:val="single" w:sz="8" w:space="0" w:color="auto"/>
              <w:bottom w:val="single" w:sz="8" w:space="0" w:color="auto"/>
            </w:tcBorders>
            <w:shd w:val="clear" w:color="auto" w:fill="BCBEC0"/>
          </w:tcPr>
          <w:p w14:paraId="43602A7C" w14:textId="77777777" w:rsidR="00142BAB" w:rsidRPr="006E093B" w:rsidRDefault="00142BAB" w:rsidP="00430A06">
            <w:pPr>
              <w:pStyle w:val="TableText"/>
              <w:keepNext/>
              <w:jc w:val="both"/>
              <w:rPr>
                <w:rFonts w:ascii="Public Sans" w:hAnsi="Public Sans"/>
                <w:b/>
                <w:sz w:val="22"/>
                <w:szCs w:val="22"/>
              </w:rPr>
            </w:pPr>
            <w:bookmarkStart w:id="5" w:name="InternalRelationships"/>
            <w:r w:rsidRPr="006E093B">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5B4AA918" w14:textId="77777777" w:rsidR="00142BAB" w:rsidRPr="006E093B" w:rsidRDefault="00142BAB" w:rsidP="00430A06">
            <w:pPr>
              <w:pStyle w:val="TableText"/>
              <w:keepNext/>
              <w:jc w:val="both"/>
              <w:rPr>
                <w:rFonts w:ascii="Public Sans" w:hAnsi="Public Sans"/>
                <w:b/>
                <w:sz w:val="22"/>
                <w:szCs w:val="22"/>
              </w:rPr>
            </w:pPr>
          </w:p>
        </w:tc>
      </w:tr>
      <w:bookmarkEnd w:id="5"/>
      <w:tr w:rsidR="005721AC" w:rsidRPr="006E093B" w14:paraId="0D380835" w14:textId="77777777" w:rsidTr="00FD3917">
        <w:trPr>
          <w:cantSplit/>
        </w:trPr>
        <w:tc>
          <w:tcPr>
            <w:tcW w:w="3601" w:type="dxa"/>
            <w:tcBorders>
              <w:top w:val="single" w:sz="8" w:space="0" w:color="auto"/>
              <w:bottom w:val="single" w:sz="8" w:space="0" w:color="auto"/>
            </w:tcBorders>
            <w:shd w:val="clear" w:color="auto" w:fill="auto"/>
          </w:tcPr>
          <w:p w14:paraId="273D7FEA" w14:textId="6A4926DE" w:rsidR="005721AC" w:rsidRPr="006E093B" w:rsidRDefault="005721AC" w:rsidP="005721AC">
            <w:pPr>
              <w:pStyle w:val="TableText"/>
              <w:jc w:val="both"/>
              <w:rPr>
                <w:rFonts w:ascii="Public Sans" w:hAnsi="Public Sans"/>
                <w:sz w:val="22"/>
                <w:szCs w:val="22"/>
              </w:rPr>
            </w:pPr>
            <w:r w:rsidRPr="008D29E8">
              <w:rPr>
                <w:rFonts w:ascii="Public Sans" w:hAnsi="Public Sans"/>
                <w:sz w:val="22"/>
                <w:szCs w:val="22"/>
              </w:rPr>
              <w:t xml:space="preserve">Senior Executives and Divisions, </w:t>
            </w:r>
            <w:proofErr w:type="gramStart"/>
            <w:r w:rsidRPr="008D29E8">
              <w:rPr>
                <w:rFonts w:ascii="Public Sans" w:hAnsi="Public Sans"/>
                <w:sz w:val="22"/>
                <w:szCs w:val="22"/>
              </w:rPr>
              <w:t>Directorates</w:t>
            </w:r>
            <w:proofErr w:type="gramEnd"/>
            <w:r w:rsidRPr="008D29E8">
              <w:rPr>
                <w:rFonts w:ascii="Public Sans" w:hAnsi="Public Sans"/>
                <w:sz w:val="22"/>
                <w:szCs w:val="22"/>
              </w:rPr>
              <w:t xml:space="preserve"> and branches/units.</w:t>
            </w:r>
          </w:p>
        </w:tc>
        <w:tc>
          <w:tcPr>
            <w:tcW w:w="6946" w:type="dxa"/>
            <w:tcBorders>
              <w:top w:val="single" w:sz="8" w:space="0" w:color="auto"/>
              <w:bottom w:val="single" w:sz="8" w:space="0" w:color="auto"/>
            </w:tcBorders>
            <w:shd w:val="clear" w:color="auto" w:fill="auto"/>
          </w:tcPr>
          <w:p w14:paraId="1365151A" w14:textId="77777777" w:rsidR="005721AC" w:rsidRPr="0074073F" w:rsidRDefault="005721AC" w:rsidP="008D29E8">
            <w:pPr>
              <w:pStyle w:val="TableText"/>
              <w:numPr>
                <w:ilvl w:val="0"/>
                <w:numId w:val="32"/>
              </w:numPr>
              <w:jc w:val="both"/>
              <w:rPr>
                <w:rFonts w:ascii="Public Sans" w:hAnsi="Public Sans"/>
                <w:szCs w:val="22"/>
              </w:rPr>
            </w:pPr>
            <w:r w:rsidRPr="008D29E8">
              <w:rPr>
                <w:rFonts w:ascii="Public Sans" w:hAnsi="Public Sans"/>
                <w:sz w:val="22"/>
                <w:szCs w:val="22"/>
              </w:rPr>
              <w:t>Provide advice and support on key issues directed at achieving successful outcomes for business objectives and respond directly to any escalated issues.</w:t>
            </w:r>
          </w:p>
          <w:p w14:paraId="27E742FD" w14:textId="77777777" w:rsidR="005721AC" w:rsidRPr="0074073F" w:rsidRDefault="005721AC" w:rsidP="008D29E8">
            <w:pPr>
              <w:pStyle w:val="TableText"/>
              <w:numPr>
                <w:ilvl w:val="0"/>
                <w:numId w:val="32"/>
              </w:numPr>
              <w:jc w:val="both"/>
              <w:rPr>
                <w:rFonts w:ascii="Public Sans" w:hAnsi="Public Sans"/>
                <w:szCs w:val="22"/>
              </w:rPr>
            </w:pPr>
            <w:r w:rsidRPr="008D29E8">
              <w:rPr>
                <w:rFonts w:ascii="Public Sans" w:hAnsi="Public Sans"/>
                <w:sz w:val="22"/>
                <w:szCs w:val="22"/>
              </w:rPr>
              <w:t xml:space="preserve">Build co-operative working relationships with senior executives across the department, in operational, </w:t>
            </w:r>
            <w:proofErr w:type="gramStart"/>
            <w:r w:rsidRPr="008D29E8">
              <w:rPr>
                <w:rFonts w:ascii="Public Sans" w:hAnsi="Public Sans"/>
                <w:sz w:val="22"/>
                <w:szCs w:val="22"/>
              </w:rPr>
              <w:t>financial</w:t>
            </w:r>
            <w:proofErr w:type="gramEnd"/>
            <w:r w:rsidRPr="008D29E8">
              <w:rPr>
                <w:rFonts w:ascii="Public Sans" w:hAnsi="Public Sans"/>
                <w:sz w:val="22"/>
                <w:szCs w:val="22"/>
              </w:rPr>
              <w:t xml:space="preserve"> and strategic areas to facilitate collection and analysis of information and development of strategies. </w:t>
            </w:r>
          </w:p>
          <w:p w14:paraId="6E01B4C1" w14:textId="77777777" w:rsidR="005721AC" w:rsidRPr="0074073F" w:rsidRDefault="005721AC" w:rsidP="008D29E8">
            <w:pPr>
              <w:pStyle w:val="TableText"/>
              <w:numPr>
                <w:ilvl w:val="0"/>
                <w:numId w:val="32"/>
              </w:numPr>
              <w:jc w:val="both"/>
              <w:rPr>
                <w:rFonts w:ascii="Public Sans" w:hAnsi="Public Sans"/>
                <w:szCs w:val="22"/>
              </w:rPr>
            </w:pPr>
            <w:r w:rsidRPr="008D29E8">
              <w:rPr>
                <w:rFonts w:ascii="Public Sans" w:hAnsi="Public Sans"/>
                <w:sz w:val="22"/>
                <w:szCs w:val="22"/>
              </w:rPr>
              <w:t>Ensure client focused service delivery.</w:t>
            </w:r>
          </w:p>
          <w:p w14:paraId="7D60FF88" w14:textId="52804FF1" w:rsidR="005721AC" w:rsidRPr="006E093B" w:rsidRDefault="005721AC" w:rsidP="00314D1B">
            <w:pPr>
              <w:pStyle w:val="TableText"/>
              <w:numPr>
                <w:ilvl w:val="0"/>
                <w:numId w:val="32"/>
              </w:numPr>
              <w:jc w:val="both"/>
              <w:rPr>
                <w:rFonts w:ascii="Public Sans" w:hAnsi="Public Sans"/>
                <w:sz w:val="22"/>
                <w:szCs w:val="22"/>
              </w:rPr>
            </w:pPr>
            <w:r w:rsidRPr="008D29E8">
              <w:rPr>
                <w:rFonts w:ascii="Public Sans" w:hAnsi="Public Sans"/>
                <w:sz w:val="22"/>
                <w:szCs w:val="22"/>
              </w:rPr>
              <w:t>Build and maintain collegiate, consultative relationships.</w:t>
            </w:r>
          </w:p>
        </w:tc>
      </w:tr>
      <w:tr w:rsidR="005721AC" w:rsidRPr="006E093B" w14:paraId="31C87D06" w14:textId="77777777" w:rsidTr="00FD3917">
        <w:trPr>
          <w:cantSplit/>
        </w:trPr>
        <w:tc>
          <w:tcPr>
            <w:tcW w:w="3601" w:type="dxa"/>
            <w:tcBorders>
              <w:top w:val="single" w:sz="8" w:space="0" w:color="auto"/>
              <w:bottom w:val="single" w:sz="8" w:space="0" w:color="auto"/>
            </w:tcBorders>
            <w:shd w:val="clear" w:color="auto" w:fill="auto"/>
          </w:tcPr>
          <w:p w14:paraId="43D3017A" w14:textId="77777777" w:rsidR="005721AC" w:rsidRPr="006E093B" w:rsidRDefault="005721AC" w:rsidP="005721AC">
            <w:pPr>
              <w:pStyle w:val="TableText"/>
              <w:jc w:val="both"/>
              <w:rPr>
                <w:rFonts w:ascii="Public Sans" w:hAnsi="Public Sans"/>
                <w:sz w:val="22"/>
                <w:szCs w:val="22"/>
              </w:rPr>
            </w:pPr>
            <w:r w:rsidRPr="006E093B">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10EC72F3"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 xml:space="preserve">Provide advice and contribute to decision making regarding projects and </w:t>
            </w:r>
            <w:proofErr w:type="gramStart"/>
            <w:r w:rsidRPr="006E093B">
              <w:rPr>
                <w:rFonts w:ascii="Public Sans" w:hAnsi="Public Sans"/>
                <w:sz w:val="22"/>
                <w:szCs w:val="22"/>
              </w:rPr>
              <w:t>issues</w:t>
            </w:r>
            <w:proofErr w:type="gramEnd"/>
          </w:p>
          <w:p w14:paraId="5A028EA5"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 xml:space="preserve">Escalate issues and propose </w:t>
            </w:r>
            <w:proofErr w:type="gramStart"/>
            <w:r w:rsidRPr="006E093B">
              <w:rPr>
                <w:rFonts w:ascii="Public Sans" w:hAnsi="Public Sans"/>
                <w:sz w:val="22"/>
                <w:szCs w:val="22"/>
              </w:rPr>
              <w:t>solutions</w:t>
            </w:r>
            <w:proofErr w:type="gramEnd"/>
          </w:p>
          <w:p w14:paraId="0F57AE5A" w14:textId="6B94D73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 xml:space="preserve">Receive guidance and provide regular updates on projects, </w:t>
            </w:r>
            <w:proofErr w:type="gramStart"/>
            <w:r w:rsidRPr="006E093B">
              <w:rPr>
                <w:rFonts w:ascii="Public Sans" w:hAnsi="Public Sans"/>
                <w:sz w:val="22"/>
                <w:szCs w:val="22"/>
              </w:rPr>
              <w:t>issues</w:t>
            </w:r>
            <w:proofErr w:type="gramEnd"/>
            <w:r w:rsidRPr="006E093B">
              <w:rPr>
                <w:rFonts w:ascii="Public Sans" w:hAnsi="Public Sans"/>
                <w:sz w:val="22"/>
                <w:szCs w:val="22"/>
              </w:rPr>
              <w:t xml:space="preserve"> and priorities</w:t>
            </w:r>
          </w:p>
        </w:tc>
      </w:tr>
      <w:tr w:rsidR="005721AC" w:rsidRPr="006E093B" w14:paraId="4731C3E8" w14:textId="77777777" w:rsidTr="00FD3917">
        <w:trPr>
          <w:cantSplit/>
        </w:trPr>
        <w:tc>
          <w:tcPr>
            <w:tcW w:w="3601" w:type="dxa"/>
            <w:tcBorders>
              <w:top w:val="single" w:sz="8" w:space="0" w:color="auto"/>
              <w:bottom w:val="single" w:sz="8" w:space="0" w:color="auto"/>
            </w:tcBorders>
            <w:shd w:val="clear" w:color="auto" w:fill="auto"/>
          </w:tcPr>
          <w:p w14:paraId="73713036" w14:textId="77777777" w:rsidR="005721AC" w:rsidRPr="006E093B" w:rsidRDefault="005721AC" w:rsidP="005721AC">
            <w:pPr>
              <w:pStyle w:val="TableText"/>
              <w:jc w:val="both"/>
              <w:rPr>
                <w:rFonts w:ascii="Public Sans" w:hAnsi="Public Sans"/>
                <w:sz w:val="22"/>
                <w:szCs w:val="22"/>
              </w:rPr>
            </w:pPr>
            <w:r w:rsidRPr="006E093B">
              <w:rPr>
                <w:rFonts w:ascii="Public Sans" w:hAnsi="Public Sans"/>
                <w:sz w:val="22"/>
                <w:szCs w:val="22"/>
              </w:rPr>
              <w:t>Project Team</w:t>
            </w:r>
          </w:p>
        </w:tc>
        <w:tc>
          <w:tcPr>
            <w:tcW w:w="6946" w:type="dxa"/>
            <w:tcBorders>
              <w:top w:val="single" w:sz="8" w:space="0" w:color="auto"/>
              <w:bottom w:val="single" w:sz="8" w:space="0" w:color="auto"/>
            </w:tcBorders>
            <w:shd w:val="clear" w:color="auto" w:fill="auto"/>
          </w:tcPr>
          <w:p w14:paraId="58536A12"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 xml:space="preserve">Guide, support, coach and mentor team </w:t>
            </w:r>
            <w:proofErr w:type="gramStart"/>
            <w:r w:rsidRPr="006E093B">
              <w:rPr>
                <w:rFonts w:ascii="Public Sans" w:hAnsi="Public Sans"/>
                <w:sz w:val="22"/>
                <w:szCs w:val="22"/>
              </w:rPr>
              <w:t>members</w:t>
            </w:r>
            <w:proofErr w:type="gramEnd"/>
          </w:p>
          <w:p w14:paraId="13192875"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Support team members and work collaboratively to contribute to achieving team outcomes.</w:t>
            </w:r>
          </w:p>
        </w:tc>
      </w:tr>
      <w:tr w:rsidR="005721AC" w:rsidRPr="006E093B" w14:paraId="440E743F" w14:textId="77777777" w:rsidTr="00FD3917">
        <w:trPr>
          <w:cantSplit/>
        </w:trPr>
        <w:tc>
          <w:tcPr>
            <w:tcW w:w="3601" w:type="dxa"/>
            <w:tcBorders>
              <w:top w:val="single" w:sz="8" w:space="0" w:color="auto"/>
              <w:bottom w:val="single" w:sz="8" w:space="0" w:color="auto"/>
            </w:tcBorders>
            <w:shd w:val="clear" w:color="auto" w:fill="auto"/>
          </w:tcPr>
          <w:p w14:paraId="5B3565FC" w14:textId="77777777" w:rsidR="005721AC" w:rsidRPr="006E093B" w:rsidRDefault="005721AC" w:rsidP="005721AC">
            <w:pPr>
              <w:pStyle w:val="TableText"/>
              <w:jc w:val="both"/>
              <w:rPr>
                <w:rFonts w:ascii="Public Sans" w:hAnsi="Public Sans"/>
                <w:sz w:val="22"/>
                <w:szCs w:val="22"/>
              </w:rPr>
            </w:pPr>
            <w:r w:rsidRPr="006E093B">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2A96520F"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 xml:space="preserve">Develop and maintain effective relationships and open channels of </w:t>
            </w:r>
            <w:proofErr w:type="gramStart"/>
            <w:r w:rsidRPr="006E093B">
              <w:rPr>
                <w:rFonts w:ascii="Public Sans" w:hAnsi="Public Sans"/>
                <w:sz w:val="22"/>
                <w:szCs w:val="22"/>
              </w:rPr>
              <w:t>communication</w:t>
            </w:r>
            <w:proofErr w:type="gramEnd"/>
          </w:p>
          <w:p w14:paraId="63D6D74C"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Exchange information and respond to enquiries</w:t>
            </w:r>
          </w:p>
        </w:tc>
      </w:tr>
      <w:tr w:rsidR="005721AC" w:rsidRPr="006E093B" w14:paraId="71F00912" w14:textId="77777777" w:rsidTr="00FD3917">
        <w:tc>
          <w:tcPr>
            <w:tcW w:w="3601" w:type="dxa"/>
            <w:tcBorders>
              <w:top w:val="single" w:sz="8" w:space="0" w:color="BCBEC0"/>
              <w:bottom w:val="single" w:sz="8" w:space="0" w:color="BCBEC0"/>
            </w:tcBorders>
            <w:shd w:val="clear" w:color="auto" w:fill="BCBEC0"/>
          </w:tcPr>
          <w:p w14:paraId="798E7577" w14:textId="77777777" w:rsidR="005721AC" w:rsidRPr="006E093B" w:rsidRDefault="005721AC" w:rsidP="005721AC">
            <w:pPr>
              <w:pStyle w:val="TableText"/>
              <w:keepNext/>
              <w:jc w:val="both"/>
              <w:rPr>
                <w:rFonts w:ascii="Public Sans" w:hAnsi="Public Sans"/>
                <w:b/>
                <w:sz w:val="22"/>
                <w:szCs w:val="22"/>
              </w:rPr>
            </w:pPr>
            <w:bookmarkStart w:id="6" w:name="Start"/>
            <w:bookmarkStart w:id="7" w:name="ExternalRelationships"/>
            <w:bookmarkEnd w:id="6"/>
            <w:r w:rsidRPr="006E093B">
              <w:rPr>
                <w:rFonts w:ascii="Public Sans" w:hAnsi="Public Sans"/>
                <w:b/>
                <w:sz w:val="22"/>
                <w:szCs w:val="22"/>
              </w:rPr>
              <w:lastRenderedPageBreak/>
              <w:t>External</w:t>
            </w:r>
          </w:p>
        </w:tc>
        <w:tc>
          <w:tcPr>
            <w:tcW w:w="6946" w:type="dxa"/>
            <w:tcBorders>
              <w:top w:val="single" w:sz="8" w:space="0" w:color="BCBEC0"/>
              <w:bottom w:val="single" w:sz="8" w:space="0" w:color="BCBEC0"/>
            </w:tcBorders>
            <w:shd w:val="clear" w:color="auto" w:fill="BCBEC0"/>
          </w:tcPr>
          <w:p w14:paraId="693D5B9A" w14:textId="77777777" w:rsidR="005721AC" w:rsidRPr="006E093B" w:rsidRDefault="005721AC" w:rsidP="005721AC">
            <w:pPr>
              <w:pStyle w:val="TableText"/>
              <w:keepNext/>
              <w:jc w:val="both"/>
              <w:rPr>
                <w:rFonts w:ascii="Public Sans" w:hAnsi="Public Sans"/>
                <w:b/>
                <w:sz w:val="22"/>
                <w:szCs w:val="22"/>
              </w:rPr>
            </w:pPr>
          </w:p>
        </w:tc>
      </w:tr>
      <w:bookmarkEnd w:id="7"/>
      <w:tr w:rsidR="005721AC" w:rsidRPr="006E093B" w14:paraId="252D5A18" w14:textId="77777777" w:rsidTr="00FD3917">
        <w:tc>
          <w:tcPr>
            <w:tcW w:w="3601" w:type="dxa"/>
            <w:hideMark/>
          </w:tcPr>
          <w:p w14:paraId="2098E77C" w14:textId="77777777" w:rsidR="005721AC" w:rsidRPr="006E093B" w:rsidRDefault="005721AC" w:rsidP="005721AC">
            <w:pPr>
              <w:pStyle w:val="TableText"/>
              <w:jc w:val="both"/>
              <w:rPr>
                <w:rFonts w:ascii="Public Sans" w:hAnsi="Public Sans"/>
                <w:sz w:val="22"/>
                <w:szCs w:val="22"/>
              </w:rPr>
            </w:pPr>
            <w:r w:rsidRPr="006E093B">
              <w:rPr>
                <w:rFonts w:ascii="Public Sans" w:hAnsi="Public Sans"/>
                <w:sz w:val="22"/>
                <w:szCs w:val="22"/>
              </w:rPr>
              <w:t>Stakeholders</w:t>
            </w:r>
          </w:p>
        </w:tc>
        <w:tc>
          <w:tcPr>
            <w:tcW w:w="6946" w:type="dxa"/>
            <w:hideMark/>
          </w:tcPr>
          <w:p w14:paraId="24F541E9"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 xml:space="preserve">Develop and maintain effective relationships and open channels of </w:t>
            </w:r>
            <w:proofErr w:type="gramStart"/>
            <w:r w:rsidRPr="006E093B">
              <w:rPr>
                <w:rFonts w:ascii="Public Sans" w:hAnsi="Public Sans"/>
                <w:sz w:val="22"/>
                <w:szCs w:val="22"/>
              </w:rPr>
              <w:t>communication</w:t>
            </w:r>
            <w:proofErr w:type="gramEnd"/>
          </w:p>
          <w:p w14:paraId="6FEE5485" w14:textId="77777777" w:rsidR="005721AC" w:rsidRPr="006E093B" w:rsidRDefault="005721AC" w:rsidP="005721AC">
            <w:pPr>
              <w:pStyle w:val="TableText"/>
              <w:numPr>
                <w:ilvl w:val="0"/>
                <w:numId w:val="32"/>
              </w:numPr>
              <w:jc w:val="both"/>
              <w:rPr>
                <w:rFonts w:ascii="Public Sans" w:hAnsi="Public Sans"/>
                <w:sz w:val="22"/>
                <w:szCs w:val="22"/>
              </w:rPr>
            </w:pPr>
            <w:r w:rsidRPr="006E093B">
              <w:rPr>
                <w:rFonts w:ascii="Public Sans" w:hAnsi="Public Sans"/>
                <w:sz w:val="22"/>
                <w:szCs w:val="22"/>
              </w:rPr>
              <w:t>Exchange information and respond to enquiries</w:t>
            </w:r>
          </w:p>
        </w:tc>
      </w:tr>
    </w:tbl>
    <w:p w14:paraId="57E61439" w14:textId="77777777" w:rsidR="00142BAB" w:rsidRPr="006E093B" w:rsidRDefault="00142BAB" w:rsidP="00142BAB">
      <w:pPr>
        <w:pStyle w:val="Heading1"/>
        <w:rPr>
          <w:rFonts w:ascii="Public Sans" w:hAnsi="Public Sans" w:cstheme="majorHAnsi"/>
          <w:sz w:val="24"/>
          <w:szCs w:val="24"/>
        </w:rPr>
      </w:pPr>
      <w:r w:rsidRPr="006E093B">
        <w:rPr>
          <w:rFonts w:ascii="Public Sans" w:hAnsi="Public Sans" w:cstheme="majorHAnsi"/>
          <w:sz w:val="24"/>
          <w:szCs w:val="24"/>
        </w:rPr>
        <w:t>Role dimensions</w:t>
      </w:r>
    </w:p>
    <w:p w14:paraId="30A2AFD1" w14:textId="77777777" w:rsidR="00142BAB" w:rsidRPr="006E093B" w:rsidRDefault="00142BAB" w:rsidP="008209B6">
      <w:pPr>
        <w:pStyle w:val="Heading2"/>
        <w:rPr>
          <w:rFonts w:ascii="Public Sans" w:hAnsi="Public Sans" w:cstheme="majorHAnsi"/>
          <w:u w:val="single"/>
        </w:rPr>
      </w:pPr>
      <w:r w:rsidRPr="006E093B">
        <w:rPr>
          <w:rFonts w:ascii="Public Sans" w:hAnsi="Public Sans" w:cstheme="majorHAnsi"/>
          <w:u w:val="single"/>
        </w:rPr>
        <w:t>Decision making</w:t>
      </w:r>
    </w:p>
    <w:p w14:paraId="6C3FA7FC" w14:textId="77777777" w:rsidR="00FD3917" w:rsidRPr="006E093B" w:rsidRDefault="00FD3917" w:rsidP="00430A06">
      <w:pPr>
        <w:autoSpaceDE w:val="0"/>
        <w:autoSpaceDN w:val="0"/>
        <w:adjustRightInd w:val="0"/>
        <w:spacing w:before="120"/>
        <w:jc w:val="both"/>
        <w:rPr>
          <w:rFonts w:ascii="Public Sans" w:hAnsi="Public Sans" w:cs="Arial"/>
          <w:szCs w:val="22"/>
        </w:rPr>
      </w:pPr>
      <w:r w:rsidRPr="006E093B">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611C5E30" w14:textId="77777777" w:rsidR="00FD3917" w:rsidRPr="006E093B" w:rsidRDefault="00FD3917" w:rsidP="00430A06">
      <w:pPr>
        <w:autoSpaceDE w:val="0"/>
        <w:autoSpaceDN w:val="0"/>
        <w:adjustRightInd w:val="0"/>
        <w:jc w:val="both"/>
        <w:rPr>
          <w:rFonts w:ascii="Public Sans" w:hAnsi="Public Sans" w:cs="Arial"/>
          <w:szCs w:val="22"/>
        </w:rPr>
      </w:pPr>
      <w:r w:rsidRPr="006E093B">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18564A28" w14:textId="77777777" w:rsidR="006F390F" w:rsidRPr="006E093B" w:rsidRDefault="006F390F" w:rsidP="008209B6">
      <w:pPr>
        <w:pStyle w:val="Heading2"/>
        <w:rPr>
          <w:rFonts w:ascii="Public Sans" w:hAnsi="Public Sans" w:cstheme="majorHAnsi"/>
          <w:b w:val="0"/>
          <w:bCs w:val="0"/>
          <w:iCs w:val="0"/>
          <w:color w:val="auto"/>
          <w:sz w:val="22"/>
          <w:szCs w:val="22"/>
        </w:rPr>
      </w:pPr>
    </w:p>
    <w:p w14:paraId="41679787" w14:textId="77777777" w:rsidR="00142BAB" w:rsidRPr="006E093B" w:rsidRDefault="00142BAB" w:rsidP="008209B6">
      <w:pPr>
        <w:pStyle w:val="Heading2"/>
        <w:rPr>
          <w:rFonts w:ascii="Public Sans" w:hAnsi="Public Sans" w:cstheme="majorHAnsi"/>
          <w:u w:val="single"/>
        </w:rPr>
      </w:pPr>
      <w:r w:rsidRPr="006E093B">
        <w:rPr>
          <w:rFonts w:ascii="Public Sans" w:hAnsi="Public Sans" w:cstheme="majorHAnsi"/>
          <w:u w:val="single"/>
        </w:rPr>
        <w:t>Reporting line</w:t>
      </w:r>
    </w:p>
    <w:p w14:paraId="417B606E" w14:textId="09A4E118" w:rsidR="008D29E8" w:rsidRDefault="00FD3917" w:rsidP="008D29E8">
      <w:pPr>
        <w:autoSpaceDE w:val="0"/>
        <w:autoSpaceDN w:val="0"/>
        <w:adjustRightInd w:val="0"/>
        <w:rPr>
          <w:rFonts w:ascii="Public Sans" w:hAnsi="Public Sans" w:cs="Arial"/>
          <w:szCs w:val="22"/>
        </w:rPr>
      </w:pPr>
      <w:bookmarkStart w:id="8" w:name="ReportingLine"/>
      <w:bookmarkEnd w:id="8"/>
      <w:r w:rsidRPr="006E093B">
        <w:rPr>
          <w:rFonts w:ascii="Public Sans" w:hAnsi="Public Sans" w:cs="Arial"/>
          <w:szCs w:val="22"/>
        </w:rPr>
        <w:t xml:space="preserve">The role reports to the </w:t>
      </w:r>
      <w:r w:rsidR="002911E1">
        <w:rPr>
          <w:rFonts w:ascii="Public Sans" w:eastAsia="Times New Roman" w:hAnsi="Public Sans"/>
        </w:rPr>
        <w:t>Manager Fraud and Corruption Compliance</w:t>
      </w:r>
      <w:r w:rsidR="002911E1">
        <w:rPr>
          <w:rFonts w:ascii="Public Sans" w:eastAsia="Times New Roman" w:hAnsi="Public Sans"/>
        </w:rPr>
        <w:t>.</w:t>
      </w:r>
    </w:p>
    <w:p w14:paraId="1DE093B9" w14:textId="77777777" w:rsidR="00E17374" w:rsidRDefault="00E17374" w:rsidP="008D29E8">
      <w:pPr>
        <w:pStyle w:val="Heading2"/>
        <w:rPr>
          <w:rFonts w:ascii="Public Sans" w:hAnsi="Public Sans" w:cstheme="majorHAnsi"/>
          <w:u w:val="single"/>
        </w:rPr>
      </w:pPr>
    </w:p>
    <w:p w14:paraId="5ED8AD4E" w14:textId="2BC41EDB" w:rsidR="0003748A" w:rsidRPr="006E093B" w:rsidRDefault="0003748A" w:rsidP="008D29E8">
      <w:pPr>
        <w:pStyle w:val="Heading2"/>
        <w:rPr>
          <w:rFonts w:ascii="Public Sans" w:hAnsi="Public Sans" w:cstheme="majorHAnsi"/>
          <w:u w:val="single"/>
        </w:rPr>
      </w:pPr>
      <w:r w:rsidRPr="006E093B">
        <w:rPr>
          <w:rFonts w:ascii="Public Sans" w:hAnsi="Public Sans" w:cstheme="majorHAnsi"/>
          <w:u w:val="single"/>
        </w:rPr>
        <w:t>Direct reports</w:t>
      </w:r>
    </w:p>
    <w:p w14:paraId="397D692C" w14:textId="77777777" w:rsidR="006F390F" w:rsidRPr="006E093B" w:rsidRDefault="005869DE" w:rsidP="0003748A">
      <w:pPr>
        <w:pStyle w:val="Heading2"/>
        <w:rPr>
          <w:rFonts w:ascii="Public Sans" w:hAnsi="Public Sans" w:cstheme="majorHAnsi"/>
          <w:b w:val="0"/>
          <w:bCs w:val="0"/>
          <w:iCs w:val="0"/>
          <w:color w:val="auto"/>
          <w:sz w:val="22"/>
          <w:szCs w:val="22"/>
        </w:rPr>
      </w:pPr>
      <w:r w:rsidRPr="006E093B">
        <w:rPr>
          <w:rFonts w:ascii="Public Sans" w:hAnsi="Public Sans" w:cstheme="majorHAnsi"/>
          <w:b w:val="0"/>
          <w:bCs w:val="0"/>
          <w:iCs w:val="0"/>
          <w:color w:val="auto"/>
          <w:sz w:val="22"/>
          <w:szCs w:val="22"/>
        </w:rPr>
        <w:t xml:space="preserve">Nil </w:t>
      </w:r>
    </w:p>
    <w:p w14:paraId="6A1FD691" w14:textId="77777777" w:rsidR="00E17374" w:rsidRDefault="00E17374" w:rsidP="0003748A">
      <w:pPr>
        <w:pStyle w:val="Heading2"/>
        <w:rPr>
          <w:rFonts w:ascii="Public Sans" w:hAnsi="Public Sans" w:cstheme="majorHAnsi"/>
          <w:u w:val="single"/>
        </w:rPr>
      </w:pPr>
    </w:p>
    <w:p w14:paraId="1B387CAD" w14:textId="4B8FE3B8" w:rsidR="0003748A" w:rsidRPr="006E093B" w:rsidRDefault="0003748A" w:rsidP="0003748A">
      <w:pPr>
        <w:pStyle w:val="Heading2"/>
        <w:rPr>
          <w:rFonts w:ascii="Public Sans" w:hAnsi="Public Sans" w:cstheme="majorHAnsi"/>
          <w:u w:val="single"/>
        </w:rPr>
      </w:pPr>
      <w:r w:rsidRPr="006E093B">
        <w:rPr>
          <w:rFonts w:ascii="Public Sans" w:hAnsi="Public Sans" w:cstheme="majorHAnsi"/>
          <w:u w:val="single"/>
        </w:rPr>
        <w:t>Budget/Expenditure</w:t>
      </w:r>
    </w:p>
    <w:p w14:paraId="6113BB75" w14:textId="77777777" w:rsidR="006F390F" w:rsidRPr="006E093B" w:rsidRDefault="000934D3" w:rsidP="0003748A">
      <w:pPr>
        <w:pStyle w:val="Heading1"/>
        <w:rPr>
          <w:rFonts w:ascii="Public Sans" w:hAnsi="Public Sans" w:cstheme="majorHAnsi"/>
          <w:b w:val="0"/>
          <w:bCs w:val="0"/>
          <w:kern w:val="0"/>
          <w:sz w:val="22"/>
          <w:szCs w:val="22"/>
        </w:rPr>
      </w:pPr>
      <w:bookmarkStart w:id="9" w:name="Budget"/>
      <w:bookmarkEnd w:id="9"/>
      <w:r w:rsidRPr="006E093B">
        <w:rPr>
          <w:rFonts w:ascii="Public Sans" w:hAnsi="Public Sans" w:cstheme="majorHAnsi"/>
          <w:b w:val="0"/>
          <w:bCs w:val="0"/>
          <w:kern w:val="0"/>
          <w:sz w:val="22"/>
          <w:szCs w:val="22"/>
        </w:rPr>
        <w:t>Nil</w:t>
      </w:r>
    </w:p>
    <w:p w14:paraId="48FCAEF5" w14:textId="77777777" w:rsidR="0003748A" w:rsidRPr="006E093B" w:rsidRDefault="0003748A" w:rsidP="0003748A">
      <w:pPr>
        <w:pStyle w:val="Heading1"/>
        <w:rPr>
          <w:rFonts w:ascii="Public Sans" w:hAnsi="Public Sans" w:cstheme="majorHAnsi"/>
          <w:sz w:val="24"/>
          <w:szCs w:val="24"/>
        </w:rPr>
      </w:pPr>
      <w:r w:rsidRPr="006E093B">
        <w:rPr>
          <w:rFonts w:ascii="Public Sans" w:hAnsi="Public Sans" w:cstheme="majorHAnsi"/>
          <w:sz w:val="24"/>
          <w:szCs w:val="24"/>
        </w:rPr>
        <w:t>Essential requirements</w:t>
      </w:r>
    </w:p>
    <w:p w14:paraId="65927765" w14:textId="3FB1E4F5" w:rsidR="00C75A61" w:rsidRDefault="00C75A61" w:rsidP="008D29E8">
      <w:pPr>
        <w:numPr>
          <w:ilvl w:val="0"/>
          <w:numId w:val="31"/>
        </w:numPr>
        <w:spacing w:before="120" w:line="240" w:lineRule="auto"/>
        <w:jc w:val="both"/>
        <w:rPr>
          <w:rFonts w:ascii="Public Sans" w:hAnsi="Public Sans" w:cs="Arial"/>
          <w:bCs/>
        </w:rPr>
      </w:pPr>
      <w:bookmarkStart w:id="10" w:name="EssentialReqs"/>
      <w:bookmarkEnd w:id="10"/>
      <w:r>
        <w:rPr>
          <w:rFonts w:ascii="Public Sans" w:hAnsi="Public Sans" w:cs="Arial"/>
          <w:bCs/>
        </w:rPr>
        <w:t>Q</w:t>
      </w:r>
      <w:r w:rsidRPr="00892CCF">
        <w:rPr>
          <w:rFonts w:ascii="Public Sans" w:hAnsi="Public Sans" w:cs="Arial"/>
          <w:bCs/>
        </w:rPr>
        <w:t xml:space="preserve">ualifications in a related discipline and/or equivalent knowledge, </w:t>
      </w:r>
      <w:proofErr w:type="gramStart"/>
      <w:r w:rsidRPr="00892CCF">
        <w:rPr>
          <w:rFonts w:ascii="Public Sans" w:hAnsi="Public Sans" w:cs="Arial"/>
          <w:bCs/>
        </w:rPr>
        <w:t>skills</w:t>
      </w:r>
      <w:proofErr w:type="gramEnd"/>
      <w:r w:rsidRPr="00892CCF">
        <w:rPr>
          <w:rFonts w:ascii="Public Sans" w:hAnsi="Public Sans" w:cs="Arial"/>
          <w:bCs/>
        </w:rPr>
        <w:t xml:space="preserve"> and experience with</w:t>
      </w:r>
      <w:r>
        <w:rPr>
          <w:rFonts w:ascii="Public Sans" w:hAnsi="Public Sans" w:cs="Arial"/>
          <w:bCs/>
        </w:rPr>
        <w:t xml:space="preserve"> </w:t>
      </w:r>
      <w:r w:rsidRPr="00892CCF">
        <w:rPr>
          <w:rFonts w:ascii="Public Sans" w:hAnsi="Public Sans" w:cs="Arial"/>
          <w:bCs/>
        </w:rPr>
        <w:t>demonstrated commitment to ongoing professional development.</w:t>
      </w:r>
    </w:p>
    <w:p w14:paraId="471827DF" w14:textId="384CBB80" w:rsidR="00C75A61" w:rsidRPr="004B6380" w:rsidRDefault="00C75A61" w:rsidP="008D29E8">
      <w:pPr>
        <w:numPr>
          <w:ilvl w:val="0"/>
          <w:numId w:val="31"/>
        </w:numPr>
        <w:spacing w:before="120" w:line="240" w:lineRule="auto"/>
        <w:jc w:val="both"/>
        <w:rPr>
          <w:rFonts w:ascii="Public Sans" w:hAnsi="Public Sans" w:cs="Arial"/>
          <w:bCs/>
        </w:rPr>
      </w:pPr>
      <w:bookmarkStart w:id="11" w:name="_Hlk179034944"/>
      <w:r>
        <w:rPr>
          <w:rFonts w:ascii="Public Sans" w:hAnsi="Public Sans" w:cs="Arial"/>
          <w:bCs/>
        </w:rPr>
        <w:t>Knowledge and e</w:t>
      </w:r>
      <w:r w:rsidRPr="004B6380">
        <w:rPr>
          <w:rFonts w:ascii="Public Sans" w:hAnsi="Public Sans" w:cs="Arial"/>
          <w:bCs/>
        </w:rPr>
        <w:t xml:space="preserve">xperience </w:t>
      </w:r>
      <w:r>
        <w:rPr>
          <w:rFonts w:ascii="Public Sans" w:hAnsi="Public Sans" w:cs="Arial"/>
          <w:bCs/>
        </w:rPr>
        <w:t xml:space="preserve">in </w:t>
      </w:r>
      <w:r w:rsidRPr="004B6380">
        <w:rPr>
          <w:rFonts w:ascii="Public Sans" w:hAnsi="Public Sans" w:cs="Arial"/>
          <w:bCs/>
        </w:rPr>
        <w:t xml:space="preserve">analysing and interpreting legislation, policy, procedures, </w:t>
      </w:r>
      <w:proofErr w:type="gramStart"/>
      <w:r w:rsidRPr="004B6380">
        <w:rPr>
          <w:rFonts w:ascii="Public Sans" w:hAnsi="Public Sans" w:cs="Arial"/>
          <w:bCs/>
        </w:rPr>
        <w:t>findings</w:t>
      </w:r>
      <w:proofErr w:type="gramEnd"/>
      <w:r w:rsidRPr="004B6380">
        <w:rPr>
          <w:rFonts w:ascii="Public Sans" w:hAnsi="Public Sans" w:cs="Arial"/>
          <w:bCs/>
        </w:rPr>
        <w:t xml:space="preserve"> and best practice to formulate value adding recommendations</w:t>
      </w:r>
      <w:r>
        <w:rPr>
          <w:rFonts w:ascii="Public Sans" w:hAnsi="Public Sans" w:cs="Arial"/>
          <w:bCs/>
        </w:rPr>
        <w:t xml:space="preserve"> for continuous improvement of the fraud and corruption control activities</w:t>
      </w:r>
      <w:r w:rsidRPr="004B6380">
        <w:rPr>
          <w:rFonts w:ascii="Public Sans" w:hAnsi="Public Sans" w:cs="Arial"/>
          <w:bCs/>
        </w:rPr>
        <w:t>.</w:t>
      </w:r>
    </w:p>
    <w:bookmarkEnd w:id="11"/>
    <w:p w14:paraId="1C65216A" w14:textId="77777777" w:rsidR="00E17374" w:rsidRDefault="00E17374" w:rsidP="002911E1">
      <w:pPr>
        <w:spacing w:before="120" w:line="240" w:lineRule="auto"/>
        <w:ind w:left="360"/>
        <w:jc w:val="both"/>
        <w:rPr>
          <w:rFonts w:ascii="Public Sans" w:hAnsi="Public Sans" w:cs="Arial"/>
        </w:rPr>
      </w:pPr>
    </w:p>
    <w:p w14:paraId="20D0BA2F" w14:textId="627778E0" w:rsidR="006131D3" w:rsidRPr="006E093B" w:rsidRDefault="006131D3" w:rsidP="00430A06">
      <w:pPr>
        <w:jc w:val="both"/>
        <w:rPr>
          <w:rFonts w:ascii="Public Sans" w:hAnsi="Public Sans" w:cs="Arial"/>
        </w:rPr>
      </w:pPr>
      <w:r w:rsidRPr="006E093B">
        <w:rPr>
          <w:rFonts w:ascii="Public Sans" w:hAnsi="Public Sans" w:cs="Arial"/>
        </w:rPr>
        <w:t>Appointments are subject to reference checks. Some roles may also require the following checks/ clearances:</w:t>
      </w:r>
    </w:p>
    <w:p w14:paraId="02835400" w14:textId="77777777" w:rsidR="006131D3" w:rsidRPr="006E093B" w:rsidRDefault="006131D3" w:rsidP="00430A06">
      <w:pPr>
        <w:numPr>
          <w:ilvl w:val="0"/>
          <w:numId w:val="31"/>
        </w:numPr>
        <w:spacing w:before="120" w:line="240" w:lineRule="auto"/>
        <w:jc w:val="both"/>
        <w:rPr>
          <w:rFonts w:ascii="Public Sans" w:hAnsi="Public Sans" w:cs="Arial"/>
          <w:bCs/>
        </w:rPr>
      </w:pPr>
      <w:r w:rsidRPr="006E093B">
        <w:rPr>
          <w:rFonts w:ascii="Public Sans" w:hAnsi="Public Sans" w:cs="Arial"/>
          <w:bCs/>
        </w:rPr>
        <w:t>National Criminal History Record Check in accordance with the Disability Inclusion Act 2014</w:t>
      </w:r>
    </w:p>
    <w:p w14:paraId="033A3CF3" w14:textId="77777777" w:rsidR="006131D3" w:rsidRPr="006E093B" w:rsidRDefault="006131D3" w:rsidP="00430A06">
      <w:pPr>
        <w:numPr>
          <w:ilvl w:val="0"/>
          <w:numId w:val="31"/>
        </w:numPr>
        <w:spacing w:before="120" w:line="240" w:lineRule="auto"/>
        <w:jc w:val="both"/>
        <w:rPr>
          <w:rFonts w:ascii="Public Sans" w:hAnsi="Public Sans" w:cs="Arial"/>
          <w:bCs/>
        </w:rPr>
      </w:pPr>
      <w:r w:rsidRPr="006E093B">
        <w:rPr>
          <w:rFonts w:ascii="Public Sans" w:hAnsi="Public Sans" w:cs="Arial"/>
          <w:bCs/>
        </w:rPr>
        <w:t>Working with Children Check clearance in accordance with the Child Protection (Working with Children) Act 2012</w:t>
      </w:r>
    </w:p>
    <w:p w14:paraId="119976AF" w14:textId="77777777" w:rsidR="00407EDF" w:rsidRPr="006E093B" w:rsidRDefault="00407EDF" w:rsidP="00407EDF">
      <w:pPr>
        <w:pStyle w:val="Heading1"/>
        <w:rPr>
          <w:rFonts w:ascii="Public Sans" w:hAnsi="Public Sans" w:cstheme="minorHAnsi"/>
          <w:sz w:val="24"/>
          <w:szCs w:val="24"/>
        </w:rPr>
      </w:pPr>
      <w:r w:rsidRPr="006E093B">
        <w:rPr>
          <w:rFonts w:ascii="Public Sans" w:hAnsi="Public Sans" w:cstheme="minorHAnsi"/>
          <w:sz w:val="24"/>
          <w:szCs w:val="24"/>
        </w:rPr>
        <w:t>Capabilities for the role</w:t>
      </w:r>
    </w:p>
    <w:p w14:paraId="476ACA27" w14:textId="77777777" w:rsidR="00407EDF" w:rsidRPr="006E093B" w:rsidRDefault="00407EDF" w:rsidP="00407EDF">
      <w:pPr>
        <w:rPr>
          <w:rFonts w:ascii="Public Sans" w:hAnsi="Public Sans" w:cstheme="minorHAnsi"/>
        </w:rPr>
      </w:pPr>
      <w:r w:rsidRPr="006E093B">
        <w:rPr>
          <w:rFonts w:ascii="Public Sans" w:hAnsi="Public Sans" w:cstheme="minorHAnsi"/>
        </w:rPr>
        <w:t xml:space="preserve">The </w:t>
      </w:r>
      <w:hyperlink r:id="rId8" w:history="1">
        <w:r w:rsidRPr="006E093B">
          <w:rPr>
            <w:rStyle w:val="Hyperlink"/>
            <w:rFonts w:ascii="Public Sans" w:hAnsi="Public Sans" w:cstheme="minorHAnsi"/>
          </w:rPr>
          <w:t>NSW public sector capability framework</w:t>
        </w:r>
      </w:hyperlink>
      <w:r w:rsidRPr="006E093B">
        <w:rPr>
          <w:rFonts w:ascii="Public Sans" w:hAnsi="Public Sans" w:cstheme="minorHAnsi"/>
        </w:rPr>
        <w:t xml:space="preserve"> describes the capabilities (knowledge, skills and abilities) needed to perform a role. There are four main groups of capabilities: personal attributes, relationships, </w:t>
      </w:r>
      <w:proofErr w:type="gramStart"/>
      <w:r w:rsidRPr="006E093B">
        <w:rPr>
          <w:rFonts w:ascii="Public Sans" w:hAnsi="Public Sans" w:cstheme="minorHAnsi"/>
        </w:rPr>
        <w:t>results</w:t>
      </w:r>
      <w:proofErr w:type="gramEnd"/>
      <w:r w:rsidRPr="006E093B">
        <w:rPr>
          <w:rFonts w:ascii="Public Sans" w:hAnsi="Public Sans" w:cstheme="minorHAnsi"/>
        </w:rPr>
        <w:t xml:space="preserve"> and business enablers, with a fifth people management group of capabilities for </w:t>
      </w:r>
      <w:r w:rsidRPr="006E093B">
        <w:rPr>
          <w:rFonts w:ascii="Public Sans" w:hAnsi="Public Sans" w:cstheme="minorHAnsi"/>
        </w:rPr>
        <w:lastRenderedPageBreak/>
        <w:t>roles with managerial responsibilities. These groups, combined with capabilities drawn from occupation-specific capability sets where relevant, work together to provide an understanding of the capabilities needed for the role.</w:t>
      </w:r>
    </w:p>
    <w:p w14:paraId="66DA04F2" w14:textId="77777777" w:rsidR="00407EDF" w:rsidRPr="006E093B" w:rsidRDefault="00407EDF" w:rsidP="00407EDF">
      <w:pPr>
        <w:rPr>
          <w:rFonts w:ascii="Public Sans" w:hAnsi="Public Sans" w:cstheme="minorHAnsi"/>
        </w:rPr>
      </w:pPr>
      <w:r w:rsidRPr="006E093B">
        <w:rPr>
          <w:rFonts w:ascii="Public Sans" w:hAnsi="Public Sans" w:cstheme="minorHAnsi"/>
        </w:rPr>
        <w:t xml:space="preserve">The capabilities are separated into </w:t>
      </w:r>
      <w:r w:rsidRPr="006E093B">
        <w:rPr>
          <w:rFonts w:ascii="Public Sans" w:hAnsi="Public Sans" w:cstheme="minorHAnsi"/>
          <w:b/>
        </w:rPr>
        <w:t>focus capabilities</w:t>
      </w:r>
      <w:r w:rsidRPr="006E093B">
        <w:rPr>
          <w:rFonts w:ascii="Public Sans" w:hAnsi="Public Sans" w:cstheme="minorHAnsi"/>
        </w:rPr>
        <w:t xml:space="preserve"> and </w:t>
      </w:r>
      <w:r w:rsidRPr="006E093B">
        <w:rPr>
          <w:rFonts w:ascii="Public Sans" w:hAnsi="Public Sans" w:cstheme="minorHAnsi"/>
          <w:b/>
        </w:rPr>
        <w:t>complementary capabilities</w:t>
      </w:r>
      <w:r w:rsidRPr="006E093B">
        <w:rPr>
          <w:rFonts w:ascii="Public Sans" w:hAnsi="Public Sans" w:cstheme="minorHAnsi"/>
        </w:rPr>
        <w:t xml:space="preserve">. </w:t>
      </w:r>
    </w:p>
    <w:p w14:paraId="54FC9C64" w14:textId="77777777" w:rsidR="00407EDF" w:rsidRPr="006E093B" w:rsidRDefault="00407EDF" w:rsidP="00407EDF">
      <w:pPr>
        <w:pStyle w:val="Heading1"/>
        <w:spacing w:after="0" w:line="240" w:lineRule="auto"/>
        <w:rPr>
          <w:rFonts w:ascii="Public Sans" w:hAnsi="Public Sans" w:cstheme="minorHAnsi"/>
        </w:rPr>
      </w:pPr>
    </w:p>
    <w:p w14:paraId="7A08986B" w14:textId="77777777" w:rsidR="00407EDF" w:rsidRPr="006E093B" w:rsidRDefault="00407EDF" w:rsidP="00407EDF">
      <w:pPr>
        <w:pStyle w:val="Heading2"/>
        <w:spacing w:after="0" w:line="240" w:lineRule="auto"/>
        <w:rPr>
          <w:rFonts w:ascii="Public Sans" w:hAnsi="Public Sans" w:cstheme="minorHAnsi"/>
        </w:rPr>
      </w:pPr>
      <w:r w:rsidRPr="006E093B">
        <w:rPr>
          <w:rFonts w:ascii="Public Sans" w:hAnsi="Public Sans" w:cstheme="minorHAnsi"/>
        </w:rPr>
        <w:t xml:space="preserve">Focus </w:t>
      </w:r>
      <w:proofErr w:type="gramStart"/>
      <w:r w:rsidRPr="006E093B">
        <w:rPr>
          <w:rFonts w:ascii="Public Sans" w:hAnsi="Public Sans" w:cstheme="minorHAnsi"/>
        </w:rPr>
        <w:t>capabilities</w:t>
      </w:r>
      <w:proofErr w:type="gramEnd"/>
    </w:p>
    <w:p w14:paraId="36CC36E2" w14:textId="77777777" w:rsidR="00407EDF" w:rsidRPr="006E093B" w:rsidRDefault="00407EDF" w:rsidP="00407EDF">
      <w:pPr>
        <w:pStyle w:val="PlainText"/>
        <w:spacing w:before="62" w:line="276" w:lineRule="auto"/>
        <w:rPr>
          <w:rFonts w:ascii="Public Sans" w:eastAsiaTheme="minorEastAsia" w:hAnsi="Public Sans" w:cstheme="minorHAnsi"/>
          <w:sz w:val="22"/>
          <w:szCs w:val="22"/>
          <w:lang w:val="en-US"/>
        </w:rPr>
      </w:pPr>
      <w:r w:rsidRPr="006E093B">
        <w:rPr>
          <w:rFonts w:ascii="Public Sans" w:eastAsiaTheme="minorEastAsia" w:hAnsi="Public Sans" w:cstheme="minorHAnsi"/>
          <w:i/>
          <w:sz w:val="22"/>
          <w:szCs w:val="22"/>
          <w:lang w:val="en-US"/>
        </w:rPr>
        <w:t>Focus capabilities</w:t>
      </w:r>
      <w:r w:rsidRPr="006E093B">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5362593D" w14:textId="77777777" w:rsidR="00407EDF" w:rsidRPr="006E093B" w:rsidRDefault="00407EDF" w:rsidP="00407EDF">
      <w:pPr>
        <w:pStyle w:val="PlainText"/>
        <w:spacing w:before="62" w:line="276" w:lineRule="auto"/>
        <w:rPr>
          <w:rFonts w:ascii="Public Sans" w:eastAsiaTheme="minorEastAsia" w:hAnsi="Public Sans" w:cstheme="minorHAnsi"/>
          <w:sz w:val="22"/>
          <w:szCs w:val="22"/>
          <w:lang w:val="en-US"/>
        </w:rPr>
      </w:pPr>
      <w:r w:rsidRPr="006E093B">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p w14:paraId="7F064A87" w14:textId="77777777" w:rsidR="00407EDF" w:rsidRPr="006E093B" w:rsidRDefault="00407EDF" w:rsidP="00407EDF">
      <w:pPr>
        <w:rPr>
          <w:rFonts w:ascii="Public Sans" w:hAnsi="Public Sans"/>
        </w:rPr>
      </w:pP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4611"/>
        <w:gridCol w:w="1701"/>
      </w:tblGrid>
      <w:tr w:rsidR="00407EDF" w:rsidRPr="006E093B" w14:paraId="7CFDFA4D" w14:textId="77777777" w:rsidTr="00B309CC">
        <w:trPr>
          <w:cnfStyle w:val="100000000000" w:firstRow="1" w:lastRow="0" w:firstColumn="0" w:lastColumn="0" w:oddVBand="0" w:evenVBand="0" w:oddHBand="0" w:evenHBand="0" w:firstRowFirstColumn="0" w:firstRowLastColumn="0" w:lastRowFirstColumn="0" w:lastRowLastColumn="0"/>
          <w:tblHeader/>
        </w:trPr>
        <w:tc>
          <w:tcPr>
            <w:tcW w:w="10689" w:type="dxa"/>
            <w:gridSpan w:val="6"/>
            <w:hideMark/>
          </w:tcPr>
          <w:p w14:paraId="2F662749" w14:textId="77777777" w:rsidR="00407EDF" w:rsidRPr="006E093B" w:rsidRDefault="00407EDF" w:rsidP="00B309CC">
            <w:pPr>
              <w:pStyle w:val="TableTextWhite0"/>
              <w:keepNext/>
              <w:spacing w:before="0" w:after="0" w:line="240" w:lineRule="auto"/>
              <w:jc w:val="both"/>
              <w:rPr>
                <w:rFonts w:ascii="Public Sans" w:hAnsi="Public Sans" w:cs="Arial"/>
                <w:szCs w:val="22"/>
              </w:rPr>
            </w:pPr>
            <w:r w:rsidRPr="006E093B">
              <w:rPr>
                <w:rFonts w:ascii="Public Sans" w:hAnsi="Public Sans" w:cs="Arial"/>
                <w:szCs w:val="22"/>
              </w:rPr>
              <w:t>FOCUS CAPABILITIES</w:t>
            </w:r>
          </w:p>
        </w:tc>
      </w:tr>
      <w:tr w:rsidR="00407EDF" w:rsidRPr="006E093B" w14:paraId="3C20486D" w14:textId="77777777" w:rsidTr="00B309C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678538F"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412A6AE4"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Capability name</w:t>
            </w:r>
          </w:p>
        </w:tc>
        <w:tc>
          <w:tcPr>
            <w:tcW w:w="142" w:type="dxa"/>
            <w:tcBorders>
              <w:bottom w:val="single" w:sz="12" w:space="0" w:color="auto"/>
            </w:tcBorders>
            <w:shd w:val="clear" w:color="auto" w:fill="BCBEC0"/>
          </w:tcPr>
          <w:p w14:paraId="135393C8" w14:textId="77777777" w:rsidR="00407EDF" w:rsidRPr="006E093B" w:rsidRDefault="00407EDF" w:rsidP="00B309CC">
            <w:pPr>
              <w:pStyle w:val="TableText"/>
              <w:keepNext/>
              <w:spacing w:before="0" w:after="0" w:line="240" w:lineRule="auto"/>
              <w:rPr>
                <w:rFonts w:ascii="Public Sans" w:hAnsi="Public Sans" w:cs="Arial"/>
                <w:b/>
                <w:sz w:val="22"/>
                <w:szCs w:val="22"/>
              </w:rPr>
            </w:pPr>
          </w:p>
        </w:tc>
        <w:tc>
          <w:tcPr>
            <w:tcW w:w="4678" w:type="dxa"/>
            <w:gridSpan w:val="2"/>
            <w:tcBorders>
              <w:bottom w:val="single" w:sz="12" w:space="0" w:color="auto"/>
            </w:tcBorders>
            <w:shd w:val="clear" w:color="auto" w:fill="BCBEC0"/>
            <w:hideMark/>
          </w:tcPr>
          <w:p w14:paraId="0859292A"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Behavioural indicators</w:t>
            </w:r>
          </w:p>
        </w:tc>
        <w:tc>
          <w:tcPr>
            <w:tcW w:w="1701" w:type="dxa"/>
            <w:tcBorders>
              <w:bottom w:val="single" w:sz="12" w:space="0" w:color="auto"/>
            </w:tcBorders>
            <w:shd w:val="clear" w:color="auto" w:fill="BCBEC0"/>
            <w:hideMark/>
          </w:tcPr>
          <w:p w14:paraId="5F8CEB00" w14:textId="77777777" w:rsidR="00407EDF" w:rsidRPr="006E093B" w:rsidRDefault="00407EDF" w:rsidP="00B309CC">
            <w:pPr>
              <w:pStyle w:val="TableText"/>
              <w:keepNext/>
              <w:spacing w:before="0" w:after="0" w:line="240" w:lineRule="auto"/>
              <w:jc w:val="both"/>
              <w:rPr>
                <w:rFonts w:ascii="Public Sans" w:hAnsi="Public Sans" w:cs="Arial"/>
                <w:b/>
                <w:sz w:val="22"/>
                <w:szCs w:val="22"/>
              </w:rPr>
            </w:pPr>
            <w:r w:rsidRPr="006E093B">
              <w:rPr>
                <w:rFonts w:ascii="Public Sans" w:hAnsi="Public Sans" w:cs="Arial"/>
                <w:b/>
                <w:sz w:val="22"/>
                <w:szCs w:val="22"/>
              </w:rPr>
              <w:t>Level</w:t>
            </w:r>
          </w:p>
        </w:tc>
      </w:tr>
      <w:tr w:rsidR="00314D1B" w:rsidRPr="006E093B" w14:paraId="0D02B489"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4136630" w14:textId="16EF8C3A" w:rsidR="00314D1B" w:rsidRPr="006E093B" w:rsidRDefault="00314D1B" w:rsidP="00B309CC">
            <w:pPr>
              <w:keepNext/>
              <w:spacing w:after="0" w:line="240" w:lineRule="auto"/>
              <w:rPr>
                <w:rFonts w:ascii="Public Sans" w:hAnsi="Public Sans" w:cs="Arial"/>
                <w:noProof/>
                <w:szCs w:val="22"/>
                <w:lang w:eastAsia="en-AU"/>
              </w:rPr>
            </w:pPr>
            <w:r w:rsidRPr="006E093B">
              <w:rPr>
                <w:rFonts w:ascii="Public Sans" w:hAnsi="Public Sans" w:cs="Arial"/>
                <w:noProof/>
                <w:szCs w:val="22"/>
                <w:lang w:eastAsia="en-AU"/>
              </w:rPr>
              <w:drawing>
                <wp:inline distT="0" distB="0" distL="0" distR="0" wp14:anchorId="7EE3530D" wp14:editId="32699CA0">
                  <wp:extent cx="848360" cy="848360"/>
                  <wp:effectExtent l="0" t="0" r="8890" b="8890"/>
                  <wp:docPr id="551834322" name="Picture 55183432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7B722B2" w14:textId="77777777" w:rsidR="00314D1B" w:rsidRPr="00314D1B" w:rsidRDefault="00314D1B" w:rsidP="00B309CC">
            <w:pPr>
              <w:pStyle w:val="TableText"/>
              <w:keepNext/>
              <w:spacing w:before="0" w:after="0" w:line="240" w:lineRule="auto"/>
              <w:rPr>
                <w:rFonts w:ascii="Public Sans" w:hAnsi="Public Sans" w:cs="Arial"/>
                <w:b/>
                <w:bCs/>
                <w:sz w:val="22"/>
                <w:szCs w:val="22"/>
              </w:rPr>
            </w:pPr>
            <w:r w:rsidRPr="008D29E8">
              <w:rPr>
                <w:rFonts w:ascii="Public Sans" w:hAnsi="Public Sans" w:cs="Arial"/>
                <w:b/>
                <w:bCs/>
                <w:sz w:val="22"/>
                <w:szCs w:val="22"/>
              </w:rPr>
              <w:t>Act with Integrity</w:t>
            </w:r>
          </w:p>
          <w:p w14:paraId="7743E50C" w14:textId="160752EC" w:rsidR="00314D1B" w:rsidRPr="008D29E8" w:rsidRDefault="00314D1B" w:rsidP="00B309CC">
            <w:pPr>
              <w:pStyle w:val="TableText"/>
              <w:keepNext/>
              <w:spacing w:before="0" w:after="0" w:line="240" w:lineRule="auto"/>
              <w:rPr>
                <w:rFonts w:ascii="Public Sans" w:hAnsi="Public Sans" w:cs="Arial"/>
                <w:sz w:val="22"/>
                <w:szCs w:val="22"/>
              </w:rPr>
            </w:pPr>
            <w:r w:rsidRPr="008D29E8">
              <w:rPr>
                <w:rFonts w:ascii="Public Sans" w:hAnsi="Public Sans" w:cs="Arial"/>
                <w:sz w:val="22"/>
                <w:szCs w:val="22"/>
              </w:rPr>
              <w:t>Be ethical and professional, and uphold and promote the public sector values</w:t>
            </w:r>
          </w:p>
        </w:tc>
        <w:tc>
          <w:tcPr>
            <w:tcW w:w="4611" w:type="dxa"/>
            <w:tcBorders>
              <w:top w:val="single" w:sz="8" w:space="0" w:color="BCBEC0"/>
              <w:left w:val="nil"/>
              <w:bottom w:val="single" w:sz="8" w:space="0" w:color="BCBEC0"/>
              <w:right w:val="nil"/>
            </w:tcBorders>
            <w:shd w:val="clear" w:color="auto" w:fill="FFFFFF" w:themeFill="background1"/>
          </w:tcPr>
          <w:p w14:paraId="49E61726" w14:textId="77777777" w:rsidR="00314D1B" w:rsidRDefault="00314D1B" w:rsidP="00407EDF">
            <w:pPr>
              <w:pStyle w:val="BodyText"/>
              <w:numPr>
                <w:ilvl w:val="0"/>
                <w:numId w:val="34"/>
              </w:numPr>
              <w:spacing w:before="0" w:after="0" w:line="240" w:lineRule="auto"/>
              <w:ind w:left="360" w:right="702"/>
              <w:rPr>
                <w:rFonts w:ascii="Public Sans" w:hAnsi="Public Sans" w:cs="Arial"/>
                <w:color w:val="auto"/>
                <w:szCs w:val="22"/>
              </w:rPr>
            </w:pPr>
            <w:r w:rsidRPr="00314D1B">
              <w:rPr>
                <w:rFonts w:ascii="Public Sans" w:hAnsi="Public Sans" w:cs="Arial"/>
                <w:color w:val="auto"/>
                <w:szCs w:val="22"/>
              </w:rPr>
              <w:t xml:space="preserve">Represent the organisation in an honest, ethical and professional way and encourage others to do </w:t>
            </w:r>
            <w:proofErr w:type="gramStart"/>
            <w:r w:rsidRPr="00314D1B">
              <w:rPr>
                <w:rFonts w:ascii="Public Sans" w:hAnsi="Public Sans" w:cs="Arial"/>
                <w:color w:val="auto"/>
                <w:szCs w:val="22"/>
              </w:rPr>
              <w:t>so</w:t>
            </w:r>
            <w:proofErr w:type="gramEnd"/>
            <w:r w:rsidRPr="00314D1B">
              <w:rPr>
                <w:rFonts w:ascii="Public Sans" w:hAnsi="Public Sans" w:cs="Arial"/>
                <w:color w:val="auto"/>
                <w:szCs w:val="22"/>
              </w:rPr>
              <w:t xml:space="preserve"> </w:t>
            </w:r>
          </w:p>
          <w:p w14:paraId="3FFEACB1" w14:textId="77777777" w:rsidR="00314D1B" w:rsidRDefault="00314D1B" w:rsidP="00407EDF">
            <w:pPr>
              <w:pStyle w:val="BodyText"/>
              <w:numPr>
                <w:ilvl w:val="0"/>
                <w:numId w:val="34"/>
              </w:numPr>
              <w:spacing w:before="0" w:after="0" w:line="240" w:lineRule="auto"/>
              <w:ind w:left="360" w:right="702"/>
              <w:rPr>
                <w:rFonts w:ascii="Public Sans" w:hAnsi="Public Sans" w:cs="Arial"/>
                <w:color w:val="auto"/>
                <w:szCs w:val="22"/>
              </w:rPr>
            </w:pPr>
            <w:r w:rsidRPr="00314D1B">
              <w:rPr>
                <w:rFonts w:ascii="Public Sans" w:hAnsi="Public Sans" w:cs="Arial"/>
                <w:color w:val="auto"/>
                <w:szCs w:val="22"/>
              </w:rPr>
              <w:t xml:space="preserve">Act professionally and support a culture of </w:t>
            </w:r>
            <w:proofErr w:type="gramStart"/>
            <w:r w:rsidRPr="00314D1B">
              <w:rPr>
                <w:rFonts w:ascii="Public Sans" w:hAnsi="Public Sans" w:cs="Arial"/>
                <w:color w:val="auto"/>
                <w:szCs w:val="22"/>
              </w:rPr>
              <w:t>integrity</w:t>
            </w:r>
            <w:proofErr w:type="gramEnd"/>
            <w:r w:rsidRPr="00314D1B">
              <w:rPr>
                <w:rFonts w:ascii="Public Sans" w:hAnsi="Public Sans" w:cs="Arial"/>
                <w:color w:val="auto"/>
                <w:szCs w:val="22"/>
              </w:rPr>
              <w:t xml:space="preserve"> </w:t>
            </w:r>
          </w:p>
          <w:p w14:paraId="02EA491E" w14:textId="1C8546ED" w:rsidR="00314D1B" w:rsidRDefault="00314D1B" w:rsidP="00407EDF">
            <w:pPr>
              <w:pStyle w:val="BodyText"/>
              <w:numPr>
                <w:ilvl w:val="0"/>
                <w:numId w:val="34"/>
              </w:numPr>
              <w:spacing w:before="0" w:after="0" w:line="240" w:lineRule="auto"/>
              <w:ind w:left="360" w:right="702"/>
              <w:rPr>
                <w:rFonts w:ascii="Public Sans" w:hAnsi="Public Sans" w:cs="Arial"/>
                <w:color w:val="auto"/>
                <w:szCs w:val="22"/>
              </w:rPr>
            </w:pPr>
            <w:r w:rsidRPr="00314D1B">
              <w:rPr>
                <w:rFonts w:ascii="Public Sans" w:hAnsi="Public Sans" w:cs="Arial"/>
                <w:color w:val="auto"/>
                <w:szCs w:val="22"/>
              </w:rPr>
              <w:t>Identify and explain ethical issues and set an example for others to </w:t>
            </w:r>
            <w:proofErr w:type="gramStart"/>
            <w:r w:rsidRPr="00314D1B">
              <w:rPr>
                <w:rFonts w:ascii="Public Sans" w:hAnsi="Public Sans" w:cs="Arial"/>
                <w:color w:val="auto"/>
                <w:szCs w:val="22"/>
              </w:rPr>
              <w:t>follow</w:t>
            </w:r>
            <w:proofErr w:type="gramEnd"/>
            <w:r w:rsidRPr="00314D1B">
              <w:rPr>
                <w:rFonts w:ascii="Public Sans" w:hAnsi="Public Sans" w:cs="Arial"/>
                <w:color w:val="auto"/>
                <w:szCs w:val="22"/>
              </w:rPr>
              <w:t xml:space="preserve"> </w:t>
            </w:r>
          </w:p>
          <w:p w14:paraId="664FCE62" w14:textId="77777777" w:rsidR="00314D1B" w:rsidRDefault="00314D1B" w:rsidP="00407EDF">
            <w:pPr>
              <w:pStyle w:val="BodyText"/>
              <w:numPr>
                <w:ilvl w:val="0"/>
                <w:numId w:val="34"/>
              </w:numPr>
              <w:spacing w:before="0" w:after="0" w:line="240" w:lineRule="auto"/>
              <w:ind w:left="360" w:right="702"/>
              <w:rPr>
                <w:rFonts w:ascii="Public Sans" w:hAnsi="Public Sans" w:cs="Arial"/>
                <w:color w:val="auto"/>
                <w:szCs w:val="22"/>
              </w:rPr>
            </w:pPr>
            <w:r w:rsidRPr="00314D1B">
              <w:rPr>
                <w:rFonts w:ascii="Public Sans" w:hAnsi="Public Sans" w:cs="Arial"/>
                <w:color w:val="auto"/>
                <w:szCs w:val="22"/>
              </w:rPr>
              <w:t xml:space="preserve">Ensure that others are aware of and understand the legislation and policy framework within which they </w:t>
            </w:r>
            <w:proofErr w:type="gramStart"/>
            <w:r w:rsidRPr="00314D1B">
              <w:rPr>
                <w:rFonts w:ascii="Public Sans" w:hAnsi="Public Sans" w:cs="Arial"/>
                <w:color w:val="auto"/>
                <w:szCs w:val="22"/>
              </w:rPr>
              <w:t>operate</w:t>
            </w:r>
            <w:proofErr w:type="gramEnd"/>
            <w:r w:rsidRPr="00314D1B">
              <w:rPr>
                <w:rFonts w:ascii="Public Sans" w:hAnsi="Public Sans" w:cs="Arial"/>
                <w:color w:val="auto"/>
                <w:szCs w:val="22"/>
              </w:rPr>
              <w:t xml:space="preserve"> </w:t>
            </w:r>
          </w:p>
          <w:p w14:paraId="02B7049C" w14:textId="59F34FF8" w:rsidR="00314D1B" w:rsidRPr="006E093B" w:rsidRDefault="00314D1B" w:rsidP="00407EDF">
            <w:pPr>
              <w:pStyle w:val="BodyText"/>
              <w:numPr>
                <w:ilvl w:val="0"/>
                <w:numId w:val="34"/>
              </w:numPr>
              <w:spacing w:before="0" w:after="0" w:line="240" w:lineRule="auto"/>
              <w:ind w:left="360" w:right="702"/>
              <w:rPr>
                <w:rFonts w:ascii="Public Sans" w:hAnsi="Public Sans" w:cs="Arial"/>
                <w:color w:val="auto"/>
                <w:szCs w:val="22"/>
              </w:rPr>
            </w:pPr>
            <w:r w:rsidRPr="00314D1B">
              <w:rPr>
                <w:rFonts w:ascii="Public Sans" w:hAnsi="Public Sans" w:cs="Arial"/>
                <w:color w:val="auto"/>
                <w:szCs w:val="22"/>
              </w:rPr>
              <w:t>Act to prevent and report misconduct and illegal and inappropriate behaviour</w:t>
            </w:r>
          </w:p>
        </w:tc>
        <w:tc>
          <w:tcPr>
            <w:tcW w:w="1701" w:type="dxa"/>
            <w:tcBorders>
              <w:top w:val="single" w:sz="8" w:space="0" w:color="BCBEC0"/>
              <w:left w:val="nil"/>
              <w:bottom w:val="single" w:sz="8" w:space="0" w:color="BCBEC0"/>
              <w:right w:val="nil"/>
            </w:tcBorders>
            <w:shd w:val="clear" w:color="auto" w:fill="FFFFFF" w:themeFill="background1"/>
          </w:tcPr>
          <w:p w14:paraId="423882E7" w14:textId="47F5E053" w:rsidR="00314D1B" w:rsidRPr="006E093B" w:rsidRDefault="00314D1B" w:rsidP="00B309CC">
            <w:pPr>
              <w:pStyle w:val="TableText"/>
              <w:keepNext/>
              <w:spacing w:before="0" w:after="0" w:line="240" w:lineRule="auto"/>
              <w:rPr>
                <w:rFonts w:ascii="Public Sans" w:hAnsi="Public Sans" w:cs="Arial"/>
                <w:sz w:val="22"/>
                <w:szCs w:val="22"/>
              </w:rPr>
            </w:pPr>
            <w:r>
              <w:rPr>
                <w:rFonts w:ascii="Public Sans" w:hAnsi="Public Sans" w:cs="Arial"/>
                <w:sz w:val="22"/>
                <w:szCs w:val="22"/>
              </w:rPr>
              <w:t>Adept</w:t>
            </w:r>
          </w:p>
        </w:tc>
      </w:tr>
      <w:tr w:rsidR="00407EDF" w:rsidRPr="006E093B" w14:paraId="3451A16B"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D8746E1" w14:textId="77777777" w:rsidR="00407EDF" w:rsidRPr="006E093B" w:rsidRDefault="00407EDF" w:rsidP="00B309CC">
            <w:pPr>
              <w:keepNext/>
              <w:spacing w:after="0" w:line="240" w:lineRule="auto"/>
              <w:rPr>
                <w:rFonts w:ascii="Public Sans" w:hAnsi="Public Sans" w:cs="Arial"/>
                <w:noProof/>
                <w:szCs w:val="22"/>
                <w:lang w:eastAsia="en-AU"/>
              </w:rPr>
            </w:pPr>
            <w:r w:rsidRPr="006E093B">
              <w:rPr>
                <w:rFonts w:ascii="Public Sans" w:hAnsi="Public Sans" w:cs="Arial"/>
                <w:noProof/>
                <w:szCs w:val="22"/>
                <w:lang w:eastAsia="en-AU"/>
              </w:rPr>
              <w:drawing>
                <wp:inline distT="0" distB="0" distL="0" distR="0" wp14:anchorId="0FA24342" wp14:editId="389E77E0">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9B6F1F2"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Manage Self</w:t>
            </w:r>
          </w:p>
          <w:p w14:paraId="4A6C79F9"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Show drive and motivation, an ability to self-reflect and a commitment to learning</w:t>
            </w:r>
          </w:p>
        </w:tc>
        <w:tc>
          <w:tcPr>
            <w:tcW w:w="4611" w:type="dxa"/>
            <w:tcBorders>
              <w:top w:val="single" w:sz="8" w:space="0" w:color="BCBEC0"/>
              <w:left w:val="nil"/>
              <w:bottom w:val="single" w:sz="8" w:space="0" w:color="BCBEC0"/>
              <w:right w:val="nil"/>
            </w:tcBorders>
            <w:shd w:val="clear" w:color="auto" w:fill="FFFFFF" w:themeFill="background1"/>
          </w:tcPr>
          <w:p w14:paraId="3E9033FA"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Keep up to date with relevant contemporary   knowledge and </w:t>
            </w:r>
            <w:proofErr w:type="gramStart"/>
            <w:r w:rsidRPr="006E093B">
              <w:rPr>
                <w:rFonts w:ascii="Public Sans" w:hAnsi="Public Sans" w:cs="Arial"/>
                <w:color w:val="auto"/>
                <w:szCs w:val="22"/>
              </w:rPr>
              <w:t>practices</w:t>
            </w:r>
            <w:proofErr w:type="gramEnd"/>
          </w:p>
          <w:p w14:paraId="3D26D496"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Look for and take advantage of opportunities to learn new skills and develop </w:t>
            </w:r>
            <w:proofErr w:type="gramStart"/>
            <w:r w:rsidRPr="006E093B">
              <w:rPr>
                <w:rFonts w:ascii="Public Sans" w:hAnsi="Public Sans" w:cs="Arial"/>
                <w:color w:val="auto"/>
                <w:szCs w:val="22"/>
              </w:rPr>
              <w:t>strengths</w:t>
            </w:r>
            <w:proofErr w:type="gramEnd"/>
          </w:p>
          <w:p w14:paraId="15B6655F"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Show commitment to achieving challenging </w:t>
            </w:r>
            <w:proofErr w:type="gramStart"/>
            <w:r w:rsidRPr="006E093B">
              <w:rPr>
                <w:rFonts w:ascii="Public Sans" w:hAnsi="Public Sans" w:cs="Arial"/>
                <w:color w:val="auto"/>
                <w:szCs w:val="22"/>
              </w:rPr>
              <w:t>goals</w:t>
            </w:r>
            <w:proofErr w:type="gramEnd"/>
          </w:p>
          <w:p w14:paraId="115BB00D"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Examine and reflect on own </w:t>
            </w:r>
            <w:proofErr w:type="gramStart"/>
            <w:r w:rsidRPr="006E093B">
              <w:rPr>
                <w:rFonts w:ascii="Public Sans" w:hAnsi="Public Sans" w:cs="Arial"/>
                <w:color w:val="auto"/>
                <w:szCs w:val="22"/>
              </w:rPr>
              <w:t>performance</w:t>
            </w:r>
            <w:proofErr w:type="gramEnd"/>
          </w:p>
          <w:p w14:paraId="057DA197"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Seek and respond positively to constructive feedback and </w:t>
            </w:r>
            <w:proofErr w:type="gramStart"/>
            <w:r w:rsidRPr="006E093B">
              <w:rPr>
                <w:rFonts w:ascii="Public Sans" w:hAnsi="Public Sans" w:cs="Arial"/>
                <w:color w:val="auto"/>
                <w:szCs w:val="22"/>
              </w:rPr>
              <w:t>guidance</w:t>
            </w:r>
            <w:proofErr w:type="gramEnd"/>
          </w:p>
          <w:p w14:paraId="3FACE08B"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Demonstrate and maintain a high level of personal motivation</w:t>
            </w:r>
          </w:p>
        </w:tc>
        <w:tc>
          <w:tcPr>
            <w:tcW w:w="1701" w:type="dxa"/>
            <w:tcBorders>
              <w:top w:val="single" w:sz="8" w:space="0" w:color="BCBEC0"/>
              <w:left w:val="nil"/>
              <w:bottom w:val="single" w:sz="8" w:space="0" w:color="BCBEC0"/>
              <w:right w:val="nil"/>
            </w:tcBorders>
            <w:shd w:val="clear" w:color="auto" w:fill="FFFFFF" w:themeFill="background1"/>
          </w:tcPr>
          <w:p w14:paraId="662F014C"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Adept</w:t>
            </w:r>
          </w:p>
        </w:tc>
      </w:tr>
      <w:tr w:rsidR="00407EDF" w:rsidRPr="006E093B" w14:paraId="7689497A"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AAA536C" w14:textId="77777777" w:rsidR="00407EDF" w:rsidRPr="006E093B" w:rsidRDefault="00407EDF" w:rsidP="00B309CC">
            <w:pPr>
              <w:keepNext/>
              <w:spacing w:after="0" w:line="240" w:lineRule="auto"/>
              <w:rPr>
                <w:rFonts w:ascii="Public Sans" w:hAnsi="Public Sans" w:cs="Arial"/>
                <w:noProof/>
                <w:szCs w:val="22"/>
                <w:lang w:eastAsia="en-AU"/>
              </w:rPr>
            </w:pPr>
            <w:r w:rsidRPr="006E093B">
              <w:rPr>
                <w:rFonts w:ascii="Public Sans" w:hAnsi="Public Sans" w:cs="Arial"/>
                <w:noProof/>
                <w:szCs w:val="22"/>
                <w:lang w:eastAsia="en-AU"/>
              </w:rPr>
              <w:lastRenderedPageBreak/>
              <w:drawing>
                <wp:inline distT="0" distB="0" distL="0" distR="0" wp14:anchorId="5B7B0B3C" wp14:editId="1A6ADD28">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334F3000"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Communicate Effectively</w:t>
            </w:r>
          </w:p>
          <w:p w14:paraId="7FF13AB3"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hemeFill="background1"/>
          </w:tcPr>
          <w:p w14:paraId="6465E8E6"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Tailor communication to diverse audiences</w:t>
            </w:r>
          </w:p>
          <w:p w14:paraId="34A4B3C5"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Clearly explain complex concepts and arguments to individuals and groups</w:t>
            </w:r>
          </w:p>
          <w:p w14:paraId="2D915BD8"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Create opportunities for others to be heard, listen attentively and encourage them to express their </w:t>
            </w:r>
            <w:proofErr w:type="gramStart"/>
            <w:r w:rsidRPr="006E093B">
              <w:rPr>
                <w:rFonts w:ascii="Public Sans" w:hAnsi="Public Sans" w:cs="Arial"/>
                <w:color w:val="auto"/>
                <w:szCs w:val="22"/>
              </w:rPr>
              <w:t>views</w:t>
            </w:r>
            <w:proofErr w:type="gramEnd"/>
          </w:p>
          <w:p w14:paraId="3C7D27B0"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Share information across teams and units to enable informed decision </w:t>
            </w:r>
            <w:proofErr w:type="gramStart"/>
            <w:r w:rsidRPr="006E093B">
              <w:rPr>
                <w:rFonts w:ascii="Public Sans" w:hAnsi="Public Sans" w:cs="Arial"/>
                <w:color w:val="auto"/>
                <w:szCs w:val="22"/>
              </w:rPr>
              <w:t>making</w:t>
            </w:r>
            <w:proofErr w:type="gramEnd"/>
          </w:p>
          <w:p w14:paraId="286869F3"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Write fluently in plain English and in a range of styles and </w:t>
            </w:r>
            <w:proofErr w:type="gramStart"/>
            <w:r w:rsidRPr="006E093B">
              <w:rPr>
                <w:rFonts w:ascii="Public Sans" w:hAnsi="Public Sans" w:cs="Arial"/>
                <w:color w:val="auto"/>
                <w:szCs w:val="22"/>
              </w:rPr>
              <w:t>formats</w:t>
            </w:r>
            <w:proofErr w:type="gramEnd"/>
          </w:p>
          <w:p w14:paraId="48B54F0B"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Use contemporary communication channels to share information, engage and interact with diverse audiences</w:t>
            </w:r>
          </w:p>
        </w:tc>
        <w:tc>
          <w:tcPr>
            <w:tcW w:w="1701" w:type="dxa"/>
            <w:tcBorders>
              <w:top w:val="single" w:sz="8" w:space="0" w:color="BCBEC0"/>
              <w:left w:val="nil"/>
              <w:bottom w:val="single" w:sz="8" w:space="0" w:color="BCBEC0"/>
              <w:right w:val="nil"/>
            </w:tcBorders>
            <w:shd w:val="clear" w:color="auto" w:fill="FFFFFF" w:themeFill="background1"/>
          </w:tcPr>
          <w:p w14:paraId="6EA62293"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Adept</w:t>
            </w:r>
          </w:p>
        </w:tc>
      </w:tr>
      <w:tr w:rsidR="00407EDF" w:rsidRPr="006E093B" w14:paraId="54B3DD3A"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BD4B2B4" w14:textId="77777777" w:rsidR="00407EDF" w:rsidRPr="006E093B" w:rsidRDefault="00407EDF" w:rsidP="00B309CC">
            <w:pPr>
              <w:keepNext/>
              <w:spacing w:after="0" w:line="240" w:lineRule="auto"/>
              <w:rPr>
                <w:rFonts w:ascii="Public Sans" w:hAnsi="Public Sans" w:cs="Arial"/>
                <w:noProof/>
                <w:szCs w:val="22"/>
                <w:lang w:eastAsia="en-AU"/>
              </w:rPr>
            </w:pPr>
            <w:r w:rsidRPr="006E093B">
              <w:rPr>
                <w:rFonts w:ascii="Public Sans" w:hAnsi="Public Sans" w:cs="Arial"/>
                <w:noProof/>
                <w:szCs w:val="22"/>
                <w:lang w:eastAsia="en-AU"/>
              </w:rPr>
              <w:drawing>
                <wp:inline distT="0" distB="0" distL="0" distR="0" wp14:anchorId="10B311A3" wp14:editId="40B86658">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79D84DB9"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Deliver Results</w:t>
            </w:r>
          </w:p>
          <w:p w14:paraId="7A2AA418"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hemeFill="background1"/>
          </w:tcPr>
          <w:p w14:paraId="50E63084"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Use own and others’ expertise to achieve outcomes, and take responsibility for delivering intended </w:t>
            </w:r>
            <w:proofErr w:type="gramStart"/>
            <w:r w:rsidRPr="006E093B">
              <w:rPr>
                <w:rFonts w:ascii="Public Sans" w:hAnsi="Public Sans" w:cs="Arial"/>
                <w:color w:val="auto"/>
                <w:szCs w:val="22"/>
              </w:rPr>
              <w:t>outcomes</w:t>
            </w:r>
            <w:proofErr w:type="gramEnd"/>
          </w:p>
          <w:p w14:paraId="29E02546"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Make sure staff understand expected goals and acknowledge staff success in achieving </w:t>
            </w:r>
            <w:proofErr w:type="gramStart"/>
            <w:r w:rsidRPr="006E093B">
              <w:rPr>
                <w:rFonts w:ascii="Public Sans" w:hAnsi="Public Sans" w:cs="Arial"/>
                <w:color w:val="auto"/>
                <w:szCs w:val="22"/>
              </w:rPr>
              <w:t>these</w:t>
            </w:r>
            <w:proofErr w:type="gramEnd"/>
          </w:p>
          <w:p w14:paraId="1702C8CC"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Identify resource needs and ensure goals are achieved within set budgets and </w:t>
            </w:r>
            <w:proofErr w:type="gramStart"/>
            <w:r w:rsidRPr="006E093B">
              <w:rPr>
                <w:rFonts w:ascii="Public Sans" w:hAnsi="Public Sans" w:cs="Arial"/>
                <w:color w:val="auto"/>
                <w:szCs w:val="22"/>
              </w:rPr>
              <w:t>deadlines</w:t>
            </w:r>
            <w:proofErr w:type="gramEnd"/>
          </w:p>
          <w:p w14:paraId="60DDEFD5"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Use business data to evaluate outcomes and inform continuous </w:t>
            </w:r>
            <w:proofErr w:type="gramStart"/>
            <w:r w:rsidRPr="006E093B">
              <w:rPr>
                <w:rFonts w:ascii="Public Sans" w:hAnsi="Public Sans" w:cs="Arial"/>
                <w:color w:val="auto"/>
                <w:szCs w:val="22"/>
              </w:rPr>
              <w:t>improvement</w:t>
            </w:r>
            <w:proofErr w:type="gramEnd"/>
          </w:p>
          <w:p w14:paraId="3D46A149"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Identify priorities that need to change and ensure the allocation of resources meets new business </w:t>
            </w:r>
            <w:proofErr w:type="gramStart"/>
            <w:r w:rsidRPr="006E093B">
              <w:rPr>
                <w:rFonts w:ascii="Public Sans" w:hAnsi="Public Sans" w:cs="Arial"/>
                <w:color w:val="auto"/>
                <w:szCs w:val="22"/>
              </w:rPr>
              <w:t>needs</w:t>
            </w:r>
            <w:proofErr w:type="gramEnd"/>
          </w:p>
          <w:p w14:paraId="59A63E5E"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Ensure that the financial implications of changed priorities are explicit and budgeted for</w:t>
            </w:r>
          </w:p>
        </w:tc>
        <w:tc>
          <w:tcPr>
            <w:tcW w:w="1701" w:type="dxa"/>
            <w:tcBorders>
              <w:top w:val="single" w:sz="8" w:space="0" w:color="BCBEC0"/>
              <w:left w:val="nil"/>
              <w:bottom w:val="single" w:sz="8" w:space="0" w:color="BCBEC0"/>
              <w:right w:val="nil"/>
            </w:tcBorders>
            <w:shd w:val="clear" w:color="auto" w:fill="FFFFFF" w:themeFill="background1"/>
          </w:tcPr>
          <w:p w14:paraId="59B3759D"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Adept</w:t>
            </w:r>
          </w:p>
        </w:tc>
      </w:tr>
      <w:tr w:rsidR="00407EDF" w:rsidRPr="006E093B" w14:paraId="1865E134"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133AE811" w14:textId="77777777" w:rsidR="00407EDF" w:rsidRPr="006E093B" w:rsidRDefault="00407EDF" w:rsidP="00B309CC">
            <w:pPr>
              <w:keepNext/>
              <w:spacing w:after="0" w:line="240" w:lineRule="auto"/>
              <w:rPr>
                <w:rFonts w:ascii="Public Sans" w:hAnsi="Public Sans" w:cs="Arial"/>
                <w:noProof/>
                <w:szCs w:val="22"/>
                <w:lang w:eastAsia="en-AU"/>
              </w:rPr>
            </w:pPr>
            <w:r w:rsidRPr="006E093B">
              <w:rPr>
                <w:rFonts w:ascii="Public Sans" w:hAnsi="Public Sans" w:cs="Arial"/>
                <w:noProof/>
                <w:szCs w:val="22"/>
                <w:lang w:eastAsia="en-AU"/>
              </w:rPr>
              <w:drawing>
                <wp:inline distT="0" distB="0" distL="0" distR="0" wp14:anchorId="7D3B066C" wp14:editId="5C724FE0">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5E5A087"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Think and Solve Problems</w:t>
            </w:r>
          </w:p>
          <w:p w14:paraId="654C3867"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 xml:space="preserve">Think, </w:t>
            </w:r>
            <w:proofErr w:type="gramStart"/>
            <w:r w:rsidRPr="006E093B">
              <w:rPr>
                <w:rFonts w:ascii="Public Sans" w:hAnsi="Public Sans" w:cs="Arial"/>
                <w:sz w:val="22"/>
                <w:szCs w:val="22"/>
              </w:rPr>
              <w:t>analyse</w:t>
            </w:r>
            <w:proofErr w:type="gramEnd"/>
            <w:r w:rsidRPr="006E093B">
              <w:rPr>
                <w:rFonts w:ascii="Public Sans" w:hAnsi="Public Sans" w:cs="Arial"/>
                <w:sz w:val="22"/>
                <w:szCs w:val="22"/>
              </w:rPr>
              <w:t xml:space="preserve"> and consider the broader context to develop practical solutions</w:t>
            </w:r>
          </w:p>
        </w:tc>
        <w:tc>
          <w:tcPr>
            <w:tcW w:w="4611" w:type="dxa"/>
            <w:tcBorders>
              <w:top w:val="single" w:sz="8" w:space="0" w:color="BCBEC0"/>
              <w:left w:val="nil"/>
              <w:bottom w:val="single" w:sz="8" w:space="0" w:color="BCBEC0"/>
              <w:right w:val="nil"/>
            </w:tcBorders>
            <w:shd w:val="clear" w:color="auto" w:fill="FFFFFF" w:themeFill="background1"/>
          </w:tcPr>
          <w:p w14:paraId="381CADB2"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Identify the facts and type of data needed to </w:t>
            </w:r>
            <w:proofErr w:type="gramStart"/>
            <w:r w:rsidRPr="006E093B">
              <w:rPr>
                <w:rFonts w:ascii="Public Sans" w:hAnsi="Public Sans" w:cs="Arial"/>
                <w:color w:val="auto"/>
                <w:szCs w:val="22"/>
              </w:rPr>
              <w:t>understand  a</w:t>
            </w:r>
            <w:proofErr w:type="gramEnd"/>
            <w:r w:rsidRPr="006E093B">
              <w:rPr>
                <w:rFonts w:ascii="Public Sans" w:hAnsi="Public Sans" w:cs="Arial"/>
                <w:color w:val="auto"/>
                <w:szCs w:val="22"/>
              </w:rPr>
              <w:t xml:space="preserve">  problem or explore an opportunity</w:t>
            </w:r>
          </w:p>
          <w:p w14:paraId="3F405D2E"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Research and analyse information to make recommendations based on relevant </w:t>
            </w:r>
            <w:proofErr w:type="gramStart"/>
            <w:r w:rsidRPr="006E093B">
              <w:rPr>
                <w:rFonts w:ascii="Public Sans" w:hAnsi="Public Sans" w:cs="Arial"/>
                <w:color w:val="auto"/>
                <w:szCs w:val="22"/>
              </w:rPr>
              <w:t>evidence</w:t>
            </w:r>
            <w:proofErr w:type="gramEnd"/>
          </w:p>
          <w:p w14:paraId="23438D8C"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Identify issues that may hinder the completion of tasks and find appropriate </w:t>
            </w:r>
            <w:proofErr w:type="gramStart"/>
            <w:r w:rsidRPr="006E093B">
              <w:rPr>
                <w:rFonts w:ascii="Public Sans" w:hAnsi="Public Sans" w:cs="Arial"/>
                <w:color w:val="auto"/>
                <w:szCs w:val="22"/>
              </w:rPr>
              <w:t>solutions</w:t>
            </w:r>
            <w:proofErr w:type="gramEnd"/>
          </w:p>
          <w:p w14:paraId="7199F38C"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Be willing to seek input from </w:t>
            </w:r>
            <w:r w:rsidRPr="006E093B">
              <w:rPr>
                <w:rFonts w:ascii="Public Sans" w:hAnsi="Public Sans" w:cs="Arial"/>
                <w:color w:val="auto"/>
                <w:szCs w:val="22"/>
              </w:rPr>
              <w:lastRenderedPageBreak/>
              <w:t xml:space="preserve">others and share own ideas to achieve best </w:t>
            </w:r>
            <w:proofErr w:type="gramStart"/>
            <w:r w:rsidRPr="006E093B">
              <w:rPr>
                <w:rFonts w:ascii="Public Sans" w:hAnsi="Public Sans" w:cs="Arial"/>
                <w:color w:val="auto"/>
                <w:szCs w:val="22"/>
              </w:rPr>
              <w:t>outcomes</w:t>
            </w:r>
            <w:proofErr w:type="gramEnd"/>
          </w:p>
          <w:p w14:paraId="3A212AD6"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257519A7"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lastRenderedPageBreak/>
              <w:t>Intermediate</w:t>
            </w:r>
          </w:p>
        </w:tc>
      </w:tr>
      <w:tr w:rsidR="00407EDF" w:rsidRPr="006E093B" w14:paraId="6233A66D"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177D50F3" w14:textId="77777777" w:rsidR="00407EDF" w:rsidRPr="006E093B" w:rsidRDefault="00407EDF" w:rsidP="00B309CC">
            <w:pPr>
              <w:keepNext/>
              <w:spacing w:after="0" w:line="240" w:lineRule="auto"/>
              <w:rPr>
                <w:rFonts w:ascii="Public Sans" w:hAnsi="Public Sans" w:cs="Arial"/>
                <w:noProof/>
                <w:szCs w:val="22"/>
                <w:lang w:eastAsia="en-AU"/>
              </w:rPr>
            </w:pPr>
            <w:r w:rsidRPr="006E093B">
              <w:rPr>
                <w:rFonts w:ascii="Public Sans" w:hAnsi="Public Sans"/>
                <w:noProof/>
                <w:szCs w:val="22"/>
                <w:lang w:eastAsia="en-AU"/>
              </w:rPr>
              <w:drawing>
                <wp:inline distT="0" distB="0" distL="0" distR="0" wp14:anchorId="286F1AEB" wp14:editId="70424002">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3D973193"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b/>
                <w:sz w:val="22"/>
                <w:szCs w:val="22"/>
              </w:rPr>
              <w:t>Project Management</w:t>
            </w:r>
          </w:p>
          <w:p w14:paraId="6C55B030" w14:textId="77777777" w:rsidR="00407EDF" w:rsidRPr="006E093B" w:rsidRDefault="00407EDF" w:rsidP="00B309CC">
            <w:pPr>
              <w:pStyle w:val="TableText"/>
              <w:keepNext/>
              <w:spacing w:before="0" w:after="0" w:line="240" w:lineRule="auto"/>
              <w:rPr>
                <w:rFonts w:ascii="Public Sans" w:hAnsi="Public Sans" w:cs="Arial"/>
                <w:b/>
                <w:sz w:val="22"/>
                <w:szCs w:val="22"/>
              </w:rPr>
            </w:pPr>
            <w:r w:rsidRPr="006E093B">
              <w:rPr>
                <w:rFonts w:ascii="Public Sans" w:hAnsi="Public Sans" w:cs="Arial"/>
                <w:sz w:val="22"/>
                <w:szCs w:val="22"/>
              </w:rPr>
              <w:t xml:space="preserve">Understand and apply effective planning, </w:t>
            </w:r>
            <w:proofErr w:type="gramStart"/>
            <w:r w:rsidRPr="006E093B">
              <w:rPr>
                <w:rFonts w:ascii="Public Sans" w:hAnsi="Public Sans" w:cs="Arial"/>
                <w:sz w:val="22"/>
                <w:szCs w:val="22"/>
              </w:rPr>
              <w:t>coordination</w:t>
            </w:r>
            <w:proofErr w:type="gramEnd"/>
            <w:r w:rsidRPr="006E093B">
              <w:rPr>
                <w:rFonts w:ascii="Public Sans" w:hAnsi="Public Sans" w:cs="Arial"/>
                <w:sz w:val="22"/>
                <w:szCs w:val="22"/>
              </w:rPr>
              <w:t xml:space="preserve"> and control methods</w:t>
            </w:r>
          </w:p>
        </w:tc>
        <w:tc>
          <w:tcPr>
            <w:tcW w:w="4611" w:type="dxa"/>
            <w:tcBorders>
              <w:top w:val="single" w:sz="8" w:space="0" w:color="BCBEC0"/>
              <w:left w:val="nil"/>
              <w:bottom w:val="single" w:sz="8" w:space="0" w:color="BCBEC0"/>
              <w:right w:val="nil"/>
            </w:tcBorders>
            <w:shd w:val="clear" w:color="auto" w:fill="FFFFFF" w:themeFill="background1"/>
          </w:tcPr>
          <w:p w14:paraId="2E550ED6"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Understand</w:t>
            </w:r>
            <w:r w:rsidRPr="006E093B">
              <w:rPr>
                <w:rFonts w:ascii="Public Sans" w:hAnsi="Public Sans" w:cs="Arial"/>
                <w:color w:val="auto"/>
                <w:spacing w:val="3"/>
                <w:szCs w:val="22"/>
              </w:rPr>
              <w:t xml:space="preserve"> </w:t>
            </w:r>
            <w:r w:rsidRPr="006E093B">
              <w:rPr>
                <w:rFonts w:ascii="Public Sans" w:hAnsi="Public Sans" w:cs="Arial"/>
                <w:color w:val="auto"/>
                <w:spacing w:val="5"/>
                <w:szCs w:val="22"/>
              </w:rPr>
              <w:t xml:space="preserve">all </w:t>
            </w:r>
            <w:r w:rsidRPr="006E093B">
              <w:rPr>
                <w:rFonts w:ascii="Public Sans" w:hAnsi="Public Sans" w:cs="Arial"/>
                <w:color w:val="auto"/>
                <w:spacing w:val="2"/>
                <w:szCs w:val="22"/>
              </w:rPr>
              <w:t xml:space="preserve">components </w:t>
            </w:r>
            <w:r w:rsidRPr="006E093B">
              <w:rPr>
                <w:rFonts w:ascii="Public Sans" w:hAnsi="Public Sans" w:cs="Arial"/>
                <w:color w:val="auto"/>
                <w:szCs w:val="22"/>
              </w:rPr>
              <w:t xml:space="preserve">of </w:t>
            </w:r>
            <w:r w:rsidRPr="006E093B">
              <w:rPr>
                <w:rFonts w:ascii="Public Sans" w:hAnsi="Public Sans" w:cs="Arial"/>
                <w:color w:val="auto"/>
                <w:spacing w:val="3"/>
                <w:szCs w:val="22"/>
              </w:rPr>
              <w:t xml:space="preserve">the </w:t>
            </w:r>
            <w:r w:rsidRPr="006E093B">
              <w:rPr>
                <w:rFonts w:ascii="Public Sans" w:hAnsi="Public Sans" w:cs="Arial"/>
                <w:color w:val="auto"/>
                <w:spacing w:val="2"/>
                <w:szCs w:val="22"/>
              </w:rPr>
              <w:t xml:space="preserve">project </w:t>
            </w:r>
            <w:r w:rsidRPr="006E093B">
              <w:rPr>
                <w:rFonts w:ascii="Public Sans" w:hAnsi="Public Sans" w:cs="Arial"/>
                <w:color w:val="auto"/>
                <w:spacing w:val="3"/>
                <w:szCs w:val="22"/>
              </w:rPr>
              <w:t xml:space="preserve">management </w:t>
            </w:r>
            <w:r w:rsidRPr="006E093B">
              <w:rPr>
                <w:rFonts w:ascii="Public Sans" w:hAnsi="Public Sans" w:cs="Arial"/>
                <w:color w:val="auto"/>
                <w:spacing w:val="2"/>
                <w:szCs w:val="22"/>
              </w:rPr>
              <w:t xml:space="preserve">process, </w:t>
            </w:r>
            <w:r w:rsidRPr="006E093B">
              <w:rPr>
                <w:rFonts w:ascii="Public Sans" w:hAnsi="Public Sans" w:cs="Arial"/>
                <w:color w:val="auto"/>
                <w:spacing w:val="4"/>
                <w:szCs w:val="22"/>
              </w:rPr>
              <w:t xml:space="preserve">including </w:t>
            </w:r>
            <w:r w:rsidRPr="006E093B">
              <w:rPr>
                <w:rFonts w:ascii="Public Sans" w:hAnsi="Public Sans" w:cs="Arial"/>
                <w:color w:val="auto"/>
                <w:spacing w:val="3"/>
                <w:szCs w:val="22"/>
              </w:rPr>
              <w:t xml:space="preserve">the </w:t>
            </w:r>
            <w:r w:rsidRPr="006E093B">
              <w:rPr>
                <w:rFonts w:ascii="Public Sans" w:hAnsi="Public Sans" w:cs="Arial"/>
                <w:color w:val="auto"/>
                <w:spacing w:val="2"/>
                <w:szCs w:val="22"/>
              </w:rPr>
              <w:t xml:space="preserve">need </w:t>
            </w:r>
            <w:r w:rsidRPr="006E093B">
              <w:rPr>
                <w:rFonts w:ascii="Public Sans" w:hAnsi="Public Sans" w:cs="Arial"/>
                <w:color w:val="auto"/>
                <w:szCs w:val="22"/>
              </w:rPr>
              <w:t xml:space="preserve">to </w:t>
            </w:r>
            <w:r w:rsidRPr="006E093B">
              <w:rPr>
                <w:rFonts w:ascii="Public Sans" w:hAnsi="Public Sans" w:cs="Arial"/>
                <w:color w:val="auto"/>
                <w:spacing w:val="2"/>
                <w:szCs w:val="22"/>
              </w:rPr>
              <w:t xml:space="preserve">consider </w:t>
            </w:r>
            <w:r w:rsidRPr="006E093B">
              <w:rPr>
                <w:rFonts w:ascii="Public Sans" w:hAnsi="Public Sans" w:cs="Arial"/>
                <w:color w:val="auto"/>
                <w:spacing w:val="4"/>
                <w:szCs w:val="22"/>
              </w:rPr>
              <w:t xml:space="preserve">change </w:t>
            </w:r>
            <w:r w:rsidRPr="006E093B">
              <w:rPr>
                <w:rFonts w:ascii="Public Sans" w:hAnsi="Public Sans" w:cs="Arial"/>
                <w:color w:val="auto"/>
                <w:spacing w:val="3"/>
                <w:szCs w:val="22"/>
              </w:rPr>
              <w:t xml:space="preserve">management </w:t>
            </w:r>
            <w:r w:rsidRPr="006E093B">
              <w:rPr>
                <w:rFonts w:ascii="Public Sans" w:hAnsi="Public Sans" w:cs="Arial"/>
                <w:color w:val="auto"/>
                <w:szCs w:val="22"/>
              </w:rPr>
              <w:t xml:space="preserve">to </w:t>
            </w:r>
            <w:r w:rsidRPr="006E093B">
              <w:rPr>
                <w:rFonts w:ascii="Public Sans" w:hAnsi="Public Sans" w:cs="Arial"/>
                <w:color w:val="auto"/>
                <w:spacing w:val="3"/>
                <w:szCs w:val="22"/>
              </w:rPr>
              <w:t>realise business</w:t>
            </w:r>
            <w:r w:rsidRPr="006E093B">
              <w:rPr>
                <w:rFonts w:ascii="Public Sans" w:hAnsi="Public Sans" w:cs="Arial"/>
                <w:color w:val="auto"/>
                <w:spacing w:val="8"/>
                <w:szCs w:val="22"/>
              </w:rPr>
              <w:t xml:space="preserve"> </w:t>
            </w:r>
            <w:proofErr w:type="gramStart"/>
            <w:r w:rsidRPr="006E093B">
              <w:rPr>
                <w:rFonts w:ascii="Public Sans" w:hAnsi="Public Sans" w:cs="Arial"/>
                <w:color w:val="auto"/>
                <w:spacing w:val="2"/>
                <w:szCs w:val="22"/>
              </w:rPr>
              <w:t>benefits</w:t>
            </w:r>
            <w:proofErr w:type="gramEnd"/>
          </w:p>
          <w:p w14:paraId="1026E2B7"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Prepare clear </w:t>
            </w:r>
            <w:proofErr w:type="gramStart"/>
            <w:r w:rsidRPr="006E093B">
              <w:rPr>
                <w:rFonts w:ascii="Public Sans" w:hAnsi="Public Sans" w:cs="Arial"/>
                <w:color w:val="auto"/>
                <w:szCs w:val="22"/>
              </w:rPr>
              <w:t>project  proposals</w:t>
            </w:r>
            <w:proofErr w:type="gramEnd"/>
            <w:r w:rsidRPr="006E093B">
              <w:rPr>
                <w:rFonts w:ascii="Public Sans" w:hAnsi="Public Sans" w:cs="Arial"/>
                <w:color w:val="auto"/>
                <w:szCs w:val="22"/>
              </w:rPr>
              <w:t xml:space="preserve"> and accurate estimates of required costs and resources</w:t>
            </w:r>
          </w:p>
          <w:p w14:paraId="3ED43815"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Establish performance outcomes and measures for key project goals, and define monitoring, reporting and communication </w:t>
            </w:r>
            <w:proofErr w:type="gramStart"/>
            <w:r w:rsidRPr="006E093B">
              <w:rPr>
                <w:rFonts w:ascii="Public Sans" w:hAnsi="Public Sans" w:cs="Arial"/>
                <w:color w:val="auto"/>
                <w:szCs w:val="22"/>
              </w:rPr>
              <w:t>requirements</w:t>
            </w:r>
            <w:proofErr w:type="gramEnd"/>
          </w:p>
          <w:p w14:paraId="6E7860E8"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Identify and evaluate risks associated with the project and develop mitigation </w:t>
            </w:r>
            <w:proofErr w:type="gramStart"/>
            <w:r w:rsidRPr="006E093B">
              <w:rPr>
                <w:rFonts w:ascii="Public Sans" w:hAnsi="Public Sans" w:cs="Arial"/>
                <w:color w:val="auto"/>
                <w:szCs w:val="22"/>
              </w:rPr>
              <w:t>strategies</w:t>
            </w:r>
            <w:proofErr w:type="gramEnd"/>
          </w:p>
          <w:p w14:paraId="1B2A97F9"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Identify and consult stakeholders to inform the project </w:t>
            </w:r>
            <w:proofErr w:type="gramStart"/>
            <w:r w:rsidRPr="006E093B">
              <w:rPr>
                <w:rFonts w:ascii="Public Sans" w:hAnsi="Public Sans" w:cs="Arial"/>
                <w:color w:val="auto"/>
                <w:szCs w:val="22"/>
              </w:rPr>
              <w:t>strategy</w:t>
            </w:r>
            <w:proofErr w:type="gramEnd"/>
          </w:p>
          <w:p w14:paraId="4C14F051"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Communicate the project’s objectives and its expected </w:t>
            </w:r>
            <w:proofErr w:type="gramStart"/>
            <w:r w:rsidRPr="006E093B">
              <w:rPr>
                <w:rFonts w:ascii="Public Sans" w:hAnsi="Public Sans" w:cs="Arial"/>
                <w:color w:val="auto"/>
                <w:szCs w:val="22"/>
              </w:rPr>
              <w:t>benefits</w:t>
            </w:r>
            <w:proofErr w:type="gramEnd"/>
          </w:p>
          <w:p w14:paraId="5A542A7E"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Monitor the completion of project milestones against goals and take necessary </w:t>
            </w:r>
            <w:proofErr w:type="gramStart"/>
            <w:r w:rsidRPr="006E093B">
              <w:rPr>
                <w:rFonts w:ascii="Public Sans" w:hAnsi="Public Sans" w:cs="Arial"/>
                <w:color w:val="auto"/>
                <w:szCs w:val="22"/>
              </w:rPr>
              <w:t>action</w:t>
            </w:r>
            <w:proofErr w:type="gramEnd"/>
          </w:p>
          <w:p w14:paraId="69EF0028" w14:textId="77777777" w:rsidR="00407EDF" w:rsidRPr="006E093B" w:rsidRDefault="00407EDF" w:rsidP="00407EDF">
            <w:pPr>
              <w:pStyle w:val="BodyText"/>
              <w:numPr>
                <w:ilvl w:val="0"/>
                <w:numId w:val="34"/>
              </w:numPr>
              <w:spacing w:before="0" w:after="0" w:line="240" w:lineRule="auto"/>
              <w:ind w:left="360" w:right="702"/>
              <w:rPr>
                <w:rFonts w:ascii="Public Sans" w:hAnsi="Public Sans" w:cs="Arial"/>
                <w:color w:val="auto"/>
                <w:szCs w:val="22"/>
              </w:rPr>
            </w:pPr>
            <w:r w:rsidRPr="006E093B">
              <w:rPr>
                <w:rFonts w:ascii="Public Sans" w:hAnsi="Public Sans" w:cs="Arial"/>
                <w:color w:val="auto"/>
                <w:szCs w:val="22"/>
              </w:rPr>
              <w:t xml:space="preserve">Evaluate progress and identify </w:t>
            </w:r>
            <w:proofErr w:type="gramStart"/>
            <w:r w:rsidRPr="006E093B">
              <w:rPr>
                <w:rFonts w:ascii="Public Sans" w:hAnsi="Public Sans" w:cs="Arial"/>
                <w:color w:val="auto"/>
                <w:szCs w:val="22"/>
              </w:rPr>
              <w:t>improvements  to</w:t>
            </w:r>
            <w:proofErr w:type="gramEnd"/>
            <w:r w:rsidRPr="006E093B">
              <w:rPr>
                <w:rFonts w:ascii="Public Sans" w:hAnsi="Public Sans" w:cs="Arial"/>
                <w:color w:val="auto"/>
                <w:szCs w:val="22"/>
              </w:rPr>
              <w:t xml:space="preserve"> inform future projects</w:t>
            </w:r>
          </w:p>
        </w:tc>
        <w:tc>
          <w:tcPr>
            <w:tcW w:w="1701" w:type="dxa"/>
            <w:tcBorders>
              <w:top w:val="single" w:sz="8" w:space="0" w:color="BCBEC0"/>
              <w:left w:val="nil"/>
              <w:bottom w:val="single" w:sz="8" w:space="0" w:color="BCBEC0"/>
              <w:right w:val="nil"/>
            </w:tcBorders>
            <w:shd w:val="clear" w:color="auto" w:fill="FFFFFF" w:themeFill="background1"/>
          </w:tcPr>
          <w:p w14:paraId="10E5FD50" w14:textId="77777777" w:rsidR="00407EDF" w:rsidRPr="006E093B" w:rsidRDefault="00407EDF" w:rsidP="00B309CC">
            <w:pPr>
              <w:pStyle w:val="TableText"/>
              <w:keepNext/>
              <w:spacing w:before="0" w:after="0" w:line="240" w:lineRule="auto"/>
              <w:rPr>
                <w:rFonts w:ascii="Public Sans" w:hAnsi="Public Sans" w:cs="Arial"/>
                <w:sz w:val="22"/>
                <w:szCs w:val="22"/>
              </w:rPr>
            </w:pPr>
            <w:r w:rsidRPr="006E093B">
              <w:rPr>
                <w:rFonts w:ascii="Public Sans" w:hAnsi="Public Sans" w:cs="Arial"/>
                <w:sz w:val="22"/>
                <w:szCs w:val="22"/>
              </w:rPr>
              <w:t>Adept</w:t>
            </w:r>
          </w:p>
        </w:tc>
      </w:tr>
    </w:tbl>
    <w:p w14:paraId="72847E8F" w14:textId="77777777" w:rsidR="00407EDF" w:rsidRPr="006E093B" w:rsidRDefault="00407EDF" w:rsidP="00407EDF">
      <w:pPr>
        <w:rPr>
          <w:rFonts w:ascii="Public Sans" w:hAnsi="Public Sans"/>
        </w:rPr>
      </w:pPr>
    </w:p>
    <w:p w14:paraId="5FF8216B" w14:textId="77777777" w:rsidR="00407EDF" w:rsidRPr="006E093B" w:rsidRDefault="00407EDF" w:rsidP="00407EDF">
      <w:pPr>
        <w:pStyle w:val="Heading1"/>
        <w:rPr>
          <w:rFonts w:ascii="Public Sans" w:hAnsi="Public Sans" w:cstheme="minorHAnsi"/>
          <w:sz w:val="24"/>
          <w:szCs w:val="24"/>
        </w:rPr>
      </w:pPr>
      <w:r w:rsidRPr="006E093B">
        <w:rPr>
          <w:rFonts w:ascii="Public Sans" w:hAnsi="Public Sans" w:cstheme="minorHAnsi"/>
          <w:sz w:val="24"/>
          <w:szCs w:val="24"/>
        </w:rPr>
        <w:t>Complementary capabilities</w:t>
      </w:r>
    </w:p>
    <w:p w14:paraId="4D26EE3F" w14:textId="77777777" w:rsidR="00407EDF" w:rsidRPr="006E093B" w:rsidRDefault="00407EDF" w:rsidP="00407EDF">
      <w:pPr>
        <w:pStyle w:val="PlainText"/>
        <w:spacing w:before="62" w:line="276" w:lineRule="auto"/>
        <w:rPr>
          <w:rFonts w:ascii="Public Sans" w:eastAsiaTheme="minorEastAsia" w:hAnsi="Public Sans" w:cstheme="minorHAnsi"/>
          <w:sz w:val="22"/>
          <w:szCs w:val="22"/>
          <w:lang w:val="en-US"/>
        </w:rPr>
      </w:pPr>
      <w:r w:rsidRPr="006E093B">
        <w:rPr>
          <w:rFonts w:ascii="Public Sans" w:eastAsiaTheme="minorEastAsia" w:hAnsi="Public Sans" w:cstheme="minorHAnsi"/>
          <w:i/>
          <w:sz w:val="22"/>
          <w:szCs w:val="22"/>
          <w:lang w:val="en-US"/>
        </w:rPr>
        <w:t>Complementary capabilities</w:t>
      </w:r>
      <w:r w:rsidRPr="006E093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98EC1B3" w14:textId="77777777" w:rsidR="00407EDF" w:rsidRPr="006E093B" w:rsidRDefault="00407EDF" w:rsidP="00407EDF">
      <w:pPr>
        <w:pStyle w:val="PlainText"/>
        <w:spacing w:before="62" w:line="276" w:lineRule="auto"/>
        <w:rPr>
          <w:rFonts w:ascii="Public Sans" w:eastAsiaTheme="minorEastAsia" w:hAnsi="Public Sans" w:cstheme="minorHAnsi"/>
          <w:sz w:val="22"/>
          <w:szCs w:val="22"/>
          <w:lang w:val="en-US"/>
        </w:rPr>
      </w:pPr>
      <w:r w:rsidRPr="006E093B">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5"/>
        <w:gridCol w:w="2404"/>
        <w:gridCol w:w="4967"/>
        <w:gridCol w:w="1843"/>
      </w:tblGrid>
      <w:tr w:rsidR="00407EDF" w:rsidRPr="006E093B" w14:paraId="218C917E" w14:textId="77777777" w:rsidTr="00B309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4A9CF90" w14:textId="77777777" w:rsidR="00407EDF" w:rsidRPr="006E093B" w:rsidRDefault="00407EDF" w:rsidP="00B309CC">
            <w:pPr>
              <w:pStyle w:val="TableTextWhite0"/>
              <w:keepNext/>
              <w:jc w:val="both"/>
              <w:rPr>
                <w:rFonts w:ascii="Public Sans" w:hAnsi="Public Sans" w:cstheme="minorHAnsi"/>
                <w:szCs w:val="22"/>
              </w:rPr>
            </w:pPr>
            <w:r w:rsidRPr="006E093B">
              <w:rPr>
                <w:rFonts w:ascii="Public Sans" w:hAnsi="Public Sans" w:cstheme="minorHAnsi"/>
                <w:szCs w:val="22"/>
              </w:rPr>
              <w:lastRenderedPageBreak/>
              <w:t>COMPLEMENTARY CAPABILITIES</w:t>
            </w:r>
          </w:p>
        </w:tc>
      </w:tr>
      <w:tr w:rsidR="00407EDF" w:rsidRPr="006E093B" w14:paraId="06EE0A8A" w14:textId="77777777" w:rsidTr="00407ED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nil"/>
            </w:tcBorders>
            <w:shd w:val="clear" w:color="auto" w:fill="BCBEC0"/>
            <w:vAlign w:val="center"/>
          </w:tcPr>
          <w:p w14:paraId="28B661DF" w14:textId="77777777" w:rsidR="00407EDF" w:rsidRPr="006E093B" w:rsidRDefault="00407EDF" w:rsidP="00B309CC">
            <w:pPr>
              <w:pStyle w:val="TableText"/>
              <w:keepNext/>
              <w:rPr>
                <w:rFonts w:ascii="Public Sans" w:hAnsi="Public Sans" w:cstheme="minorHAnsi"/>
                <w:b/>
                <w:sz w:val="22"/>
                <w:szCs w:val="22"/>
              </w:rPr>
            </w:pPr>
            <w:r w:rsidRPr="006E093B">
              <w:rPr>
                <w:rFonts w:ascii="Public Sans" w:hAnsi="Public Sans" w:cstheme="minorHAnsi"/>
                <w:b/>
                <w:sz w:val="22"/>
                <w:szCs w:val="22"/>
              </w:rPr>
              <w:t>Capability Group/Sets</w:t>
            </w:r>
          </w:p>
        </w:tc>
        <w:tc>
          <w:tcPr>
            <w:tcW w:w="2404" w:type="dxa"/>
            <w:tcBorders>
              <w:bottom w:val="nil"/>
            </w:tcBorders>
            <w:shd w:val="clear" w:color="auto" w:fill="BCBEC0"/>
          </w:tcPr>
          <w:p w14:paraId="77D56C58" w14:textId="77777777" w:rsidR="00407EDF" w:rsidRPr="006E093B" w:rsidRDefault="00407EDF" w:rsidP="00B309CC">
            <w:pPr>
              <w:pStyle w:val="TableText"/>
              <w:keepNext/>
              <w:rPr>
                <w:rFonts w:ascii="Public Sans" w:hAnsi="Public Sans" w:cstheme="minorHAnsi"/>
                <w:b/>
                <w:sz w:val="22"/>
                <w:szCs w:val="22"/>
              </w:rPr>
            </w:pPr>
            <w:r w:rsidRPr="006E093B">
              <w:rPr>
                <w:rFonts w:ascii="Public Sans" w:hAnsi="Public Sans" w:cstheme="minorHAnsi"/>
                <w:b/>
                <w:sz w:val="22"/>
                <w:szCs w:val="22"/>
              </w:rPr>
              <w:t>Capability Name</w:t>
            </w:r>
          </w:p>
        </w:tc>
        <w:tc>
          <w:tcPr>
            <w:tcW w:w="4967" w:type="dxa"/>
            <w:tcBorders>
              <w:bottom w:val="nil"/>
            </w:tcBorders>
            <w:shd w:val="clear" w:color="auto" w:fill="BCBEC0"/>
          </w:tcPr>
          <w:p w14:paraId="51AA5EFC" w14:textId="77777777" w:rsidR="00407EDF" w:rsidRPr="006E093B" w:rsidRDefault="00407EDF" w:rsidP="00B309CC">
            <w:pPr>
              <w:pStyle w:val="TableText"/>
              <w:keepNext/>
              <w:rPr>
                <w:rFonts w:ascii="Public Sans" w:hAnsi="Public Sans" w:cstheme="minorHAnsi"/>
                <w:b/>
                <w:sz w:val="22"/>
                <w:szCs w:val="22"/>
              </w:rPr>
            </w:pPr>
            <w:r w:rsidRPr="006E093B">
              <w:rPr>
                <w:rFonts w:ascii="Public Sans" w:hAnsi="Public Sans" w:cstheme="minorHAnsi"/>
                <w:b/>
                <w:sz w:val="22"/>
                <w:szCs w:val="22"/>
              </w:rPr>
              <w:t>Description</w:t>
            </w:r>
          </w:p>
        </w:tc>
        <w:tc>
          <w:tcPr>
            <w:tcW w:w="1843" w:type="dxa"/>
            <w:tcBorders>
              <w:bottom w:val="nil"/>
            </w:tcBorders>
            <w:shd w:val="clear" w:color="auto" w:fill="BCBEC0"/>
          </w:tcPr>
          <w:p w14:paraId="100ABC7F" w14:textId="77777777" w:rsidR="00407EDF" w:rsidRPr="006E093B" w:rsidRDefault="00407EDF" w:rsidP="00B309CC">
            <w:pPr>
              <w:pStyle w:val="TableText"/>
              <w:keepNext/>
              <w:jc w:val="both"/>
              <w:rPr>
                <w:rFonts w:ascii="Public Sans" w:hAnsi="Public Sans" w:cstheme="minorHAnsi"/>
                <w:b/>
                <w:sz w:val="22"/>
                <w:szCs w:val="22"/>
              </w:rPr>
            </w:pPr>
            <w:r w:rsidRPr="006E093B">
              <w:rPr>
                <w:rFonts w:ascii="Public Sans" w:hAnsi="Public Sans" w:cstheme="minorHAnsi"/>
                <w:b/>
                <w:sz w:val="22"/>
                <w:szCs w:val="22"/>
              </w:rPr>
              <w:t xml:space="preserve">Level </w:t>
            </w:r>
          </w:p>
        </w:tc>
      </w:tr>
      <w:tr w:rsidR="00407EDF" w:rsidRPr="006E093B" w14:paraId="269A7EB5" w14:textId="77777777" w:rsidTr="00407EDF">
        <w:trPr>
          <w:trHeight w:val="20"/>
        </w:trPr>
        <w:tc>
          <w:tcPr>
            <w:tcW w:w="1475" w:type="dxa"/>
            <w:vMerge w:val="restart"/>
            <w:tcBorders>
              <w:top w:val="nil"/>
            </w:tcBorders>
            <w:shd w:val="clear" w:color="auto" w:fill="F2F2F2" w:themeFill="background1" w:themeFillShade="F2"/>
          </w:tcPr>
          <w:p w14:paraId="7516FEA9" w14:textId="77777777" w:rsidR="00407EDF" w:rsidRPr="006E093B" w:rsidRDefault="00407EDF" w:rsidP="00B309CC">
            <w:pPr>
              <w:keepNext/>
              <w:rPr>
                <w:rFonts w:ascii="Public Sans" w:hAnsi="Public Sans" w:cstheme="minorHAnsi"/>
                <w:szCs w:val="22"/>
              </w:rPr>
            </w:pPr>
            <w:r w:rsidRPr="006E093B">
              <w:rPr>
                <w:rFonts w:ascii="Public Sans" w:hAnsi="Public Sans"/>
                <w:noProof/>
                <w:szCs w:val="22"/>
                <w:lang w:eastAsia="en-AU"/>
              </w:rPr>
              <w:drawing>
                <wp:inline distT="0" distB="0" distL="0" distR="0" wp14:anchorId="4850ADDE" wp14:editId="15CCE38C">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4" w:type="dxa"/>
            <w:tcBorders>
              <w:top w:val="nil"/>
              <w:bottom w:val="nil"/>
            </w:tcBorders>
            <w:shd w:val="clear" w:color="auto" w:fill="F2F2F2" w:themeFill="background1" w:themeFillShade="F2"/>
          </w:tcPr>
          <w:p w14:paraId="0E3491E2" w14:textId="77777777" w:rsidR="00407EDF" w:rsidRPr="006E093B" w:rsidRDefault="00407EDF" w:rsidP="00B309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1CD4194" w14:textId="77777777" w:rsidR="00407EDF" w:rsidRPr="006E093B" w:rsidRDefault="00407EDF" w:rsidP="00B309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A598045" w14:textId="77777777" w:rsidR="00407EDF" w:rsidRPr="006E093B" w:rsidRDefault="00407EDF" w:rsidP="00B309CC">
            <w:pPr>
              <w:pStyle w:val="TableText"/>
              <w:keepNext/>
              <w:rPr>
                <w:rFonts w:ascii="Public Sans" w:hAnsi="Public Sans" w:cstheme="minorHAnsi"/>
                <w:sz w:val="22"/>
                <w:szCs w:val="22"/>
              </w:rPr>
            </w:pPr>
          </w:p>
        </w:tc>
      </w:tr>
      <w:tr w:rsidR="00407EDF" w:rsidRPr="006E093B" w14:paraId="5E89008B" w14:textId="77777777" w:rsidTr="00407EDF">
        <w:tc>
          <w:tcPr>
            <w:tcW w:w="1475" w:type="dxa"/>
            <w:vMerge/>
          </w:tcPr>
          <w:p w14:paraId="0FFB9C9B" w14:textId="77777777" w:rsidR="00407EDF" w:rsidRPr="006E093B" w:rsidRDefault="00407EDF" w:rsidP="00B309CC">
            <w:pPr>
              <w:keepNext/>
              <w:rPr>
                <w:rFonts w:ascii="Public Sans" w:hAnsi="Public Sans" w:cstheme="minorHAnsi"/>
                <w:szCs w:val="22"/>
              </w:rPr>
            </w:pPr>
          </w:p>
        </w:tc>
        <w:tc>
          <w:tcPr>
            <w:tcW w:w="2404" w:type="dxa"/>
            <w:tcBorders>
              <w:top w:val="nil"/>
              <w:bottom w:val="single" w:sz="4" w:space="0" w:color="D9D9D9" w:themeColor="background1" w:themeShade="D9"/>
            </w:tcBorders>
          </w:tcPr>
          <w:p w14:paraId="42B39849"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EE60846"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37F8879D60F2430BB7BFA70B4AA7367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9D86AE0"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Intermediate</w:t>
                </w:r>
              </w:p>
            </w:tc>
          </w:sdtContent>
        </w:sdt>
      </w:tr>
      <w:tr w:rsidR="00407EDF" w:rsidRPr="006E093B" w14:paraId="47625EDA" w14:textId="77777777" w:rsidTr="00407EDF">
        <w:tc>
          <w:tcPr>
            <w:tcW w:w="1475" w:type="dxa"/>
            <w:vMerge/>
            <w:tcBorders>
              <w:bottom w:val="single" w:sz="4" w:space="0" w:color="auto"/>
            </w:tcBorders>
          </w:tcPr>
          <w:p w14:paraId="446B8A77" w14:textId="77777777" w:rsidR="00407EDF" w:rsidRPr="006E093B" w:rsidRDefault="00407EDF" w:rsidP="00B309CC">
            <w:pPr>
              <w:keepNext/>
              <w:rPr>
                <w:rFonts w:ascii="Public Sans" w:hAnsi="Public Sans" w:cstheme="minorHAnsi"/>
                <w:noProof/>
                <w:szCs w:val="22"/>
                <w:lang w:eastAsia="en-AU"/>
              </w:rPr>
            </w:pPr>
          </w:p>
        </w:tc>
        <w:tc>
          <w:tcPr>
            <w:tcW w:w="2404" w:type="dxa"/>
            <w:tcBorders>
              <w:top w:val="single" w:sz="4" w:space="0" w:color="D9D9D9" w:themeColor="background1" w:themeShade="D9"/>
              <w:bottom w:val="single" w:sz="4" w:space="0" w:color="auto"/>
            </w:tcBorders>
          </w:tcPr>
          <w:p w14:paraId="6CABE213" w14:textId="77777777" w:rsidR="00407EDF" w:rsidRPr="006E093B" w:rsidRDefault="00407EDF" w:rsidP="00B309CC">
            <w:pPr>
              <w:pStyle w:val="TableText"/>
              <w:rPr>
                <w:rFonts w:ascii="Public Sans" w:hAnsi="Public Sans" w:cstheme="minorHAnsi"/>
                <w:sz w:val="22"/>
                <w:szCs w:val="22"/>
              </w:rPr>
            </w:pPr>
            <w:r w:rsidRPr="006E093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90CF3DB"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 xml:space="preserve">Demonstrate inclusive behaviour and show respect for diverse backgrounds, </w:t>
            </w:r>
            <w:proofErr w:type="gramStart"/>
            <w:r w:rsidRPr="006E093B">
              <w:rPr>
                <w:rFonts w:ascii="Public Sans" w:hAnsi="Public Sans" w:cstheme="minorHAnsi"/>
                <w:szCs w:val="22"/>
              </w:rPr>
              <w:t>experiences</w:t>
            </w:r>
            <w:proofErr w:type="gramEnd"/>
            <w:r w:rsidRPr="006E093B">
              <w:rPr>
                <w:rFonts w:ascii="Public Sans" w:hAnsi="Public Sans" w:cstheme="minorHAnsi"/>
                <w:szCs w:val="22"/>
              </w:rPr>
              <w:t xml:space="preserve"> and perspectives</w:t>
            </w:r>
          </w:p>
        </w:tc>
        <w:sdt>
          <w:sdtPr>
            <w:rPr>
              <w:rFonts w:ascii="Public Sans" w:hAnsi="Public Sans" w:cstheme="minorHAnsi"/>
              <w:sz w:val="22"/>
              <w:szCs w:val="22"/>
            </w:rPr>
            <w:id w:val="455530251"/>
            <w:placeholder>
              <w:docPart w:val="CE22EB01E63443268B8BC98A4674BD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0F3E344"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Foundational</w:t>
                </w:r>
              </w:p>
            </w:tc>
          </w:sdtContent>
        </w:sdt>
      </w:tr>
      <w:tr w:rsidR="00407EDF" w:rsidRPr="006E093B" w14:paraId="3136F502" w14:textId="77777777" w:rsidTr="00407EDF">
        <w:tblPrEx>
          <w:tblBorders>
            <w:top w:val="single" w:sz="8" w:space="0" w:color="auto"/>
            <w:bottom w:val="single" w:sz="8" w:space="0" w:color="BCBEC0"/>
          </w:tblBorders>
        </w:tblPrEx>
        <w:trPr>
          <w:trHeight w:val="200"/>
        </w:trPr>
        <w:tc>
          <w:tcPr>
            <w:tcW w:w="1475" w:type="dxa"/>
            <w:vMerge w:val="restart"/>
            <w:tcBorders>
              <w:top w:val="single" w:sz="4" w:space="0" w:color="auto"/>
            </w:tcBorders>
            <w:shd w:val="clear" w:color="auto" w:fill="F2F2F2" w:themeFill="background1" w:themeFillShade="F2"/>
          </w:tcPr>
          <w:p w14:paraId="23DD9F0C" w14:textId="77777777" w:rsidR="00407EDF" w:rsidRPr="006E093B" w:rsidRDefault="00407EDF" w:rsidP="00B309CC">
            <w:pPr>
              <w:keepNext/>
              <w:rPr>
                <w:rFonts w:ascii="Public Sans" w:hAnsi="Public Sans"/>
                <w:noProof/>
                <w:szCs w:val="22"/>
                <w:lang w:eastAsia="en-AU"/>
              </w:rPr>
            </w:pPr>
            <w:r w:rsidRPr="006E093B">
              <w:rPr>
                <w:rFonts w:ascii="Public Sans" w:hAnsi="Public Sans"/>
                <w:noProof/>
                <w:szCs w:val="22"/>
                <w:lang w:eastAsia="en-AU"/>
              </w:rPr>
              <w:drawing>
                <wp:inline distT="0" distB="0" distL="0" distR="0" wp14:anchorId="3EEF165D" wp14:editId="7539D209">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4" w:type="dxa"/>
            <w:tcBorders>
              <w:top w:val="single" w:sz="4" w:space="0" w:color="auto"/>
              <w:bottom w:val="nil"/>
            </w:tcBorders>
            <w:shd w:val="clear" w:color="auto" w:fill="F2F2F2" w:themeFill="background1" w:themeFillShade="F2"/>
          </w:tcPr>
          <w:p w14:paraId="082B5EA3" w14:textId="77777777" w:rsidR="00407EDF" w:rsidRPr="006E093B" w:rsidRDefault="00407EDF" w:rsidP="00B309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DA4D70" w14:textId="77777777" w:rsidR="00407EDF" w:rsidRPr="006E093B" w:rsidRDefault="00407EDF" w:rsidP="00B309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D97A56" w14:textId="77777777" w:rsidR="00407EDF" w:rsidRPr="006E093B" w:rsidRDefault="00407EDF" w:rsidP="00B309CC">
            <w:pPr>
              <w:pStyle w:val="TableText"/>
              <w:keepNext/>
              <w:rPr>
                <w:rFonts w:ascii="Public Sans" w:hAnsi="Public Sans" w:cstheme="minorHAnsi"/>
                <w:sz w:val="22"/>
                <w:szCs w:val="22"/>
              </w:rPr>
            </w:pPr>
          </w:p>
        </w:tc>
      </w:tr>
      <w:tr w:rsidR="00407EDF" w:rsidRPr="006E093B" w14:paraId="6921A99A" w14:textId="77777777" w:rsidTr="00407EDF">
        <w:tblPrEx>
          <w:tblBorders>
            <w:top w:val="single" w:sz="8" w:space="0" w:color="auto"/>
            <w:bottom w:val="single" w:sz="8" w:space="0" w:color="BCBEC0"/>
          </w:tblBorders>
        </w:tblPrEx>
        <w:tc>
          <w:tcPr>
            <w:tcW w:w="1475" w:type="dxa"/>
            <w:vMerge/>
          </w:tcPr>
          <w:p w14:paraId="24622E4D" w14:textId="77777777" w:rsidR="00407EDF" w:rsidRPr="006E093B" w:rsidRDefault="00407EDF" w:rsidP="00B309CC">
            <w:pPr>
              <w:keepNext/>
              <w:rPr>
                <w:rFonts w:ascii="Public Sans" w:hAnsi="Public Sans" w:cstheme="minorHAnsi"/>
                <w:szCs w:val="22"/>
              </w:rPr>
            </w:pPr>
          </w:p>
        </w:tc>
        <w:tc>
          <w:tcPr>
            <w:tcW w:w="2404" w:type="dxa"/>
            <w:tcBorders>
              <w:top w:val="single" w:sz="4" w:space="0" w:color="D9D9D9" w:themeColor="background1" w:themeShade="D9"/>
              <w:bottom w:val="single" w:sz="4" w:space="0" w:color="D9D9D9" w:themeColor="background1" w:themeShade="D9"/>
            </w:tcBorders>
          </w:tcPr>
          <w:p w14:paraId="65970FBB"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F4373A0"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B84D1535F20A41AFA230AF175EF52F4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9B7BEDC" w14:textId="7B8A4FEA" w:rsidR="00407EDF" w:rsidRPr="006E093B" w:rsidRDefault="00C0439A" w:rsidP="00B309CC">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407EDF" w:rsidRPr="006E093B" w14:paraId="7F9CEA29" w14:textId="77777777" w:rsidTr="00407EDF">
        <w:tblPrEx>
          <w:tblBorders>
            <w:top w:val="single" w:sz="8" w:space="0" w:color="auto"/>
            <w:bottom w:val="single" w:sz="8" w:space="0" w:color="BCBEC0"/>
          </w:tblBorders>
        </w:tblPrEx>
        <w:tc>
          <w:tcPr>
            <w:tcW w:w="1475" w:type="dxa"/>
            <w:vMerge/>
          </w:tcPr>
          <w:p w14:paraId="4B74752D" w14:textId="77777777" w:rsidR="00407EDF" w:rsidRPr="006E093B" w:rsidRDefault="00407EDF" w:rsidP="00B309CC">
            <w:pPr>
              <w:keepNext/>
              <w:rPr>
                <w:rFonts w:ascii="Public Sans" w:hAnsi="Public Sans" w:cstheme="minorHAnsi"/>
                <w:szCs w:val="22"/>
              </w:rPr>
            </w:pPr>
          </w:p>
        </w:tc>
        <w:tc>
          <w:tcPr>
            <w:tcW w:w="2404" w:type="dxa"/>
            <w:tcBorders>
              <w:top w:val="single" w:sz="4" w:space="0" w:color="D9D9D9" w:themeColor="background1" w:themeShade="D9"/>
              <w:bottom w:val="single" w:sz="4" w:space="0" w:color="D9D9D9" w:themeColor="background1" w:themeShade="D9"/>
            </w:tcBorders>
          </w:tcPr>
          <w:p w14:paraId="4DC01F55"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E7ECD81"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9C44A90C6DE4B12BFC77C882E73CE2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19EAE99"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Intermediate</w:t>
                </w:r>
              </w:p>
            </w:tc>
          </w:sdtContent>
        </w:sdt>
      </w:tr>
      <w:tr w:rsidR="00407EDF" w:rsidRPr="006E093B" w14:paraId="4BD9073C" w14:textId="77777777" w:rsidTr="00407EDF">
        <w:tblPrEx>
          <w:tblBorders>
            <w:top w:val="single" w:sz="8" w:space="0" w:color="auto"/>
            <w:bottom w:val="single" w:sz="8" w:space="0" w:color="BCBEC0"/>
          </w:tblBorders>
        </w:tblPrEx>
        <w:tc>
          <w:tcPr>
            <w:tcW w:w="1475" w:type="dxa"/>
            <w:vMerge/>
            <w:tcBorders>
              <w:bottom w:val="single" w:sz="4" w:space="0" w:color="auto"/>
            </w:tcBorders>
          </w:tcPr>
          <w:p w14:paraId="41D02B25" w14:textId="77777777" w:rsidR="00407EDF" w:rsidRPr="006E093B" w:rsidRDefault="00407EDF" w:rsidP="00B309CC">
            <w:pPr>
              <w:rPr>
                <w:rFonts w:ascii="Public Sans" w:hAnsi="Public Sans" w:cstheme="minorHAnsi"/>
                <w:szCs w:val="22"/>
              </w:rPr>
            </w:pPr>
          </w:p>
        </w:tc>
        <w:tc>
          <w:tcPr>
            <w:tcW w:w="2404" w:type="dxa"/>
            <w:tcBorders>
              <w:top w:val="single" w:sz="4" w:space="0" w:color="D9D9D9" w:themeColor="background1" w:themeShade="D9"/>
              <w:bottom w:val="single" w:sz="4" w:space="0" w:color="auto"/>
            </w:tcBorders>
          </w:tcPr>
          <w:p w14:paraId="6A13F4D8" w14:textId="77777777" w:rsidR="00407EDF" w:rsidRPr="006E093B" w:rsidRDefault="00407EDF" w:rsidP="00B309CC">
            <w:pPr>
              <w:pStyle w:val="TableText"/>
              <w:rPr>
                <w:rFonts w:ascii="Public Sans" w:hAnsi="Public Sans" w:cstheme="minorHAnsi"/>
                <w:sz w:val="22"/>
                <w:szCs w:val="22"/>
              </w:rPr>
            </w:pPr>
            <w:r w:rsidRPr="006E093B">
              <w:rPr>
                <w:rFonts w:ascii="Public Sans" w:hAnsi="Public Sans" w:cstheme="minorHAnsi"/>
                <w:bCs/>
                <w:sz w:val="22"/>
                <w:szCs w:val="22"/>
              </w:rPr>
              <w:t xml:space="preserve">Influence and </w:t>
            </w:r>
            <w:proofErr w:type="gramStart"/>
            <w:r w:rsidRPr="006E093B">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1AA4EA79"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833966A13CD2482B99789D7280A1C3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3C3DBEE"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Intermediate</w:t>
                </w:r>
              </w:p>
            </w:tc>
          </w:sdtContent>
        </w:sdt>
      </w:tr>
      <w:tr w:rsidR="00407EDF" w:rsidRPr="006E093B" w14:paraId="22854B5B" w14:textId="77777777" w:rsidTr="00407EDF">
        <w:tblPrEx>
          <w:tblBorders>
            <w:top w:val="single" w:sz="8" w:space="0" w:color="auto"/>
            <w:bottom w:val="single" w:sz="8" w:space="0" w:color="BCBEC0"/>
          </w:tblBorders>
        </w:tblPrEx>
        <w:tc>
          <w:tcPr>
            <w:tcW w:w="1475" w:type="dxa"/>
            <w:vMerge w:val="restart"/>
            <w:tcBorders>
              <w:top w:val="single" w:sz="4" w:space="0" w:color="auto"/>
            </w:tcBorders>
            <w:shd w:val="clear" w:color="auto" w:fill="F2F2F2" w:themeFill="background1" w:themeFillShade="F2"/>
          </w:tcPr>
          <w:p w14:paraId="5FF77777" w14:textId="77777777" w:rsidR="00407EDF" w:rsidRPr="006E093B" w:rsidRDefault="00407EDF" w:rsidP="00B309CC">
            <w:pPr>
              <w:keepNext/>
              <w:rPr>
                <w:rFonts w:ascii="Public Sans" w:hAnsi="Public Sans"/>
                <w:noProof/>
                <w:szCs w:val="22"/>
                <w:lang w:eastAsia="en-AU"/>
              </w:rPr>
            </w:pPr>
            <w:r w:rsidRPr="006E093B">
              <w:rPr>
                <w:rFonts w:ascii="Public Sans" w:hAnsi="Public Sans"/>
                <w:noProof/>
                <w:szCs w:val="22"/>
                <w:lang w:eastAsia="en-AU"/>
              </w:rPr>
              <w:drawing>
                <wp:inline distT="0" distB="0" distL="0" distR="0" wp14:anchorId="463BA4D2" wp14:editId="792EE85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4" w:type="dxa"/>
            <w:tcBorders>
              <w:top w:val="single" w:sz="4" w:space="0" w:color="auto"/>
              <w:bottom w:val="nil"/>
            </w:tcBorders>
            <w:shd w:val="clear" w:color="auto" w:fill="F2F2F2" w:themeFill="background1" w:themeFillShade="F2"/>
          </w:tcPr>
          <w:p w14:paraId="33AEF4EF" w14:textId="77777777" w:rsidR="00407EDF" w:rsidRPr="006E093B" w:rsidRDefault="00407EDF" w:rsidP="00B309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9F75375" w14:textId="77777777" w:rsidR="00407EDF" w:rsidRPr="006E093B" w:rsidRDefault="00407EDF" w:rsidP="00B309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0499928" w14:textId="77777777" w:rsidR="00407EDF" w:rsidRPr="006E093B" w:rsidRDefault="00407EDF" w:rsidP="00B309CC">
            <w:pPr>
              <w:pStyle w:val="TableText"/>
              <w:keepNext/>
              <w:rPr>
                <w:rFonts w:ascii="Public Sans" w:hAnsi="Public Sans" w:cstheme="minorHAnsi"/>
                <w:sz w:val="22"/>
                <w:szCs w:val="22"/>
              </w:rPr>
            </w:pPr>
          </w:p>
        </w:tc>
      </w:tr>
      <w:tr w:rsidR="00407EDF" w:rsidRPr="006E093B" w14:paraId="46EDE341" w14:textId="77777777" w:rsidTr="00407EDF">
        <w:tblPrEx>
          <w:tblBorders>
            <w:top w:val="single" w:sz="8" w:space="0" w:color="auto"/>
            <w:bottom w:val="single" w:sz="8" w:space="0" w:color="BCBEC0"/>
          </w:tblBorders>
        </w:tblPrEx>
        <w:tc>
          <w:tcPr>
            <w:tcW w:w="1475" w:type="dxa"/>
            <w:vMerge/>
          </w:tcPr>
          <w:p w14:paraId="6EA8A1E5" w14:textId="77777777" w:rsidR="00407EDF" w:rsidRPr="006E093B" w:rsidRDefault="00407EDF" w:rsidP="00B309CC">
            <w:pPr>
              <w:keepNext/>
              <w:rPr>
                <w:rFonts w:ascii="Public Sans" w:hAnsi="Public Sans" w:cstheme="minorHAnsi"/>
                <w:szCs w:val="22"/>
              </w:rPr>
            </w:pPr>
          </w:p>
        </w:tc>
        <w:tc>
          <w:tcPr>
            <w:tcW w:w="2404" w:type="dxa"/>
            <w:tcBorders>
              <w:top w:val="single" w:sz="4" w:space="0" w:color="D9D9D9" w:themeColor="background1" w:themeShade="D9"/>
              <w:bottom w:val="single" w:sz="4" w:space="0" w:color="D9D9D9" w:themeColor="background1" w:themeShade="D9"/>
            </w:tcBorders>
          </w:tcPr>
          <w:p w14:paraId="5657D37D"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bCs/>
                <w:sz w:val="22"/>
                <w:szCs w:val="22"/>
              </w:rPr>
              <w:t xml:space="preserve">Plan and </w:t>
            </w:r>
            <w:proofErr w:type="gramStart"/>
            <w:r w:rsidRPr="006E093B">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025941A6"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F9A35152B59F4662BC1363B78587FD7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5382B9D" w14:textId="47528C92" w:rsidR="00407EDF" w:rsidRPr="006E093B" w:rsidRDefault="00C0439A" w:rsidP="00B309CC">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407EDF" w:rsidRPr="006E093B" w14:paraId="0427A747" w14:textId="77777777" w:rsidTr="00407EDF">
        <w:tblPrEx>
          <w:tblBorders>
            <w:top w:val="single" w:sz="8" w:space="0" w:color="auto"/>
            <w:bottom w:val="single" w:sz="8" w:space="0" w:color="BCBEC0"/>
          </w:tblBorders>
        </w:tblPrEx>
        <w:tc>
          <w:tcPr>
            <w:tcW w:w="1475" w:type="dxa"/>
            <w:vMerge/>
            <w:tcBorders>
              <w:bottom w:val="single" w:sz="4" w:space="0" w:color="auto"/>
            </w:tcBorders>
          </w:tcPr>
          <w:p w14:paraId="2F340E74" w14:textId="77777777" w:rsidR="00407EDF" w:rsidRPr="006E093B" w:rsidRDefault="00407EDF" w:rsidP="00B309CC">
            <w:pPr>
              <w:rPr>
                <w:rFonts w:ascii="Public Sans" w:hAnsi="Public Sans" w:cstheme="minorHAnsi"/>
                <w:szCs w:val="22"/>
              </w:rPr>
            </w:pPr>
          </w:p>
        </w:tc>
        <w:tc>
          <w:tcPr>
            <w:tcW w:w="2404" w:type="dxa"/>
            <w:tcBorders>
              <w:top w:val="single" w:sz="4" w:space="0" w:color="D9D9D9" w:themeColor="background1" w:themeShade="D9"/>
              <w:bottom w:val="single" w:sz="4" w:space="0" w:color="auto"/>
            </w:tcBorders>
          </w:tcPr>
          <w:p w14:paraId="7B1B49CF" w14:textId="77777777" w:rsidR="00407EDF" w:rsidRPr="006E093B" w:rsidRDefault="00407EDF" w:rsidP="00B309CC">
            <w:pPr>
              <w:pStyle w:val="TableText"/>
              <w:rPr>
                <w:rFonts w:ascii="Public Sans" w:hAnsi="Public Sans" w:cstheme="minorHAnsi"/>
                <w:sz w:val="22"/>
                <w:szCs w:val="22"/>
              </w:rPr>
            </w:pPr>
            <w:r w:rsidRPr="006E093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0EB89F3"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 xml:space="preserve">Be proactive and responsible for own actions, and adhere to legislation, </w:t>
            </w:r>
            <w:proofErr w:type="gramStart"/>
            <w:r w:rsidRPr="006E093B">
              <w:rPr>
                <w:rFonts w:ascii="Public Sans" w:hAnsi="Public Sans" w:cstheme="minorHAnsi"/>
                <w:szCs w:val="22"/>
              </w:rPr>
              <w:t>policy</w:t>
            </w:r>
            <w:proofErr w:type="gramEnd"/>
            <w:r w:rsidRPr="006E093B">
              <w:rPr>
                <w:rFonts w:ascii="Public Sans" w:hAnsi="Public Sans" w:cstheme="minorHAnsi"/>
                <w:szCs w:val="22"/>
              </w:rPr>
              <w:t xml:space="preserve"> and guidelines</w:t>
            </w:r>
          </w:p>
        </w:tc>
        <w:sdt>
          <w:sdtPr>
            <w:rPr>
              <w:rFonts w:ascii="Public Sans" w:hAnsi="Public Sans" w:cstheme="minorHAnsi"/>
              <w:sz w:val="22"/>
              <w:szCs w:val="22"/>
            </w:rPr>
            <w:id w:val="-1984311058"/>
            <w:placeholder>
              <w:docPart w:val="5D49B9279BA94115ABF95C96D57E7F5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71823F1" w14:textId="703CCE56" w:rsidR="00407EDF" w:rsidRPr="006E093B" w:rsidRDefault="00C0439A" w:rsidP="00B309CC">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407EDF" w:rsidRPr="006E093B" w14:paraId="6A568EAA" w14:textId="77777777" w:rsidTr="00407EDF">
        <w:tblPrEx>
          <w:tblBorders>
            <w:top w:val="single" w:sz="8" w:space="0" w:color="auto"/>
            <w:bottom w:val="single" w:sz="8" w:space="0" w:color="BCBEC0"/>
          </w:tblBorders>
        </w:tblPrEx>
        <w:tc>
          <w:tcPr>
            <w:tcW w:w="1475" w:type="dxa"/>
            <w:vMerge w:val="restart"/>
            <w:tcBorders>
              <w:top w:val="single" w:sz="4" w:space="0" w:color="auto"/>
            </w:tcBorders>
            <w:shd w:val="clear" w:color="auto" w:fill="F2F2F2" w:themeFill="background1" w:themeFillShade="F2"/>
          </w:tcPr>
          <w:p w14:paraId="0048F04A" w14:textId="77777777" w:rsidR="00407EDF" w:rsidRPr="006E093B" w:rsidRDefault="00407EDF" w:rsidP="00B309CC">
            <w:pPr>
              <w:keepNext/>
              <w:rPr>
                <w:rFonts w:ascii="Public Sans" w:hAnsi="Public Sans" w:cstheme="minorHAnsi"/>
                <w:szCs w:val="22"/>
              </w:rPr>
            </w:pPr>
            <w:r w:rsidRPr="006E093B">
              <w:rPr>
                <w:rFonts w:ascii="Public Sans" w:hAnsi="Public Sans"/>
                <w:noProof/>
                <w:szCs w:val="22"/>
                <w:lang w:eastAsia="en-AU"/>
              </w:rPr>
              <w:drawing>
                <wp:inline distT="0" distB="0" distL="0" distR="0" wp14:anchorId="17958DC8" wp14:editId="048C4F5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4" w:type="dxa"/>
            <w:tcBorders>
              <w:top w:val="single" w:sz="4" w:space="0" w:color="auto"/>
              <w:bottom w:val="nil"/>
            </w:tcBorders>
            <w:shd w:val="clear" w:color="auto" w:fill="F2F2F2" w:themeFill="background1" w:themeFillShade="F2"/>
          </w:tcPr>
          <w:p w14:paraId="093701C8" w14:textId="77777777" w:rsidR="00407EDF" w:rsidRPr="006E093B" w:rsidRDefault="00407EDF" w:rsidP="00B309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E4C004B" w14:textId="77777777" w:rsidR="00407EDF" w:rsidRPr="006E093B" w:rsidRDefault="00407EDF" w:rsidP="00B309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4B40CA9" w14:textId="77777777" w:rsidR="00407EDF" w:rsidRPr="006E093B" w:rsidRDefault="00407EDF" w:rsidP="00B309CC">
            <w:pPr>
              <w:pStyle w:val="TableText"/>
              <w:keepNext/>
              <w:rPr>
                <w:rFonts w:ascii="Public Sans" w:hAnsi="Public Sans" w:cstheme="minorHAnsi"/>
                <w:sz w:val="22"/>
                <w:szCs w:val="22"/>
              </w:rPr>
            </w:pPr>
          </w:p>
        </w:tc>
      </w:tr>
      <w:tr w:rsidR="00407EDF" w:rsidRPr="006E093B" w14:paraId="5CAEAF96" w14:textId="77777777" w:rsidTr="00407EDF">
        <w:tblPrEx>
          <w:tblBorders>
            <w:top w:val="single" w:sz="8" w:space="0" w:color="auto"/>
            <w:bottom w:val="single" w:sz="8" w:space="0" w:color="BCBEC0"/>
          </w:tblBorders>
        </w:tblPrEx>
        <w:tc>
          <w:tcPr>
            <w:tcW w:w="1475" w:type="dxa"/>
            <w:vMerge/>
          </w:tcPr>
          <w:p w14:paraId="15ABFB0F" w14:textId="77777777" w:rsidR="00407EDF" w:rsidRPr="006E093B" w:rsidRDefault="00407EDF" w:rsidP="00B309CC">
            <w:pPr>
              <w:keepNext/>
              <w:rPr>
                <w:rFonts w:ascii="Public Sans" w:hAnsi="Public Sans" w:cstheme="minorHAnsi"/>
                <w:szCs w:val="22"/>
              </w:rPr>
            </w:pPr>
          </w:p>
        </w:tc>
        <w:tc>
          <w:tcPr>
            <w:tcW w:w="2404" w:type="dxa"/>
            <w:tcBorders>
              <w:top w:val="nil"/>
              <w:bottom w:val="single" w:sz="4" w:space="0" w:color="D9D9D9" w:themeColor="background1" w:themeShade="D9"/>
              <w:right w:val="nil"/>
            </w:tcBorders>
          </w:tcPr>
          <w:p w14:paraId="01CB2620"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9824B86"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C21CC34A21AA4C068C73EA12292589F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69852D6"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Intermediate</w:t>
                </w:r>
              </w:p>
            </w:tc>
          </w:sdtContent>
        </w:sdt>
      </w:tr>
      <w:tr w:rsidR="00407EDF" w:rsidRPr="006E093B" w14:paraId="18C4936F" w14:textId="77777777" w:rsidTr="00407EDF">
        <w:tblPrEx>
          <w:tblBorders>
            <w:top w:val="single" w:sz="8" w:space="0" w:color="auto"/>
            <w:bottom w:val="single" w:sz="8" w:space="0" w:color="BCBEC0"/>
          </w:tblBorders>
        </w:tblPrEx>
        <w:tc>
          <w:tcPr>
            <w:tcW w:w="1475" w:type="dxa"/>
            <w:vMerge/>
          </w:tcPr>
          <w:p w14:paraId="3492F126" w14:textId="77777777" w:rsidR="00407EDF" w:rsidRPr="006E093B" w:rsidRDefault="00407EDF" w:rsidP="00B309CC">
            <w:pPr>
              <w:keepNext/>
              <w:rPr>
                <w:rFonts w:ascii="Public Sans" w:hAnsi="Public Sans" w:cstheme="minorHAnsi"/>
                <w:szCs w:val="22"/>
              </w:rPr>
            </w:pPr>
          </w:p>
        </w:tc>
        <w:tc>
          <w:tcPr>
            <w:tcW w:w="2404" w:type="dxa"/>
            <w:tcBorders>
              <w:top w:val="single" w:sz="4" w:space="0" w:color="D9D9D9" w:themeColor="background1" w:themeShade="D9"/>
              <w:bottom w:val="single" w:sz="4" w:space="0" w:color="D9D9D9" w:themeColor="background1" w:themeShade="D9"/>
              <w:right w:val="nil"/>
            </w:tcBorders>
          </w:tcPr>
          <w:p w14:paraId="043A089D"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1691F4A"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B16D0B3CD22D47619B7072956B949F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8E232D2" w14:textId="2E32D2A4" w:rsidR="00407EDF" w:rsidRPr="006E093B" w:rsidRDefault="00C0439A" w:rsidP="00B309CC">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407EDF" w:rsidRPr="006E093B" w14:paraId="57561232" w14:textId="77777777" w:rsidTr="00407EDF">
        <w:tblPrEx>
          <w:tblBorders>
            <w:top w:val="single" w:sz="8" w:space="0" w:color="auto"/>
            <w:bottom w:val="single" w:sz="8" w:space="0" w:color="BCBEC0"/>
          </w:tblBorders>
        </w:tblPrEx>
        <w:tc>
          <w:tcPr>
            <w:tcW w:w="1475" w:type="dxa"/>
            <w:vMerge/>
          </w:tcPr>
          <w:p w14:paraId="4858C797" w14:textId="77777777" w:rsidR="00407EDF" w:rsidRPr="006E093B" w:rsidRDefault="00407EDF" w:rsidP="00B309CC">
            <w:pPr>
              <w:keepNext/>
              <w:rPr>
                <w:rFonts w:ascii="Public Sans" w:hAnsi="Public Sans" w:cstheme="minorHAnsi"/>
                <w:szCs w:val="22"/>
              </w:rPr>
            </w:pPr>
          </w:p>
        </w:tc>
        <w:tc>
          <w:tcPr>
            <w:tcW w:w="2404" w:type="dxa"/>
            <w:tcBorders>
              <w:top w:val="single" w:sz="4" w:space="0" w:color="D9D9D9" w:themeColor="background1" w:themeShade="D9"/>
              <w:bottom w:val="single" w:sz="4" w:space="0" w:color="D9D9D9" w:themeColor="background1" w:themeShade="D9"/>
              <w:right w:val="nil"/>
            </w:tcBorders>
          </w:tcPr>
          <w:p w14:paraId="10EDC386"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C72B317"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54B4DCDB514F47C7A4CA4826688431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74D30CE"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Intermediate</w:t>
                </w:r>
              </w:p>
            </w:tc>
          </w:sdtContent>
        </w:sdt>
      </w:tr>
      <w:tr w:rsidR="00407EDF" w:rsidRPr="006E093B" w14:paraId="38BE413C" w14:textId="77777777" w:rsidTr="00407EDF">
        <w:tblPrEx>
          <w:tblBorders>
            <w:top w:val="single" w:sz="8" w:space="0" w:color="auto"/>
            <w:bottom w:val="single" w:sz="8" w:space="0" w:color="BCBEC0"/>
          </w:tblBorders>
        </w:tblPrEx>
        <w:trPr>
          <w:cantSplit/>
        </w:trPr>
        <w:tc>
          <w:tcPr>
            <w:tcW w:w="1475" w:type="dxa"/>
            <w:vMerge w:val="restart"/>
            <w:tcBorders>
              <w:top w:val="single" w:sz="4" w:space="0" w:color="auto"/>
            </w:tcBorders>
            <w:shd w:val="clear" w:color="auto" w:fill="F2F2F2" w:themeFill="background1" w:themeFillShade="F2"/>
          </w:tcPr>
          <w:p w14:paraId="1C04ED52" w14:textId="77777777" w:rsidR="00407EDF" w:rsidRPr="006E093B" w:rsidRDefault="00407EDF" w:rsidP="00B309CC">
            <w:pPr>
              <w:keepNext/>
              <w:rPr>
                <w:rFonts w:ascii="Public Sans" w:hAnsi="Public Sans"/>
                <w:noProof/>
                <w:szCs w:val="22"/>
                <w:lang w:eastAsia="en-AU"/>
              </w:rPr>
            </w:pPr>
            <w:r w:rsidRPr="006E093B">
              <w:rPr>
                <w:rFonts w:ascii="Public Sans" w:hAnsi="Public Sans"/>
                <w:noProof/>
                <w:szCs w:val="22"/>
                <w:lang w:eastAsia="en-AU"/>
              </w:rPr>
              <w:drawing>
                <wp:inline distT="0" distB="0" distL="0" distR="0" wp14:anchorId="7405E853" wp14:editId="155BF9D6">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4" w:type="dxa"/>
            <w:tcBorders>
              <w:top w:val="single" w:sz="4" w:space="0" w:color="auto"/>
              <w:bottom w:val="nil"/>
            </w:tcBorders>
            <w:shd w:val="clear" w:color="auto" w:fill="F2F2F2" w:themeFill="background1" w:themeFillShade="F2"/>
          </w:tcPr>
          <w:p w14:paraId="04111E83" w14:textId="77777777" w:rsidR="00407EDF" w:rsidRPr="006E093B" w:rsidRDefault="00407EDF" w:rsidP="00B309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FCC3227" w14:textId="77777777" w:rsidR="00407EDF" w:rsidRPr="006E093B" w:rsidRDefault="00407EDF" w:rsidP="00B309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7ACBC3C" w14:textId="77777777" w:rsidR="00407EDF" w:rsidRPr="006E093B" w:rsidRDefault="00407EDF" w:rsidP="00B309CC">
            <w:pPr>
              <w:pStyle w:val="TableText"/>
              <w:keepNext/>
              <w:rPr>
                <w:rFonts w:ascii="Public Sans" w:hAnsi="Public Sans" w:cstheme="minorHAnsi"/>
                <w:sz w:val="22"/>
                <w:szCs w:val="22"/>
              </w:rPr>
            </w:pPr>
          </w:p>
        </w:tc>
      </w:tr>
      <w:tr w:rsidR="00407EDF" w:rsidRPr="006E093B" w14:paraId="42F0659F" w14:textId="77777777" w:rsidTr="00407EDF">
        <w:tblPrEx>
          <w:tblBorders>
            <w:top w:val="single" w:sz="8" w:space="0" w:color="auto"/>
            <w:bottom w:val="single" w:sz="8" w:space="0" w:color="BCBEC0"/>
          </w:tblBorders>
        </w:tblPrEx>
        <w:trPr>
          <w:cantSplit/>
        </w:trPr>
        <w:tc>
          <w:tcPr>
            <w:tcW w:w="1475" w:type="dxa"/>
            <w:vMerge/>
          </w:tcPr>
          <w:p w14:paraId="75D962F3" w14:textId="77777777" w:rsidR="00407EDF" w:rsidRPr="006E093B" w:rsidRDefault="00407EDF" w:rsidP="00B309CC">
            <w:pPr>
              <w:keepNext/>
              <w:rPr>
                <w:rFonts w:ascii="Public Sans" w:hAnsi="Public Sans" w:cstheme="minorHAnsi"/>
                <w:szCs w:val="22"/>
              </w:rPr>
            </w:pPr>
          </w:p>
        </w:tc>
        <w:tc>
          <w:tcPr>
            <w:tcW w:w="2404" w:type="dxa"/>
            <w:tcBorders>
              <w:top w:val="nil"/>
              <w:bottom w:val="single" w:sz="4" w:space="0" w:color="D9D9D9" w:themeColor="background1" w:themeShade="D9"/>
            </w:tcBorders>
          </w:tcPr>
          <w:p w14:paraId="2FB60169"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7460D9CE"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69514527"/>
            <w:placeholder>
              <w:docPart w:val="633CA53A61A640438C65C96A30219E1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4290AAAC" w14:textId="21AE8FA0" w:rsidR="00407EDF" w:rsidRPr="006E093B" w:rsidRDefault="0075407B" w:rsidP="00B309CC">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407EDF" w:rsidRPr="006E093B" w14:paraId="37196FCE" w14:textId="77777777" w:rsidTr="00407EDF">
        <w:tblPrEx>
          <w:tblBorders>
            <w:top w:val="single" w:sz="8" w:space="0" w:color="auto"/>
            <w:bottom w:val="single" w:sz="8" w:space="0" w:color="BCBEC0"/>
          </w:tblBorders>
        </w:tblPrEx>
        <w:trPr>
          <w:cantSplit/>
        </w:trPr>
        <w:tc>
          <w:tcPr>
            <w:tcW w:w="1475" w:type="dxa"/>
            <w:vMerge/>
          </w:tcPr>
          <w:p w14:paraId="1B775623" w14:textId="77777777" w:rsidR="00407EDF" w:rsidRPr="006E093B" w:rsidRDefault="00407EDF" w:rsidP="00B309CC">
            <w:pPr>
              <w:keepNext/>
              <w:rPr>
                <w:rFonts w:ascii="Public Sans" w:hAnsi="Public Sans" w:cstheme="minorHAnsi"/>
                <w:szCs w:val="22"/>
              </w:rPr>
            </w:pPr>
          </w:p>
        </w:tc>
        <w:tc>
          <w:tcPr>
            <w:tcW w:w="2404" w:type="dxa"/>
            <w:tcBorders>
              <w:top w:val="single" w:sz="4" w:space="0" w:color="D9D9D9" w:themeColor="background1" w:themeShade="D9"/>
              <w:bottom w:val="single" w:sz="4" w:space="0" w:color="D9D9D9" w:themeColor="background1" w:themeShade="D9"/>
            </w:tcBorders>
          </w:tcPr>
          <w:p w14:paraId="4C303A3B"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136C824"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 xml:space="preserve">Communicate goals, </w:t>
            </w:r>
            <w:proofErr w:type="gramStart"/>
            <w:r w:rsidRPr="006E093B">
              <w:rPr>
                <w:rFonts w:ascii="Public Sans" w:hAnsi="Public Sans" w:cstheme="minorHAnsi"/>
                <w:szCs w:val="22"/>
              </w:rPr>
              <w:t>priorities</w:t>
            </w:r>
            <w:proofErr w:type="gramEnd"/>
            <w:r w:rsidRPr="006E093B">
              <w:rPr>
                <w:rFonts w:ascii="Public Sans" w:hAnsi="Public Sans" w:cstheme="minorHAnsi"/>
                <w:szCs w:val="22"/>
              </w:rPr>
              <w:t xml:space="preserve"> and vision, and recognise achievements</w:t>
            </w:r>
          </w:p>
        </w:tc>
        <w:sdt>
          <w:sdtPr>
            <w:rPr>
              <w:rFonts w:ascii="Public Sans" w:hAnsi="Public Sans" w:cstheme="minorHAnsi"/>
              <w:sz w:val="22"/>
              <w:szCs w:val="22"/>
            </w:rPr>
            <w:id w:val="-2074409806"/>
            <w:placeholder>
              <w:docPart w:val="E9F5021EF44D44609F0BF0C975597B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DA8FDB2" w14:textId="106DF5B8" w:rsidR="00407EDF" w:rsidRPr="006E093B" w:rsidRDefault="00922B23" w:rsidP="00B309CC">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407EDF" w:rsidRPr="006E093B" w14:paraId="3A11F70F" w14:textId="77777777" w:rsidTr="00407EDF">
        <w:tblPrEx>
          <w:tblBorders>
            <w:top w:val="single" w:sz="8" w:space="0" w:color="auto"/>
            <w:bottom w:val="single" w:sz="8" w:space="0" w:color="BCBEC0"/>
          </w:tblBorders>
        </w:tblPrEx>
        <w:trPr>
          <w:cantSplit/>
        </w:trPr>
        <w:tc>
          <w:tcPr>
            <w:tcW w:w="1475" w:type="dxa"/>
            <w:vMerge/>
          </w:tcPr>
          <w:p w14:paraId="65E2F904" w14:textId="77777777" w:rsidR="00407EDF" w:rsidRPr="006E093B" w:rsidRDefault="00407EDF" w:rsidP="00B309CC">
            <w:pPr>
              <w:keepNext/>
              <w:rPr>
                <w:rFonts w:ascii="Public Sans" w:hAnsi="Public Sans" w:cstheme="minorHAnsi"/>
                <w:szCs w:val="22"/>
              </w:rPr>
            </w:pPr>
          </w:p>
        </w:tc>
        <w:tc>
          <w:tcPr>
            <w:tcW w:w="2404" w:type="dxa"/>
            <w:tcBorders>
              <w:top w:val="single" w:sz="4" w:space="0" w:color="D9D9D9" w:themeColor="background1" w:themeShade="D9"/>
              <w:bottom w:val="single" w:sz="4" w:space="0" w:color="D9D9D9" w:themeColor="background1" w:themeShade="D9"/>
            </w:tcBorders>
          </w:tcPr>
          <w:p w14:paraId="4F77FDB9" w14:textId="77777777" w:rsidR="00407EDF" w:rsidRPr="006E093B" w:rsidRDefault="00407EDF" w:rsidP="00B309CC">
            <w:pPr>
              <w:pStyle w:val="TableText"/>
              <w:keepNext/>
              <w:rPr>
                <w:rFonts w:ascii="Public Sans" w:hAnsi="Public Sans" w:cstheme="minorHAnsi"/>
                <w:sz w:val="22"/>
                <w:szCs w:val="22"/>
              </w:rPr>
            </w:pPr>
            <w:r w:rsidRPr="006E093B">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94D71EE"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76C58DDD2CA1417EB55AD372E364BC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B189B7E" w14:textId="56CB970F" w:rsidR="00407EDF" w:rsidRPr="006E093B" w:rsidRDefault="00922B23" w:rsidP="00B309CC">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407EDF" w:rsidRPr="006E093B" w14:paraId="234EDDC6" w14:textId="77777777" w:rsidTr="00407EDF">
        <w:tblPrEx>
          <w:tblBorders>
            <w:top w:val="single" w:sz="8" w:space="0" w:color="auto"/>
            <w:bottom w:val="single" w:sz="8" w:space="0" w:color="BCBEC0"/>
          </w:tblBorders>
        </w:tblPrEx>
        <w:trPr>
          <w:cantSplit/>
        </w:trPr>
        <w:tc>
          <w:tcPr>
            <w:tcW w:w="1475" w:type="dxa"/>
            <w:vMerge/>
            <w:tcBorders>
              <w:bottom w:val="single" w:sz="4" w:space="0" w:color="auto"/>
            </w:tcBorders>
          </w:tcPr>
          <w:p w14:paraId="5E3FBC76" w14:textId="77777777" w:rsidR="00407EDF" w:rsidRPr="006E093B" w:rsidRDefault="00407EDF" w:rsidP="00B309CC">
            <w:pPr>
              <w:rPr>
                <w:rFonts w:ascii="Public Sans" w:hAnsi="Public Sans" w:cstheme="minorHAnsi"/>
                <w:szCs w:val="22"/>
              </w:rPr>
            </w:pPr>
          </w:p>
        </w:tc>
        <w:tc>
          <w:tcPr>
            <w:tcW w:w="2404" w:type="dxa"/>
            <w:tcBorders>
              <w:top w:val="single" w:sz="4" w:space="0" w:color="D9D9D9" w:themeColor="background1" w:themeShade="D9"/>
              <w:bottom w:val="single" w:sz="4" w:space="0" w:color="auto"/>
            </w:tcBorders>
          </w:tcPr>
          <w:p w14:paraId="4E2DD5AE" w14:textId="77777777" w:rsidR="00407EDF" w:rsidRPr="006E093B" w:rsidRDefault="00407EDF" w:rsidP="00B309CC">
            <w:pPr>
              <w:pStyle w:val="TableText"/>
              <w:rPr>
                <w:rFonts w:ascii="Public Sans" w:hAnsi="Public Sans" w:cstheme="minorHAnsi"/>
                <w:sz w:val="22"/>
                <w:szCs w:val="22"/>
              </w:rPr>
            </w:pPr>
            <w:r w:rsidRPr="006E093B">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4F6B53BE" w14:textId="77777777" w:rsidR="00407EDF" w:rsidRPr="006E093B" w:rsidRDefault="00407EDF" w:rsidP="00B309CC">
            <w:pPr>
              <w:rPr>
                <w:rFonts w:ascii="Public Sans" w:hAnsi="Public Sans" w:cstheme="minorHAnsi"/>
                <w:szCs w:val="22"/>
              </w:rPr>
            </w:pPr>
            <w:r w:rsidRPr="006E093B">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D0319888AA0249769FFE8B45FC16A1C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63789090" w14:textId="353D8891" w:rsidR="00407EDF" w:rsidRPr="006E093B" w:rsidRDefault="0075407B" w:rsidP="00B309CC">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09369FEF" w14:textId="77777777" w:rsidR="00407EDF" w:rsidRPr="006E093B" w:rsidRDefault="00407EDF" w:rsidP="0075407B">
      <w:pPr>
        <w:rPr>
          <w:rFonts w:ascii="Public Sans" w:hAnsi="Public Sans"/>
        </w:rPr>
      </w:pPr>
    </w:p>
    <w:sectPr w:rsidR="00407EDF" w:rsidRPr="006E093B"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186C" w14:textId="77777777" w:rsidR="00394169" w:rsidRDefault="00394169" w:rsidP="00AC273D">
      <w:pPr>
        <w:spacing w:after="0" w:line="240" w:lineRule="auto"/>
      </w:pPr>
      <w:r>
        <w:separator/>
      </w:r>
    </w:p>
  </w:endnote>
  <w:endnote w:type="continuationSeparator" w:id="0">
    <w:p w14:paraId="15F240CC" w14:textId="77777777" w:rsidR="00394169" w:rsidRDefault="0039416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4B4B0D8" w14:textId="77777777" w:rsidTr="00CD6BA6">
      <w:tc>
        <w:tcPr>
          <w:tcW w:w="9709" w:type="dxa"/>
          <w:vAlign w:val="bottom"/>
        </w:tcPr>
        <w:p w14:paraId="3A2EC16F" w14:textId="77777777" w:rsidR="007924CD" w:rsidRPr="00051237" w:rsidRDefault="007924CD"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37EF4">
            <w:rPr>
              <w:noProof/>
              <w:lang w:eastAsia="en-AU"/>
            </w:rPr>
            <w:t>2</w:t>
          </w:r>
          <w:r>
            <w:rPr>
              <w:noProof/>
              <w:lang w:eastAsia="en-AU"/>
            </w:rPr>
            <w:fldChar w:fldCharType="end"/>
          </w:r>
        </w:p>
      </w:tc>
      <w:tc>
        <w:tcPr>
          <w:tcW w:w="851" w:type="dxa"/>
        </w:tcPr>
        <w:p w14:paraId="2EBF8742" w14:textId="77777777" w:rsidR="007924CD" w:rsidRDefault="007924CD" w:rsidP="00CD6BA6">
          <w:pPr>
            <w:pStyle w:val="Footer"/>
            <w:jc w:val="right"/>
          </w:pPr>
        </w:p>
      </w:tc>
    </w:tr>
  </w:tbl>
  <w:p w14:paraId="22F0F4FC"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E52A709" w14:textId="77777777" w:rsidTr="00732229">
      <w:tc>
        <w:tcPr>
          <w:tcW w:w="9709" w:type="dxa"/>
          <w:vAlign w:val="bottom"/>
        </w:tcPr>
        <w:p w14:paraId="459BE298"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37EF4">
            <w:rPr>
              <w:noProof/>
              <w:lang w:eastAsia="en-AU"/>
            </w:rPr>
            <w:t>1</w:t>
          </w:r>
          <w:r>
            <w:rPr>
              <w:noProof/>
              <w:lang w:eastAsia="en-AU"/>
            </w:rPr>
            <w:fldChar w:fldCharType="end"/>
          </w:r>
        </w:p>
      </w:tc>
      <w:tc>
        <w:tcPr>
          <w:tcW w:w="851" w:type="dxa"/>
        </w:tcPr>
        <w:p w14:paraId="0850C999" w14:textId="77777777" w:rsidR="007924CD" w:rsidRDefault="007924CD" w:rsidP="00732229">
          <w:pPr>
            <w:pStyle w:val="Footer"/>
            <w:jc w:val="right"/>
          </w:pPr>
        </w:p>
      </w:tc>
    </w:tr>
  </w:tbl>
  <w:p w14:paraId="63DEBD70"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14D3" w14:textId="77777777" w:rsidR="00394169" w:rsidRDefault="00394169" w:rsidP="00AC273D">
      <w:pPr>
        <w:spacing w:after="0" w:line="240" w:lineRule="auto"/>
      </w:pPr>
      <w:r>
        <w:separator/>
      </w:r>
    </w:p>
  </w:footnote>
  <w:footnote w:type="continuationSeparator" w:id="0">
    <w:p w14:paraId="5769EAB2" w14:textId="77777777" w:rsidR="00394169" w:rsidRDefault="0039416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2ECC" w14:textId="6A9F0163" w:rsidR="00766964" w:rsidRDefault="006E093B" w:rsidP="00C340B3">
    <w:r w:rsidRPr="006203FF">
      <w:rPr>
        <w:rFonts w:ascii="Public Sans" w:hAnsi="Public Sans"/>
        <w:noProof/>
        <w:color w:val="002664"/>
        <w:spacing w:val="-5"/>
        <w:sz w:val="28"/>
        <w:szCs w:val="28"/>
      </w:rPr>
      <w:drawing>
        <wp:anchor distT="0" distB="0" distL="114300" distR="114300" simplePos="0" relativeHeight="251657216" behindDoc="0" locked="0" layoutInCell="1" allowOverlap="1" wp14:anchorId="13A8A1B9" wp14:editId="5C4B75F7">
          <wp:simplePos x="0" y="0"/>
          <wp:positionH relativeFrom="page">
            <wp:posOffset>6285865</wp:posOffset>
          </wp:positionH>
          <wp:positionV relativeFrom="page">
            <wp:posOffset>458470</wp:posOffset>
          </wp:positionV>
          <wp:extent cx="828000" cy="900000"/>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064B2241" w14:textId="29F6581C" w:rsidR="007924CD" w:rsidRDefault="00766964" w:rsidP="00766964">
    <w:pPr>
      <w:ind w:left="6480" w:firstLine="720"/>
    </w:pPr>
    <w:r>
      <w:t xml:space="preserve">        </w:t>
    </w:r>
    <w:r w:rsidR="007924CD">
      <w:t xml:space="preserve">                  </w:t>
    </w:r>
  </w:p>
  <w:p w14:paraId="0B6DB86F" w14:textId="77777777" w:rsidR="005869DE" w:rsidRPr="00D46DFC" w:rsidRDefault="005869DE" w:rsidP="005869DE">
    <w:pPr>
      <w:pStyle w:val="TitleSub"/>
      <w:spacing w:after="0"/>
      <w:rPr>
        <w:rFonts w:ascii="Arial" w:hAnsi="Arial" w:cs="Arial"/>
        <w:b/>
        <w:sz w:val="40"/>
      </w:rPr>
    </w:pPr>
    <w:bookmarkStart w:id="13" w:name="Title"/>
    <w:bookmarkEnd w:id="13"/>
    <w:r w:rsidRPr="00D46DFC">
      <w:rPr>
        <w:rFonts w:ascii="Arial" w:hAnsi="Arial" w:cs="Arial"/>
        <w:b/>
        <w:sz w:val="40"/>
      </w:rPr>
      <w:t xml:space="preserve">ROLE DESCRIPTION </w:t>
    </w:r>
  </w:p>
  <w:p w14:paraId="0B49433C" w14:textId="77777777" w:rsidR="005869DE" w:rsidRPr="005869DE" w:rsidRDefault="005869DE" w:rsidP="005869DE">
    <w:pPr>
      <w:pStyle w:val="Title"/>
      <w:spacing w:line="240" w:lineRule="auto"/>
      <w:rPr>
        <w:rFonts w:ascii="Arial" w:hAnsi="Arial" w:cs="Arial"/>
        <w:sz w:val="20"/>
        <w:szCs w:val="20"/>
      </w:rPr>
    </w:pPr>
    <w:r w:rsidRPr="005869DE">
      <w:rPr>
        <w:rFonts w:ascii="Arial" w:hAnsi="Arial" w:cs="Arial"/>
        <w:sz w:val="20"/>
        <w:szCs w:val="20"/>
      </w:rPr>
      <w:t xml:space="preserve"> </w:t>
    </w:r>
  </w:p>
  <w:p w14:paraId="14A4FE29" w14:textId="3ED209B3" w:rsidR="007924CD" w:rsidRPr="005869DE" w:rsidRDefault="00503989" w:rsidP="005869DE">
    <w:pPr>
      <w:rPr>
        <w:rFonts w:ascii="Arial" w:hAnsi="Arial" w:cs="Arial"/>
        <w:b/>
        <w:sz w:val="28"/>
        <w:szCs w:val="28"/>
      </w:rPr>
    </w:pPr>
    <w:r>
      <w:rPr>
        <w:rFonts w:ascii="Arial" w:hAnsi="Arial" w:cs="Arial"/>
        <w:b/>
        <w:sz w:val="28"/>
        <w:szCs w:val="28"/>
      </w:rPr>
      <w:t>Fraud and Corruption Compliance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820BF"/>
    <w:multiLevelType w:val="hybridMultilevel"/>
    <w:tmpl w:val="DEC828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E20694"/>
    <w:multiLevelType w:val="hybridMultilevel"/>
    <w:tmpl w:val="D6563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223E62"/>
    <w:multiLevelType w:val="hybridMultilevel"/>
    <w:tmpl w:val="EA007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3631693">
    <w:abstractNumId w:val="9"/>
  </w:num>
  <w:num w:numId="2" w16cid:durableId="866873163">
    <w:abstractNumId w:val="7"/>
  </w:num>
  <w:num w:numId="3" w16cid:durableId="1002511321">
    <w:abstractNumId w:val="6"/>
  </w:num>
  <w:num w:numId="4" w16cid:durableId="526603334">
    <w:abstractNumId w:val="5"/>
  </w:num>
  <w:num w:numId="5" w16cid:durableId="449783664">
    <w:abstractNumId w:val="4"/>
  </w:num>
  <w:num w:numId="6" w16cid:durableId="710107945">
    <w:abstractNumId w:val="8"/>
  </w:num>
  <w:num w:numId="7" w16cid:durableId="892153676">
    <w:abstractNumId w:val="3"/>
  </w:num>
  <w:num w:numId="8" w16cid:durableId="1077751867">
    <w:abstractNumId w:val="2"/>
  </w:num>
  <w:num w:numId="9" w16cid:durableId="2144998838">
    <w:abstractNumId w:val="1"/>
  </w:num>
  <w:num w:numId="10" w16cid:durableId="684093872">
    <w:abstractNumId w:val="0"/>
  </w:num>
  <w:num w:numId="11" w16cid:durableId="1142425123">
    <w:abstractNumId w:val="10"/>
  </w:num>
  <w:num w:numId="12" w16cid:durableId="1994680480">
    <w:abstractNumId w:val="25"/>
  </w:num>
  <w:num w:numId="13" w16cid:durableId="965698091">
    <w:abstractNumId w:val="25"/>
  </w:num>
  <w:num w:numId="14" w16cid:durableId="1933588942">
    <w:abstractNumId w:val="12"/>
  </w:num>
  <w:num w:numId="15" w16cid:durableId="2107312164">
    <w:abstractNumId w:val="12"/>
  </w:num>
  <w:num w:numId="16" w16cid:durableId="1088497642">
    <w:abstractNumId w:val="12"/>
  </w:num>
  <w:num w:numId="17" w16cid:durableId="747581266">
    <w:abstractNumId w:val="12"/>
  </w:num>
  <w:num w:numId="18" w16cid:durableId="2079745817">
    <w:abstractNumId w:val="12"/>
  </w:num>
  <w:num w:numId="19" w16cid:durableId="452479311">
    <w:abstractNumId w:val="12"/>
  </w:num>
  <w:num w:numId="20" w16cid:durableId="2053922506">
    <w:abstractNumId w:val="26"/>
  </w:num>
  <w:num w:numId="21" w16cid:durableId="1240216017">
    <w:abstractNumId w:val="23"/>
  </w:num>
  <w:num w:numId="22" w16cid:durableId="1773934729">
    <w:abstractNumId w:val="19"/>
  </w:num>
  <w:num w:numId="23" w16cid:durableId="2019581730">
    <w:abstractNumId w:val="20"/>
  </w:num>
  <w:num w:numId="24" w16cid:durableId="485707621">
    <w:abstractNumId w:val="16"/>
  </w:num>
  <w:num w:numId="25" w16cid:durableId="1211527838">
    <w:abstractNumId w:val="27"/>
  </w:num>
  <w:num w:numId="26" w16cid:durableId="873923740">
    <w:abstractNumId w:val="9"/>
  </w:num>
  <w:num w:numId="27" w16cid:durableId="719399786">
    <w:abstractNumId w:val="24"/>
  </w:num>
  <w:num w:numId="28" w16cid:durableId="1399132585">
    <w:abstractNumId w:val="17"/>
  </w:num>
  <w:num w:numId="29" w16cid:durableId="1601715743">
    <w:abstractNumId w:val="15"/>
  </w:num>
  <w:num w:numId="30" w16cid:durableId="2080592920">
    <w:abstractNumId w:val="22"/>
  </w:num>
  <w:num w:numId="31" w16cid:durableId="784737529">
    <w:abstractNumId w:val="14"/>
  </w:num>
  <w:num w:numId="32" w16cid:durableId="1409229576">
    <w:abstractNumId w:val="15"/>
  </w:num>
  <w:num w:numId="33" w16cid:durableId="825827229">
    <w:abstractNumId w:val="9"/>
  </w:num>
  <w:num w:numId="34" w16cid:durableId="1284580068">
    <w:abstractNumId w:val="18"/>
  </w:num>
  <w:num w:numId="35" w16cid:durableId="359205563">
    <w:abstractNumId w:val="21"/>
  </w:num>
  <w:num w:numId="36" w16cid:durableId="1069763424">
    <w:abstractNumId w:val="13"/>
  </w:num>
  <w:num w:numId="37" w16cid:durableId="2072464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nSU1nVdsRixyDDwn3qdJLzTyVyqfhDcbLGd2Si/tJy2F6wLDIygPK9Kkk7DTEm7K6VFgWuJNKAn7/4rIFX/yGw==" w:salt="BqsbVPMgnDqYXeFZqUpF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093"/>
    <w:rsid w:val="000044A0"/>
    <w:rsid w:val="00006660"/>
    <w:rsid w:val="00014206"/>
    <w:rsid w:val="00014E98"/>
    <w:rsid w:val="000151A9"/>
    <w:rsid w:val="00021A26"/>
    <w:rsid w:val="000227A8"/>
    <w:rsid w:val="0002436B"/>
    <w:rsid w:val="00025270"/>
    <w:rsid w:val="0002595E"/>
    <w:rsid w:val="0002637C"/>
    <w:rsid w:val="0003077E"/>
    <w:rsid w:val="00031E32"/>
    <w:rsid w:val="0003604E"/>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9C9"/>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0E4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11E1"/>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E3933"/>
    <w:rsid w:val="002F07BE"/>
    <w:rsid w:val="002F2D26"/>
    <w:rsid w:val="002F5E02"/>
    <w:rsid w:val="003000E8"/>
    <w:rsid w:val="003008BA"/>
    <w:rsid w:val="0030097A"/>
    <w:rsid w:val="00301B57"/>
    <w:rsid w:val="00302551"/>
    <w:rsid w:val="00313043"/>
    <w:rsid w:val="00314D1B"/>
    <w:rsid w:val="00316650"/>
    <w:rsid w:val="00321089"/>
    <w:rsid w:val="00324761"/>
    <w:rsid w:val="00324F2D"/>
    <w:rsid w:val="00326B2D"/>
    <w:rsid w:val="00327C35"/>
    <w:rsid w:val="00330331"/>
    <w:rsid w:val="00332900"/>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4169"/>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07EDF"/>
    <w:rsid w:val="0041221E"/>
    <w:rsid w:val="00420C6F"/>
    <w:rsid w:val="004219E2"/>
    <w:rsid w:val="0042535F"/>
    <w:rsid w:val="0042783B"/>
    <w:rsid w:val="00430A06"/>
    <w:rsid w:val="00433A33"/>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3989"/>
    <w:rsid w:val="00505E60"/>
    <w:rsid w:val="00506C0E"/>
    <w:rsid w:val="00506CB5"/>
    <w:rsid w:val="00506DED"/>
    <w:rsid w:val="00507F16"/>
    <w:rsid w:val="005122CD"/>
    <w:rsid w:val="005132CB"/>
    <w:rsid w:val="00516A21"/>
    <w:rsid w:val="00516C0A"/>
    <w:rsid w:val="00520935"/>
    <w:rsid w:val="0052476E"/>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1AC"/>
    <w:rsid w:val="005741B0"/>
    <w:rsid w:val="00575E21"/>
    <w:rsid w:val="00576997"/>
    <w:rsid w:val="005829CE"/>
    <w:rsid w:val="00582E73"/>
    <w:rsid w:val="005840AF"/>
    <w:rsid w:val="0058517A"/>
    <w:rsid w:val="005869DE"/>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0CEA"/>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54A9"/>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2AB5"/>
    <w:rsid w:val="006B4035"/>
    <w:rsid w:val="006B592A"/>
    <w:rsid w:val="006C1B5E"/>
    <w:rsid w:val="006C1FBD"/>
    <w:rsid w:val="006C3E53"/>
    <w:rsid w:val="006E0883"/>
    <w:rsid w:val="006E093B"/>
    <w:rsid w:val="006E41E5"/>
    <w:rsid w:val="006E66D7"/>
    <w:rsid w:val="006E6D2F"/>
    <w:rsid w:val="006F2A07"/>
    <w:rsid w:val="006F390F"/>
    <w:rsid w:val="006F481B"/>
    <w:rsid w:val="006F6540"/>
    <w:rsid w:val="006F6574"/>
    <w:rsid w:val="006F7045"/>
    <w:rsid w:val="00700589"/>
    <w:rsid w:val="0070281C"/>
    <w:rsid w:val="00710ED5"/>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73F"/>
    <w:rsid w:val="00741726"/>
    <w:rsid w:val="00751C97"/>
    <w:rsid w:val="00753279"/>
    <w:rsid w:val="00753C8C"/>
    <w:rsid w:val="0075407B"/>
    <w:rsid w:val="00754862"/>
    <w:rsid w:val="00755854"/>
    <w:rsid w:val="00760115"/>
    <w:rsid w:val="0076011C"/>
    <w:rsid w:val="0076331C"/>
    <w:rsid w:val="00766964"/>
    <w:rsid w:val="00766A1C"/>
    <w:rsid w:val="00766C18"/>
    <w:rsid w:val="00773F15"/>
    <w:rsid w:val="00780769"/>
    <w:rsid w:val="007830E1"/>
    <w:rsid w:val="00783BBC"/>
    <w:rsid w:val="007845C3"/>
    <w:rsid w:val="00786DC0"/>
    <w:rsid w:val="007924CD"/>
    <w:rsid w:val="0079471C"/>
    <w:rsid w:val="00796201"/>
    <w:rsid w:val="0079771E"/>
    <w:rsid w:val="007A3E74"/>
    <w:rsid w:val="007B05B2"/>
    <w:rsid w:val="007B3114"/>
    <w:rsid w:val="007C1E46"/>
    <w:rsid w:val="007C47A9"/>
    <w:rsid w:val="007C7185"/>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372"/>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29E8"/>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2B23"/>
    <w:rsid w:val="00927BEC"/>
    <w:rsid w:val="00930255"/>
    <w:rsid w:val="009302D1"/>
    <w:rsid w:val="009303B6"/>
    <w:rsid w:val="00930BFE"/>
    <w:rsid w:val="009317ED"/>
    <w:rsid w:val="00931E80"/>
    <w:rsid w:val="0093429D"/>
    <w:rsid w:val="00937EF4"/>
    <w:rsid w:val="00945108"/>
    <w:rsid w:val="0094565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07E3"/>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7EE"/>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860"/>
    <w:rsid w:val="00C01EFB"/>
    <w:rsid w:val="00C01FA7"/>
    <w:rsid w:val="00C026B0"/>
    <w:rsid w:val="00C041AA"/>
    <w:rsid w:val="00C0439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586C"/>
    <w:rsid w:val="00C5778D"/>
    <w:rsid w:val="00C57959"/>
    <w:rsid w:val="00C61154"/>
    <w:rsid w:val="00C64392"/>
    <w:rsid w:val="00C64BAF"/>
    <w:rsid w:val="00C67638"/>
    <w:rsid w:val="00C677C0"/>
    <w:rsid w:val="00C75830"/>
    <w:rsid w:val="00C75A61"/>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2E04"/>
    <w:rsid w:val="00CB3D1A"/>
    <w:rsid w:val="00CB464E"/>
    <w:rsid w:val="00CB75E5"/>
    <w:rsid w:val="00CC2CD9"/>
    <w:rsid w:val="00CC2CE8"/>
    <w:rsid w:val="00CC47BF"/>
    <w:rsid w:val="00CD3717"/>
    <w:rsid w:val="00CD5CA8"/>
    <w:rsid w:val="00CD6BA6"/>
    <w:rsid w:val="00CE17D7"/>
    <w:rsid w:val="00CE5B1D"/>
    <w:rsid w:val="00CE6DCA"/>
    <w:rsid w:val="00CF008C"/>
    <w:rsid w:val="00CF0299"/>
    <w:rsid w:val="00CF1512"/>
    <w:rsid w:val="00CF15AA"/>
    <w:rsid w:val="00CF3314"/>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5FBB"/>
    <w:rsid w:val="00D57BD0"/>
    <w:rsid w:val="00D60597"/>
    <w:rsid w:val="00D6122E"/>
    <w:rsid w:val="00D6282F"/>
    <w:rsid w:val="00D64C06"/>
    <w:rsid w:val="00D64DCD"/>
    <w:rsid w:val="00D66802"/>
    <w:rsid w:val="00D67A8B"/>
    <w:rsid w:val="00D7560E"/>
    <w:rsid w:val="00D77353"/>
    <w:rsid w:val="00D77D7D"/>
    <w:rsid w:val="00D83555"/>
    <w:rsid w:val="00D847AC"/>
    <w:rsid w:val="00D87288"/>
    <w:rsid w:val="00D903AB"/>
    <w:rsid w:val="00D904C8"/>
    <w:rsid w:val="00D90845"/>
    <w:rsid w:val="00D9330B"/>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17374"/>
    <w:rsid w:val="00E201F1"/>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5F1A"/>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0C01"/>
    <w:rsid w:val="00F72BA5"/>
    <w:rsid w:val="00F749A4"/>
    <w:rsid w:val="00F74BFF"/>
    <w:rsid w:val="00F75EF9"/>
    <w:rsid w:val="00F76A02"/>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E85EB"/>
  <w15:docId w15:val="{463E5760-F8A6-4A8A-B052-D0FB0B8F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1"/>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503989"/>
    <w:rPr>
      <w:rFonts w:ascii="Georgia" w:hAnsi="Georgia"/>
      <w:sz w:val="22"/>
    </w:rPr>
  </w:style>
  <w:style w:type="character" w:customStyle="1" w:styleId="Heading1Char">
    <w:name w:val="Heading 1 Char"/>
    <w:basedOn w:val="DefaultParagraphFont"/>
    <w:link w:val="Heading1"/>
    <w:uiPriority w:val="1"/>
    <w:rsid w:val="00E201F1"/>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18351569">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8879D60F2430BB7BFA70B4AA7367D"/>
        <w:category>
          <w:name w:val="General"/>
          <w:gallery w:val="placeholder"/>
        </w:category>
        <w:types>
          <w:type w:val="bbPlcHdr"/>
        </w:types>
        <w:behaviors>
          <w:behavior w:val="content"/>
        </w:behaviors>
        <w:guid w:val="{BF2E9402-1198-45A9-A534-15BAB7634EBA}"/>
      </w:docPartPr>
      <w:docPartBody>
        <w:p w:rsidR="009C197C" w:rsidRDefault="00CA4BD2" w:rsidP="00CA4BD2">
          <w:pPr>
            <w:pStyle w:val="37F8879D60F2430BB7BFA70B4AA7367D"/>
          </w:pPr>
          <w:r w:rsidRPr="00FE4FE6">
            <w:rPr>
              <w:rStyle w:val="PlaceholderText"/>
            </w:rPr>
            <w:t>Choose an item.</w:t>
          </w:r>
        </w:p>
      </w:docPartBody>
    </w:docPart>
    <w:docPart>
      <w:docPartPr>
        <w:name w:val="CE22EB01E63443268B8BC98A4674BDD4"/>
        <w:category>
          <w:name w:val="General"/>
          <w:gallery w:val="placeholder"/>
        </w:category>
        <w:types>
          <w:type w:val="bbPlcHdr"/>
        </w:types>
        <w:behaviors>
          <w:behavior w:val="content"/>
        </w:behaviors>
        <w:guid w:val="{FACF8E7F-6288-411F-9E7A-D3B2FFEB63D5}"/>
      </w:docPartPr>
      <w:docPartBody>
        <w:p w:rsidR="009C197C" w:rsidRDefault="00CA4BD2" w:rsidP="00CA4BD2">
          <w:pPr>
            <w:pStyle w:val="CE22EB01E63443268B8BC98A4674BDD4"/>
          </w:pPr>
          <w:r w:rsidRPr="00FE4FE6">
            <w:rPr>
              <w:rStyle w:val="PlaceholderText"/>
            </w:rPr>
            <w:t>Choose an item.</w:t>
          </w:r>
        </w:p>
      </w:docPartBody>
    </w:docPart>
    <w:docPart>
      <w:docPartPr>
        <w:name w:val="B84D1535F20A41AFA230AF175EF52F49"/>
        <w:category>
          <w:name w:val="General"/>
          <w:gallery w:val="placeholder"/>
        </w:category>
        <w:types>
          <w:type w:val="bbPlcHdr"/>
        </w:types>
        <w:behaviors>
          <w:behavior w:val="content"/>
        </w:behaviors>
        <w:guid w:val="{7A349C07-5051-49D6-9B65-0C6D361840D1}"/>
      </w:docPartPr>
      <w:docPartBody>
        <w:p w:rsidR="009C197C" w:rsidRDefault="00CA4BD2" w:rsidP="00CA4BD2">
          <w:pPr>
            <w:pStyle w:val="B84D1535F20A41AFA230AF175EF52F49"/>
          </w:pPr>
          <w:r w:rsidRPr="00FE4FE6">
            <w:rPr>
              <w:rStyle w:val="PlaceholderText"/>
            </w:rPr>
            <w:t>Choose an item.</w:t>
          </w:r>
        </w:p>
      </w:docPartBody>
    </w:docPart>
    <w:docPart>
      <w:docPartPr>
        <w:name w:val="99C44A90C6DE4B12BFC77C882E73CE26"/>
        <w:category>
          <w:name w:val="General"/>
          <w:gallery w:val="placeholder"/>
        </w:category>
        <w:types>
          <w:type w:val="bbPlcHdr"/>
        </w:types>
        <w:behaviors>
          <w:behavior w:val="content"/>
        </w:behaviors>
        <w:guid w:val="{8E1580EA-F738-494E-8A21-A1EC4FC66AA9}"/>
      </w:docPartPr>
      <w:docPartBody>
        <w:p w:rsidR="009C197C" w:rsidRDefault="00CA4BD2" w:rsidP="00CA4BD2">
          <w:pPr>
            <w:pStyle w:val="99C44A90C6DE4B12BFC77C882E73CE26"/>
          </w:pPr>
          <w:r w:rsidRPr="00FE4FE6">
            <w:rPr>
              <w:rStyle w:val="PlaceholderText"/>
            </w:rPr>
            <w:t>Choose an item.</w:t>
          </w:r>
        </w:p>
      </w:docPartBody>
    </w:docPart>
    <w:docPart>
      <w:docPartPr>
        <w:name w:val="833966A13CD2482B99789D7280A1C376"/>
        <w:category>
          <w:name w:val="General"/>
          <w:gallery w:val="placeholder"/>
        </w:category>
        <w:types>
          <w:type w:val="bbPlcHdr"/>
        </w:types>
        <w:behaviors>
          <w:behavior w:val="content"/>
        </w:behaviors>
        <w:guid w:val="{4AE420F4-FC89-4647-99F0-D0548B8A5657}"/>
      </w:docPartPr>
      <w:docPartBody>
        <w:p w:rsidR="009C197C" w:rsidRDefault="00CA4BD2" w:rsidP="00CA4BD2">
          <w:pPr>
            <w:pStyle w:val="833966A13CD2482B99789D7280A1C376"/>
          </w:pPr>
          <w:r w:rsidRPr="00FE4FE6">
            <w:rPr>
              <w:rStyle w:val="PlaceholderText"/>
            </w:rPr>
            <w:t>Choose an item.</w:t>
          </w:r>
        </w:p>
      </w:docPartBody>
    </w:docPart>
    <w:docPart>
      <w:docPartPr>
        <w:name w:val="F9A35152B59F4662BC1363B78587FD7D"/>
        <w:category>
          <w:name w:val="General"/>
          <w:gallery w:val="placeholder"/>
        </w:category>
        <w:types>
          <w:type w:val="bbPlcHdr"/>
        </w:types>
        <w:behaviors>
          <w:behavior w:val="content"/>
        </w:behaviors>
        <w:guid w:val="{18D20402-CE73-45E3-ADA7-8C8CDAFCF322}"/>
      </w:docPartPr>
      <w:docPartBody>
        <w:p w:rsidR="009C197C" w:rsidRDefault="00CA4BD2" w:rsidP="00CA4BD2">
          <w:pPr>
            <w:pStyle w:val="F9A35152B59F4662BC1363B78587FD7D"/>
          </w:pPr>
          <w:r w:rsidRPr="00FE4FE6">
            <w:rPr>
              <w:rStyle w:val="PlaceholderText"/>
            </w:rPr>
            <w:t>Choose an item.</w:t>
          </w:r>
        </w:p>
      </w:docPartBody>
    </w:docPart>
    <w:docPart>
      <w:docPartPr>
        <w:name w:val="5D49B9279BA94115ABF95C96D57E7F59"/>
        <w:category>
          <w:name w:val="General"/>
          <w:gallery w:val="placeholder"/>
        </w:category>
        <w:types>
          <w:type w:val="bbPlcHdr"/>
        </w:types>
        <w:behaviors>
          <w:behavior w:val="content"/>
        </w:behaviors>
        <w:guid w:val="{7C0FBE39-21B3-4580-9C9C-15B43B82F052}"/>
      </w:docPartPr>
      <w:docPartBody>
        <w:p w:rsidR="009C197C" w:rsidRDefault="00CA4BD2" w:rsidP="00CA4BD2">
          <w:pPr>
            <w:pStyle w:val="5D49B9279BA94115ABF95C96D57E7F59"/>
          </w:pPr>
          <w:r w:rsidRPr="00FE4FE6">
            <w:rPr>
              <w:rStyle w:val="PlaceholderText"/>
            </w:rPr>
            <w:t>Choose an item.</w:t>
          </w:r>
        </w:p>
      </w:docPartBody>
    </w:docPart>
    <w:docPart>
      <w:docPartPr>
        <w:name w:val="C21CC34A21AA4C068C73EA12292589F0"/>
        <w:category>
          <w:name w:val="General"/>
          <w:gallery w:val="placeholder"/>
        </w:category>
        <w:types>
          <w:type w:val="bbPlcHdr"/>
        </w:types>
        <w:behaviors>
          <w:behavior w:val="content"/>
        </w:behaviors>
        <w:guid w:val="{04B8E58B-1C9A-4637-8AD6-83729BB7F8D0}"/>
      </w:docPartPr>
      <w:docPartBody>
        <w:p w:rsidR="009C197C" w:rsidRDefault="00CA4BD2" w:rsidP="00CA4BD2">
          <w:pPr>
            <w:pStyle w:val="C21CC34A21AA4C068C73EA12292589F0"/>
          </w:pPr>
          <w:r w:rsidRPr="00FE4FE6">
            <w:rPr>
              <w:rStyle w:val="PlaceholderText"/>
            </w:rPr>
            <w:t>Choose an item.</w:t>
          </w:r>
        </w:p>
      </w:docPartBody>
    </w:docPart>
    <w:docPart>
      <w:docPartPr>
        <w:name w:val="B16D0B3CD22D47619B7072956B949F8F"/>
        <w:category>
          <w:name w:val="General"/>
          <w:gallery w:val="placeholder"/>
        </w:category>
        <w:types>
          <w:type w:val="bbPlcHdr"/>
        </w:types>
        <w:behaviors>
          <w:behavior w:val="content"/>
        </w:behaviors>
        <w:guid w:val="{BDF77630-053F-4D5B-98F7-D698CDB1E35C}"/>
      </w:docPartPr>
      <w:docPartBody>
        <w:p w:rsidR="009C197C" w:rsidRDefault="00CA4BD2" w:rsidP="00CA4BD2">
          <w:pPr>
            <w:pStyle w:val="B16D0B3CD22D47619B7072956B949F8F"/>
          </w:pPr>
          <w:r w:rsidRPr="00FE4FE6">
            <w:rPr>
              <w:rStyle w:val="PlaceholderText"/>
            </w:rPr>
            <w:t>Choose an item.</w:t>
          </w:r>
        </w:p>
      </w:docPartBody>
    </w:docPart>
    <w:docPart>
      <w:docPartPr>
        <w:name w:val="54B4DCDB514F47C7A4CA482668843153"/>
        <w:category>
          <w:name w:val="General"/>
          <w:gallery w:val="placeholder"/>
        </w:category>
        <w:types>
          <w:type w:val="bbPlcHdr"/>
        </w:types>
        <w:behaviors>
          <w:behavior w:val="content"/>
        </w:behaviors>
        <w:guid w:val="{95BB3901-31E2-4C1D-8A19-801F43D1A3C4}"/>
      </w:docPartPr>
      <w:docPartBody>
        <w:p w:rsidR="009C197C" w:rsidRDefault="00CA4BD2" w:rsidP="00CA4BD2">
          <w:pPr>
            <w:pStyle w:val="54B4DCDB514F47C7A4CA482668843153"/>
          </w:pPr>
          <w:r w:rsidRPr="00FE4FE6">
            <w:rPr>
              <w:rStyle w:val="PlaceholderText"/>
            </w:rPr>
            <w:t>Choose an item.</w:t>
          </w:r>
        </w:p>
      </w:docPartBody>
    </w:docPart>
    <w:docPart>
      <w:docPartPr>
        <w:name w:val="633CA53A61A640438C65C96A30219E17"/>
        <w:category>
          <w:name w:val="General"/>
          <w:gallery w:val="placeholder"/>
        </w:category>
        <w:types>
          <w:type w:val="bbPlcHdr"/>
        </w:types>
        <w:behaviors>
          <w:behavior w:val="content"/>
        </w:behaviors>
        <w:guid w:val="{A211B8F2-7C4D-4EBB-B368-41642A7AB21E}"/>
      </w:docPartPr>
      <w:docPartBody>
        <w:p w:rsidR="009C197C" w:rsidRDefault="00CA4BD2" w:rsidP="00CA4BD2">
          <w:pPr>
            <w:pStyle w:val="633CA53A61A640438C65C96A30219E17"/>
          </w:pPr>
          <w:r w:rsidRPr="00FE4FE6">
            <w:rPr>
              <w:rStyle w:val="PlaceholderText"/>
            </w:rPr>
            <w:t>Choose an item.</w:t>
          </w:r>
        </w:p>
      </w:docPartBody>
    </w:docPart>
    <w:docPart>
      <w:docPartPr>
        <w:name w:val="E9F5021EF44D44609F0BF0C975597BB8"/>
        <w:category>
          <w:name w:val="General"/>
          <w:gallery w:val="placeholder"/>
        </w:category>
        <w:types>
          <w:type w:val="bbPlcHdr"/>
        </w:types>
        <w:behaviors>
          <w:behavior w:val="content"/>
        </w:behaviors>
        <w:guid w:val="{325574DF-D690-4CA6-96AE-CA6AB34FF4F1}"/>
      </w:docPartPr>
      <w:docPartBody>
        <w:p w:rsidR="009C197C" w:rsidRDefault="00CA4BD2" w:rsidP="00CA4BD2">
          <w:pPr>
            <w:pStyle w:val="E9F5021EF44D44609F0BF0C975597BB8"/>
          </w:pPr>
          <w:r w:rsidRPr="00FE4FE6">
            <w:rPr>
              <w:rStyle w:val="PlaceholderText"/>
            </w:rPr>
            <w:t>Choose an item.</w:t>
          </w:r>
        </w:p>
      </w:docPartBody>
    </w:docPart>
    <w:docPart>
      <w:docPartPr>
        <w:name w:val="76C58DDD2CA1417EB55AD372E364BCF7"/>
        <w:category>
          <w:name w:val="General"/>
          <w:gallery w:val="placeholder"/>
        </w:category>
        <w:types>
          <w:type w:val="bbPlcHdr"/>
        </w:types>
        <w:behaviors>
          <w:behavior w:val="content"/>
        </w:behaviors>
        <w:guid w:val="{C4D642CB-DE42-4D5E-B658-A9179DBD8CB2}"/>
      </w:docPartPr>
      <w:docPartBody>
        <w:p w:rsidR="009C197C" w:rsidRDefault="00CA4BD2" w:rsidP="00CA4BD2">
          <w:pPr>
            <w:pStyle w:val="76C58DDD2CA1417EB55AD372E364BCF7"/>
          </w:pPr>
          <w:r w:rsidRPr="00FE4FE6">
            <w:rPr>
              <w:rStyle w:val="PlaceholderText"/>
            </w:rPr>
            <w:t>Choose an item.</w:t>
          </w:r>
        </w:p>
      </w:docPartBody>
    </w:docPart>
    <w:docPart>
      <w:docPartPr>
        <w:name w:val="D0319888AA0249769FFE8B45FC16A1CE"/>
        <w:category>
          <w:name w:val="General"/>
          <w:gallery w:val="placeholder"/>
        </w:category>
        <w:types>
          <w:type w:val="bbPlcHdr"/>
        </w:types>
        <w:behaviors>
          <w:behavior w:val="content"/>
        </w:behaviors>
        <w:guid w:val="{93CD64ED-9DA2-4B67-9565-465C5735261C}"/>
      </w:docPartPr>
      <w:docPartBody>
        <w:p w:rsidR="009C197C" w:rsidRDefault="00CA4BD2" w:rsidP="00CA4BD2">
          <w:pPr>
            <w:pStyle w:val="D0319888AA0249769FFE8B45FC16A1C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201F30"/>
    <w:rsid w:val="002C7442"/>
    <w:rsid w:val="003406DD"/>
    <w:rsid w:val="004A4EF2"/>
    <w:rsid w:val="00633970"/>
    <w:rsid w:val="00681C26"/>
    <w:rsid w:val="006F1672"/>
    <w:rsid w:val="00780988"/>
    <w:rsid w:val="00820D25"/>
    <w:rsid w:val="008A64AB"/>
    <w:rsid w:val="009C197C"/>
    <w:rsid w:val="00AE2695"/>
    <w:rsid w:val="00B17841"/>
    <w:rsid w:val="00BA16EC"/>
    <w:rsid w:val="00CA4BD2"/>
    <w:rsid w:val="00DF2128"/>
    <w:rsid w:val="00EC6C69"/>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CA4BD2"/>
    <w:rPr>
      <w:rFonts w:asciiTheme="minorHAnsi" w:hAnsiTheme="minorHAnsi"/>
      <w:color w:val="808080"/>
    </w:rPr>
  </w:style>
  <w:style w:type="paragraph" w:customStyle="1" w:styleId="37F8879D60F2430BB7BFA70B4AA7367D">
    <w:name w:val="37F8879D60F2430BB7BFA70B4AA7367D"/>
    <w:rsid w:val="00CA4BD2"/>
  </w:style>
  <w:style w:type="paragraph" w:customStyle="1" w:styleId="CE22EB01E63443268B8BC98A4674BDD4">
    <w:name w:val="CE22EB01E63443268B8BC98A4674BDD4"/>
    <w:rsid w:val="00CA4BD2"/>
  </w:style>
  <w:style w:type="paragraph" w:customStyle="1" w:styleId="B84D1535F20A41AFA230AF175EF52F49">
    <w:name w:val="B84D1535F20A41AFA230AF175EF52F49"/>
    <w:rsid w:val="00CA4BD2"/>
  </w:style>
  <w:style w:type="paragraph" w:customStyle="1" w:styleId="99C44A90C6DE4B12BFC77C882E73CE26">
    <w:name w:val="99C44A90C6DE4B12BFC77C882E73CE26"/>
    <w:rsid w:val="00CA4BD2"/>
  </w:style>
  <w:style w:type="paragraph" w:customStyle="1" w:styleId="833966A13CD2482B99789D7280A1C376">
    <w:name w:val="833966A13CD2482B99789D7280A1C376"/>
    <w:rsid w:val="00CA4BD2"/>
  </w:style>
  <w:style w:type="paragraph" w:customStyle="1" w:styleId="F9A35152B59F4662BC1363B78587FD7D">
    <w:name w:val="F9A35152B59F4662BC1363B78587FD7D"/>
    <w:rsid w:val="00CA4BD2"/>
  </w:style>
  <w:style w:type="paragraph" w:customStyle="1" w:styleId="5D49B9279BA94115ABF95C96D57E7F59">
    <w:name w:val="5D49B9279BA94115ABF95C96D57E7F59"/>
    <w:rsid w:val="00CA4BD2"/>
  </w:style>
  <w:style w:type="paragraph" w:customStyle="1" w:styleId="C21CC34A21AA4C068C73EA12292589F0">
    <w:name w:val="C21CC34A21AA4C068C73EA12292589F0"/>
    <w:rsid w:val="00CA4BD2"/>
  </w:style>
  <w:style w:type="paragraph" w:customStyle="1" w:styleId="B16D0B3CD22D47619B7072956B949F8F">
    <w:name w:val="B16D0B3CD22D47619B7072956B949F8F"/>
    <w:rsid w:val="00CA4BD2"/>
  </w:style>
  <w:style w:type="paragraph" w:customStyle="1" w:styleId="54B4DCDB514F47C7A4CA482668843153">
    <w:name w:val="54B4DCDB514F47C7A4CA482668843153"/>
    <w:rsid w:val="00CA4BD2"/>
  </w:style>
  <w:style w:type="paragraph" w:customStyle="1" w:styleId="633CA53A61A640438C65C96A30219E17">
    <w:name w:val="633CA53A61A640438C65C96A30219E17"/>
    <w:rsid w:val="00CA4BD2"/>
  </w:style>
  <w:style w:type="paragraph" w:customStyle="1" w:styleId="E9F5021EF44D44609F0BF0C975597BB8">
    <w:name w:val="E9F5021EF44D44609F0BF0C975597BB8"/>
    <w:rsid w:val="00CA4BD2"/>
  </w:style>
  <w:style w:type="paragraph" w:customStyle="1" w:styleId="76C58DDD2CA1417EB55AD372E364BCF7">
    <w:name w:val="76C58DDD2CA1417EB55AD372E364BCF7"/>
    <w:rsid w:val="00CA4BD2"/>
  </w:style>
  <w:style w:type="paragraph" w:customStyle="1" w:styleId="D0319888AA0249769FFE8B45FC16A1CE">
    <w:name w:val="D0319888AA0249769FFE8B45FC16A1CE"/>
    <w:rsid w:val="00CA4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EA25-8BD3-4279-B080-7D49C00D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74</TotalTime>
  <Pages>7</Pages>
  <Words>1977</Words>
  <Characters>11269</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21</cp:revision>
  <dcterms:created xsi:type="dcterms:W3CDTF">2024-11-28T19:30:00Z</dcterms:created>
  <dcterms:modified xsi:type="dcterms:W3CDTF">2024-12-08T22:08:00Z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