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B67E5" w14:paraId="748A22F8"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317560DF"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F121A5B" w14:textId="77777777" w:rsidR="00766964" w:rsidRPr="00AB67E5" w:rsidRDefault="00766964" w:rsidP="00D82CD9">
            <w:pPr>
              <w:pStyle w:val="TableTextWhite"/>
              <w:rPr>
                <w:rFonts w:ascii="Public Sans" w:hAnsi="Public Sans"/>
                <w:color w:val="auto"/>
                <w:sz w:val="22"/>
                <w:szCs w:val="22"/>
              </w:rPr>
            </w:pPr>
            <w:r w:rsidRPr="00AB67E5">
              <w:rPr>
                <w:rFonts w:ascii="Public Sans" w:hAnsi="Public Sans"/>
                <w:color w:val="auto"/>
                <w:sz w:val="22"/>
                <w:szCs w:val="22"/>
              </w:rPr>
              <w:t xml:space="preserve">Stronger Communities </w:t>
            </w:r>
          </w:p>
        </w:tc>
      </w:tr>
      <w:tr w:rsidR="00766964" w:rsidRPr="00AB67E5" w14:paraId="5FD206BE" w14:textId="77777777" w:rsidTr="00D82CD9">
        <w:tc>
          <w:tcPr>
            <w:tcW w:w="3601" w:type="dxa"/>
            <w:tcBorders>
              <w:top w:val="single" w:sz="8" w:space="0" w:color="FFFFFF"/>
              <w:left w:val="nil"/>
              <w:bottom w:val="single" w:sz="8" w:space="0" w:color="FFFFFF"/>
              <w:right w:val="nil"/>
            </w:tcBorders>
            <w:shd w:val="clear" w:color="auto" w:fill="C6D9F1"/>
            <w:vAlign w:val="center"/>
          </w:tcPr>
          <w:p w14:paraId="726C857E"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84A2749" w14:textId="77777777" w:rsidR="00766964" w:rsidRPr="00AB67E5" w:rsidRDefault="00766964" w:rsidP="00D82CD9">
            <w:pPr>
              <w:pStyle w:val="TableTextWhite"/>
              <w:rPr>
                <w:rFonts w:ascii="Public Sans" w:hAnsi="Public Sans"/>
                <w:color w:val="auto"/>
                <w:sz w:val="22"/>
                <w:szCs w:val="22"/>
              </w:rPr>
            </w:pPr>
            <w:r w:rsidRPr="00AB67E5">
              <w:rPr>
                <w:rFonts w:ascii="Public Sans" w:hAnsi="Public Sans"/>
                <w:color w:val="auto"/>
                <w:sz w:val="22"/>
                <w:szCs w:val="22"/>
              </w:rPr>
              <w:t>Department of Communities and Justice</w:t>
            </w:r>
          </w:p>
        </w:tc>
      </w:tr>
      <w:tr w:rsidR="005C395F" w:rsidRPr="00AB67E5" w14:paraId="44F3957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7597E18" w14:textId="77777777" w:rsidR="005C395F" w:rsidRPr="00AB67E5" w:rsidRDefault="005C395F" w:rsidP="005C395F">
            <w:pPr>
              <w:pStyle w:val="TableTextWhite"/>
              <w:rPr>
                <w:rFonts w:ascii="Public Sans" w:hAnsi="Public Sans"/>
                <w:b/>
                <w:color w:val="auto"/>
                <w:sz w:val="22"/>
                <w:szCs w:val="22"/>
              </w:rPr>
            </w:pPr>
            <w:r w:rsidRPr="00AB67E5">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F4714BE" w14:textId="77777777" w:rsidR="005C395F" w:rsidRPr="00AB67E5" w:rsidRDefault="005C395F" w:rsidP="005C395F">
            <w:pPr>
              <w:pStyle w:val="TableTextWhite"/>
              <w:rPr>
                <w:rFonts w:ascii="Public Sans" w:hAnsi="Public Sans"/>
                <w:color w:val="auto"/>
                <w:sz w:val="22"/>
                <w:szCs w:val="22"/>
              </w:rPr>
            </w:pPr>
            <w:r w:rsidRPr="00AB67E5">
              <w:rPr>
                <w:rFonts w:ascii="Public Sans" w:hAnsi="Public Sans"/>
                <w:color w:val="auto"/>
                <w:sz w:val="22"/>
                <w:szCs w:val="22"/>
              </w:rPr>
              <w:t>Corporate Services/Infrastructure &amp; Assets/Commercial Operations</w:t>
            </w:r>
          </w:p>
        </w:tc>
      </w:tr>
      <w:tr w:rsidR="005C395F" w:rsidRPr="00AB67E5" w14:paraId="7248E210" w14:textId="77777777" w:rsidTr="00D82CD9">
        <w:tc>
          <w:tcPr>
            <w:tcW w:w="3601" w:type="dxa"/>
            <w:tcBorders>
              <w:top w:val="single" w:sz="8" w:space="0" w:color="FFFFFF"/>
              <w:left w:val="nil"/>
              <w:bottom w:val="single" w:sz="8" w:space="0" w:color="FFFFFF"/>
              <w:right w:val="nil"/>
            </w:tcBorders>
            <w:shd w:val="clear" w:color="auto" w:fill="C6D9F1"/>
            <w:hideMark/>
          </w:tcPr>
          <w:p w14:paraId="4FB8D06A" w14:textId="77777777" w:rsidR="005C395F" w:rsidRPr="00AB67E5" w:rsidRDefault="005C395F" w:rsidP="005C395F">
            <w:pPr>
              <w:pStyle w:val="TableTextWhite"/>
              <w:rPr>
                <w:rFonts w:ascii="Public Sans" w:hAnsi="Public Sans"/>
                <w:b/>
                <w:color w:val="auto"/>
                <w:sz w:val="22"/>
                <w:szCs w:val="22"/>
              </w:rPr>
            </w:pPr>
            <w:r w:rsidRPr="00AB67E5">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0204D7A" w14:textId="77777777" w:rsidR="005C395F" w:rsidRPr="00AB67E5" w:rsidRDefault="005C395F" w:rsidP="005C395F">
            <w:pPr>
              <w:pStyle w:val="TableTextWhite"/>
              <w:rPr>
                <w:rFonts w:ascii="Public Sans" w:hAnsi="Public Sans"/>
                <w:color w:val="auto"/>
                <w:sz w:val="22"/>
                <w:szCs w:val="22"/>
              </w:rPr>
            </w:pPr>
            <w:r w:rsidRPr="00AB67E5">
              <w:rPr>
                <w:rFonts w:ascii="Public Sans" w:hAnsi="Public Sans"/>
                <w:color w:val="auto"/>
                <w:sz w:val="22"/>
                <w:szCs w:val="22"/>
              </w:rPr>
              <w:t>Parramatta/Sydney</w:t>
            </w:r>
          </w:p>
        </w:tc>
      </w:tr>
      <w:tr w:rsidR="005C395F" w:rsidRPr="00AB67E5" w14:paraId="2E9EF82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115681D" w14:textId="77777777" w:rsidR="005C395F" w:rsidRPr="00AB67E5" w:rsidRDefault="005C395F" w:rsidP="005C395F">
            <w:pPr>
              <w:pStyle w:val="TableTextWhite"/>
              <w:rPr>
                <w:rFonts w:ascii="Public Sans" w:hAnsi="Public Sans"/>
                <w:b/>
                <w:color w:val="auto"/>
                <w:sz w:val="22"/>
                <w:szCs w:val="22"/>
              </w:rPr>
            </w:pPr>
            <w:r w:rsidRPr="00AB67E5">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D4802C4" w14:textId="77777777" w:rsidR="005C395F" w:rsidRPr="00AB67E5" w:rsidRDefault="005C395F" w:rsidP="005C395F">
            <w:pPr>
              <w:pStyle w:val="TableTextWhite"/>
              <w:rPr>
                <w:rFonts w:ascii="Public Sans" w:hAnsi="Public Sans"/>
                <w:color w:val="auto"/>
                <w:sz w:val="22"/>
                <w:szCs w:val="22"/>
              </w:rPr>
            </w:pPr>
            <w:r w:rsidRPr="00AB67E5">
              <w:rPr>
                <w:rFonts w:ascii="Public Sans" w:hAnsi="Public Sans"/>
                <w:color w:val="auto"/>
                <w:sz w:val="22"/>
                <w:szCs w:val="22"/>
              </w:rPr>
              <w:t xml:space="preserve">Clerk </w:t>
            </w:r>
            <w:r w:rsidR="00F71573" w:rsidRPr="00AB67E5">
              <w:rPr>
                <w:rFonts w:ascii="Public Sans" w:hAnsi="Public Sans"/>
                <w:color w:val="auto"/>
                <w:sz w:val="22"/>
                <w:szCs w:val="22"/>
              </w:rPr>
              <w:t xml:space="preserve">Grade </w:t>
            </w:r>
            <w:r w:rsidRPr="00AB67E5">
              <w:rPr>
                <w:rFonts w:ascii="Public Sans" w:hAnsi="Public Sans"/>
                <w:color w:val="auto"/>
                <w:sz w:val="22"/>
                <w:szCs w:val="22"/>
              </w:rPr>
              <w:t>5/6</w:t>
            </w:r>
          </w:p>
        </w:tc>
      </w:tr>
      <w:tr w:rsidR="00766964" w:rsidRPr="00AB67E5" w14:paraId="237EE09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3A235E0"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0F9A014" w14:textId="77777777" w:rsidR="00766964" w:rsidRPr="00AB67E5" w:rsidRDefault="0023115F" w:rsidP="00D82CD9">
            <w:pPr>
              <w:pStyle w:val="TableTextWhite"/>
              <w:rPr>
                <w:rFonts w:ascii="Public Sans" w:hAnsi="Public Sans"/>
                <w:color w:val="auto"/>
                <w:sz w:val="22"/>
                <w:szCs w:val="22"/>
              </w:rPr>
            </w:pPr>
            <w:r w:rsidRPr="00AB67E5">
              <w:rPr>
                <w:rFonts w:ascii="Public Sans" w:hAnsi="Public Sans"/>
                <w:color w:val="auto"/>
                <w:sz w:val="22"/>
                <w:szCs w:val="22"/>
              </w:rPr>
              <w:t>TBC</w:t>
            </w:r>
          </w:p>
        </w:tc>
      </w:tr>
      <w:tr w:rsidR="00766964" w:rsidRPr="00AB67E5" w14:paraId="190BBED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57B5CC5"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8A2CFD3" w14:textId="77777777" w:rsidR="00766964" w:rsidRPr="00AB67E5" w:rsidRDefault="00BF567C" w:rsidP="00D82CD9">
            <w:pPr>
              <w:pStyle w:val="TableTextWhite"/>
              <w:rPr>
                <w:rFonts w:ascii="Public Sans" w:hAnsi="Public Sans"/>
                <w:color w:val="auto"/>
                <w:sz w:val="22"/>
                <w:szCs w:val="22"/>
              </w:rPr>
            </w:pPr>
            <w:r w:rsidRPr="00AB67E5">
              <w:rPr>
                <w:rFonts w:ascii="Public Sans" w:hAnsi="Public Sans"/>
                <w:color w:val="auto"/>
                <w:sz w:val="22"/>
                <w:szCs w:val="22"/>
              </w:rPr>
              <w:t>132211</w:t>
            </w:r>
          </w:p>
        </w:tc>
      </w:tr>
      <w:tr w:rsidR="00766964" w:rsidRPr="00AB67E5" w14:paraId="736B434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2A47127"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995D078" w14:textId="77777777" w:rsidR="00766964" w:rsidRPr="00AB67E5" w:rsidRDefault="00BF567C" w:rsidP="00D82CD9">
            <w:pPr>
              <w:pStyle w:val="TableTextWhite"/>
              <w:rPr>
                <w:rFonts w:ascii="Public Sans" w:hAnsi="Public Sans"/>
                <w:color w:val="auto"/>
                <w:sz w:val="22"/>
                <w:szCs w:val="22"/>
              </w:rPr>
            </w:pPr>
            <w:r w:rsidRPr="00AB67E5">
              <w:rPr>
                <w:rFonts w:ascii="Public Sans" w:hAnsi="Public Sans"/>
                <w:color w:val="auto"/>
                <w:sz w:val="22"/>
                <w:szCs w:val="22"/>
              </w:rPr>
              <w:t>1223337</w:t>
            </w:r>
          </w:p>
        </w:tc>
      </w:tr>
      <w:tr w:rsidR="00766964" w:rsidRPr="00AB67E5" w14:paraId="6C41DAB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5005FF7"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A6E8609" w14:textId="77777777" w:rsidR="00766964" w:rsidRPr="00AB67E5" w:rsidRDefault="001C057C" w:rsidP="00D82CD9">
            <w:pPr>
              <w:pStyle w:val="TableTextWhite"/>
              <w:rPr>
                <w:rFonts w:ascii="Public Sans" w:hAnsi="Public Sans"/>
                <w:color w:val="auto"/>
                <w:sz w:val="22"/>
                <w:szCs w:val="22"/>
              </w:rPr>
            </w:pPr>
            <w:r w:rsidRPr="00AB67E5">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6D18D21F"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Ref:</w:t>
            </w:r>
            <w:r w:rsidR="00B7052B" w:rsidRPr="00AB67E5">
              <w:rPr>
                <w:rFonts w:ascii="Public Sans" w:hAnsi="Public Sans"/>
                <w:sz w:val="22"/>
                <w:szCs w:val="22"/>
              </w:rPr>
              <w:t xml:space="preserve"> </w:t>
            </w:r>
            <w:r w:rsidR="00B7052B" w:rsidRPr="00AB67E5">
              <w:rPr>
                <w:rFonts w:ascii="Public Sans" w:hAnsi="Public Sans"/>
                <w:b/>
                <w:color w:val="auto"/>
                <w:sz w:val="22"/>
                <w:szCs w:val="22"/>
              </w:rPr>
              <w:t>IA0021</w:t>
            </w:r>
          </w:p>
        </w:tc>
      </w:tr>
      <w:tr w:rsidR="00766964" w:rsidRPr="00AB67E5" w14:paraId="349DCC69"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5703DE0" w14:textId="77777777" w:rsidR="00766964" w:rsidRPr="00AB67E5" w:rsidRDefault="00766964" w:rsidP="00D82CD9">
            <w:pPr>
              <w:pStyle w:val="TableTextWhite"/>
              <w:rPr>
                <w:rFonts w:ascii="Public Sans" w:hAnsi="Public Sans"/>
                <w:b/>
                <w:color w:val="auto"/>
                <w:sz w:val="22"/>
                <w:szCs w:val="22"/>
              </w:rPr>
            </w:pPr>
            <w:r w:rsidRPr="00AB67E5">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E029869" w14:textId="77777777" w:rsidR="00766964" w:rsidRPr="00AB67E5" w:rsidRDefault="00920A62" w:rsidP="00D82CD9">
            <w:pPr>
              <w:pStyle w:val="TableTextWhite"/>
              <w:rPr>
                <w:rFonts w:ascii="Public Sans" w:hAnsi="Public Sans"/>
                <w:color w:val="auto"/>
                <w:sz w:val="22"/>
                <w:szCs w:val="22"/>
              </w:rPr>
            </w:pPr>
            <w:r w:rsidRPr="00AB67E5">
              <w:rPr>
                <w:rFonts w:ascii="Public Sans" w:hAnsi="Public Sans"/>
                <w:color w:val="auto"/>
                <w:sz w:val="22"/>
                <w:szCs w:val="22"/>
              </w:rPr>
              <w:t>www.dcj</w:t>
            </w:r>
            <w:r w:rsidR="00766964" w:rsidRPr="00AB67E5">
              <w:rPr>
                <w:rFonts w:ascii="Public Sans" w:hAnsi="Public Sans"/>
                <w:color w:val="auto"/>
                <w:sz w:val="22"/>
                <w:szCs w:val="22"/>
              </w:rPr>
              <w:t>.nsw.gov.au</w:t>
            </w:r>
          </w:p>
        </w:tc>
      </w:tr>
    </w:tbl>
    <w:p w14:paraId="24B7B0F0" w14:textId="77777777" w:rsidR="00FE45EC" w:rsidRPr="00AB67E5" w:rsidRDefault="00FE45EC" w:rsidP="00FE45EC">
      <w:pPr>
        <w:rPr>
          <w:rFonts w:ascii="Public Sans" w:hAnsi="Public Sans" w:cs="Arial"/>
          <w:b/>
          <w:i/>
          <w:color w:val="FF0000"/>
        </w:rPr>
      </w:pPr>
      <w:r w:rsidRPr="00AB67E5">
        <w:rPr>
          <w:rFonts w:ascii="Public Sans" w:hAnsi="Public Sans" w:cs="Arial"/>
          <w:b/>
          <w:i/>
        </w:rPr>
        <w:t>Please see job notes and/or advertisement for more information on specific role qualification requirements and relevant experience.</w:t>
      </w:r>
    </w:p>
    <w:p w14:paraId="360BA408" w14:textId="77777777" w:rsidR="00766964" w:rsidRPr="00AB67E5" w:rsidRDefault="00766964" w:rsidP="00766964">
      <w:pPr>
        <w:rPr>
          <w:rFonts w:ascii="Public Sans" w:hAnsi="Public Sans"/>
        </w:rPr>
      </w:pPr>
    </w:p>
    <w:p w14:paraId="77A08D43" w14:textId="77777777" w:rsidR="003F1151" w:rsidRPr="00AB67E5" w:rsidRDefault="003F1151" w:rsidP="003F1151">
      <w:pPr>
        <w:rPr>
          <w:rFonts w:ascii="Public Sans" w:hAnsi="Public Sans" w:cs="Arial"/>
          <w:b/>
          <w:color w:val="333333"/>
          <w:sz w:val="24"/>
          <w:szCs w:val="24"/>
          <w:shd w:val="clear" w:color="auto" w:fill="FFFFFF"/>
        </w:rPr>
      </w:pPr>
      <w:r w:rsidRPr="00AB67E5">
        <w:rPr>
          <w:rFonts w:ascii="Public Sans" w:hAnsi="Public Sans" w:cs="Arial"/>
          <w:b/>
          <w:color w:val="333333"/>
          <w:sz w:val="24"/>
          <w:szCs w:val="24"/>
          <w:shd w:val="clear" w:color="auto" w:fill="FFFFFF"/>
        </w:rPr>
        <w:t>Agency overview</w:t>
      </w:r>
    </w:p>
    <w:p w14:paraId="655832AE" w14:textId="624329CA" w:rsidR="003F1151" w:rsidRPr="00AB67E5" w:rsidRDefault="003F1151" w:rsidP="003F1151">
      <w:pPr>
        <w:jc w:val="both"/>
        <w:rPr>
          <w:rFonts w:ascii="Public Sans" w:hAnsi="Public Sans" w:cs="Arial"/>
          <w:iCs/>
        </w:rPr>
      </w:pPr>
      <w:r w:rsidRPr="00AB67E5">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039D3A6C" w14:textId="77777777" w:rsidR="003F1151" w:rsidRPr="00AB67E5" w:rsidRDefault="003F1151" w:rsidP="00766964">
      <w:pPr>
        <w:rPr>
          <w:rFonts w:ascii="Public Sans" w:hAnsi="Public Sans"/>
        </w:rPr>
      </w:pPr>
    </w:p>
    <w:p w14:paraId="41D6E25A" w14:textId="77777777" w:rsidR="00057CB3" w:rsidRPr="00AB67E5" w:rsidRDefault="00057CB3" w:rsidP="001875A4">
      <w:pPr>
        <w:pStyle w:val="Heading1"/>
        <w:spacing w:line="240" w:lineRule="auto"/>
        <w:rPr>
          <w:rFonts w:ascii="Public Sans" w:hAnsi="Public Sans" w:cstheme="majorHAnsi"/>
          <w:sz w:val="24"/>
          <w:szCs w:val="24"/>
        </w:rPr>
      </w:pPr>
      <w:r w:rsidRPr="00AB67E5">
        <w:rPr>
          <w:rFonts w:ascii="Public Sans" w:hAnsi="Public Sans" w:cstheme="majorHAnsi"/>
          <w:sz w:val="24"/>
          <w:szCs w:val="24"/>
        </w:rPr>
        <w:t>Primary purpose of the role</w:t>
      </w:r>
    </w:p>
    <w:p w14:paraId="6BB67B79" w14:textId="77777777" w:rsidR="006F390F" w:rsidRPr="00AB67E5" w:rsidRDefault="005C395F" w:rsidP="00AB67E5">
      <w:pPr>
        <w:jc w:val="both"/>
        <w:rPr>
          <w:rFonts w:ascii="Public Sans" w:hAnsi="Public Sans" w:cstheme="majorHAnsi"/>
          <w:szCs w:val="22"/>
        </w:rPr>
      </w:pPr>
      <w:r w:rsidRPr="00AB67E5">
        <w:rPr>
          <w:rFonts w:ascii="Public Sans" w:hAnsi="Public Sans" w:cstheme="majorHAnsi"/>
          <w:szCs w:val="22"/>
        </w:rPr>
        <w:t>Contribute to delivering team’s assigned budgeting and financial reporting accountabilities and priorities in order to achieve compliance with Departmental policies, statutory requirements and external regulators.</w:t>
      </w:r>
    </w:p>
    <w:p w14:paraId="52ABB68F" w14:textId="77777777" w:rsidR="00057CB3" w:rsidRPr="00AB67E5" w:rsidRDefault="00057CB3" w:rsidP="002C39EE">
      <w:pPr>
        <w:pStyle w:val="Heading1"/>
        <w:spacing w:before="40"/>
        <w:rPr>
          <w:rFonts w:ascii="Public Sans" w:hAnsi="Public Sans" w:cstheme="majorHAnsi"/>
          <w:sz w:val="24"/>
          <w:szCs w:val="24"/>
        </w:rPr>
      </w:pPr>
      <w:bookmarkStart w:id="0" w:name="Purpose"/>
      <w:bookmarkEnd w:id="0"/>
      <w:r w:rsidRPr="00AB67E5">
        <w:rPr>
          <w:rFonts w:ascii="Public Sans" w:hAnsi="Public Sans" w:cstheme="majorHAnsi"/>
          <w:sz w:val="24"/>
          <w:szCs w:val="24"/>
        </w:rPr>
        <w:t xml:space="preserve">Key </w:t>
      </w:r>
      <w:r w:rsidR="00043B92" w:rsidRPr="00AB67E5">
        <w:rPr>
          <w:rFonts w:ascii="Public Sans" w:hAnsi="Public Sans" w:cstheme="majorHAnsi"/>
          <w:sz w:val="24"/>
          <w:szCs w:val="24"/>
        </w:rPr>
        <w:t>a</w:t>
      </w:r>
      <w:r w:rsidRPr="00AB67E5">
        <w:rPr>
          <w:rFonts w:ascii="Public Sans" w:hAnsi="Public Sans" w:cstheme="majorHAnsi"/>
          <w:sz w:val="24"/>
          <w:szCs w:val="24"/>
        </w:rPr>
        <w:t>ccountabilities</w:t>
      </w:r>
    </w:p>
    <w:p w14:paraId="2087717B"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Utilise appropriate systems and processes to review, maintain and manage accounting and financial information to facilitate a robust and consistent approach to financial management and reporting across the division, ensuring compliance with Departmental objectives, government policy, accounting standards and statutory requirements.</w:t>
      </w:r>
    </w:p>
    <w:p w14:paraId="071933E2"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Undertake tasks to enable reporting and analysis specific to the team’s role in Departmental end-to-end financial planning, budgeting, forecasting and reporting functions to understand and optimise the whole of Department financial position.</w:t>
      </w:r>
    </w:p>
    <w:p w14:paraId="6CE8216B"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Educate and support relevant business areas to develop financial capability and improve confidence and accountability in financial business decision making in order to promote a consistent financial management approach across the Department.</w:t>
      </w:r>
    </w:p>
    <w:p w14:paraId="2056E82E"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Participate in the development of management reporting systems and accounting methods to improve existing procedures and the communication of management information.</w:t>
      </w:r>
    </w:p>
    <w:p w14:paraId="4115EC2D"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Establish and maintain effective working relationships with key internal and external stakeholders, including senior managers and service delivery divisions to exchange information, obtain cooperation and support and provide financial advice.</w:t>
      </w:r>
    </w:p>
    <w:p w14:paraId="01124E6C"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 xml:space="preserve">Work effectively with team members towards mutual continued development and to provide feedback to each other on tasks undertaken. </w:t>
      </w:r>
    </w:p>
    <w:p w14:paraId="36573111" w14:textId="77777777" w:rsidR="00057CB3" w:rsidRPr="00AB67E5" w:rsidRDefault="00057CB3" w:rsidP="00057CB3">
      <w:pPr>
        <w:pStyle w:val="Heading1"/>
        <w:rPr>
          <w:rFonts w:ascii="Public Sans" w:hAnsi="Public Sans" w:cstheme="majorHAnsi"/>
          <w:sz w:val="24"/>
          <w:szCs w:val="24"/>
        </w:rPr>
      </w:pPr>
      <w:bookmarkStart w:id="1" w:name="Accountabilities"/>
      <w:bookmarkEnd w:id="1"/>
      <w:r w:rsidRPr="00AB67E5">
        <w:rPr>
          <w:rFonts w:ascii="Public Sans" w:hAnsi="Public Sans" w:cstheme="majorHAnsi"/>
          <w:sz w:val="24"/>
          <w:szCs w:val="24"/>
        </w:rPr>
        <w:t>Key</w:t>
      </w:r>
      <w:r w:rsidR="00E31CD3" w:rsidRPr="00AB67E5">
        <w:rPr>
          <w:rFonts w:ascii="Public Sans" w:hAnsi="Public Sans" w:cstheme="majorHAnsi"/>
          <w:sz w:val="24"/>
          <w:szCs w:val="24"/>
        </w:rPr>
        <w:t xml:space="preserve"> </w:t>
      </w:r>
      <w:r w:rsidR="00043B92" w:rsidRPr="00AB67E5">
        <w:rPr>
          <w:rFonts w:ascii="Public Sans" w:hAnsi="Public Sans" w:cstheme="majorHAnsi"/>
          <w:sz w:val="24"/>
          <w:szCs w:val="24"/>
        </w:rPr>
        <w:t>c</w:t>
      </w:r>
      <w:r w:rsidRPr="00AB67E5">
        <w:rPr>
          <w:rFonts w:ascii="Public Sans" w:hAnsi="Public Sans" w:cstheme="majorHAnsi"/>
          <w:sz w:val="24"/>
          <w:szCs w:val="24"/>
        </w:rPr>
        <w:t>hallenges</w:t>
      </w:r>
    </w:p>
    <w:p w14:paraId="4A023CFB" w14:textId="77777777" w:rsidR="005C395F" w:rsidRPr="00AB67E5" w:rsidRDefault="005C395F" w:rsidP="00B7052B">
      <w:pPr>
        <w:numPr>
          <w:ilvl w:val="0"/>
          <w:numId w:val="29"/>
        </w:numPr>
        <w:spacing w:before="120" w:line="240" w:lineRule="auto"/>
        <w:jc w:val="both"/>
        <w:rPr>
          <w:rFonts w:ascii="Public Sans" w:hAnsi="Public Sans" w:cs="Arial"/>
          <w:bCs/>
        </w:rPr>
      </w:pPr>
      <w:bookmarkStart w:id="2" w:name="Challenges"/>
      <w:bookmarkEnd w:id="2"/>
      <w:r w:rsidRPr="00AB67E5">
        <w:rPr>
          <w:rFonts w:ascii="Public Sans" w:hAnsi="Public Sans" w:cs="Arial"/>
          <w:bCs/>
        </w:rPr>
        <w:t>Developing a detailed understanding of accounting, financial and budgeting procedures and methodologies.</w:t>
      </w:r>
    </w:p>
    <w:p w14:paraId="52EA4C63"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Ensuring financial reporting and advice is accurate, reliable and high quality to support effective decision making.</w:t>
      </w:r>
    </w:p>
    <w:p w14:paraId="01815EB1" w14:textId="77777777" w:rsidR="005C395F" w:rsidRPr="00AB67E5" w:rsidRDefault="005C395F" w:rsidP="00B7052B">
      <w:pPr>
        <w:numPr>
          <w:ilvl w:val="0"/>
          <w:numId w:val="29"/>
        </w:numPr>
        <w:spacing w:before="120" w:line="240" w:lineRule="auto"/>
        <w:jc w:val="both"/>
        <w:rPr>
          <w:rFonts w:ascii="Public Sans" w:hAnsi="Public Sans" w:cs="Arial"/>
          <w:bCs/>
        </w:rPr>
      </w:pPr>
      <w:r w:rsidRPr="00AB67E5">
        <w:rPr>
          <w:rFonts w:ascii="Public Sans" w:hAnsi="Public Sans" w:cs="Arial"/>
          <w:bCs/>
        </w:rPr>
        <w:t>Maintaining a detailed and current knowledge of the Australian Accounting Standards, Treasury Directions and the Public Finance and Audit Act.</w:t>
      </w:r>
    </w:p>
    <w:p w14:paraId="5B1A4EEB" w14:textId="77777777" w:rsidR="006F390F" w:rsidRPr="00AB67E5" w:rsidRDefault="006F390F" w:rsidP="00057CB3">
      <w:pPr>
        <w:pStyle w:val="Heading1"/>
        <w:rPr>
          <w:rFonts w:ascii="Public Sans" w:hAnsi="Public Sans" w:cstheme="majorHAnsi"/>
          <w:b w:val="0"/>
          <w:bCs w:val="0"/>
          <w:kern w:val="0"/>
          <w:sz w:val="22"/>
          <w:szCs w:val="22"/>
        </w:rPr>
      </w:pPr>
    </w:p>
    <w:p w14:paraId="1B526411" w14:textId="77777777" w:rsidR="00057CB3" w:rsidRPr="00AB67E5" w:rsidRDefault="00043B92" w:rsidP="00057CB3">
      <w:pPr>
        <w:pStyle w:val="Heading1"/>
        <w:rPr>
          <w:rFonts w:ascii="Public Sans" w:hAnsi="Public Sans" w:cstheme="majorHAnsi"/>
          <w:sz w:val="24"/>
          <w:szCs w:val="24"/>
        </w:rPr>
      </w:pPr>
      <w:r w:rsidRPr="00AB67E5">
        <w:rPr>
          <w:rFonts w:ascii="Public Sans" w:hAnsi="Public Sans" w:cstheme="majorHAnsi"/>
          <w:sz w:val="24"/>
          <w:szCs w:val="24"/>
        </w:rPr>
        <w:t>Key r</w:t>
      </w:r>
      <w:r w:rsidR="00057CB3" w:rsidRPr="00AB67E5">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318"/>
        <w:gridCol w:w="7229"/>
      </w:tblGrid>
      <w:tr w:rsidR="005C395F" w:rsidRPr="00AB67E5" w14:paraId="367D9069" w14:textId="77777777" w:rsidTr="00B7052B">
        <w:trPr>
          <w:cnfStyle w:val="100000000000" w:firstRow="1" w:lastRow="0" w:firstColumn="0" w:lastColumn="0" w:oddVBand="0" w:evenVBand="0" w:oddHBand="0" w:evenHBand="0" w:firstRowFirstColumn="0" w:firstRowLastColumn="0" w:lastRowFirstColumn="0" w:lastRowLastColumn="0"/>
          <w:cantSplit/>
          <w:tblHeader/>
        </w:trPr>
        <w:tc>
          <w:tcPr>
            <w:tcW w:w="3318" w:type="dxa"/>
          </w:tcPr>
          <w:p w14:paraId="42D5A52F" w14:textId="77777777" w:rsidR="005C395F" w:rsidRPr="00AB67E5" w:rsidRDefault="005C395F" w:rsidP="00D106EC">
            <w:pPr>
              <w:pStyle w:val="TableTextWhite0"/>
              <w:rPr>
                <w:rFonts w:ascii="Public Sans" w:hAnsi="Public Sans" w:cstheme="minorHAnsi"/>
                <w:szCs w:val="22"/>
              </w:rPr>
            </w:pPr>
            <w:r w:rsidRPr="00AB67E5">
              <w:rPr>
                <w:rFonts w:ascii="Public Sans" w:hAnsi="Public Sans" w:cstheme="minorHAnsi"/>
                <w:szCs w:val="22"/>
              </w:rPr>
              <w:t>Who</w:t>
            </w:r>
          </w:p>
        </w:tc>
        <w:tc>
          <w:tcPr>
            <w:tcW w:w="7229" w:type="dxa"/>
          </w:tcPr>
          <w:p w14:paraId="192EE115" w14:textId="77777777" w:rsidR="005C395F" w:rsidRPr="00AB67E5" w:rsidRDefault="005C395F" w:rsidP="00D106EC">
            <w:pPr>
              <w:pStyle w:val="TableTextWhite0"/>
              <w:rPr>
                <w:rFonts w:ascii="Public Sans" w:hAnsi="Public Sans" w:cstheme="minorHAnsi"/>
                <w:szCs w:val="22"/>
              </w:rPr>
            </w:pPr>
            <w:r w:rsidRPr="00AB67E5">
              <w:rPr>
                <w:rFonts w:ascii="Public Sans" w:hAnsi="Public Sans" w:cstheme="minorHAnsi"/>
                <w:szCs w:val="22"/>
              </w:rPr>
              <w:t>Why</w:t>
            </w:r>
          </w:p>
        </w:tc>
      </w:tr>
      <w:tr w:rsidR="005C395F" w:rsidRPr="00AB67E5" w14:paraId="057F72B9" w14:textId="77777777" w:rsidTr="00B7052B">
        <w:trPr>
          <w:cantSplit/>
        </w:trPr>
        <w:tc>
          <w:tcPr>
            <w:tcW w:w="3318" w:type="dxa"/>
            <w:tcBorders>
              <w:top w:val="single" w:sz="8" w:space="0" w:color="auto"/>
              <w:bottom w:val="single" w:sz="8" w:space="0" w:color="auto"/>
            </w:tcBorders>
            <w:shd w:val="clear" w:color="auto" w:fill="BCBEC0"/>
          </w:tcPr>
          <w:p w14:paraId="0A19E550" w14:textId="77777777" w:rsidR="005C395F" w:rsidRPr="00AB67E5" w:rsidRDefault="005C395F" w:rsidP="00D106EC">
            <w:pPr>
              <w:pStyle w:val="TableText"/>
              <w:keepNext/>
              <w:rPr>
                <w:rFonts w:ascii="Public Sans" w:hAnsi="Public Sans" w:cstheme="minorHAnsi"/>
                <w:b/>
                <w:sz w:val="22"/>
                <w:szCs w:val="22"/>
              </w:rPr>
            </w:pPr>
            <w:r w:rsidRPr="00AB67E5">
              <w:rPr>
                <w:rFonts w:ascii="Public Sans" w:hAnsi="Public Sans" w:cstheme="minorHAnsi"/>
                <w:b/>
                <w:sz w:val="22"/>
                <w:szCs w:val="22"/>
              </w:rPr>
              <w:t>Internal</w:t>
            </w:r>
          </w:p>
        </w:tc>
        <w:tc>
          <w:tcPr>
            <w:tcW w:w="7229" w:type="dxa"/>
            <w:tcBorders>
              <w:top w:val="single" w:sz="8" w:space="0" w:color="auto"/>
              <w:bottom w:val="single" w:sz="8" w:space="0" w:color="auto"/>
            </w:tcBorders>
            <w:shd w:val="clear" w:color="auto" w:fill="BCBEC0"/>
          </w:tcPr>
          <w:p w14:paraId="1E7EE763" w14:textId="77777777" w:rsidR="005C395F" w:rsidRPr="00AB67E5" w:rsidRDefault="005C395F" w:rsidP="00D106EC">
            <w:pPr>
              <w:pStyle w:val="TableText"/>
              <w:keepNext/>
              <w:rPr>
                <w:rFonts w:ascii="Public Sans" w:hAnsi="Public Sans" w:cstheme="minorHAnsi"/>
                <w:b/>
                <w:sz w:val="22"/>
                <w:szCs w:val="22"/>
              </w:rPr>
            </w:pPr>
          </w:p>
        </w:tc>
      </w:tr>
      <w:tr w:rsidR="005C395F" w:rsidRPr="00AB67E5" w14:paraId="627E9AB7" w14:textId="77777777" w:rsidTr="00B7052B">
        <w:tc>
          <w:tcPr>
            <w:tcW w:w="3318" w:type="dxa"/>
            <w:tcBorders>
              <w:top w:val="single" w:sz="8" w:space="0" w:color="BCBEC0"/>
              <w:bottom w:val="single" w:sz="8" w:space="0" w:color="auto"/>
            </w:tcBorders>
          </w:tcPr>
          <w:p w14:paraId="0560C7B3" w14:textId="77777777" w:rsidR="005C395F" w:rsidRPr="00AB67E5" w:rsidRDefault="005C395F" w:rsidP="00D106EC">
            <w:pPr>
              <w:pStyle w:val="TableText"/>
              <w:rPr>
                <w:rFonts w:ascii="Public Sans" w:hAnsi="Public Sans" w:cstheme="minorHAnsi"/>
                <w:sz w:val="22"/>
                <w:szCs w:val="22"/>
              </w:rPr>
            </w:pPr>
            <w:r w:rsidRPr="00AB67E5">
              <w:rPr>
                <w:rFonts w:ascii="Public Sans" w:hAnsi="Public Sans" w:cstheme="minorHAnsi"/>
                <w:sz w:val="22"/>
                <w:szCs w:val="22"/>
              </w:rPr>
              <w:t>Line Manager</w:t>
            </w:r>
          </w:p>
        </w:tc>
        <w:tc>
          <w:tcPr>
            <w:tcW w:w="7229" w:type="dxa"/>
            <w:tcBorders>
              <w:top w:val="single" w:sz="8" w:space="0" w:color="BCBEC0"/>
              <w:bottom w:val="single" w:sz="8" w:space="0" w:color="auto"/>
            </w:tcBorders>
          </w:tcPr>
          <w:p w14:paraId="6CD9E31C"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Report directly to Line manager</w:t>
            </w:r>
          </w:p>
          <w:p w14:paraId="7DEA9524" w14:textId="77777777" w:rsidR="005C395F" w:rsidRPr="00AB67E5" w:rsidRDefault="005C395F" w:rsidP="005C395F">
            <w:pPr>
              <w:pStyle w:val="ListParagraph"/>
              <w:numPr>
                <w:ilvl w:val="0"/>
                <w:numId w:val="30"/>
              </w:numPr>
              <w:rPr>
                <w:rFonts w:ascii="Public Sans" w:hAnsi="Public Sans" w:cstheme="minorHAnsi"/>
                <w:szCs w:val="22"/>
              </w:rPr>
            </w:pPr>
            <w:r w:rsidRPr="00AB67E5">
              <w:rPr>
                <w:rFonts w:ascii="Public Sans" w:hAnsi="Public Sans" w:cstheme="minorHAnsi"/>
                <w:szCs w:val="22"/>
              </w:rPr>
              <w:t>Seek direction, advice and support</w:t>
            </w:r>
          </w:p>
          <w:p w14:paraId="2B687C8B" w14:textId="77777777" w:rsidR="005C395F" w:rsidRPr="00AB67E5" w:rsidRDefault="005C395F" w:rsidP="005C395F">
            <w:pPr>
              <w:pStyle w:val="ListParagraph"/>
              <w:numPr>
                <w:ilvl w:val="0"/>
                <w:numId w:val="30"/>
              </w:numPr>
              <w:rPr>
                <w:rFonts w:ascii="Public Sans" w:hAnsi="Public Sans" w:cstheme="minorHAnsi"/>
                <w:szCs w:val="22"/>
              </w:rPr>
            </w:pPr>
            <w:r w:rsidRPr="00AB67E5">
              <w:rPr>
                <w:rFonts w:ascii="Public Sans" w:hAnsi="Public Sans" w:cstheme="minorHAnsi"/>
                <w:szCs w:val="22"/>
              </w:rPr>
              <w:t>Provide information and feedback</w:t>
            </w:r>
          </w:p>
        </w:tc>
      </w:tr>
      <w:tr w:rsidR="005C395F" w:rsidRPr="00AB67E5" w14:paraId="1F600332" w14:textId="77777777" w:rsidTr="00B7052B">
        <w:tc>
          <w:tcPr>
            <w:tcW w:w="3318" w:type="dxa"/>
            <w:tcBorders>
              <w:top w:val="single" w:sz="8" w:space="0" w:color="BCBEC0"/>
              <w:bottom w:val="single" w:sz="8" w:space="0" w:color="auto"/>
            </w:tcBorders>
          </w:tcPr>
          <w:p w14:paraId="2E023D7E" w14:textId="77777777" w:rsidR="005C395F" w:rsidRPr="00AB67E5" w:rsidRDefault="005C395F" w:rsidP="00D106EC">
            <w:pPr>
              <w:pStyle w:val="TableText"/>
              <w:rPr>
                <w:rFonts w:ascii="Public Sans" w:hAnsi="Public Sans" w:cstheme="minorHAnsi"/>
                <w:sz w:val="22"/>
                <w:szCs w:val="22"/>
              </w:rPr>
            </w:pPr>
            <w:r w:rsidRPr="00AB67E5">
              <w:rPr>
                <w:rFonts w:ascii="Public Sans" w:hAnsi="Public Sans" w:cstheme="minorHAnsi"/>
                <w:sz w:val="22"/>
                <w:szCs w:val="22"/>
              </w:rPr>
              <w:t>Team Members</w:t>
            </w:r>
          </w:p>
        </w:tc>
        <w:tc>
          <w:tcPr>
            <w:tcW w:w="7229" w:type="dxa"/>
            <w:tcBorders>
              <w:top w:val="single" w:sz="8" w:space="0" w:color="BCBEC0"/>
              <w:bottom w:val="single" w:sz="8" w:space="0" w:color="auto"/>
            </w:tcBorders>
          </w:tcPr>
          <w:p w14:paraId="26FDCA8A"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Provide information and advice</w:t>
            </w:r>
          </w:p>
          <w:p w14:paraId="714FD9B6"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Provide an effective and valuable two way liaison</w:t>
            </w:r>
          </w:p>
        </w:tc>
      </w:tr>
      <w:tr w:rsidR="005C395F" w:rsidRPr="00AB67E5" w14:paraId="5722276A" w14:textId="77777777" w:rsidTr="00B7052B">
        <w:tc>
          <w:tcPr>
            <w:tcW w:w="3318" w:type="dxa"/>
            <w:tcBorders>
              <w:top w:val="single" w:sz="8" w:space="0" w:color="BCBEC0"/>
              <w:bottom w:val="single" w:sz="8" w:space="0" w:color="auto"/>
            </w:tcBorders>
          </w:tcPr>
          <w:p w14:paraId="4167542E" w14:textId="77777777" w:rsidR="005C395F" w:rsidRPr="00AB67E5" w:rsidRDefault="005C395F" w:rsidP="00D106EC">
            <w:pPr>
              <w:pStyle w:val="TableText"/>
              <w:rPr>
                <w:rFonts w:ascii="Public Sans" w:hAnsi="Public Sans" w:cstheme="minorHAnsi"/>
                <w:sz w:val="22"/>
                <w:szCs w:val="22"/>
              </w:rPr>
            </w:pPr>
            <w:r w:rsidRPr="00AB67E5">
              <w:rPr>
                <w:rFonts w:ascii="Public Sans" w:hAnsi="Public Sans" w:cstheme="minorHAnsi"/>
                <w:sz w:val="22"/>
                <w:szCs w:val="22"/>
              </w:rPr>
              <w:t>Other Divisions</w:t>
            </w:r>
          </w:p>
        </w:tc>
        <w:tc>
          <w:tcPr>
            <w:tcW w:w="7229" w:type="dxa"/>
            <w:tcBorders>
              <w:top w:val="single" w:sz="8" w:space="0" w:color="BCBEC0"/>
              <w:bottom w:val="single" w:sz="8" w:space="0" w:color="auto"/>
            </w:tcBorders>
          </w:tcPr>
          <w:p w14:paraId="34153956"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Liaise to ensure the provision of timely and accurate advice when requested</w:t>
            </w:r>
          </w:p>
          <w:p w14:paraId="2D455CCE"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Develop and maintain effective working relationships</w:t>
            </w:r>
          </w:p>
          <w:p w14:paraId="59060607"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 xml:space="preserve">Negotiate/agree on timeframes </w:t>
            </w:r>
          </w:p>
        </w:tc>
      </w:tr>
      <w:tr w:rsidR="005C395F" w:rsidRPr="00AB67E5" w14:paraId="20F8EDB6" w14:textId="77777777" w:rsidTr="00B7052B">
        <w:tc>
          <w:tcPr>
            <w:tcW w:w="3318" w:type="dxa"/>
            <w:tcBorders>
              <w:top w:val="single" w:sz="8" w:space="0" w:color="BCBEC0"/>
              <w:bottom w:val="single" w:sz="8" w:space="0" w:color="auto"/>
            </w:tcBorders>
          </w:tcPr>
          <w:p w14:paraId="544EE46C" w14:textId="77777777" w:rsidR="005C395F" w:rsidRPr="00AB67E5" w:rsidRDefault="005C395F" w:rsidP="00D106EC">
            <w:pPr>
              <w:pStyle w:val="TableText"/>
              <w:rPr>
                <w:rFonts w:ascii="Public Sans" w:hAnsi="Public Sans" w:cstheme="minorHAnsi"/>
                <w:sz w:val="22"/>
                <w:szCs w:val="22"/>
              </w:rPr>
            </w:pPr>
            <w:r w:rsidRPr="00AB67E5">
              <w:rPr>
                <w:rFonts w:ascii="Public Sans" w:hAnsi="Public Sans" w:cstheme="minorHAnsi"/>
                <w:sz w:val="22"/>
                <w:szCs w:val="22"/>
              </w:rPr>
              <w:t>Clusters</w:t>
            </w:r>
          </w:p>
        </w:tc>
        <w:tc>
          <w:tcPr>
            <w:tcW w:w="7229" w:type="dxa"/>
            <w:tcBorders>
              <w:top w:val="single" w:sz="8" w:space="0" w:color="BCBEC0"/>
              <w:bottom w:val="single" w:sz="8" w:space="0" w:color="auto"/>
            </w:tcBorders>
          </w:tcPr>
          <w:p w14:paraId="719DF80B"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Liaise to ensure consistent engagement with service delivery planning and service providers</w:t>
            </w:r>
          </w:p>
          <w:p w14:paraId="5441C504"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Develop and maintain effective working relationships</w:t>
            </w:r>
          </w:p>
          <w:p w14:paraId="7A301094"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Negotiate/agree on timeframes</w:t>
            </w:r>
          </w:p>
        </w:tc>
      </w:tr>
      <w:tr w:rsidR="005C395F" w:rsidRPr="00AB67E5" w14:paraId="05B8C93B" w14:textId="77777777" w:rsidTr="00B7052B">
        <w:tc>
          <w:tcPr>
            <w:tcW w:w="3318" w:type="dxa"/>
            <w:tcBorders>
              <w:top w:val="single" w:sz="8" w:space="0" w:color="auto"/>
              <w:bottom w:val="single" w:sz="8" w:space="0" w:color="auto"/>
            </w:tcBorders>
            <w:shd w:val="clear" w:color="auto" w:fill="BCBEC0"/>
          </w:tcPr>
          <w:p w14:paraId="08C420FC" w14:textId="77777777" w:rsidR="005C395F" w:rsidRPr="00AB67E5" w:rsidRDefault="005C395F" w:rsidP="00D106EC">
            <w:pPr>
              <w:pStyle w:val="TableText"/>
              <w:rPr>
                <w:rFonts w:ascii="Public Sans" w:hAnsi="Public Sans" w:cstheme="minorHAnsi"/>
                <w:b/>
                <w:sz w:val="22"/>
                <w:szCs w:val="22"/>
              </w:rPr>
            </w:pPr>
            <w:r w:rsidRPr="00AB67E5">
              <w:rPr>
                <w:rFonts w:ascii="Public Sans" w:hAnsi="Public Sans" w:cstheme="minorHAnsi"/>
                <w:b/>
                <w:sz w:val="22"/>
                <w:szCs w:val="22"/>
              </w:rPr>
              <w:t>External</w:t>
            </w:r>
          </w:p>
        </w:tc>
        <w:tc>
          <w:tcPr>
            <w:tcW w:w="7229" w:type="dxa"/>
            <w:tcBorders>
              <w:top w:val="single" w:sz="8" w:space="0" w:color="auto"/>
              <w:bottom w:val="single" w:sz="8" w:space="0" w:color="auto"/>
            </w:tcBorders>
            <w:shd w:val="clear" w:color="auto" w:fill="BCBEC0"/>
          </w:tcPr>
          <w:p w14:paraId="67320A0F" w14:textId="77777777" w:rsidR="005C395F" w:rsidRPr="00AB67E5" w:rsidRDefault="005C395F" w:rsidP="00D106EC">
            <w:pPr>
              <w:pStyle w:val="TableText"/>
              <w:rPr>
                <w:rFonts w:ascii="Public Sans" w:hAnsi="Public Sans" w:cstheme="minorHAnsi"/>
                <w:b/>
                <w:sz w:val="22"/>
                <w:szCs w:val="22"/>
              </w:rPr>
            </w:pPr>
          </w:p>
        </w:tc>
      </w:tr>
      <w:tr w:rsidR="005C395F" w:rsidRPr="00AB67E5" w14:paraId="008AF9C4" w14:textId="77777777" w:rsidTr="00B7052B">
        <w:tc>
          <w:tcPr>
            <w:tcW w:w="3318" w:type="dxa"/>
            <w:tcBorders>
              <w:top w:val="single" w:sz="8" w:space="0" w:color="auto"/>
              <w:bottom w:val="single" w:sz="8" w:space="0" w:color="auto"/>
            </w:tcBorders>
          </w:tcPr>
          <w:p w14:paraId="1D0C7F81" w14:textId="77777777" w:rsidR="005C395F" w:rsidRPr="00AB67E5" w:rsidRDefault="005C395F" w:rsidP="00D106EC">
            <w:pPr>
              <w:pStyle w:val="TableText"/>
              <w:rPr>
                <w:rFonts w:ascii="Public Sans" w:hAnsi="Public Sans" w:cstheme="minorHAnsi"/>
                <w:sz w:val="22"/>
                <w:szCs w:val="22"/>
              </w:rPr>
            </w:pPr>
            <w:r w:rsidRPr="00AB67E5">
              <w:rPr>
                <w:rFonts w:ascii="Public Sans" w:hAnsi="Public Sans" w:cstheme="minorHAnsi"/>
                <w:sz w:val="22"/>
                <w:szCs w:val="22"/>
              </w:rPr>
              <w:t>Non-government Organisations</w:t>
            </w:r>
          </w:p>
        </w:tc>
        <w:tc>
          <w:tcPr>
            <w:tcW w:w="7229" w:type="dxa"/>
            <w:tcBorders>
              <w:top w:val="single" w:sz="8" w:space="0" w:color="auto"/>
              <w:bottom w:val="single" w:sz="8" w:space="0" w:color="auto"/>
            </w:tcBorders>
          </w:tcPr>
          <w:p w14:paraId="03842BA5"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Engage with service providers</w:t>
            </w:r>
          </w:p>
        </w:tc>
      </w:tr>
      <w:tr w:rsidR="005C395F" w:rsidRPr="00AB67E5" w14:paraId="058F1ABE" w14:textId="77777777" w:rsidTr="00B7052B">
        <w:tc>
          <w:tcPr>
            <w:tcW w:w="3318" w:type="dxa"/>
            <w:tcBorders>
              <w:top w:val="single" w:sz="8" w:space="0" w:color="auto"/>
            </w:tcBorders>
          </w:tcPr>
          <w:p w14:paraId="6E9C76BE" w14:textId="77777777" w:rsidR="005C395F" w:rsidRPr="00AB67E5" w:rsidRDefault="005C395F" w:rsidP="00D106EC">
            <w:pPr>
              <w:pStyle w:val="TableText"/>
              <w:rPr>
                <w:rFonts w:ascii="Public Sans" w:hAnsi="Public Sans" w:cstheme="minorHAnsi"/>
                <w:sz w:val="22"/>
                <w:szCs w:val="22"/>
              </w:rPr>
            </w:pPr>
            <w:r w:rsidRPr="00AB67E5">
              <w:rPr>
                <w:rFonts w:ascii="Public Sans" w:hAnsi="Public Sans" w:cstheme="minorHAnsi"/>
                <w:sz w:val="22"/>
                <w:szCs w:val="22"/>
              </w:rPr>
              <w:t>Community</w:t>
            </w:r>
          </w:p>
        </w:tc>
        <w:tc>
          <w:tcPr>
            <w:tcW w:w="7229" w:type="dxa"/>
            <w:tcBorders>
              <w:top w:val="single" w:sz="8" w:space="0" w:color="auto"/>
            </w:tcBorders>
          </w:tcPr>
          <w:p w14:paraId="03844D1E" w14:textId="77777777" w:rsidR="005C395F" w:rsidRPr="00AB67E5" w:rsidRDefault="005C395F" w:rsidP="005C395F">
            <w:pPr>
              <w:pStyle w:val="TableText"/>
              <w:numPr>
                <w:ilvl w:val="0"/>
                <w:numId w:val="30"/>
              </w:numPr>
              <w:rPr>
                <w:rFonts w:ascii="Public Sans" w:hAnsi="Public Sans" w:cstheme="minorHAnsi"/>
                <w:sz w:val="22"/>
                <w:szCs w:val="22"/>
              </w:rPr>
            </w:pPr>
            <w:r w:rsidRPr="00AB67E5">
              <w:rPr>
                <w:rFonts w:ascii="Public Sans" w:hAnsi="Public Sans" w:cstheme="minorHAnsi"/>
                <w:sz w:val="22"/>
                <w:szCs w:val="22"/>
              </w:rPr>
              <w:t>Engage with service providers and client groups</w:t>
            </w:r>
          </w:p>
        </w:tc>
      </w:tr>
    </w:tbl>
    <w:p w14:paraId="5E01B041" w14:textId="77777777" w:rsidR="005C395F" w:rsidRPr="00AB67E5" w:rsidRDefault="005C395F" w:rsidP="00142BAB">
      <w:pPr>
        <w:pStyle w:val="Heading1"/>
        <w:rPr>
          <w:rFonts w:ascii="Public Sans" w:hAnsi="Public Sans" w:cstheme="majorHAnsi"/>
          <w:sz w:val="24"/>
          <w:szCs w:val="24"/>
        </w:rPr>
      </w:pPr>
    </w:p>
    <w:p w14:paraId="01D3A787" w14:textId="77777777" w:rsidR="00142BAB" w:rsidRPr="00AB67E5" w:rsidRDefault="00142BAB" w:rsidP="00142BAB">
      <w:pPr>
        <w:pStyle w:val="Heading1"/>
        <w:rPr>
          <w:rFonts w:ascii="Public Sans" w:hAnsi="Public Sans" w:cstheme="majorHAnsi"/>
          <w:sz w:val="24"/>
          <w:szCs w:val="24"/>
        </w:rPr>
      </w:pPr>
      <w:r w:rsidRPr="00AB67E5">
        <w:rPr>
          <w:rFonts w:ascii="Public Sans" w:hAnsi="Public Sans" w:cstheme="majorHAnsi"/>
          <w:sz w:val="24"/>
          <w:szCs w:val="24"/>
        </w:rPr>
        <w:t>Role dimensions</w:t>
      </w:r>
    </w:p>
    <w:p w14:paraId="2FCE8776" w14:textId="77777777" w:rsidR="00142BAB" w:rsidRPr="00AB67E5" w:rsidRDefault="00142BAB" w:rsidP="008209B6">
      <w:pPr>
        <w:pStyle w:val="Heading2"/>
        <w:rPr>
          <w:rFonts w:ascii="Public Sans" w:hAnsi="Public Sans" w:cstheme="majorHAnsi"/>
          <w:u w:val="single"/>
        </w:rPr>
      </w:pPr>
      <w:r w:rsidRPr="00AB67E5">
        <w:rPr>
          <w:rFonts w:ascii="Public Sans" w:hAnsi="Public Sans" w:cstheme="majorHAnsi"/>
          <w:u w:val="single"/>
        </w:rPr>
        <w:t>Decision making</w:t>
      </w:r>
    </w:p>
    <w:p w14:paraId="212F9429" w14:textId="77777777" w:rsidR="005C395F" w:rsidRPr="00AB67E5" w:rsidRDefault="005C395F" w:rsidP="005C395F">
      <w:pPr>
        <w:pStyle w:val="ListBullet"/>
        <w:tabs>
          <w:tab w:val="num" w:pos="360"/>
        </w:tabs>
        <w:ind w:left="360" w:hanging="360"/>
        <w:rPr>
          <w:rFonts w:ascii="Public Sans" w:hAnsi="Public Sans" w:cstheme="minorHAnsi"/>
          <w:kern w:val="32"/>
          <w:szCs w:val="22"/>
        </w:rPr>
      </w:pPr>
      <w:r w:rsidRPr="00AB67E5">
        <w:rPr>
          <w:rFonts w:ascii="Public Sans" w:hAnsi="Public Sans" w:cstheme="minorHAnsi"/>
          <w:kern w:val="32"/>
          <w:szCs w:val="22"/>
        </w:rPr>
        <w:t>The role:</w:t>
      </w:r>
    </w:p>
    <w:p w14:paraId="3953AEA7" w14:textId="77777777" w:rsidR="005C395F" w:rsidRPr="00AB67E5" w:rsidRDefault="005C395F" w:rsidP="005C395F">
      <w:pPr>
        <w:pStyle w:val="ListBullet"/>
        <w:tabs>
          <w:tab w:val="num" w:pos="360"/>
        </w:tabs>
        <w:ind w:left="360" w:hanging="360"/>
        <w:rPr>
          <w:rFonts w:ascii="Public Sans" w:hAnsi="Public Sans" w:cstheme="minorHAnsi"/>
          <w:kern w:val="32"/>
          <w:szCs w:val="22"/>
        </w:rPr>
      </w:pPr>
      <w:r w:rsidRPr="00AB67E5">
        <w:rPr>
          <w:rFonts w:ascii="Public Sans" w:hAnsi="Public Sans" w:cstheme="minorHAnsi"/>
          <w:kern w:val="32"/>
          <w:szCs w:val="22"/>
        </w:rPr>
        <w:t>•</w:t>
      </w:r>
      <w:r w:rsidRPr="00AB67E5">
        <w:rPr>
          <w:rFonts w:ascii="Public Sans" w:hAnsi="Public Sans" w:cstheme="minorHAnsi"/>
          <w:kern w:val="32"/>
          <w:szCs w:val="22"/>
        </w:rPr>
        <w:tab/>
        <w:t xml:space="preserve">Works with some supervision to set priorities of own workload in alignment with management. </w:t>
      </w:r>
    </w:p>
    <w:p w14:paraId="5A601AA0" w14:textId="77777777" w:rsidR="005C395F" w:rsidRPr="00AB67E5" w:rsidRDefault="005C395F" w:rsidP="005C395F">
      <w:pPr>
        <w:pStyle w:val="ListBullet"/>
        <w:tabs>
          <w:tab w:val="num" w:pos="360"/>
        </w:tabs>
        <w:ind w:left="360" w:hanging="360"/>
        <w:rPr>
          <w:rFonts w:ascii="Public Sans" w:hAnsi="Public Sans" w:cstheme="minorHAnsi"/>
          <w:kern w:val="32"/>
          <w:szCs w:val="22"/>
        </w:rPr>
      </w:pPr>
      <w:r w:rsidRPr="00AB67E5">
        <w:rPr>
          <w:rFonts w:ascii="Public Sans" w:hAnsi="Public Sans" w:cstheme="minorHAnsi"/>
          <w:kern w:val="32"/>
          <w:szCs w:val="22"/>
        </w:rPr>
        <w:t>•</w:t>
      </w:r>
      <w:r w:rsidRPr="00AB67E5">
        <w:rPr>
          <w:rFonts w:ascii="Public Sans" w:hAnsi="Public Sans" w:cstheme="minorHAnsi"/>
          <w:kern w:val="32"/>
          <w:szCs w:val="22"/>
        </w:rPr>
        <w:tab/>
        <w:t>With some management guidance develops a suitable approach in managing workload and provision of advice and input team planning and projects.</w:t>
      </w:r>
    </w:p>
    <w:p w14:paraId="33EA63C9" w14:textId="77777777" w:rsidR="005C395F" w:rsidRPr="00AB67E5" w:rsidRDefault="005C395F" w:rsidP="005C395F">
      <w:pPr>
        <w:pStyle w:val="ListBullet"/>
        <w:tabs>
          <w:tab w:val="num" w:pos="360"/>
        </w:tabs>
        <w:ind w:left="360" w:hanging="360"/>
        <w:rPr>
          <w:rFonts w:ascii="Public Sans" w:hAnsi="Public Sans" w:cstheme="minorHAnsi"/>
          <w:kern w:val="32"/>
          <w:szCs w:val="22"/>
        </w:rPr>
      </w:pPr>
      <w:r w:rsidRPr="00AB67E5">
        <w:rPr>
          <w:rFonts w:ascii="Public Sans" w:hAnsi="Public Sans" w:cstheme="minorHAnsi"/>
          <w:kern w:val="32"/>
          <w:szCs w:val="22"/>
        </w:rPr>
        <w:t>•</w:t>
      </w:r>
      <w:r w:rsidRPr="00AB67E5">
        <w:rPr>
          <w:rFonts w:ascii="Public Sans" w:hAnsi="Public Sans" w:cstheme="minorHAnsi"/>
          <w:kern w:val="32"/>
          <w:szCs w:val="22"/>
        </w:rPr>
        <w:tab/>
        <w:t xml:space="preserve">Responsible for determining own actions undertaken, within government and legislative policies, and for ensuring quality control in the implementation of own workload. </w:t>
      </w:r>
    </w:p>
    <w:p w14:paraId="4202F2EE" w14:textId="77777777" w:rsidR="006F390F" w:rsidRPr="00AB67E5" w:rsidRDefault="005C395F" w:rsidP="005C395F">
      <w:pPr>
        <w:pStyle w:val="ListBullet"/>
        <w:tabs>
          <w:tab w:val="num" w:pos="360"/>
        </w:tabs>
        <w:ind w:left="360" w:hanging="360"/>
        <w:rPr>
          <w:rFonts w:ascii="Public Sans" w:hAnsi="Public Sans" w:cstheme="minorHAnsi"/>
          <w:kern w:val="32"/>
          <w:szCs w:val="22"/>
        </w:rPr>
      </w:pPr>
      <w:r w:rsidRPr="00AB67E5">
        <w:rPr>
          <w:rFonts w:ascii="Public Sans" w:hAnsi="Public Sans" w:cstheme="minorHAnsi"/>
          <w:kern w:val="32"/>
          <w:szCs w:val="22"/>
        </w:rPr>
        <w:t>•</w:t>
      </w:r>
      <w:r w:rsidRPr="00AB67E5">
        <w:rPr>
          <w:rFonts w:ascii="Public Sans" w:hAnsi="Public Sans" w:cstheme="minorHAnsi"/>
          <w:kern w:val="32"/>
          <w:szCs w:val="22"/>
        </w:rPr>
        <w:tab/>
        <w:t>Ensures a course of action is suitable and based on sound evidence, as required to management or senior staff in the absence of complete information or where expert advice is required.</w:t>
      </w:r>
    </w:p>
    <w:p w14:paraId="062E774C" w14:textId="77777777" w:rsidR="005C395F" w:rsidRPr="00AB67E5" w:rsidRDefault="005C395F" w:rsidP="005C395F">
      <w:pPr>
        <w:pStyle w:val="ListBullet"/>
        <w:tabs>
          <w:tab w:val="num" w:pos="360"/>
        </w:tabs>
        <w:ind w:left="360" w:hanging="360"/>
        <w:rPr>
          <w:rFonts w:ascii="Public Sans" w:hAnsi="Public Sans" w:cstheme="minorHAnsi"/>
          <w:kern w:val="32"/>
          <w:szCs w:val="22"/>
        </w:rPr>
      </w:pPr>
    </w:p>
    <w:p w14:paraId="3FA34220" w14:textId="77777777" w:rsidR="00142BAB" w:rsidRPr="00AB67E5" w:rsidRDefault="00142BAB" w:rsidP="008209B6">
      <w:pPr>
        <w:pStyle w:val="Heading2"/>
        <w:rPr>
          <w:rFonts w:ascii="Public Sans" w:hAnsi="Public Sans" w:cstheme="majorHAnsi"/>
          <w:u w:val="single"/>
        </w:rPr>
      </w:pPr>
      <w:r w:rsidRPr="00AB67E5">
        <w:rPr>
          <w:rFonts w:ascii="Public Sans" w:hAnsi="Public Sans" w:cstheme="majorHAnsi"/>
          <w:u w:val="single"/>
        </w:rPr>
        <w:t>Reporting line</w:t>
      </w:r>
    </w:p>
    <w:p w14:paraId="7C60260C" w14:textId="77777777" w:rsidR="00253E07" w:rsidRDefault="00253E07" w:rsidP="00253E07">
      <w:pPr>
        <w:spacing w:before="120"/>
        <w:rPr>
          <w:rFonts w:ascii="Public Sans" w:hAnsi="Public Sans"/>
        </w:rPr>
      </w:pPr>
      <w:bookmarkStart w:id="3" w:name="ReportingLine"/>
      <w:bookmarkEnd w:id="3"/>
      <w:r>
        <w:rPr>
          <w:rFonts w:ascii="Public Sans" w:hAnsi="Public Sans"/>
        </w:rPr>
        <w:t>Varies - Refer to organisation chart</w:t>
      </w:r>
    </w:p>
    <w:p w14:paraId="4C7E2370" w14:textId="77777777" w:rsidR="00B7052B" w:rsidRPr="00AB67E5" w:rsidRDefault="00B7052B" w:rsidP="0003748A">
      <w:pPr>
        <w:pStyle w:val="Heading2"/>
        <w:rPr>
          <w:rFonts w:ascii="Public Sans" w:hAnsi="Public Sans" w:cstheme="majorHAnsi"/>
          <w:u w:val="single"/>
        </w:rPr>
      </w:pPr>
    </w:p>
    <w:p w14:paraId="1E224AD8" w14:textId="77777777" w:rsidR="0003748A" w:rsidRPr="00AB67E5" w:rsidRDefault="0003748A" w:rsidP="0003748A">
      <w:pPr>
        <w:pStyle w:val="Heading2"/>
        <w:rPr>
          <w:rFonts w:ascii="Public Sans" w:hAnsi="Public Sans" w:cstheme="majorHAnsi"/>
          <w:u w:val="single"/>
        </w:rPr>
      </w:pPr>
      <w:r w:rsidRPr="00AB67E5">
        <w:rPr>
          <w:rFonts w:ascii="Public Sans" w:hAnsi="Public Sans" w:cstheme="majorHAnsi"/>
          <w:u w:val="single"/>
        </w:rPr>
        <w:t>Direct reports</w:t>
      </w:r>
    </w:p>
    <w:p w14:paraId="249DFB11" w14:textId="77777777" w:rsidR="006F390F" w:rsidRPr="00AB67E5" w:rsidRDefault="005C395F" w:rsidP="0003748A">
      <w:pPr>
        <w:pStyle w:val="Heading2"/>
        <w:rPr>
          <w:rFonts w:ascii="Public Sans" w:hAnsi="Public Sans" w:cstheme="majorHAnsi"/>
          <w:b w:val="0"/>
          <w:bCs w:val="0"/>
          <w:iCs w:val="0"/>
          <w:color w:val="auto"/>
          <w:sz w:val="22"/>
          <w:szCs w:val="22"/>
        </w:rPr>
      </w:pPr>
      <w:r w:rsidRPr="00AB67E5">
        <w:rPr>
          <w:rFonts w:ascii="Public Sans" w:hAnsi="Public Sans" w:cstheme="majorHAnsi"/>
          <w:b w:val="0"/>
          <w:bCs w:val="0"/>
          <w:iCs w:val="0"/>
          <w:color w:val="auto"/>
          <w:sz w:val="22"/>
          <w:szCs w:val="22"/>
        </w:rPr>
        <w:t>Nil</w:t>
      </w:r>
    </w:p>
    <w:p w14:paraId="5BB5704C" w14:textId="77777777" w:rsidR="00B7052B" w:rsidRPr="00AB67E5" w:rsidRDefault="00B7052B" w:rsidP="0003748A">
      <w:pPr>
        <w:pStyle w:val="Heading2"/>
        <w:rPr>
          <w:rFonts w:ascii="Public Sans" w:hAnsi="Public Sans" w:cstheme="majorHAnsi"/>
          <w:u w:val="single"/>
        </w:rPr>
      </w:pPr>
    </w:p>
    <w:p w14:paraId="5AA20B7E" w14:textId="77777777" w:rsidR="0003748A" w:rsidRPr="00AB67E5" w:rsidRDefault="0003748A" w:rsidP="0003748A">
      <w:pPr>
        <w:pStyle w:val="Heading2"/>
        <w:rPr>
          <w:rFonts w:ascii="Public Sans" w:hAnsi="Public Sans" w:cstheme="majorHAnsi"/>
          <w:u w:val="single"/>
        </w:rPr>
      </w:pPr>
      <w:r w:rsidRPr="00AB67E5">
        <w:rPr>
          <w:rFonts w:ascii="Public Sans" w:hAnsi="Public Sans" w:cstheme="majorHAnsi"/>
          <w:u w:val="single"/>
        </w:rPr>
        <w:t>Budget/Expenditure</w:t>
      </w:r>
    </w:p>
    <w:p w14:paraId="159FD298" w14:textId="77777777" w:rsidR="006F390F" w:rsidRPr="00AB67E5" w:rsidRDefault="005C395F" w:rsidP="0003748A">
      <w:pPr>
        <w:pStyle w:val="Heading1"/>
        <w:rPr>
          <w:rFonts w:ascii="Public Sans" w:hAnsi="Public Sans" w:cstheme="majorHAnsi"/>
          <w:b w:val="0"/>
          <w:bCs w:val="0"/>
          <w:kern w:val="0"/>
          <w:sz w:val="22"/>
          <w:szCs w:val="22"/>
        </w:rPr>
      </w:pPr>
      <w:bookmarkStart w:id="4" w:name="Budget"/>
      <w:bookmarkEnd w:id="4"/>
      <w:r w:rsidRPr="00AB67E5">
        <w:rPr>
          <w:rFonts w:ascii="Public Sans" w:hAnsi="Public Sans" w:cstheme="majorHAnsi"/>
          <w:b w:val="0"/>
          <w:bCs w:val="0"/>
          <w:kern w:val="0"/>
          <w:sz w:val="22"/>
          <w:szCs w:val="22"/>
        </w:rPr>
        <w:t>Nil</w:t>
      </w:r>
    </w:p>
    <w:p w14:paraId="2F5EC153" w14:textId="77777777" w:rsidR="0003748A" w:rsidRPr="00AB67E5" w:rsidRDefault="0003748A" w:rsidP="0003748A">
      <w:pPr>
        <w:pStyle w:val="Heading1"/>
        <w:rPr>
          <w:rFonts w:ascii="Public Sans" w:hAnsi="Public Sans" w:cstheme="majorHAnsi"/>
          <w:sz w:val="24"/>
          <w:szCs w:val="24"/>
        </w:rPr>
      </w:pPr>
      <w:r w:rsidRPr="00AB67E5">
        <w:rPr>
          <w:rFonts w:ascii="Public Sans" w:hAnsi="Public Sans" w:cstheme="majorHAnsi"/>
          <w:sz w:val="24"/>
          <w:szCs w:val="24"/>
        </w:rPr>
        <w:t>Essential requirements</w:t>
      </w:r>
    </w:p>
    <w:p w14:paraId="612B5827" w14:textId="77777777" w:rsidR="003F1151" w:rsidRPr="00AB67E5" w:rsidRDefault="003F1151" w:rsidP="003F1151">
      <w:pPr>
        <w:rPr>
          <w:rFonts w:ascii="Public Sans" w:hAnsi="Public Sans"/>
        </w:rPr>
      </w:pPr>
    </w:p>
    <w:p w14:paraId="56E1C98D" w14:textId="77777777" w:rsidR="003F1151" w:rsidRPr="00AB67E5" w:rsidRDefault="003F1151" w:rsidP="003F1151">
      <w:pPr>
        <w:jc w:val="both"/>
        <w:rPr>
          <w:rFonts w:ascii="Public Sans" w:hAnsi="Public Sans" w:cs="Arial"/>
        </w:rPr>
      </w:pPr>
      <w:bookmarkStart w:id="5" w:name="EssentialReqs"/>
      <w:bookmarkEnd w:id="5"/>
      <w:r w:rsidRPr="00AB67E5">
        <w:rPr>
          <w:rFonts w:ascii="Public Sans" w:hAnsi="Public Sans" w:cs="Arial"/>
        </w:rPr>
        <w:t>Appointments are subject to reference checks. Some roles may also require the following checks/ clearances:</w:t>
      </w:r>
    </w:p>
    <w:p w14:paraId="2EFE09F4" w14:textId="77777777" w:rsidR="003F1151" w:rsidRPr="00AB67E5" w:rsidRDefault="003F1151" w:rsidP="003F1151">
      <w:pPr>
        <w:numPr>
          <w:ilvl w:val="0"/>
          <w:numId w:val="29"/>
        </w:numPr>
        <w:spacing w:before="120" w:line="240" w:lineRule="auto"/>
        <w:jc w:val="both"/>
        <w:rPr>
          <w:rFonts w:ascii="Public Sans" w:hAnsi="Public Sans" w:cs="Arial"/>
          <w:bCs/>
        </w:rPr>
      </w:pPr>
      <w:r w:rsidRPr="00AB67E5">
        <w:rPr>
          <w:rFonts w:ascii="Public Sans" w:hAnsi="Public Sans" w:cs="Arial"/>
          <w:bCs/>
        </w:rPr>
        <w:t>National Criminal History Record Check in accordance with the Disability Inclusion Act 2014</w:t>
      </w:r>
    </w:p>
    <w:p w14:paraId="62D0A669" w14:textId="77777777" w:rsidR="003F1151" w:rsidRPr="00AB67E5" w:rsidRDefault="003F1151" w:rsidP="003F1151">
      <w:pPr>
        <w:numPr>
          <w:ilvl w:val="0"/>
          <w:numId w:val="29"/>
        </w:numPr>
        <w:spacing w:before="120" w:line="240" w:lineRule="auto"/>
        <w:jc w:val="both"/>
        <w:rPr>
          <w:rFonts w:ascii="Public Sans" w:hAnsi="Public Sans" w:cs="Arial"/>
          <w:bCs/>
        </w:rPr>
      </w:pPr>
      <w:r w:rsidRPr="00AB67E5">
        <w:rPr>
          <w:rFonts w:ascii="Public Sans" w:hAnsi="Public Sans" w:cs="Arial"/>
          <w:bCs/>
        </w:rPr>
        <w:t>Working with Children Check clearance in accordance with the Child Protection (Working with Children) Act 2012</w:t>
      </w:r>
    </w:p>
    <w:p w14:paraId="798D0300" w14:textId="77777777" w:rsidR="009C78F4" w:rsidRPr="00AB67E5" w:rsidRDefault="009C78F4" w:rsidP="009C78F4">
      <w:pPr>
        <w:pStyle w:val="Heading1"/>
        <w:rPr>
          <w:rFonts w:ascii="Public Sans" w:hAnsi="Public Sans" w:cstheme="minorHAnsi"/>
          <w:sz w:val="24"/>
          <w:szCs w:val="24"/>
        </w:rPr>
      </w:pPr>
      <w:r w:rsidRPr="00AB67E5">
        <w:rPr>
          <w:rFonts w:ascii="Public Sans" w:hAnsi="Public Sans" w:cstheme="minorHAnsi"/>
          <w:sz w:val="24"/>
          <w:szCs w:val="24"/>
        </w:rPr>
        <w:t>Capabilities for the role</w:t>
      </w:r>
    </w:p>
    <w:p w14:paraId="31B916AE" w14:textId="77777777" w:rsidR="009C78F4" w:rsidRPr="00AB67E5" w:rsidRDefault="009C78F4" w:rsidP="00AB67E5">
      <w:pPr>
        <w:jc w:val="both"/>
        <w:rPr>
          <w:rFonts w:ascii="Public Sans" w:hAnsi="Public Sans" w:cstheme="minorHAnsi"/>
        </w:rPr>
      </w:pPr>
      <w:r w:rsidRPr="00AB67E5">
        <w:rPr>
          <w:rFonts w:ascii="Public Sans" w:hAnsi="Public Sans" w:cstheme="minorHAnsi"/>
        </w:rPr>
        <w:t xml:space="preserve">The </w:t>
      </w:r>
      <w:hyperlink r:id="rId8" w:history="1">
        <w:r w:rsidRPr="00AB67E5">
          <w:rPr>
            <w:rStyle w:val="Hyperlink"/>
            <w:rFonts w:ascii="Public Sans" w:hAnsi="Public Sans" w:cstheme="minorHAnsi"/>
          </w:rPr>
          <w:t>NSW public sector capability framework</w:t>
        </w:r>
      </w:hyperlink>
      <w:r w:rsidRPr="00AB67E5">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4A7D878" w14:textId="77777777" w:rsidR="009C78F4" w:rsidRPr="00AB67E5" w:rsidRDefault="009C78F4" w:rsidP="00AB67E5">
      <w:pPr>
        <w:jc w:val="both"/>
        <w:rPr>
          <w:rFonts w:ascii="Public Sans" w:hAnsi="Public Sans" w:cstheme="minorHAnsi"/>
        </w:rPr>
      </w:pPr>
      <w:r w:rsidRPr="00AB67E5">
        <w:rPr>
          <w:rFonts w:ascii="Public Sans" w:hAnsi="Public Sans" w:cstheme="minorHAnsi"/>
        </w:rPr>
        <w:t xml:space="preserve">The capabilities are separated into </w:t>
      </w:r>
      <w:r w:rsidRPr="00AB67E5">
        <w:rPr>
          <w:rFonts w:ascii="Public Sans" w:hAnsi="Public Sans" w:cstheme="minorHAnsi"/>
          <w:b/>
        </w:rPr>
        <w:t>focus capabilities</w:t>
      </w:r>
      <w:r w:rsidRPr="00AB67E5">
        <w:rPr>
          <w:rFonts w:ascii="Public Sans" w:hAnsi="Public Sans" w:cstheme="minorHAnsi"/>
        </w:rPr>
        <w:t xml:space="preserve"> and </w:t>
      </w:r>
      <w:r w:rsidRPr="00AB67E5">
        <w:rPr>
          <w:rFonts w:ascii="Public Sans" w:hAnsi="Public Sans" w:cstheme="minorHAnsi"/>
          <w:b/>
        </w:rPr>
        <w:t>complementary capabilities</w:t>
      </w:r>
      <w:r w:rsidRPr="00AB67E5">
        <w:rPr>
          <w:rFonts w:ascii="Public Sans" w:hAnsi="Public Sans" w:cstheme="minorHAnsi"/>
        </w:rPr>
        <w:t xml:space="preserve">. </w:t>
      </w:r>
    </w:p>
    <w:p w14:paraId="56284377" w14:textId="77777777" w:rsidR="009C78F4" w:rsidRPr="00AB67E5" w:rsidRDefault="009C78F4" w:rsidP="009C78F4">
      <w:pPr>
        <w:pStyle w:val="Heading1"/>
        <w:spacing w:after="0" w:line="240" w:lineRule="auto"/>
        <w:rPr>
          <w:rFonts w:ascii="Public Sans" w:hAnsi="Public Sans" w:cstheme="minorHAnsi"/>
        </w:rPr>
      </w:pPr>
    </w:p>
    <w:p w14:paraId="61B11E32" w14:textId="77777777" w:rsidR="009C78F4" w:rsidRPr="00AB67E5" w:rsidRDefault="009C78F4" w:rsidP="009C78F4">
      <w:pPr>
        <w:pStyle w:val="Heading2"/>
        <w:spacing w:after="0" w:line="240" w:lineRule="auto"/>
        <w:rPr>
          <w:rFonts w:ascii="Public Sans" w:hAnsi="Public Sans" w:cstheme="minorHAnsi"/>
        </w:rPr>
      </w:pPr>
      <w:r w:rsidRPr="00AB67E5">
        <w:rPr>
          <w:rFonts w:ascii="Public Sans" w:hAnsi="Public Sans" w:cstheme="minorHAnsi"/>
        </w:rPr>
        <w:t>Focus capabilities</w:t>
      </w:r>
    </w:p>
    <w:p w14:paraId="62E04891" w14:textId="77777777" w:rsidR="009C78F4" w:rsidRPr="00AB67E5" w:rsidRDefault="009C78F4" w:rsidP="00AB67E5">
      <w:pPr>
        <w:pStyle w:val="PlainText"/>
        <w:spacing w:before="62" w:line="276" w:lineRule="auto"/>
        <w:jc w:val="both"/>
        <w:rPr>
          <w:rFonts w:ascii="Public Sans" w:eastAsiaTheme="minorEastAsia" w:hAnsi="Public Sans" w:cstheme="minorHAnsi"/>
          <w:sz w:val="22"/>
          <w:szCs w:val="24"/>
          <w:lang w:val="en-US"/>
        </w:rPr>
      </w:pPr>
      <w:r w:rsidRPr="00AB67E5">
        <w:rPr>
          <w:rFonts w:ascii="Public Sans" w:eastAsiaTheme="minorEastAsia" w:hAnsi="Public Sans" w:cstheme="minorHAnsi"/>
          <w:i/>
          <w:sz w:val="22"/>
          <w:szCs w:val="24"/>
          <w:lang w:val="en-US"/>
        </w:rPr>
        <w:t>Focus capabilities</w:t>
      </w:r>
      <w:r w:rsidRPr="00AB67E5">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514CCBCD" w14:textId="77777777" w:rsidR="009C78F4" w:rsidRPr="00AB67E5" w:rsidRDefault="009C78F4" w:rsidP="00AB67E5">
      <w:pPr>
        <w:pStyle w:val="PlainText"/>
        <w:spacing w:before="62" w:line="276" w:lineRule="auto"/>
        <w:jc w:val="both"/>
        <w:rPr>
          <w:rFonts w:ascii="Public Sans" w:eastAsiaTheme="minorEastAsia" w:hAnsi="Public Sans" w:cstheme="minorHAnsi"/>
          <w:sz w:val="22"/>
          <w:szCs w:val="24"/>
          <w:lang w:val="en-US"/>
        </w:rPr>
      </w:pPr>
      <w:r w:rsidRPr="00AB67E5">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9C78F4" w:rsidRPr="00AB67E5" w14:paraId="6CDA6635" w14:textId="77777777" w:rsidTr="00B7052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0A334B3F" w14:textId="77777777" w:rsidR="009C78F4" w:rsidRPr="00AB67E5" w:rsidRDefault="009C78F4" w:rsidP="00C35F48">
            <w:pPr>
              <w:pStyle w:val="TableTextWhite0"/>
              <w:keepNext/>
              <w:jc w:val="both"/>
              <w:rPr>
                <w:rFonts w:ascii="Public Sans" w:hAnsi="Public Sans"/>
                <w:szCs w:val="22"/>
              </w:rPr>
            </w:pPr>
            <w:r w:rsidRPr="00AB67E5">
              <w:rPr>
                <w:rFonts w:ascii="Public Sans" w:hAnsi="Public Sans"/>
                <w:szCs w:val="22"/>
              </w:rPr>
              <w:t>FOCUS CAPABILITIES</w:t>
            </w:r>
          </w:p>
        </w:tc>
      </w:tr>
      <w:tr w:rsidR="009C78F4" w:rsidRPr="00AB67E5" w14:paraId="3E47D233" w14:textId="77777777" w:rsidTr="00B705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18FF38C" w14:textId="77777777" w:rsidR="009C78F4" w:rsidRPr="00AB67E5" w:rsidRDefault="009C78F4" w:rsidP="00C35F48">
            <w:pPr>
              <w:pStyle w:val="TableText"/>
              <w:keepNext/>
              <w:rPr>
                <w:rFonts w:ascii="Public Sans" w:hAnsi="Public Sans"/>
                <w:b/>
                <w:sz w:val="22"/>
                <w:szCs w:val="22"/>
              </w:rPr>
            </w:pPr>
            <w:r w:rsidRPr="00AB67E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A7EF1BD" w14:textId="77777777" w:rsidR="009C78F4" w:rsidRPr="00AB67E5" w:rsidRDefault="009C78F4" w:rsidP="00C35F48">
            <w:pPr>
              <w:pStyle w:val="TableText"/>
              <w:keepNext/>
              <w:rPr>
                <w:rFonts w:ascii="Public Sans" w:hAnsi="Public Sans"/>
                <w:b/>
                <w:sz w:val="22"/>
                <w:szCs w:val="22"/>
              </w:rPr>
            </w:pPr>
            <w:r w:rsidRPr="00AB67E5">
              <w:rPr>
                <w:rFonts w:ascii="Public Sans" w:hAnsi="Public Sans"/>
                <w:b/>
                <w:sz w:val="22"/>
                <w:szCs w:val="22"/>
              </w:rPr>
              <w:t>Capability name</w:t>
            </w:r>
          </w:p>
        </w:tc>
        <w:tc>
          <w:tcPr>
            <w:tcW w:w="141" w:type="dxa"/>
            <w:tcBorders>
              <w:bottom w:val="single" w:sz="12" w:space="0" w:color="auto"/>
            </w:tcBorders>
            <w:shd w:val="clear" w:color="auto" w:fill="BCBEC0"/>
          </w:tcPr>
          <w:p w14:paraId="530CBC1F" w14:textId="77777777" w:rsidR="009C78F4" w:rsidRPr="00AB67E5" w:rsidRDefault="009C78F4" w:rsidP="00C35F48">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2A99D0A6" w14:textId="77777777" w:rsidR="009C78F4" w:rsidRPr="00AB67E5" w:rsidRDefault="009C78F4" w:rsidP="00C35F48">
            <w:pPr>
              <w:pStyle w:val="TableText"/>
              <w:keepNext/>
              <w:rPr>
                <w:rFonts w:ascii="Public Sans" w:hAnsi="Public Sans"/>
                <w:b/>
                <w:sz w:val="22"/>
                <w:szCs w:val="22"/>
              </w:rPr>
            </w:pPr>
            <w:r w:rsidRPr="00AB67E5">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69E62C8B" w14:textId="77777777" w:rsidR="009C78F4" w:rsidRPr="00AB67E5" w:rsidRDefault="009C78F4" w:rsidP="00C35F48">
            <w:pPr>
              <w:pStyle w:val="TableText"/>
              <w:keepNext/>
              <w:jc w:val="both"/>
              <w:rPr>
                <w:rFonts w:ascii="Public Sans" w:hAnsi="Public Sans"/>
                <w:b/>
                <w:sz w:val="22"/>
                <w:szCs w:val="22"/>
              </w:rPr>
            </w:pPr>
            <w:r w:rsidRPr="00AB67E5">
              <w:rPr>
                <w:rFonts w:ascii="Public Sans" w:hAnsi="Public Sans"/>
                <w:b/>
                <w:sz w:val="22"/>
                <w:szCs w:val="22"/>
              </w:rPr>
              <w:t>Level</w:t>
            </w:r>
          </w:p>
        </w:tc>
      </w:tr>
      <w:tr w:rsidR="000363B6" w:rsidRPr="00AB67E5" w14:paraId="027CCCD8" w14:textId="77777777" w:rsidTr="00B7052B">
        <w:trPr>
          <w:gridAfter w:val="1"/>
          <w:wAfter w:w="25" w:type="dxa"/>
        </w:trPr>
        <w:tc>
          <w:tcPr>
            <w:tcW w:w="1475" w:type="dxa"/>
            <w:tcBorders>
              <w:top w:val="single" w:sz="4" w:space="0" w:color="auto"/>
              <w:left w:val="nil"/>
              <w:bottom w:val="single" w:sz="8" w:space="0" w:color="BCBEC0"/>
              <w:right w:val="nil"/>
            </w:tcBorders>
          </w:tcPr>
          <w:p w14:paraId="6457B21C" w14:textId="77777777" w:rsidR="000363B6" w:rsidRPr="00AB67E5" w:rsidRDefault="000363B6" w:rsidP="00C35F48">
            <w:pPr>
              <w:keepNext/>
              <w:spacing w:after="0" w:line="240" w:lineRule="auto"/>
              <w:rPr>
                <w:rFonts w:ascii="Public Sans" w:hAnsi="Public Sans" w:cs="Arial"/>
                <w:szCs w:val="22"/>
              </w:rPr>
            </w:pPr>
            <w:r w:rsidRPr="00AB67E5">
              <w:rPr>
                <w:rFonts w:ascii="Public Sans" w:hAnsi="Public Sans" w:cs="Arial"/>
                <w:noProof/>
                <w:szCs w:val="22"/>
                <w:lang w:eastAsia="en-AU"/>
              </w:rPr>
              <w:drawing>
                <wp:inline distT="0" distB="0" distL="0" distR="0" wp14:anchorId="7613A1F1" wp14:editId="27C0306E">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1358D63C" w14:textId="77777777" w:rsidR="000363B6" w:rsidRPr="00AB67E5" w:rsidRDefault="000363B6" w:rsidP="00C35F48">
            <w:pPr>
              <w:pStyle w:val="TableText"/>
              <w:keepNext/>
              <w:spacing w:before="0" w:after="0" w:line="240" w:lineRule="auto"/>
              <w:rPr>
                <w:rFonts w:ascii="Public Sans" w:hAnsi="Public Sans" w:cs="Arial"/>
                <w:b/>
                <w:sz w:val="22"/>
                <w:szCs w:val="22"/>
              </w:rPr>
            </w:pPr>
            <w:r w:rsidRPr="00AB67E5">
              <w:rPr>
                <w:rFonts w:ascii="Public Sans" w:hAnsi="Public Sans" w:cs="Arial"/>
                <w:b/>
                <w:sz w:val="22"/>
                <w:szCs w:val="22"/>
              </w:rPr>
              <w:t>Act with Integrity</w:t>
            </w:r>
          </w:p>
          <w:p w14:paraId="521F6B27" w14:textId="77777777" w:rsidR="000363B6" w:rsidRPr="00AB67E5" w:rsidRDefault="000363B6" w:rsidP="00C35F48">
            <w:pPr>
              <w:pStyle w:val="TableText"/>
              <w:keepNext/>
              <w:spacing w:before="0" w:after="0" w:line="240" w:lineRule="auto"/>
              <w:rPr>
                <w:rFonts w:ascii="Public Sans" w:hAnsi="Public Sans" w:cs="Arial"/>
                <w:b/>
                <w:sz w:val="22"/>
                <w:szCs w:val="22"/>
              </w:rPr>
            </w:pPr>
            <w:r w:rsidRPr="00AB67E5">
              <w:rPr>
                <w:rFonts w:ascii="Public Sans" w:hAnsi="Public Sans" w:cs="Arial"/>
                <w:sz w:val="22"/>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1A5E8938"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Represent the organisation in an honest, ethical and professional way</w:t>
            </w:r>
          </w:p>
          <w:p w14:paraId="37C2D8D9"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Support a culture of integrity and professionalism</w:t>
            </w:r>
          </w:p>
          <w:p w14:paraId="4905DCD1"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Understand and help others to recognise their obligations to comply with legislation, policies, guidelines and codes of conduct</w:t>
            </w:r>
          </w:p>
          <w:p w14:paraId="00F50B8E"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Recognise and report misconduct and illegal and inappropriate behaviour</w:t>
            </w:r>
          </w:p>
          <w:p w14:paraId="53C900F4"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61367D96" w14:textId="77777777" w:rsidR="000363B6" w:rsidRPr="00AB67E5" w:rsidRDefault="000363B6"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Intermediate</w:t>
            </w:r>
          </w:p>
        </w:tc>
      </w:tr>
      <w:tr w:rsidR="000363B6" w:rsidRPr="00AB67E5" w14:paraId="3BEDBC00" w14:textId="77777777" w:rsidTr="00B705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CB3CC9" w14:textId="77777777" w:rsidR="000363B6" w:rsidRPr="00AB67E5" w:rsidRDefault="000363B6" w:rsidP="00C35F48">
            <w:pPr>
              <w:keepNext/>
              <w:spacing w:after="0" w:line="240" w:lineRule="auto"/>
              <w:rPr>
                <w:rFonts w:ascii="Public Sans" w:hAnsi="Public Sans" w:cs="Arial"/>
                <w:noProof/>
                <w:szCs w:val="22"/>
                <w:lang w:eastAsia="en-AU"/>
              </w:rPr>
            </w:pPr>
            <w:r w:rsidRPr="00AB67E5">
              <w:rPr>
                <w:rFonts w:ascii="Public Sans" w:hAnsi="Public Sans" w:cs="Arial"/>
                <w:noProof/>
                <w:szCs w:val="22"/>
                <w:lang w:eastAsia="en-AU"/>
              </w:rPr>
              <w:drawing>
                <wp:inline distT="0" distB="0" distL="0" distR="0" wp14:anchorId="19958447" wp14:editId="7B452C44">
                  <wp:extent cx="848360" cy="848360"/>
                  <wp:effectExtent l="0" t="0" r="8890" b="8890"/>
                  <wp:docPr id="24" name="Picture 2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E794FB" w14:textId="77777777" w:rsidR="000363B6" w:rsidRPr="00AB67E5" w:rsidRDefault="000363B6" w:rsidP="00C35F48">
            <w:pPr>
              <w:pStyle w:val="TableText"/>
              <w:keepNext/>
              <w:spacing w:before="0" w:after="0" w:line="240" w:lineRule="auto"/>
              <w:rPr>
                <w:rFonts w:ascii="Public Sans" w:hAnsi="Public Sans" w:cs="Arial"/>
                <w:b/>
                <w:sz w:val="22"/>
                <w:szCs w:val="22"/>
              </w:rPr>
            </w:pPr>
            <w:r w:rsidRPr="00AB67E5">
              <w:rPr>
                <w:rFonts w:ascii="Public Sans" w:hAnsi="Public Sans" w:cs="Arial"/>
                <w:b/>
                <w:sz w:val="22"/>
                <w:szCs w:val="22"/>
              </w:rPr>
              <w:t>Value Diversity and Inclusion</w:t>
            </w:r>
          </w:p>
          <w:p w14:paraId="0A4B473B" w14:textId="77777777" w:rsidR="000363B6" w:rsidRPr="00AB67E5" w:rsidRDefault="000363B6"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Demonstrate inclusive behaviour and show respect for diverse backgrounds, experiences and perspectives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04F855EA"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Be responsive to diverse cultures, backgrounds, experiences, perspectives, values and beliefs</w:t>
            </w:r>
          </w:p>
          <w:p w14:paraId="46049D51"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Seek participation from others who may have different backgrounds, perspectives and needs</w:t>
            </w:r>
          </w:p>
          <w:p w14:paraId="3A1405D1"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Be open to different perspectives and experiences in generating ideas and solving problems</w:t>
            </w:r>
          </w:p>
          <w:p w14:paraId="2D2FF127"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Adapt well in diverse environments</w:t>
            </w:r>
          </w:p>
          <w:p w14:paraId="234330EC"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Respond constructively to feedback regarding observations of bias in language or behaviour</w:t>
            </w:r>
          </w:p>
        </w:tc>
        <w:tc>
          <w:tcPr>
            <w:tcW w:w="1701" w:type="dxa"/>
            <w:tcBorders>
              <w:top w:val="single" w:sz="8" w:space="0" w:color="BCBEC0"/>
              <w:left w:val="nil"/>
              <w:bottom w:val="single" w:sz="8" w:space="0" w:color="BCBEC0"/>
              <w:right w:val="nil"/>
            </w:tcBorders>
            <w:shd w:val="clear" w:color="auto" w:fill="FFFFFF" w:themeFill="background1"/>
          </w:tcPr>
          <w:p w14:paraId="63B899B6" w14:textId="77777777" w:rsidR="000363B6" w:rsidRPr="00AB67E5" w:rsidRDefault="000363B6"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Intermediate</w:t>
            </w:r>
          </w:p>
        </w:tc>
      </w:tr>
      <w:tr w:rsidR="000363B6" w:rsidRPr="00AB67E5" w14:paraId="4BD682E6" w14:textId="77777777" w:rsidTr="00B705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A522085" w14:textId="77777777" w:rsidR="000363B6" w:rsidRPr="00AB67E5" w:rsidRDefault="000363B6" w:rsidP="000363B6">
            <w:pPr>
              <w:keepNext/>
              <w:spacing w:after="0" w:line="240" w:lineRule="auto"/>
              <w:rPr>
                <w:rFonts w:ascii="Public Sans" w:hAnsi="Public Sans" w:cs="Arial"/>
                <w:noProof/>
                <w:szCs w:val="22"/>
                <w:lang w:eastAsia="en-AU"/>
              </w:rPr>
            </w:pPr>
            <w:r w:rsidRPr="00AB67E5">
              <w:rPr>
                <w:rFonts w:ascii="Public Sans" w:hAnsi="Public Sans" w:cs="Arial"/>
                <w:noProof/>
                <w:szCs w:val="22"/>
                <w:lang w:eastAsia="en-AU"/>
              </w:rPr>
              <w:drawing>
                <wp:inline distT="0" distB="0" distL="0" distR="0" wp14:anchorId="60C9EB6A" wp14:editId="3D592D1B">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B663F6" w14:textId="77777777" w:rsidR="000363B6" w:rsidRPr="00AB67E5" w:rsidRDefault="000363B6" w:rsidP="000363B6">
            <w:pPr>
              <w:pStyle w:val="TableText"/>
              <w:keepNext/>
              <w:spacing w:before="0" w:after="0" w:line="240" w:lineRule="auto"/>
              <w:rPr>
                <w:rFonts w:ascii="Public Sans" w:hAnsi="Public Sans" w:cs="Arial"/>
                <w:b/>
                <w:sz w:val="22"/>
                <w:szCs w:val="22"/>
              </w:rPr>
            </w:pPr>
            <w:r w:rsidRPr="00AB67E5">
              <w:rPr>
                <w:rFonts w:ascii="Public Sans" w:hAnsi="Public Sans" w:cs="Arial"/>
                <w:b/>
                <w:sz w:val="22"/>
                <w:szCs w:val="22"/>
              </w:rPr>
              <w:t>Commit to Customer Service</w:t>
            </w:r>
          </w:p>
          <w:p w14:paraId="0F259F73" w14:textId="77777777" w:rsidR="000363B6" w:rsidRPr="00AB67E5" w:rsidRDefault="000363B6" w:rsidP="000363B6">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162B267"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Focus on providing a positive customer experience</w:t>
            </w:r>
          </w:p>
          <w:p w14:paraId="3262F907"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Support a customer-focused culture in the organisation</w:t>
            </w:r>
          </w:p>
          <w:p w14:paraId="19F852B1"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Demonstrate a thorough knowledge of the services provided and relay this knowledge to customers</w:t>
            </w:r>
          </w:p>
          <w:p w14:paraId="66891F46"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Identify and respond quickly to customer needs</w:t>
            </w:r>
          </w:p>
          <w:p w14:paraId="3581AB81"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Consider customer service requirements and develop solutions to meet needs</w:t>
            </w:r>
          </w:p>
          <w:p w14:paraId="4A9D3CFE"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Resolve complex customer issues and needs</w:t>
            </w:r>
          </w:p>
          <w:p w14:paraId="0D39C0E8" w14:textId="77777777" w:rsidR="000363B6" w:rsidRPr="00AB67E5" w:rsidRDefault="000363B6" w:rsidP="000363B6">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7BAA3595" w14:textId="77777777" w:rsidR="000363B6" w:rsidRPr="00AB67E5" w:rsidRDefault="000363B6" w:rsidP="000363B6">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Intermediate</w:t>
            </w:r>
          </w:p>
        </w:tc>
      </w:tr>
      <w:tr w:rsidR="00B7052B" w:rsidRPr="00AB67E5" w14:paraId="0D683E69" w14:textId="77777777" w:rsidTr="00B705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688F70" w14:textId="77777777" w:rsidR="00B7052B" w:rsidRPr="00AB67E5" w:rsidRDefault="00B7052B" w:rsidP="00C35F48">
            <w:pPr>
              <w:keepNext/>
              <w:spacing w:after="0" w:line="240" w:lineRule="auto"/>
              <w:rPr>
                <w:rFonts w:ascii="Public Sans" w:hAnsi="Public Sans" w:cs="Arial"/>
                <w:noProof/>
                <w:szCs w:val="22"/>
                <w:lang w:eastAsia="en-AU"/>
              </w:rPr>
            </w:pPr>
            <w:r w:rsidRPr="00AB67E5">
              <w:rPr>
                <w:rFonts w:ascii="Public Sans" w:hAnsi="Public Sans" w:cs="Arial"/>
                <w:noProof/>
                <w:szCs w:val="22"/>
                <w:lang w:eastAsia="en-AU"/>
              </w:rPr>
              <w:drawing>
                <wp:inline distT="0" distB="0" distL="0" distR="0" wp14:anchorId="2124385B" wp14:editId="0592C2D8">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953AC61" w14:textId="77777777" w:rsidR="00B7052B" w:rsidRPr="00AB67E5" w:rsidRDefault="00B7052B" w:rsidP="00C35F48">
            <w:pPr>
              <w:pStyle w:val="TableText"/>
              <w:keepNext/>
              <w:spacing w:before="0" w:after="0" w:line="240" w:lineRule="auto"/>
              <w:rPr>
                <w:rFonts w:ascii="Public Sans" w:hAnsi="Public Sans" w:cs="Arial"/>
                <w:b/>
                <w:sz w:val="22"/>
                <w:szCs w:val="22"/>
              </w:rPr>
            </w:pPr>
            <w:r w:rsidRPr="00AB67E5">
              <w:rPr>
                <w:rFonts w:ascii="Public Sans" w:hAnsi="Public Sans" w:cs="Arial"/>
                <w:b/>
                <w:sz w:val="22"/>
                <w:szCs w:val="22"/>
              </w:rPr>
              <w:t>Work Collaboratively</w:t>
            </w:r>
          </w:p>
          <w:p w14:paraId="4A08E645" w14:textId="77777777" w:rsidR="00B7052B" w:rsidRPr="00AB67E5" w:rsidRDefault="00B7052B"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5276C785"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Encourage a culture that recognises the value of collaboration</w:t>
            </w:r>
          </w:p>
          <w:p w14:paraId="31D12D15"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Build cooperation and overcome barriers to information sharing and communication across teams and units</w:t>
            </w:r>
          </w:p>
          <w:p w14:paraId="40BB4A75"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Share lessons learned across teams and units</w:t>
            </w:r>
          </w:p>
          <w:p w14:paraId="6C243D72"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Identify opportunities to leverage the strengths of others to solve issues and develop better processes and approaches to work</w:t>
            </w:r>
          </w:p>
          <w:p w14:paraId="4556418A"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Actively use collaboration tools, including digital technologies, to engage diverse audiences in solving problems and improving services</w:t>
            </w:r>
          </w:p>
        </w:tc>
        <w:tc>
          <w:tcPr>
            <w:tcW w:w="1701" w:type="dxa"/>
            <w:tcBorders>
              <w:top w:val="single" w:sz="8" w:space="0" w:color="BCBEC0"/>
              <w:left w:val="nil"/>
              <w:bottom w:val="single" w:sz="8" w:space="0" w:color="BCBEC0"/>
              <w:right w:val="nil"/>
            </w:tcBorders>
            <w:shd w:val="clear" w:color="auto" w:fill="FFFFFF" w:themeFill="background1"/>
          </w:tcPr>
          <w:p w14:paraId="191D202E" w14:textId="77777777" w:rsidR="00B7052B" w:rsidRPr="00AB67E5" w:rsidRDefault="00B7052B"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Adept</w:t>
            </w:r>
          </w:p>
        </w:tc>
      </w:tr>
      <w:tr w:rsidR="00B7052B" w:rsidRPr="00AB67E5" w14:paraId="40794C8B" w14:textId="77777777" w:rsidTr="00B705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2EF05F" w14:textId="77777777" w:rsidR="00B7052B" w:rsidRPr="00AB67E5" w:rsidRDefault="00B7052B" w:rsidP="00C35F48">
            <w:pPr>
              <w:keepNext/>
              <w:spacing w:after="0" w:line="240" w:lineRule="auto"/>
              <w:rPr>
                <w:rFonts w:ascii="Public Sans" w:hAnsi="Public Sans" w:cs="Arial"/>
                <w:noProof/>
                <w:szCs w:val="22"/>
                <w:lang w:eastAsia="en-AU"/>
              </w:rPr>
            </w:pPr>
            <w:r w:rsidRPr="00AB67E5">
              <w:rPr>
                <w:rFonts w:ascii="Public Sans" w:hAnsi="Public Sans" w:cs="Arial"/>
                <w:noProof/>
                <w:szCs w:val="22"/>
                <w:lang w:eastAsia="en-AU"/>
              </w:rPr>
              <w:drawing>
                <wp:inline distT="0" distB="0" distL="0" distR="0" wp14:anchorId="6A498C64" wp14:editId="229BD3D0">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C86F7C" w14:textId="77777777" w:rsidR="00B7052B" w:rsidRPr="00AB67E5" w:rsidRDefault="00B7052B" w:rsidP="00C35F48">
            <w:pPr>
              <w:pStyle w:val="TableText"/>
              <w:keepNext/>
              <w:spacing w:before="0" w:after="0" w:line="240" w:lineRule="auto"/>
              <w:rPr>
                <w:rFonts w:ascii="Public Sans" w:hAnsi="Public Sans" w:cs="Arial"/>
                <w:b/>
                <w:sz w:val="22"/>
                <w:szCs w:val="22"/>
              </w:rPr>
            </w:pPr>
            <w:r w:rsidRPr="00AB67E5">
              <w:rPr>
                <w:rFonts w:ascii="Public Sans" w:hAnsi="Public Sans" w:cs="Arial"/>
                <w:b/>
                <w:sz w:val="22"/>
                <w:szCs w:val="22"/>
              </w:rPr>
              <w:t>Demonstrate Accountability</w:t>
            </w:r>
          </w:p>
          <w:p w14:paraId="2669D55F" w14:textId="77777777" w:rsidR="00B7052B" w:rsidRPr="00AB67E5" w:rsidRDefault="00B7052B" w:rsidP="00C35F48">
            <w:pPr>
              <w:pStyle w:val="TableText"/>
              <w:keepNext/>
              <w:spacing w:before="0" w:after="0" w:line="240" w:lineRule="auto"/>
              <w:rPr>
                <w:rFonts w:ascii="Public Sans" w:hAnsi="Public Sans" w:cs="Arial"/>
                <w:b/>
                <w:sz w:val="22"/>
                <w:szCs w:val="22"/>
              </w:rPr>
            </w:pPr>
            <w:r w:rsidRPr="00AB67E5">
              <w:rPr>
                <w:rFonts w:ascii="Public Sans" w:hAnsi="Public Sans" w:cs="Arial"/>
                <w:sz w:val="22"/>
                <w:szCs w:val="22"/>
              </w:rPr>
              <w:t>Be proactive and responsible for own actions, and adhere to legislation, policy and guidelines</w:t>
            </w:r>
          </w:p>
          <w:p w14:paraId="452B5196" w14:textId="77777777" w:rsidR="00B7052B" w:rsidRPr="00AB67E5" w:rsidRDefault="00B7052B" w:rsidP="00C35F48">
            <w:pPr>
              <w:spacing w:after="0" w:line="240" w:lineRule="auto"/>
              <w:ind w:firstLine="720"/>
              <w:rPr>
                <w:rFonts w:ascii="Public Sans" w:hAnsi="Public Sans" w:cs="Arial"/>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29E5CA8D"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Be proactive in taking responsibility and being accountable for own actions</w:t>
            </w:r>
          </w:p>
          <w:p w14:paraId="6F983BA4"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Understand delegations and act within authority levels</w:t>
            </w:r>
          </w:p>
          <w:p w14:paraId="3E34FA2A"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Identify and follow safe work practices, and be vigilant about own and others’ application of these practices</w:t>
            </w:r>
          </w:p>
          <w:p w14:paraId="116DF334"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Be aware of risks and act on or escalate risks, as appropriate</w:t>
            </w:r>
          </w:p>
          <w:p w14:paraId="4217D27B"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Use financial and other resources responsibly</w:t>
            </w:r>
          </w:p>
        </w:tc>
        <w:tc>
          <w:tcPr>
            <w:tcW w:w="1701" w:type="dxa"/>
            <w:tcBorders>
              <w:top w:val="single" w:sz="8" w:space="0" w:color="BCBEC0"/>
              <w:left w:val="nil"/>
              <w:bottom w:val="single" w:sz="8" w:space="0" w:color="BCBEC0"/>
              <w:right w:val="nil"/>
            </w:tcBorders>
            <w:shd w:val="clear" w:color="auto" w:fill="FFFFFF" w:themeFill="background1"/>
          </w:tcPr>
          <w:p w14:paraId="26F28231" w14:textId="77777777" w:rsidR="00B7052B" w:rsidRPr="00AB67E5" w:rsidRDefault="00B7052B"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Intermediate</w:t>
            </w:r>
          </w:p>
        </w:tc>
      </w:tr>
      <w:tr w:rsidR="00B7052B" w:rsidRPr="00AB67E5" w14:paraId="28BFD38E" w14:textId="77777777" w:rsidTr="00B705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7A59ED" w14:textId="77777777" w:rsidR="00B7052B" w:rsidRPr="00AB67E5" w:rsidRDefault="00B7052B" w:rsidP="00C35F48">
            <w:pPr>
              <w:keepNext/>
              <w:spacing w:after="0" w:line="240" w:lineRule="auto"/>
              <w:rPr>
                <w:rFonts w:ascii="Public Sans" w:hAnsi="Public Sans" w:cs="Arial"/>
                <w:noProof/>
                <w:szCs w:val="22"/>
                <w:lang w:eastAsia="en-AU"/>
              </w:rPr>
            </w:pPr>
            <w:r w:rsidRPr="00AB67E5">
              <w:rPr>
                <w:rFonts w:ascii="Public Sans" w:hAnsi="Public Sans"/>
                <w:noProof/>
                <w:szCs w:val="22"/>
                <w:lang w:eastAsia="en-AU"/>
              </w:rPr>
              <w:drawing>
                <wp:inline distT="0" distB="0" distL="0" distR="0" wp14:anchorId="4F19933A" wp14:editId="3F4CAAE7">
                  <wp:extent cx="848360" cy="848360"/>
                  <wp:effectExtent l="0" t="0" r="8890" b="8890"/>
                  <wp:docPr id="72" name="Picture 7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D87C03" w14:textId="77777777" w:rsidR="00B7052B" w:rsidRPr="00AB67E5" w:rsidRDefault="00B7052B" w:rsidP="00C35F48">
            <w:pPr>
              <w:pStyle w:val="TableText"/>
              <w:keepNext/>
              <w:spacing w:before="0" w:after="0" w:line="240" w:lineRule="auto"/>
              <w:rPr>
                <w:rFonts w:ascii="Public Sans" w:hAnsi="Public Sans" w:cs="Arial"/>
                <w:b/>
                <w:sz w:val="22"/>
                <w:szCs w:val="22"/>
              </w:rPr>
            </w:pPr>
            <w:r w:rsidRPr="00AB67E5">
              <w:rPr>
                <w:rFonts w:ascii="Public Sans" w:hAnsi="Public Sans" w:cs="Arial"/>
                <w:b/>
                <w:sz w:val="22"/>
                <w:szCs w:val="22"/>
              </w:rPr>
              <w:t>Finance</w:t>
            </w:r>
          </w:p>
          <w:p w14:paraId="041A71A9" w14:textId="77777777" w:rsidR="00B7052B" w:rsidRPr="00AB67E5" w:rsidRDefault="00B7052B" w:rsidP="00C35F48">
            <w:pPr>
              <w:pStyle w:val="TableText"/>
              <w:keepNext/>
              <w:spacing w:before="0" w:after="0" w:line="240" w:lineRule="auto"/>
              <w:rPr>
                <w:rFonts w:ascii="Public Sans" w:hAnsi="Public Sans" w:cs="Arial"/>
                <w:b/>
                <w:sz w:val="22"/>
                <w:szCs w:val="22"/>
              </w:rPr>
            </w:pPr>
            <w:r w:rsidRPr="00AB67E5">
              <w:rPr>
                <w:rFonts w:ascii="Public Sans" w:hAnsi="Public Sans" w:cs="Arial"/>
                <w:sz w:val="22"/>
                <w:szCs w:val="22"/>
              </w:rPr>
              <w:t>Understand and apply financial processes to achieve value for money and minimise financial risk</w:t>
            </w:r>
          </w:p>
        </w:tc>
        <w:tc>
          <w:tcPr>
            <w:tcW w:w="4611" w:type="dxa"/>
            <w:gridSpan w:val="4"/>
            <w:tcBorders>
              <w:top w:val="single" w:sz="8" w:space="0" w:color="BCBEC0"/>
              <w:left w:val="nil"/>
              <w:bottom w:val="single" w:sz="8" w:space="0" w:color="BCBEC0"/>
              <w:right w:val="nil"/>
            </w:tcBorders>
            <w:shd w:val="clear" w:color="auto" w:fill="FFFFFF" w:themeFill="background1"/>
          </w:tcPr>
          <w:p w14:paraId="05870976"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Understand basic financial terminology, policies and processes, including the difference between recurrent and capital spending</w:t>
            </w:r>
          </w:p>
          <w:p w14:paraId="288295A9"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Consider financial implications and value for money in making recommendations and decisions</w:t>
            </w:r>
          </w:p>
          <w:p w14:paraId="34B44B2A"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Understand how financial decisions impact the overall financial position</w:t>
            </w:r>
          </w:p>
          <w:p w14:paraId="03B44AC6"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Understand and act on financial audit, reporting and compliance obligations</w:t>
            </w:r>
          </w:p>
          <w:p w14:paraId="36A55078" w14:textId="77777777" w:rsidR="00B7052B" w:rsidRPr="00AB67E5" w:rsidRDefault="00B7052B" w:rsidP="00B7052B">
            <w:pPr>
              <w:pStyle w:val="BodyText"/>
              <w:numPr>
                <w:ilvl w:val="0"/>
                <w:numId w:val="31"/>
              </w:numPr>
              <w:spacing w:before="0" w:after="0" w:line="240" w:lineRule="auto"/>
              <w:ind w:left="360" w:right="702"/>
              <w:rPr>
                <w:rFonts w:ascii="Public Sans" w:hAnsi="Public Sans" w:cs="Arial"/>
                <w:color w:val="auto"/>
                <w:szCs w:val="22"/>
              </w:rPr>
            </w:pPr>
            <w:r w:rsidRPr="00AB67E5">
              <w:rPr>
                <w:rFonts w:ascii="Public Sans" w:hAnsi="Public Sans" w:cs="Arial"/>
                <w:color w:val="auto"/>
                <w:szCs w:val="22"/>
              </w:rPr>
              <w:t>Display an awareness of financial risk, reputational risk and exposure, and propose solutions to address these</w:t>
            </w:r>
          </w:p>
        </w:tc>
        <w:tc>
          <w:tcPr>
            <w:tcW w:w="1701" w:type="dxa"/>
            <w:tcBorders>
              <w:top w:val="single" w:sz="8" w:space="0" w:color="BCBEC0"/>
              <w:left w:val="nil"/>
              <w:bottom w:val="single" w:sz="8" w:space="0" w:color="BCBEC0"/>
              <w:right w:val="nil"/>
            </w:tcBorders>
            <w:shd w:val="clear" w:color="auto" w:fill="FFFFFF" w:themeFill="background1"/>
          </w:tcPr>
          <w:p w14:paraId="7F0CCA74" w14:textId="77777777" w:rsidR="00B7052B" w:rsidRPr="00AB67E5" w:rsidRDefault="00B7052B" w:rsidP="00C35F48">
            <w:pPr>
              <w:pStyle w:val="TableText"/>
              <w:keepNext/>
              <w:spacing w:before="0" w:after="0" w:line="240" w:lineRule="auto"/>
              <w:rPr>
                <w:rFonts w:ascii="Public Sans" w:hAnsi="Public Sans" w:cs="Arial"/>
                <w:sz w:val="22"/>
                <w:szCs w:val="22"/>
              </w:rPr>
            </w:pPr>
            <w:r w:rsidRPr="00AB67E5">
              <w:rPr>
                <w:rFonts w:ascii="Public Sans" w:hAnsi="Public Sans" w:cs="Arial"/>
                <w:sz w:val="22"/>
                <w:szCs w:val="22"/>
              </w:rPr>
              <w:t>Intermediate</w:t>
            </w:r>
          </w:p>
        </w:tc>
      </w:tr>
    </w:tbl>
    <w:p w14:paraId="6223BB89" w14:textId="77777777" w:rsidR="009C78F4" w:rsidRPr="00AB67E5" w:rsidRDefault="009C78F4" w:rsidP="009C78F4">
      <w:pPr>
        <w:spacing w:after="0" w:line="240" w:lineRule="auto"/>
        <w:rPr>
          <w:rFonts w:ascii="Public Sans" w:hAnsi="Public Sans" w:cstheme="minorHAnsi"/>
        </w:rPr>
      </w:pPr>
    </w:p>
    <w:p w14:paraId="0FDE6584" w14:textId="77777777" w:rsidR="009C78F4" w:rsidRPr="00AB67E5" w:rsidRDefault="009C78F4" w:rsidP="009C78F4">
      <w:pPr>
        <w:spacing w:after="0" w:line="240" w:lineRule="auto"/>
        <w:rPr>
          <w:rFonts w:ascii="Public Sans" w:hAnsi="Public Sans" w:cstheme="minorHAnsi"/>
        </w:rPr>
      </w:pPr>
    </w:p>
    <w:p w14:paraId="61E93E43" w14:textId="77777777" w:rsidR="009C78F4" w:rsidRPr="00AB67E5" w:rsidRDefault="009C78F4" w:rsidP="009C78F4">
      <w:pPr>
        <w:pStyle w:val="Heading1"/>
        <w:rPr>
          <w:rFonts w:ascii="Public Sans" w:hAnsi="Public Sans" w:cstheme="minorHAnsi"/>
          <w:sz w:val="24"/>
          <w:szCs w:val="28"/>
        </w:rPr>
      </w:pPr>
      <w:r w:rsidRPr="00AB67E5">
        <w:rPr>
          <w:rFonts w:ascii="Public Sans" w:hAnsi="Public Sans" w:cstheme="minorHAnsi"/>
          <w:sz w:val="24"/>
          <w:szCs w:val="28"/>
        </w:rPr>
        <w:t>Complementary capabilities</w:t>
      </w:r>
    </w:p>
    <w:p w14:paraId="4C066ADA" w14:textId="77777777" w:rsidR="009C78F4" w:rsidRPr="00AB67E5" w:rsidRDefault="009C78F4" w:rsidP="00AB67E5">
      <w:pPr>
        <w:pStyle w:val="PlainText"/>
        <w:spacing w:before="62" w:line="276" w:lineRule="auto"/>
        <w:jc w:val="both"/>
        <w:rPr>
          <w:rFonts w:ascii="Public Sans" w:eastAsiaTheme="minorEastAsia" w:hAnsi="Public Sans" w:cstheme="minorHAnsi"/>
          <w:sz w:val="22"/>
          <w:szCs w:val="22"/>
          <w:lang w:val="en-US"/>
        </w:rPr>
      </w:pPr>
      <w:r w:rsidRPr="00AB67E5">
        <w:rPr>
          <w:rFonts w:ascii="Public Sans" w:eastAsiaTheme="minorEastAsia" w:hAnsi="Public Sans" w:cstheme="minorHAnsi"/>
          <w:i/>
          <w:sz w:val="22"/>
          <w:szCs w:val="22"/>
          <w:lang w:val="en-US"/>
        </w:rPr>
        <w:t>Complementary capabilities</w:t>
      </w:r>
      <w:r w:rsidRPr="00AB67E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D3E1738" w14:textId="77777777" w:rsidR="009C78F4" w:rsidRPr="00AB67E5" w:rsidRDefault="009C78F4" w:rsidP="00AB67E5">
      <w:pPr>
        <w:pStyle w:val="PlainText"/>
        <w:spacing w:before="62" w:line="276" w:lineRule="auto"/>
        <w:jc w:val="both"/>
        <w:rPr>
          <w:rFonts w:ascii="Public Sans" w:eastAsiaTheme="minorEastAsia" w:hAnsi="Public Sans" w:cstheme="minorHAnsi"/>
          <w:sz w:val="22"/>
          <w:szCs w:val="22"/>
          <w:lang w:val="en-US"/>
        </w:rPr>
      </w:pPr>
      <w:r w:rsidRPr="00AB67E5">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9C78F4" w:rsidRPr="00AB67E5" w14:paraId="1EDA1053" w14:textId="77777777" w:rsidTr="00C35F48">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20D9A02" w14:textId="77777777" w:rsidR="009C78F4" w:rsidRPr="00AB67E5" w:rsidRDefault="009C78F4" w:rsidP="00C35F48">
            <w:pPr>
              <w:pStyle w:val="TableTextWhite0"/>
              <w:keepNext/>
              <w:jc w:val="both"/>
              <w:rPr>
                <w:rFonts w:ascii="Public Sans" w:hAnsi="Public Sans" w:cstheme="minorHAnsi"/>
                <w:szCs w:val="22"/>
              </w:rPr>
            </w:pPr>
            <w:r w:rsidRPr="00AB67E5">
              <w:rPr>
                <w:rFonts w:ascii="Public Sans" w:hAnsi="Public Sans" w:cstheme="minorHAnsi"/>
                <w:szCs w:val="22"/>
              </w:rPr>
              <w:t>COMPLEMENTARY CAPABILITIES</w:t>
            </w:r>
          </w:p>
        </w:tc>
      </w:tr>
      <w:tr w:rsidR="009C78F4" w:rsidRPr="00AB67E5" w14:paraId="7EEC6F9B" w14:textId="77777777" w:rsidTr="00C35F48">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11293" w14:textId="77777777" w:rsidR="009C78F4" w:rsidRPr="00AB67E5" w:rsidRDefault="009C78F4" w:rsidP="00C35F48">
            <w:pPr>
              <w:pStyle w:val="TableText"/>
              <w:keepNext/>
              <w:rPr>
                <w:rFonts w:ascii="Public Sans" w:hAnsi="Public Sans" w:cstheme="minorHAnsi"/>
                <w:b/>
                <w:sz w:val="22"/>
                <w:szCs w:val="22"/>
              </w:rPr>
            </w:pPr>
            <w:r w:rsidRPr="00AB67E5">
              <w:rPr>
                <w:rFonts w:ascii="Public Sans" w:hAnsi="Public Sans" w:cstheme="minorHAnsi"/>
                <w:b/>
                <w:sz w:val="22"/>
                <w:szCs w:val="22"/>
              </w:rPr>
              <w:t>Capability Group/Sets</w:t>
            </w:r>
          </w:p>
        </w:tc>
        <w:tc>
          <w:tcPr>
            <w:tcW w:w="2409" w:type="dxa"/>
            <w:tcBorders>
              <w:bottom w:val="nil"/>
            </w:tcBorders>
            <w:shd w:val="clear" w:color="auto" w:fill="BCBEC0"/>
          </w:tcPr>
          <w:p w14:paraId="5A2263BF" w14:textId="77777777" w:rsidR="009C78F4" w:rsidRPr="00AB67E5" w:rsidRDefault="009C78F4" w:rsidP="00C35F48">
            <w:pPr>
              <w:pStyle w:val="TableText"/>
              <w:keepNext/>
              <w:rPr>
                <w:rFonts w:ascii="Public Sans" w:hAnsi="Public Sans" w:cstheme="minorHAnsi"/>
                <w:b/>
                <w:sz w:val="22"/>
                <w:szCs w:val="22"/>
              </w:rPr>
            </w:pPr>
            <w:r w:rsidRPr="00AB67E5">
              <w:rPr>
                <w:rFonts w:ascii="Public Sans" w:hAnsi="Public Sans" w:cstheme="minorHAnsi"/>
                <w:b/>
                <w:sz w:val="22"/>
                <w:szCs w:val="22"/>
              </w:rPr>
              <w:t>Capability Name</w:t>
            </w:r>
          </w:p>
        </w:tc>
        <w:tc>
          <w:tcPr>
            <w:tcW w:w="4967" w:type="dxa"/>
            <w:tcBorders>
              <w:bottom w:val="nil"/>
            </w:tcBorders>
            <w:shd w:val="clear" w:color="auto" w:fill="BCBEC0"/>
          </w:tcPr>
          <w:p w14:paraId="74598820" w14:textId="77777777" w:rsidR="009C78F4" w:rsidRPr="00AB67E5" w:rsidRDefault="009C78F4" w:rsidP="00C35F48">
            <w:pPr>
              <w:pStyle w:val="TableText"/>
              <w:keepNext/>
              <w:rPr>
                <w:rFonts w:ascii="Public Sans" w:hAnsi="Public Sans" w:cstheme="minorHAnsi"/>
                <w:b/>
                <w:sz w:val="22"/>
                <w:szCs w:val="22"/>
              </w:rPr>
            </w:pPr>
            <w:r w:rsidRPr="00AB67E5">
              <w:rPr>
                <w:rFonts w:ascii="Public Sans" w:hAnsi="Public Sans" w:cstheme="minorHAnsi"/>
                <w:b/>
                <w:sz w:val="22"/>
                <w:szCs w:val="22"/>
              </w:rPr>
              <w:t>Description</w:t>
            </w:r>
          </w:p>
        </w:tc>
        <w:tc>
          <w:tcPr>
            <w:tcW w:w="1843" w:type="dxa"/>
            <w:tcBorders>
              <w:bottom w:val="nil"/>
            </w:tcBorders>
            <w:shd w:val="clear" w:color="auto" w:fill="BCBEC0"/>
          </w:tcPr>
          <w:p w14:paraId="29C8297D" w14:textId="77777777" w:rsidR="009C78F4" w:rsidRPr="00AB67E5" w:rsidRDefault="009C78F4" w:rsidP="00C35F48">
            <w:pPr>
              <w:pStyle w:val="TableText"/>
              <w:keepNext/>
              <w:jc w:val="both"/>
              <w:rPr>
                <w:rFonts w:ascii="Public Sans" w:hAnsi="Public Sans" w:cstheme="minorHAnsi"/>
                <w:b/>
                <w:sz w:val="22"/>
                <w:szCs w:val="22"/>
              </w:rPr>
            </w:pPr>
            <w:r w:rsidRPr="00AB67E5">
              <w:rPr>
                <w:rFonts w:ascii="Public Sans" w:hAnsi="Public Sans" w:cstheme="minorHAnsi"/>
                <w:b/>
                <w:sz w:val="22"/>
                <w:szCs w:val="22"/>
              </w:rPr>
              <w:t xml:space="preserve">Level </w:t>
            </w:r>
          </w:p>
        </w:tc>
      </w:tr>
      <w:tr w:rsidR="009C78F4" w:rsidRPr="00AB67E5" w14:paraId="36D7059E" w14:textId="77777777" w:rsidTr="00C35F48">
        <w:trPr>
          <w:trHeight w:val="20"/>
        </w:trPr>
        <w:tc>
          <w:tcPr>
            <w:tcW w:w="1470" w:type="dxa"/>
            <w:vMerge w:val="restart"/>
            <w:tcBorders>
              <w:top w:val="nil"/>
            </w:tcBorders>
            <w:shd w:val="clear" w:color="auto" w:fill="F2F2F2" w:themeFill="background1" w:themeFillShade="F2"/>
          </w:tcPr>
          <w:p w14:paraId="4F828D49" w14:textId="77777777" w:rsidR="009C78F4" w:rsidRPr="00AB67E5" w:rsidRDefault="009C78F4" w:rsidP="00C35F48">
            <w:pPr>
              <w:keepNext/>
              <w:rPr>
                <w:rFonts w:ascii="Public Sans" w:hAnsi="Public Sans" w:cstheme="minorHAnsi"/>
                <w:szCs w:val="22"/>
              </w:rPr>
            </w:pPr>
            <w:r w:rsidRPr="00AB67E5">
              <w:rPr>
                <w:rFonts w:ascii="Public Sans" w:hAnsi="Public Sans"/>
                <w:noProof/>
                <w:szCs w:val="22"/>
                <w:lang w:eastAsia="en-AU"/>
              </w:rPr>
              <w:drawing>
                <wp:inline distT="0" distB="0" distL="0" distR="0" wp14:anchorId="4CB2F97B" wp14:editId="76FC1208">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E730CA6" w14:textId="77777777" w:rsidR="009C78F4" w:rsidRPr="00AB67E5" w:rsidRDefault="009C78F4" w:rsidP="00C35F48">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EB9220E" w14:textId="77777777" w:rsidR="009C78F4" w:rsidRPr="00AB67E5" w:rsidRDefault="009C78F4" w:rsidP="00C35F48">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F5C668E" w14:textId="77777777" w:rsidR="009C78F4" w:rsidRPr="00AB67E5" w:rsidRDefault="009C78F4" w:rsidP="00C35F48">
            <w:pPr>
              <w:pStyle w:val="TableText"/>
              <w:keepNext/>
              <w:rPr>
                <w:rFonts w:ascii="Public Sans" w:hAnsi="Public Sans" w:cstheme="minorHAnsi"/>
                <w:sz w:val="22"/>
                <w:szCs w:val="22"/>
              </w:rPr>
            </w:pPr>
          </w:p>
        </w:tc>
      </w:tr>
      <w:tr w:rsidR="009C78F4" w:rsidRPr="00AB67E5" w14:paraId="31DD7D03" w14:textId="77777777" w:rsidTr="00C35F48">
        <w:tc>
          <w:tcPr>
            <w:tcW w:w="1470" w:type="dxa"/>
            <w:vMerge/>
          </w:tcPr>
          <w:p w14:paraId="71FF426E" w14:textId="77777777" w:rsidR="009C78F4" w:rsidRPr="00AB67E5" w:rsidRDefault="009C78F4" w:rsidP="00C35F4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8A47377"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7EE7FAA"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BA98489A4D2448E39E7C44A11B7BD7B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3A451A8" w14:textId="77777777" w:rsidR="009C78F4" w:rsidRPr="00AB67E5" w:rsidRDefault="00491ECE"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r w:rsidR="009C78F4" w:rsidRPr="00AB67E5" w14:paraId="09C5E10B" w14:textId="77777777" w:rsidTr="00C35F48">
        <w:tc>
          <w:tcPr>
            <w:tcW w:w="1470" w:type="dxa"/>
            <w:vMerge/>
          </w:tcPr>
          <w:p w14:paraId="1911B3E9" w14:textId="77777777" w:rsidR="009C78F4" w:rsidRPr="00AB67E5" w:rsidRDefault="009C78F4" w:rsidP="00C35F4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72FA0A0"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931EFB1"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8953B180055D45C4848B36F6E345E0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BC543C6" w14:textId="77777777" w:rsidR="009C78F4" w:rsidRPr="00AB67E5" w:rsidRDefault="00491ECE"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bl>
    <w:p w14:paraId="07571BDF" w14:textId="77777777" w:rsidR="00B7052B" w:rsidRPr="00AB67E5" w:rsidRDefault="00B7052B">
      <w:pPr>
        <w:rPr>
          <w:rFonts w:ascii="Public Sans" w:hAnsi="Public Sans"/>
        </w:rPr>
      </w:pPr>
      <w:r w:rsidRPr="00AB67E5">
        <w:rPr>
          <w:rFonts w:ascii="Public Sans" w:hAnsi="Public Sans"/>
        </w:rP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9C78F4" w:rsidRPr="00AB67E5" w14:paraId="797D7049" w14:textId="77777777" w:rsidTr="00C35F48">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33D4E852" w14:textId="77777777" w:rsidR="009C78F4" w:rsidRPr="00AB67E5" w:rsidRDefault="009C78F4" w:rsidP="00C35F48">
            <w:pPr>
              <w:keepNext/>
              <w:rPr>
                <w:rFonts w:ascii="Public Sans" w:hAnsi="Public Sans"/>
                <w:noProof/>
                <w:szCs w:val="22"/>
                <w:lang w:eastAsia="en-AU"/>
              </w:rPr>
            </w:pPr>
            <w:r w:rsidRPr="00AB67E5">
              <w:rPr>
                <w:rFonts w:ascii="Public Sans" w:hAnsi="Public Sans"/>
                <w:noProof/>
                <w:szCs w:val="22"/>
                <w:lang w:eastAsia="en-AU"/>
              </w:rPr>
              <w:drawing>
                <wp:inline distT="0" distB="0" distL="0" distR="0" wp14:anchorId="3DECD3CE" wp14:editId="418663C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9E14F02" w14:textId="77777777" w:rsidR="009C78F4" w:rsidRPr="00AB67E5" w:rsidRDefault="009C78F4" w:rsidP="00C35F4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3A0C291" w14:textId="77777777" w:rsidR="009C78F4" w:rsidRPr="00AB67E5" w:rsidRDefault="009C78F4" w:rsidP="00C35F4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954E90C" w14:textId="77777777" w:rsidR="009C78F4" w:rsidRPr="00AB67E5" w:rsidRDefault="009C78F4" w:rsidP="00C35F48">
            <w:pPr>
              <w:pStyle w:val="TableText"/>
              <w:keepNext/>
              <w:rPr>
                <w:rFonts w:ascii="Public Sans" w:hAnsi="Public Sans" w:cstheme="minorHAnsi"/>
                <w:sz w:val="22"/>
                <w:szCs w:val="22"/>
              </w:rPr>
            </w:pPr>
          </w:p>
        </w:tc>
      </w:tr>
      <w:tr w:rsidR="009C78F4" w:rsidRPr="00AB67E5" w14:paraId="6A45B61C" w14:textId="77777777" w:rsidTr="00C35F48">
        <w:tc>
          <w:tcPr>
            <w:tcW w:w="1470" w:type="dxa"/>
            <w:vMerge/>
          </w:tcPr>
          <w:p w14:paraId="5C49952E" w14:textId="77777777" w:rsidR="009C78F4" w:rsidRPr="00AB67E5" w:rsidRDefault="009C78F4" w:rsidP="00C35F4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DECFEE0"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7FA7FD6"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A55EB502905742679AD74CB7A013D1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00711E1" w14:textId="77777777" w:rsidR="009C78F4" w:rsidRPr="00AB67E5" w:rsidRDefault="00491ECE" w:rsidP="00C35F48">
                <w:pPr>
                  <w:pStyle w:val="TableText"/>
                  <w:keepNext/>
                  <w:rPr>
                    <w:rFonts w:ascii="Public Sans" w:hAnsi="Public Sans" w:cstheme="minorHAnsi"/>
                    <w:sz w:val="22"/>
                    <w:szCs w:val="22"/>
                  </w:rPr>
                </w:pPr>
                <w:r w:rsidRPr="00AB67E5">
                  <w:rPr>
                    <w:rFonts w:ascii="Public Sans" w:hAnsi="Public Sans" w:cstheme="minorHAnsi"/>
                    <w:sz w:val="22"/>
                    <w:szCs w:val="22"/>
                  </w:rPr>
                  <w:t>Intermediate</w:t>
                </w:r>
              </w:p>
            </w:tc>
          </w:sdtContent>
        </w:sdt>
      </w:tr>
      <w:tr w:rsidR="009C78F4" w:rsidRPr="00AB67E5" w14:paraId="1F568BBF" w14:textId="77777777" w:rsidTr="00C35F48">
        <w:tc>
          <w:tcPr>
            <w:tcW w:w="1470" w:type="dxa"/>
            <w:vMerge/>
            <w:tcBorders>
              <w:bottom w:val="single" w:sz="4" w:space="0" w:color="auto"/>
            </w:tcBorders>
          </w:tcPr>
          <w:p w14:paraId="0F68340E" w14:textId="77777777" w:rsidR="009C78F4" w:rsidRPr="00AB67E5" w:rsidRDefault="009C78F4" w:rsidP="00C35F4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BA1B56F" w14:textId="77777777" w:rsidR="009C78F4" w:rsidRPr="00AB67E5" w:rsidRDefault="009C78F4" w:rsidP="00C35F48">
            <w:pPr>
              <w:pStyle w:val="TableText"/>
              <w:rPr>
                <w:rFonts w:ascii="Public Sans" w:hAnsi="Public Sans" w:cstheme="minorHAnsi"/>
                <w:sz w:val="22"/>
                <w:szCs w:val="22"/>
              </w:rPr>
            </w:pPr>
            <w:r w:rsidRPr="00AB67E5">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75BA2D93"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1AD7B748A0DE4A1DA79328136D7312A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27360D5" w14:textId="77777777" w:rsidR="009C78F4" w:rsidRPr="00AB67E5" w:rsidRDefault="00491ECE"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r w:rsidR="009C78F4" w:rsidRPr="00AB67E5" w14:paraId="52AB5BE8" w14:textId="77777777" w:rsidTr="00C35F48">
        <w:tc>
          <w:tcPr>
            <w:tcW w:w="1470" w:type="dxa"/>
            <w:vMerge w:val="restart"/>
            <w:tcBorders>
              <w:top w:val="single" w:sz="4" w:space="0" w:color="auto"/>
            </w:tcBorders>
            <w:shd w:val="clear" w:color="auto" w:fill="F2F2F2" w:themeFill="background1" w:themeFillShade="F2"/>
          </w:tcPr>
          <w:p w14:paraId="563BD2FD" w14:textId="77777777" w:rsidR="009C78F4" w:rsidRPr="00AB67E5" w:rsidRDefault="009C78F4" w:rsidP="00C35F48">
            <w:pPr>
              <w:keepNext/>
              <w:rPr>
                <w:rFonts w:ascii="Public Sans" w:hAnsi="Public Sans"/>
                <w:noProof/>
                <w:szCs w:val="22"/>
                <w:lang w:eastAsia="en-AU"/>
              </w:rPr>
            </w:pPr>
            <w:r w:rsidRPr="00AB67E5">
              <w:rPr>
                <w:rFonts w:ascii="Public Sans" w:hAnsi="Public Sans"/>
                <w:noProof/>
                <w:szCs w:val="22"/>
                <w:lang w:eastAsia="en-AU"/>
              </w:rPr>
              <w:drawing>
                <wp:inline distT="0" distB="0" distL="0" distR="0" wp14:anchorId="5BAF5A68" wp14:editId="712C24B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01A1205" w14:textId="77777777" w:rsidR="009C78F4" w:rsidRPr="00AB67E5" w:rsidRDefault="009C78F4" w:rsidP="00C35F48">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332290E" w14:textId="77777777" w:rsidR="009C78F4" w:rsidRPr="00AB67E5" w:rsidRDefault="009C78F4" w:rsidP="00C35F48">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65DAC65" w14:textId="77777777" w:rsidR="009C78F4" w:rsidRPr="00AB67E5" w:rsidRDefault="009C78F4" w:rsidP="00C35F48">
            <w:pPr>
              <w:pStyle w:val="TableText"/>
              <w:keepNext/>
              <w:rPr>
                <w:rFonts w:ascii="Public Sans" w:hAnsi="Public Sans" w:cstheme="minorHAnsi"/>
                <w:sz w:val="22"/>
                <w:szCs w:val="22"/>
              </w:rPr>
            </w:pPr>
          </w:p>
        </w:tc>
      </w:tr>
      <w:tr w:rsidR="009C78F4" w:rsidRPr="00AB67E5" w14:paraId="3E7694A7" w14:textId="77777777" w:rsidTr="00C35F48">
        <w:tc>
          <w:tcPr>
            <w:tcW w:w="1470" w:type="dxa"/>
            <w:vMerge/>
          </w:tcPr>
          <w:p w14:paraId="12F1BC7C" w14:textId="77777777" w:rsidR="009C78F4" w:rsidRPr="00AB67E5" w:rsidRDefault="009C78F4" w:rsidP="00C35F4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ED8956C"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35E928CD"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1C5F6D69306143CAA77917773A4DF8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CCF0EC6"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Intermediate</w:t>
                </w:r>
              </w:p>
            </w:tc>
          </w:sdtContent>
        </w:sdt>
      </w:tr>
      <w:tr w:rsidR="009C78F4" w:rsidRPr="00AB67E5" w14:paraId="52820245" w14:textId="77777777" w:rsidTr="00C35F48">
        <w:tc>
          <w:tcPr>
            <w:tcW w:w="1470" w:type="dxa"/>
            <w:vMerge/>
          </w:tcPr>
          <w:p w14:paraId="66319286" w14:textId="77777777" w:rsidR="009C78F4" w:rsidRPr="00AB67E5" w:rsidRDefault="009C78F4" w:rsidP="00C35F4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6CEFFF0"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E3D6B30"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271BC13E1B9E4B0F8EB1B8CF99B43D8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545D17A"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r w:rsidR="009C78F4" w:rsidRPr="00AB67E5" w14:paraId="550F260E" w14:textId="77777777" w:rsidTr="00C35F48">
        <w:tc>
          <w:tcPr>
            <w:tcW w:w="1470" w:type="dxa"/>
            <w:vMerge/>
          </w:tcPr>
          <w:p w14:paraId="609DFFCF" w14:textId="77777777" w:rsidR="009C78F4" w:rsidRPr="00AB67E5" w:rsidRDefault="009C78F4" w:rsidP="00C35F4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86B93DF"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214AC86"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2E5ACC6237F243AFACD6773EF8EE47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E2B7AB4"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r w:rsidR="009C78F4" w:rsidRPr="00AB67E5" w14:paraId="213A808B" w14:textId="77777777" w:rsidTr="00C35F48">
        <w:tc>
          <w:tcPr>
            <w:tcW w:w="1470" w:type="dxa"/>
            <w:vMerge w:val="restart"/>
            <w:tcBorders>
              <w:top w:val="single" w:sz="4" w:space="0" w:color="auto"/>
            </w:tcBorders>
            <w:shd w:val="clear" w:color="auto" w:fill="F2F2F2" w:themeFill="background1" w:themeFillShade="F2"/>
          </w:tcPr>
          <w:p w14:paraId="4133B8AF" w14:textId="77777777" w:rsidR="009C78F4" w:rsidRPr="00AB67E5" w:rsidRDefault="009C78F4" w:rsidP="00C35F48">
            <w:pPr>
              <w:keepNext/>
              <w:rPr>
                <w:rFonts w:ascii="Public Sans" w:hAnsi="Public Sans" w:cstheme="minorHAnsi"/>
                <w:szCs w:val="22"/>
              </w:rPr>
            </w:pPr>
            <w:r w:rsidRPr="00AB67E5">
              <w:rPr>
                <w:rFonts w:ascii="Public Sans" w:hAnsi="Public Sans"/>
                <w:noProof/>
                <w:szCs w:val="22"/>
                <w:lang w:eastAsia="en-AU"/>
              </w:rPr>
              <w:drawing>
                <wp:inline distT="0" distB="0" distL="0" distR="0" wp14:anchorId="45887D22" wp14:editId="3171D4C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40E3FE" w14:textId="77777777" w:rsidR="009C78F4" w:rsidRPr="00AB67E5" w:rsidRDefault="009C78F4" w:rsidP="00C35F4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C777FFB" w14:textId="77777777" w:rsidR="009C78F4" w:rsidRPr="00AB67E5" w:rsidRDefault="009C78F4" w:rsidP="00C35F4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F75B200" w14:textId="77777777" w:rsidR="009C78F4" w:rsidRPr="00AB67E5" w:rsidRDefault="009C78F4" w:rsidP="00C35F48">
            <w:pPr>
              <w:pStyle w:val="TableText"/>
              <w:keepNext/>
              <w:rPr>
                <w:rFonts w:ascii="Public Sans" w:hAnsi="Public Sans" w:cstheme="minorHAnsi"/>
                <w:sz w:val="22"/>
                <w:szCs w:val="22"/>
              </w:rPr>
            </w:pPr>
          </w:p>
        </w:tc>
      </w:tr>
      <w:tr w:rsidR="009C78F4" w:rsidRPr="00AB67E5" w14:paraId="5AE8672A" w14:textId="77777777" w:rsidTr="00C35F48">
        <w:tc>
          <w:tcPr>
            <w:tcW w:w="1470" w:type="dxa"/>
            <w:vMerge/>
          </w:tcPr>
          <w:p w14:paraId="5C622677" w14:textId="77777777" w:rsidR="009C78F4" w:rsidRPr="00AB67E5" w:rsidRDefault="009C78F4" w:rsidP="00C35F4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C6A987E"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068FDE0"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CFCACE631577432FB2F3CCDA95DD85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6E06DFD"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Intermediate</w:t>
                </w:r>
              </w:p>
            </w:tc>
          </w:sdtContent>
        </w:sdt>
      </w:tr>
      <w:tr w:rsidR="009C78F4" w:rsidRPr="00AB67E5" w14:paraId="449D26C0" w14:textId="77777777" w:rsidTr="00C35F48">
        <w:tc>
          <w:tcPr>
            <w:tcW w:w="1470" w:type="dxa"/>
            <w:vMerge/>
          </w:tcPr>
          <w:p w14:paraId="20CA9173" w14:textId="77777777" w:rsidR="009C78F4" w:rsidRPr="00AB67E5" w:rsidRDefault="009C78F4" w:rsidP="00C35F4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63A9E6E"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1DC9788"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9A07E7FC0A684F458D2ACEA7A50D58B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6AE37BC"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r w:rsidR="009C78F4" w:rsidRPr="00AB67E5" w14:paraId="50DCE971" w14:textId="77777777" w:rsidTr="00C35F48">
        <w:tc>
          <w:tcPr>
            <w:tcW w:w="1470" w:type="dxa"/>
            <w:vMerge/>
            <w:tcBorders>
              <w:bottom w:val="single" w:sz="4" w:space="0" w:color="auto"/>
            </w:tcBorders>
          </w:tcPr>
          <w:p w14:paraId="5BE46C77" w14:textId="77777777" w:rsidR="009C78F4" w:rsidRPr="00AB67E5" w:rsidRDefault="009C78F4" w:rsidP="00C35F48">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521ED77" w14:textId="77777777" w:rsidR="009C78F4" w:rsidRPr="00AB67E5" w:rsidRDefault="009C78F4" w:rsidP="00C35F48">
            <w:pPr>
              <w:pStyle w:val="TableText"/>
              <w:rPr>
                <w:rFonts w:ascii="Public Sans" w:hAnsi="Public Sans" w:cstheme="minorHAnsi"/>
                <w:sz w:val="22"/>
                <w:szCs w:val="22"/>
              </w:rPr>
            </w:pPr>
            <w:r w:rsidRPr="00AB67E5">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619FDF12" w14:textId="77777777" w:rsidR="009C78F4" w:rsidRPr="00AB67E5" w:rsidRDefault="009C78F4" w:rsidP="00C35F48">
            <w:pPr>
              <w:rPr>
                <w:rFonts w:ascii="Public Sans" w:hAnsi="Public Sans" w:cstheme="minorHAnsi"/>
                <w:szCs w:val="22"/>
              </w:rPr>
            </w:pPr>
            <w:r w:rsidRPr="00AB67E5">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2B7F4CB4966648ACBE667B11AAA625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D3DA482" w14:textId="77777777" w:rsidR="009C78F4" w:rsidRPr="00AB67E5" w:rsidRDefault="009C78F4" w:rsidP="00C35F48">
                <w:pPr>
                  <w:pStyle w:val="TableText"/>
                  <w:keepNext/>
                  <w:rPr>
                    <w:rFonts w:ascii="Public Sans" w:hAnsi="Public Sans" w:cstheme="minorHAnsi"/>
                    <w:sz w:val="22"/>
                    <w:szCs w:val="22"/>
                  </w:rPr>
                </w:pPr>
                <w:r w:rsidRPr="00AB67E5">
                  <w:rPr>
                    <w:rFonts w:ascii="Public Sans" w:hAnsi="Public Sans" w:cstheme="minorHAnsi"/>
                    <w:sz w:val="22"/>
                    <w:szCs w:val="22"/>
                  </w:rPr>
                  <w:t>Foundational</w:t>
                </w:r>
              </w:p>
            </w:tc>
          </w:sdtContent>
        </w:sdt>
      </w:tr>
    </w:tbl>
    <w:p w14:paraId="45F46233" w14:textId="77777777" w:rsidR="009C78F4" w:rsidRPr="00AB67E5" w:rsidRDefault="009C78F4" w:rsidP="009C78F4">
      <w:pPr>
        <w:rPr>
          <w:rFonts w:ascii="Public Sans" w:hAnsi="Public Sans" w:cstheme="minorHAnsi"/>
        </w:rPr>
      </w:pPr>
    </w:p>
    <w:p w14:paraId="4B6829AD" w14:textId="77777777" w:rsidR="006F390F" w:rsidRPr="00697E93" w:rsidRDefault="006F390F" w:rsidP="001D133A">
      <w:pPr>
        <w:pStyle w:val="Heading1"/>
        <w:rPr>
          <w:rFonts w:asciiTheme="majorHAnsi" w:hAnsiTheme="majorHAnsi" w:cstheme="majorHAnsi"/>
          <w:b w:val="0"/>
          <w:bCs w:val="0"/>
          <w:kern w:val="0"/>
          <w:sz w:val="22"/>
          <w:szCs w:val="22"/>
        </w:rPr>
      </w:pPr>
    </w:p>
    <w:sectPr w:rsidR="006F390F" w:rsidRPr="00697E9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1EA1" w14:textId="77777777" w:rsidR="006127CE" w:rsidRDefault="006127CE" w:rsidP="00AC273D">
      <w:pPr>
        <w:spacing w:after="0" w:line="240" w:lineRule="auto"/>
      </w:pPr>
      <w:r>
        <w:separator/>
      </w:r>
    </w:p>
  </w:endnote>
  <w:endnote w:type="continuationSeparator" w:id="0">
    <w:p w14:paraId="6F7B5765" w14:textId="77777777" w:rsidR="006127CE" w:rsidRDefault="006127C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EA4C2FC" w14:textId="77777777" w:rsidTr="00CD6BA6">
      <w:tc>
        <w:tcPr>
          <w:tcW w:w="9709" w:type="dxa"/>
          <w:vAlign w:val="bottom"/>
        </w:tcPr>
        <w:p w14:paraId="23BF3F39" w14:textId="77777777" w:rsidR="007924CD" w:rsidRPr="00051237" w:rsidRDefault="007924CD"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F6259">
            <w:rPr>
              <w:noProof/>
              <w:lang w:eastAsia="en-AU"/>
            </w:rPr>
            <w:t>6</w:t>
          </w:r>
          <w:r>
            <w:rPr>
              <w:noProof/>
              <w:lang w:eastAsia="en-AU"/>
            </w:rPr>
            <w:fldChar w:fldCharType="end"/>
          </w:r>
        </w:p>
      </w:tc>
      <w:tc>
        <w:tcPr>
          <w:tcW w:w="851" w:type="dxa"/>
        </w:tcPr>
        <w:p w14:paraId="7AE92E5E" w14:textId="77777777" w:rsidR="007924CD" w:rsidRDefault="007924CD" w:rsidP="00CD6BA6">
          <w:pPr>
            <w:pStyle w:val="Footer"/>
            <w:jc w:val="right"/>
          </w:pPr>
        </w:p>
      </w:tc>
    </w:tr>
  </w:tbl>
  <w:p w14:paraId="71D91AAE"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1F2B4E0" w14:textId="77777777" w:rsidTr="00732229">
      <w:tc>
        <w:tcPr>
          <w:tcW w:w="9709" w:type="dxa"/>
          <w:vAlign w:val="bottom"/>
        </w:tcPr>
        <w:p w14:paraId="786250B7"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F6259">
            <w:rPr>
              <w:noProof/>
              <w:lang w:eastAsia="en-AU"/>
            </w:rPr>
            <w:t>1</w:t>
          </w:r>
          <w:r>
            <w:rPr>
              <w:noProof/>
              <w:lang w:eastAsia="en-AU"/>
            </w:rPr>
            <w:fldChar w:fldCharType="end"/>
          </w:r>
        </w:p>
      </w:tc>
      <w:tc>
        <w:tcPr>
          <w:tcW w:w="851" w:type="dxa"/>
        </w:tcPr>
        <w:p w14:paraId="6EBF74DA" w14:textId="77777777" w:rsidR="007924CD" w:rsidRDefault="007924CD" w:rsidP="00732229">
          <w:pPr>
            <w:pStyle w:val="Footer"/>
            <w:jc w:val="right"/>
          </w:pPr>
        </w:p>
      </w:tc>
    </w:tr>
  </w:tbl>
  <w:p w14:paraId="1711BB96"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26AA" w14:textId="77777777" w:rsidR="006127CE" w:rsidRDefault="006127CE" w:rsidP="00AC273D">
      <w:pPr>
        <w:spacing w:after="0" w:line="240" w:lineRule="auto"/>
      </w:pPr>
      <w:r>
        <w:separator/>
      </w:r>
    </w:p>
  </w:footnote>
  <w:footnote w:type="continuationSeparator" w:id="0">
    <w:p w14:paraId="5518DA50" w14:textId="77777777" w:rsidR="006127CE" w:rsidRDefault="006127C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33F1" w14:textId="0BC59D2D" w:rsidR="00766964" w:rsidRDefault="00691837" w:rsidP="00766964">
    <w:pPr>
      <w:ind w:left="6480" w:firstLine="720"/>
    </w:pPr>
    <w:r>
      <w:rPr>
        <w:noProof/>
      </w:rPr>
      <w:drawing>
        <wp:anchor distT="0" distB="0" distL="114300" distR="114300" simplePos="0" relativeHeight="251658240" behindDoc="0" locked="0" layoutInCell="1" allowOverlap="1" wp14:anchorId="284D8BF0" wp14:editId="3D63C016">
          <wp:simplePos x="0" y="0"/>
          <wp:positionH relativeFrom="column">
            <wp:posOffset>5645694</wp:posOffset>
          </wp:positionH>
          <wp:positionV relativeFrom="paragraph">
            <wp:posOffset>10885</wp:posOffset>
          </wp:positionV>
          <wp:extent cx="740319" cy="729343"/>
          <wp:effectExtent l="0" t="0" r="3175" b="0"/>
          <wp:wrapNone/>
          <wp:docPr id="3" name="Picture 3"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40319" cy="729343"/>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256C9133" w14:textId="5FC91A47"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5C08E4" w14:paraId="77DA013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10B138A" w14:textId="5946CA24" w:rsidR="005C08E4" w:rsidRPr="00F71573" w:rsidRDefault="005C08E4" w:rsidP="00E832CB">
          <w:pPr>
            <w:pStyle w:val="TitleSub"/>
            <w:spacing w:after="0"/>
            <w:rPr>
              <w:rFonts w:ascii="Arial" w:hAnsi="Arial" w:cs="Arial"/>
              <w:sz w:val="48"/>
              <w:szCs w:val="48"/>
            </w:rPr>
          </w:pPr>
          <w:r w:rsidRPr="00F71573">
            <w:rPr>
              <w:rFonts w:ascii="Arial" w:hAnsi="Arial" w:cs="Arial"/>
              <w:sz w:val="48"/>
              <w:szCs w:val="48"/>
            </w:rPr>
            <w:t xml:space="preserve">ROLE DESCRIPTION </w:t>
          </w:r>
        </w:p>
        <w:p w14:paraId="30F96FF2" w14:textId="77777777" w:rsidR="005C08E4" w:rsidRDefault="005C08E4" w:rsidP="000C65EE">
          <w:pPr>
            <w:pStyle w:val="Title"/>
            <w:spacing w:line="240" w:lineRule="auto"/>
            <w:rPr>
              <w:sz w:val="12"/>
            </w:rPr>
          </w:pPr>
          <w:bookmarkStart w:id="7" w:name="Title"/>
          <w:bookmarkEnd w:id="7"/>
          <w:r w:rsidRPr="000C65EE">
            <w:rPr>
              <w:sz w:val="12"/>
            </w:rPr>
            <w:t xml:space="preserve"> </w:t>
          </w:r>
        </w:p>
        <w:p w14:paraId="6C487672" w14:textId="77777777" w:rsidR="005C08E4" w:rsidRPr="00D46DFC" w:rsidRDefault="005C395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Finance Officer</w:t>
          </w:r>
        </w:p>
        <w:p w14:paraId="32F4E3F5" w14:textId="77777777" w:rsidR="005C08E4" w:rsidRPr="00753C8C" w:rsidRDefault="005C08E4"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016EC687"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50026"/>
    <w:multiLevelType w:val="hybridMultilevel"/>
    <w:tmpl w:val="6BE0E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254994">
    <w:abstractNumId w:val="9"/>
  </w:num>
  <w:num w:numId="2" w16cid:durableId="996767950">
    <w:abstractNumId w:val="7"/>
  </w:num>
  <w:num w:numId="3" w16cid:durableId="1559896765">
    <w:abstractNumId w:val="6"/>
  </w:num>
  <w:num w:numId="4" w16cid:durableId="486673290">
    <w:abstractNumId w:val="5"/>
  </w:num>
  <w:num w:numId="5" w16cid:durableId="364067539">
    <w:abstractNumId w:val="4"/>
  </w:num>
  <w:num w:numId="6" w16cid:durableId="737945059">
    <w:abstractNumId w:val="8"/>
  </w:num>
  <w:num w:numId="7" w16cid:durableId="344134005">
    <w:abstractNumId w:val="3"/>
  </w:num>
  <w:num w:numId="8" w16cid:durableId="2043938234">
    <w:abstractNumId w:val="2"/>
  </w:num>
  <w:num w:numId="9" w16cid:durableId="71390093">
    <w:abstractNumId w:val="1"/>
  </w:num>
  <w:num w:numId="10" w16cid:durableId="1248538480">
    <w:abstractNumId w:val="0"/>
  </w:num>
  <w:num w:numId="11" w16cid:durableId="412167724">
    <w:abstractNumId w:val="10"/>
  </w:num>
  <w:num w:numId="12" w16cid:durableId="2080712075">
    <w:abstractNumId w:val="21"/>
  </w:num>
  <w:num w:numId="13" w16cid:durableId="1268123488">
    <w:abstractNumId w:val="21"/>
  </w:num>
  <w:num w:numId="14" w16cid:durableId="1406106459">
    <w:abstractNumId w:val="11"/>
  </w:num>
  <w:num w:numId="15" w16cid:durableId="747459753">
    <w:abstractNumId w:val="11"/>
  </w:num>
  <w:num w:numId="16" w16cid:durableId="208154915">
    <w:abstractNumId w:val="11"/>
  </w:num>
  <w:num w:numId="17" w16cid:durableId="487719547">
    <w:abstractNumId w:val="11"/>
  </w:num>
  <w:num w:numId="18" w16cid:durableId="1372726659">
    <w:abstractNumId w:val="11"/>
  </w:num>
  <w:num w:numId="19" w16cid:durableId="550576120">
    <w:abstractNumId w:val="11"/>
  </w:num>
  <w:num w:numId="20" w16cid:durableId="1112551067">
    <w:abstractNumId w:val="22"/>
  </w:num>
  <w:num w:numId="21" w16cid:durableId="932320153">
    <w:abstractNumId w:val="19"/>
  </w:num>
  <w:num w:numId="22" w16cid:durableId="1927299707">
    <w:abstractNumId w:val="17"/>
  </w:num>
  <w:num w:numId="23" w16cid:durableId="1510870485">
    <w:abstractNumId w:val="18"/>
  </w:num>
  <w:num w:numId="24" w16cid:durableId="2058159050">
    <w:abstractNumId w:val="13"/>
  </w:num>
  <w:num w:numId="25" w16cid:durableId="1439762196">
    <w:abstractNumId w:val="23"/>
  </w:num>
  <w:num w:numId="26" w16cid:durableId="357901281">
    <w:abstractNumId w:val="9"/>
  </w:num>
  <w:num w:numId="27" w16cid:durableId="1133913260">
    <w:abstractNumId w:val="20"/>
  </w:num>
  <w:num w:numId="28" w16cid:durableId="1127352308">
    <w:abstractNumId w:val="15"/>
  </w:num>
  <w:num w:numId="29" w16cid:durableId="1130630270">
    <w:abstractNumId w:val="12"/>
  </w:num>
  <w:num w:numId="30" w16cid:durableId="1617717725">
    <w:abstractNumId w:val="14"/>
  </w:num>
  <w:num w:numId="31" w16cid:durableId="19752080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zPmMr7d628J/s2yDL6ENy0uP44VRYdcf8ret22Ka0w7lPhtAsCm1b+y3cnDP3yqHm4vVNakRMtY0o0vddpTYQ==" w:salt="W+UDoqCKNQKHwOxhdcY8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3B6"/>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14E"/>
    <w:rsid w:val="00111DD9"/>
    <w:rsid w:val="0011338E"/>
    <w:rsid w:val="001142DA"/>
    <w:rsid w:val="0011627F"/>
    <w:rsid w:val="00116B0F"/>
    <w:rsid w:val="00116F0D"/>
    <w:rsid w:val="00120A45"/>
    <w:rsid w:val="0012232D"/>
    <w:rsid w:val="00122685"/>
    <w:rsid w:val="001231F9"/>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57C"/>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115F"/>
    <w:rsid w:val="002347AA"/>
    <w:rsid w:val="00237136"/>
    <w:rsid w:val="00237CFF"/>
    <w:rsid w:val="00252BF9"/>
    <w:rsid w:val="00253E07"/>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3B3A"/>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1ECE"/>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395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27C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183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7F42"/>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11E3"/>
    <w:rsid w:val="007B3114"/>
    <w:rsid w:val="007C11D3"/>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7B4"/>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C78F4"/>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34"/>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67E5"/>
    <w:rsid w:val="00AB767C"/>
    <w:rsid w:val="00AC273D"/>
    <w:rsid w:val="00AC3EE2"/>
    <w:rsid w:val="00AC56BF"/>
    <w:rsid w:val="00AC7D9E"/>
    <w:rsid w:val="00AD4152"/>
    <w:rsid w:val="00AD5945"/>
    <w:rsid w:val="00AE2222"/>
    <w:rsid w:val="00AE75EA"/>
    <w:rsid w:val="00AF0507"/>
    <w:rsid w:val="00AF6259"/>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052B"/>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67C"/>
    <w:rsid w:val="00BF57A4"/>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CF5F0C"/>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79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1573"/>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E270A"/>
    <w:rsid w:val="00FE45EC"/>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34C26"/>
  <w15:docId w15:val="{533F2B99-DD9C-4F5D-8A5F-B0835781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937">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8489A4D2448E39E7C44A11B7BD7B1"/>
        <w:category>
          <w:name w:val="General"/>
          <w:gallery w:val="placeholder"/>
        </w:category>
        <w:types>
          <w:type w:val="bbPlcHdr"/>
        </w:types>
        <w:behaviors>
          <w:behavior w:val="content"/>
        </w:behaviors>
        <w:guid w:val="{EC17CF35-238E-4D3C-8AE6-52751DF2EE29}"/>
      </w:docPartPr>
      <w:docPartBody>
        <w:p w:rsidR="00E613D7" w:rsidRDefault="001F5514" w:rsidP="001F5514">
          <w:pPr>
            <w:pStyle w:val="BA98489A4D2448E39E7C44A11B7BD7B1"/>
          </w:pPr>
          <w:r w:rsidRPr="00FE4FE6">
            <w:rPr>
              <w:rStyle w:val="PlaceholderText"/>
            </w:rPr>
            <w:t>Choose an item.</w:t>
          </w:r>
        </w:p>
      </w:docPartBody>
    </w:docPart>
    <w:docPart>
      <w:docPartPr>
        <w:name w:val="8953B180055D45C4848B36F6E345E08B"/>
        <w:category>
          <w:name w:val="General"/>
          <w:gallery w:val="placeholder"/>
        </w:category>
        <w:types>
          <w:type w:val="bbPlcHdr"/>
        </w:types>
        <w:behaviors>
          <w:behavior w:val="content"/>
        </w:behaviors>
        <w:guid w:val="{0322BFD4-1499-4CE8-B0B3-5B908BB53234}"/>
      </w:docPartPr>
      <w:docPartBody>
        <w:p w:rsidR="00E613D7" w:rsidRDefault="001F5514" w:rsidP="001F5514">
          <w:pPr>
            <w:pStyle w:val="8953B180055D45C4848B36F6E345E08B"/>
          </w:pPr>
          <w:r w:rsidRPr="00FE4FE6">
            <w:rPr>
              <w:rStyle w:val="PlaceholderText"/>
            </w:rPr>
            <w:t>Choose an item.</w:t>
          </w:r>
        </w:p>
      </w:docPartBody>
    </w:docPart>
    <w:docPart>
      <w:docPartPr>
        <w:name w:val="A55EB502905742679AD74CB7A013D10E"/>
        <w:category>
          <w:name w:val="General"/>
          <w:gallery w:val="placeholder"/>
        </w:category>
        <w:types>
          <w:type w:val="bbPlcHdr"/>
        </w:types>
        <w:behaviors>
          <w:behavior w:val="content"/>
        </w:behaviors>
        <w:guid w:val="{51CF3D58-43D2-4A85-B9B8-6F1C23E37B4B}"/>
      </w:docPartPr>
      <w:docPartBody>
        <w:p w:rsidR="00E613D7" w:rsidRDefault="001F5514" w:rsidP="001F5514">
          <w:pPr>
            <w:pStyle w:val="A55EB502905742679AD74CB7A013D10E"/>
          </w:pPr>
          <w:r w:rsidRPr="00FE4FE6">
            <w:rPr>
              <w:rStyle w:val="PlaceholderText"/>
            </w:rPr>
            <w:t>Choose an item.</w:t>
          </w:r>
        </w:p>
      </w:docPartBody>
    </w:docPart>
    <w:docPart>
      <w:docPartPr>
        <w:name w:val="1AD7B748A0DE4A1DA79328136D7312A5"/>
        <w:category>
          <w:name w:val="General"/>
          <w:gallery w:val="placeholder"/>
        </w:category>
        <w:types>
          <w:type w:val="bbPlcHdr"/>
        </w:types>
        <w:behaviors>
          <w:behavior w:val="content"/>
        </w:behaviors>
        <w:guid w:val="{4317A6A2-C096-44B8-B44F-CCA5495799B8}"/>
      </w:docPartPr>
      <w:docPartBody>
        <w:p w:rsidR="00E613D7" w:rsidRDefault="001F5514" w:rsidP="001F5514">
          <w:pPr>
            <w:pStyle w:val="1AD7B748A0DE4A1DA79328136D7312A5"/>
          </w:pPr>
          <w:r w:rsidRPr="00FE4FE6">
            <w:rPr>
              <w:rStyle w:val="PlaceholderText"/>
            </w:rPr>
            <w:t>Choose an item.</w:t>
          </w:r>
        </w:p>
      </w:docPartBody>
    </w:docPart>
    <w:docPart>
      <w:docPartPr>
        <w:name w:val="1C5F6D69306143CAA77917773A4DF894"/>
        <w:category>
          <w:name w:val="General"/>
          <w:gallery w:val="placeholder"/>
        </w:category>
        <w:types>
          <w:type w:val="bbPlcHdr"/>
        </w:types>
        <w:behaviors>
          <w:behavior w:val="content"/>
        </w:behaviors>
        <w:guid w:val="{9146FF36-3644-44BA-A6C3-A0FBE460EDBA}"/>
      </w:docPartPr>
      <w:docPartBody>
        <w:p w:rsidR="00E613D7" w:rsidRDefault="001F5514" w:rsidP="001F5514">
          <w:pPr>
            <w:pStyle w:val="1C5F6D69306143CAA77917773A4DF894"/>
          </w:pPr>
          <w:r w:rsidRPr="00FE4FE6">
            <w:rPr>
              <w:rStyle w:val="PlaceholderText"/>
            </w:rPr>
            <w:t>Choose an item.</w:t>
          </w:r>
        </w:p>
      </w:docPartBody>
    </w:docPart>
    <w:docPart>
      <w:docPartPr>
        <w:name w:val="271BC13E1B9E4B0F8EB1B8CF99B43D8E"/>
        <w:category>
          <w:name w:val="General"/>
          <w:gallery w:val="placeholder"/>
        </w:category>
        <w:types>
          <w:type w:val="bbPlcHdr"/>
        </w:types>
        <w:behaviors>
          <w:behavior w:val="content"/>
        </w:behaviors>
        <w:guid w:val="{7AC85437-BEC7-4168-99BF-69E76FCC585E}"/>
      </w:docPartPr>
      <w:docPartBody>
        <w:p w:rsidR="00E613D7" w:rsidRDefault="001F5514" w:rsidP="001F5514">
          <w:pPr>
            <w:pStyle w:val="271BC13E1B9E4B0F8EB1B8CF99B43D8E"/>
          </w:pPr>
          <w:r w:rsidRPr="00FE4FE6">
            <w:rPr>
              <w:rStyle w:val="PlaceholderText"/>
            </w:rPr>
            <w:t>Choose an item.</w:t>
          </w:r>
        </w:p>
      </w:docPartBody>
    </w:docPart>
    <w:docPart>
      <w:docPartPr>
        <w:name w:val="2E5ACC6237F243AFACD6773EF8EE4713"/>
        <w:category>
          <w:name w:val="General"/>
          <w:gallery w:val="placeholder"/>
        </w:category>
        <w:types>
          <w:type w:val="bbPlcHdr"/>
        </w:types>
        <w:behaviors>
          <w:behavior w:val="content"/>
        </w:behaviors>
        <w:guid w:val="{2673D107-6918-4A83-A794-3970868A5B8E}"/>
      </w:docPartPr>
      <w:docPartBody>
        <w:p w:rsidR="00E613D7" w:rsidRDefault="001F5514" w:rsidP="001F5514">
          <w:pPr>
            <w:pStyle w:val="2E5ACC6237F243AFACD6773EF8EE4713"/>
          </w:pPr>
          <w:r w:rsidRPr="00FE4FE6">
            <w:rPr>
              <w:rStyle w:val="PlaceholderText"/>
            </w:rPr>
            <w:t>Choose an item.</w:t>
          </w:r>
        </w:p>
      </w:docPartBody>
    </w:docPart>
    <w:docPart>
      <w:docPartPr>
        <w:name w:val="CFCACE631577432FB2F3CCDA95DD8585"/>
        <w:category>
          <w:name w:val="General"/>
          <w:gallery w:val="placeholder"/>
        </w:category>
        <w:types>
          <w:type w:val="bbPlcHdr"/>
        </w:types>
        <w:behaviors>
          <w:behavior w:val="content"/>
        </w:behaviors>
        <w:guid w:val="{97B8EB5F-CA87-4169-A4C1-965801325763}"/>
      </w:docPartPr>
      <w:docPartBody>
        <w:p w:rsidR="00E613D7" w:rsidRDefault="001F5514" w:rsidP="001F5514">
          <w:pPr>
            <w:pStyle w:val="CFCACE631577432FB2F3CCDA95DD8585"/>
          </w:pPr>
          <w:r w:rsidRPr="00FE4FE6">
            <w:rPr>
              <w:rStyle w:val="PlaceholderText"/>
            </w:rPr>
            <w:t>Choose an item.</w:t>
          </w:r>
        </w:p>
      </w:docPartBody>
    </w:docPart>
    <w:docPart>
      <w:docPartPr>
        <w:name w:val="9A07E7FC0A684F458D2ACEA7A50D58B9"/>
        <w:category>
          <w:name w:val="General"/>
          <w:gallery w:val="placeholder"/>
        </w:category>
        <w:types>
          <w:type w:val="bbPlcHdr"/>
        </w:types>
        <w:behaviors>
          <w:behavior w:val="content"/>
        </w:behaviors>
        <w:guid w:val="{1DC82043-6329-4A7C-A79D-1D95C36E80F4}"/>
      </w:docPartPr>
      <w:docPartBody>
        <w:p w:rsidR="00E613D7" w:rsidRDefault="001F5514" w:rsidP="001F5514">
          <w:pPr>
            <w:pStyle w:val="9A07E7FC0A684F458D2ACEA7A50D58B9"/>
          </w:pPr>
          <w:r w:rsidRPr="00FE4FE6">
            <w:rPr>
              <w:rStyle w:val="PlaceholderText"/>
            </w:rPr>
            <w:t>Choose an item.</w:t>
          </w:r>
        </w:p>
      </w:docPartBody>
    </w:docPart>
    <w:docPart>
      <w:docPartPr>
        <w:name w:val="2B7F4CB4966648ACBE667B11AAA62506"/>
        <w:category>
          <w:name w:val="General"/>
          <w:gallery w:val="placeholder"/>
        </w:category>
        <w:types>
          <w:type w:val="bbPlcHdr"/>
        </w:types>
        <w:behaviors>
          <w:behavior w:val="content"/>
        </w:behaviors>
        <w:guid w:val="{24A1549E-86CD-4E57-9627-AB724E3A5359}"/>
      </w:docPartPr>
      <w:docPartBody>
        <w:p w:rsidR="00E613D7" w:rsidRDefault="001F5514" w:rsidP="001F5514">
          <w:pPr>
            <w:pStyle w:val="2B7F4CB4966648ACBE667B11AAA6250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514"/>
    <w:rsid w:val="001F5514"/>
    <w:rsid w:val="00D31D60"/>
    <w:rsid w:val="00E61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F5514"/>
    <w:rPr>
      <w:rFonts w:asciiTheme="minorHAnsi" w:hAnsiTheme="minorHAnsi"/>
      <w:color w:val="808080"/>
    </w:rPr>
  </w:style>
  <w:style w:type="paragraph" w:customStyle="1" w:styleId="BA98489A4D2448E39E7C44A11B7BD7B1">
    <w:name w:val="BA98489A4D2448E39E7C44A11B7BD7B1"/>
    <w:rsid w:val="001F5514"/>
  </w:style>
  <w:style w:type="paragraph" w:customStyle="1" w:styleId="8953B180055D45C4848B36F6E345E08B">
    <w:name w:val="8953B180055D45C4848B36F6E345E08B"/>
    <w:rsid w:val="001F5514"/>
  </w:style>
  <w:style w:type="paragraph" w:customStyle="1" w:styleId="A55EB502905742679AD74CB7A013D10E">
    <w:name w:val="A55EB502905742679AD74CB7A013D10E"/>
    <w:rsid w:val="001F5514"/>
  </w:style>
  <w:style w:type="paragraph" w:customStyle="1" w:styleId="1AD7B748A0DE4A1DA79328136D7312A5">
    <w:name w:val="1AD7B748A0DE4A1DA79328136D7312A5"/>
    <w:rsid w:val="001F5514"/>
  </w:style>
  <w:style w:type="paragraph" w:customStyle="1" w:styleId="1C5F6D69306143CAA77917773A4DF894">
    <w:name w:val="1C5F6D69306143CAA77917773A4DF894"/>
    <w:rsid w:val="001F5514"/>
  </w:style>
  <w:style w:type="paragraph" w:customStyle="1" w:styleId="271BC13E1B9E4B0F8EB1B8CF99B43D8E">
    <w:name w:val="271BC13E1B9E4B0F8EB1B8CF99B43D8E"/>
    <w:rsid w:val="001F5514"/>
  </w:style>
  <w:style w:type="paragraph" w:customStyle="1" w:styleId="2E5ACC6237F243AFACD6773EF8EE4713">
    <w:name w:val="2E5ACC6237F243AFACD6773EF8EE4713"/>
    <w:rsid w:val="001F5514"/>
  </w:style>
  <w:style w:type="paragraph" w:customStyle="1" w:styleId="CFCACE631577432FB2F3CCDA95DD8585">
    <w:name w:val="CFCACE631577432FB2F3CCDA95DD8585"/>
    <w:rsid w:val="001F5514"/>
  </w:style>
  <w:style w:type="paragraph" w:customStyle="1" w:styleId="9A07E7FC0A684F458D2ACEA7A50D58B9">
    <w:name w:val="9A07E7FC0A684F458D2ACEA7A50D58B9"/>
    <w:rsid w:val="001F5514"/>
  </w:style>
  <w:style w:type="paragraph" w:customStyle="1" w:styleId="2B7F4CB4966648ACBE667B11AAA62506">
    <w:name w:val="2B7F4CB4966648ACBE667B11AAA62506"/>
    <w:rsid w:val="001F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1ECC-44CC-434F-A039-A5FF93A1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40</TotalTime>
  <Pages>1</Pages>
  <Words>1646</Words>
  <Characters>9384</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16</cp:revision>
  <dcterms:created xsi:type="dcterms:W3CDTF">2019-12-04T04:27:00Z</dcterms:created>
  <dcterms:modified xsi:type="dcterms:W3CDTF">2023-01-02T22:23:00Z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