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Ind w:w="-57"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64BE5" w:rsidRPr="00872080" w14:paraId="5E4BA08A" w14:textId="77777777" w:rsidTr="00264BE5">
        <w:tc>
          <w:tcPr>
            <w:tcW w:w="3601" w:type="dxa"/>
            <w:tcBorders>
              <w:top w:val="single" w:sz="8" w:space="0" w:color="auto"/>
              <w:left w:val="nil"/>
              <w:bottom w:val="nil"/>
              <w:right w:val="nil"/>
              <w:tl2br w:val="nil"/>
              <w:tr2bl w:val="nil"/>
            </w:tcBorders>
            <w:shd w:val="clear" w:color="auto" w:fill="C6D9F1"/>
            <w:vAlign w:val="center"/>
            <w:hideMark/>
          </w:tcPr>
          <w:p w14:paraId="76BAA154"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0CC0794" w14:textId="77777777" w:rsidR="00264BE5" w:rsidRPr="00872080" w:rsidRDefault="00264BE5" w:rsidP="005B7C09">
            <w:pPr>
              <w:pStyle w:val="TableTextWhite"/>
              <w:rPr>
                <w:rFonts w:ascii="Public Sans" w:hAnsi="Public Sans"/>
                <w:color w:val="auto"/>
                <w:sz w:val="22"/>
                <w:szCs w:val="22"/>
              </w:rPr>
            </w:pPr>
            <w:r w:rsidRPr="00872080">
              <w:rPr>
                <w:rFonts w:ascii="Public Sans" w:hAnsi="Public Sans"/>
                <w:color w:val="auto"/>
                <w:sz w:val="22"/>
                <w:szCs w:val="22"/>
              </w:rPr>
              <w:t xml:space="preserve">Stronger Communities </w:t>
            </w:r>
          </w:p>
        </w:tc>
      </w:tr>
      <w:tr w:rsidR="00264BE5" w:rsidRPr="00872080" w14:paraId="25A9E03C" w14:textId="77777777" w:rsidTr="00264BE5">
        <w:tc>
          <w:tcPr>
            <w:tcW w:w="3601" w:type="dxa"/>
            <w:tcBorders>
              <w:top w:val="single" w:sz="8" w:space="0" w:color="FFFFFF"/>
              <w:left w:val="nil"/>
              <w:bottom w:val="single" w:sz="8" w:space="0" w:color="FFFFFF"/>
              <w:right w:val="nil"/>
            </w:tcBorders>
            <w:shd w:val="clear" w:color="auto" w:fill="C6D9F1"/>
            <w:vAlign w:val="center"/>
          </w:tcPr>
          <w:p w14:paraId="165ABE01"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237E71C" w14:textId="77777777" w:rsidR="00264BE5" w:rsidRPr="00872080" w:rsidRDefault="00264BE5" w:rsidP="005B7C09">
            <w:pPr>
              <w:pStyle w:val="TableTextWhite"/>
              <w:rPr>
                <w:rFonts w:ascii="Public Sans" w:hAnsi="Public Sans"/>
                <w:color w:val="auto"/>
                <w:sz w:val="22"/>
                <w:szCs w:val="22"/>
              </w:rPr>
            </w:pPr>
            <w:r w:rsidRPr="00872080">
              <w:rPr>
                <w:rFonts w:ascii="Public Sans" w:hAnsi="Public Sans"/>
                <w:color w:val="auto"/>
                <w:sz w:val="22"/>
                <w:szCs w:val="22"/>
              </w:rPr>
              <w:t>Department of Communities and Justice</w:t>
            </w:r>
          </w:p>
        </w:tc>
      </w:tr>
      <w:tr w:rsidR="00264BE5" w:rsidRPr="00872080" w14:paraId="2C532905" w14:textId="77777777" w:rsidTr="00264BE5">
        <w:tc>
          <w:tcPr>
            <w:tcW w:w="3601" w:type="dxa"/>
            <w:tcBorders>
              <w:top w:val="single" w:sz="8" w:space="0" w:color="FFFFFF"/>
              <w:left w:val="nil"/>
              <w:bottom w:val="single" w:sz="8" w:space="0" w:color="FFFFFF"/>
              <w:right w:val="nil"/>
            </w:tcBorders>
            <w:shd w:val="clear" w:color="auto" w:fill="C6D9F1"/>
            <w:vAlign w:val="center"/>
            <w:hideMark/>
          </w:tcPr>
          <w:p w14:paraId="010C2715"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A43F678" w14:textId="12F112FD" w:rsidR="00264BE5" w:rsidRPr="00872080" w:rsidRDefault="00E02E01" w:rsidP="00894F78">
            <w:pPr>
              <w:pStyle w:val="TableTextWhite"/>
              <w:rPr>
                <w:rFonts w:ascii="Public Sans" w:hAnsi="Public Sans"/>
                <w:color w:val="auto"/>
                <w:sz w:val="22"/>
                <w:szCs w:val="22"/>
              </w:rPr>
            </w:pPr>
            <w:r w:rsidRPr="00872080">
              <w:rPr>
                <w:rFonts w:ascii="Public Sans" w:hAnsi="Public Sans"/>
                <w:color w:val="auto"/>
                <w:sz w:val="22"/>
                <w:szCs w:val="22"/>
              </w:rPr>
              <w:t>Corporate Services/</w:t>
            </w:r>
            <w:r w:rsidR="00AA21AE" w:rsidRPr="00872080">
              <w:rPr>
                <w:rFonts w:ascii="Public Sans" w:hAnsi="Public Sans"/>
                <w:color w:val="auto"/>
                <w:sz w:val="22"/>
                <w:szCs w:val="22"/>
              </w:rPr>
              <w:t xml:space="preserve"> </w:t>
            </w:r>
            <w:r w:rsidR="00991486" w:rsidRPr="00872080">
              <w:rPr>
                <w:rFonts w:ascii="Public Sans" w:hAnsi="Public Sans"/>
                <w:color w:val="auto"/>
                <w:sz w:val="22"/>
                <w:szCs w:val="22"/>
              </w:rPr>
              <w:t>Communications/</w:t>
            </w:r>
            <w:r w:rsidR="00894F78" w:rsidRPr="00872080">
              <w:rPr>
                <w:rFonts w:ascii="Public Sans" w:hAnsi="Public Sans"/>
                <w:color w:val="auto"/>
                <w:sz w:val="22"/>
                <w:szCs w:val="22"/>
              </w:rPr>
              <w:t>Digital Experience</w:t>
            </w:r>
          </w:p>
        </w:tc>
      </w:tr>
      <w:tr w:rsidR="00264BE5" w:rsidRPr="00872080" w14:paraId="6A1EB1DA" w14:textId="77777777" w:rsidTr="00264BE5">
        <w:tc>
          <w:tcPr>
            <w:tcW w:w="3601" w:type="dxa"/>
            <w:tcBorders>
              <w:top w:val="single" w:sz="8" w:space="0" w:color="FFFFFF"/>
              <w:left w:val="nil"/>
              <w:bottom w:val="single" w:sz="8" w:space="0" w:color="FFFFFF"/>
              <w:right w:val="nil"/>
            </w:tcBorders>
            <w:shd w:val="clear" w:color="auto" w:fill="C6D9F1"/>
            <w:hideMark/>
          </w:tcPr>
          <w:p w14:paraId="0D597871"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C6E2F70" w14:textId="0EA8DE4F" w:rsidR="00264BE5" w:rsidRPr="00872080" w:rsidRDefault="00AA21AE" w:rsidP="005B7C09">
            <w:pPr>
              <w:pStyle w:val="TableTextWhite"/>
              <w:rPr>
                <w:rFonts w:ascii="Public Sans" w:hAnsi="Public Sans"/>
                <w:color w:val="auto"/>
                <w:sz w:val="22"/>
                <w:szCs w:val="22"/>
              </w:rPr>
            </w:pPr>
            <w:r w:rsidRPr="00872080">
              <w:rPr>
                <w:rFonts w:ascii="Public Sans" w:hAnsi="Public Sans"/>
                <w:color w:val="auto"/>
                <w:sz w:val="22"/>
                <w:szCs w:val="22"/>
              </w:rPr>
              <w:t>TBA</w:t>
            </w:r>
          </w:p>
        </w:tc>
      </w:tr>
      <w:tr w:rsidR="00264BE5" w:rsidRPr="00872080" w14:paraId="3741E54D" w14:textId="77777777" w:rsidTr="00264BE5">
        <w:tc>
          <w:tcPr>
            <w:tcW w:w="3601" w:type="dxa"/>
            <w:tcBorders>
              <w:top w:val="single" w:sz="8" w:space="0" w:color="FFFFFF"/>
              <w:left w:val="nil"/>
              <w:bottom w:val="single" w:sz="8" w:space="0" w:color="FFFFFF"/>
              <w:right w:val="nil"/>
            </w:tcBorders>
            <w:shd w:val="clear" w:color="auto" w:fill="C6D9F1"/>
            <w:vAlign w:val="center"/>
            <w:hideMark/>
          </w:tcPr>
          <w:p w14:paraId="3699F40D"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B347A3A" w14:textId="1073737C" w:rsidR="00264BE5" w:rsidRPr="00872080" w:rsidRDefault="00E41C8B" w:rsidP="005B7C09">
            <w:pPr>
              <w:pStyle w:val="TableTextWhite"/>
              <w:rPr>
                <w:rFonts w:ascii="Public Sans" w:hAnsi="Public Sans"/>
                <w:color w:val="auto"/>
                <w:sz w:val="22"/>
                <w:szCs w:val="22"/>
              </w:rPr>
            </w:pPr>
            <w:r w:rsidRPr="00872080">
              <w:rPr>
                <w:rFonts w:ascii="Public Sans" w:hAnsi="Public Sans"/>
                <w:color w:val="auto"/>
                <w:sz w:val="22"/>
                <w:szCs w:val="22"/>
              </w:rPr>
              <w:t xml:space="preserve">Clerk </w:t>
            </w:r>
            <w:r w:rsidR="00017E27" w:rsidRPr="00872080">
              <w:rPr>
                <w:rFonts w:ascii="Public Sans" w:hAnsi="Public Sans"/>
                <w:color w:val="auto"/>
                <w:sz w:val="22"/>
                <w:szCs w:val="22"/>
              </w:rPr>
              <w:t xml:space="preserve">Grade </w:t>
            </w:r>
            <w:r w:rsidRPr="00872080">
              <w:rPr>
                <w:rFonts w:ascii="Public Sans" w:hAnsi="Public Sans"/>
                <w:color w:val="auto"/>
                <w:sz w:val="22"/>
                <w:szCs w:val="22"/>
              </w:rPr>
              <w:t>7/8</w:t>
            </w:r>
          </w:p>
        </w:tc>
      </w:tr>
      <w:tr w:rsidR="00264BE5" w:rsidRPr="00872080" w14:paraId="507AAAEF" w14:textId="77777777" w:rsidTr="00264BE5">
        <w:tc>
          <w:tcPr>
            <w:tcW w:w="3601" w:type="dxa"/>
            <w:tcBorders>
              <w:top w:val="single" w:sz="8" w:space="0" w:color="FFFFFF"/>
              <w:left w:val="nil"/>
              <w:bottom w:val="single" w:sz="8" w:space="0" w:color="FFFFFF"/>
              <w:right w:val="nil"/>
            </w:tcBorders>
            <w:shd w:val="clear" w:color="auto" w:fill="C6D9F1"/>
            <w:vAlign w:val="center"/>
            <w:hideMark/>
          </w:tcPr>
          <w:p w14:paraId="760699D4"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6485891" w14:textId="77BAC10D" w:rsidR="00264BE5" w:rsidRPr="00872080" w:rsidRDefault="00B334FF" w:rsidP="005B7C09">
            <w:pPr>
              <w:pStyle w:val="TableTextWhite"/>
              <w:rPr>
                <w:rFonts w:ascii="Public Sans" w:hAnsi="Public Sans"/>
                <w:color w:val="auto"/>
                <w:sz w:val="22"/>
                <w:szCs w:val="22"/>
              </w:rPr>
            </w:pPr>
            <w:r w:rsidRPr="00872080">
              <w:rPr>
                <w:rFonts w:ascii="Public Sans" w:hAnsi="Public Sans"/>
                <w:color w:val="auto"/>
                <w:sz w:val="22"/>
                <w:szCs w:val="22"/>
              </w:rPr>
              <w:t>TBC</w:t>
            </w:r>
          </w:p>
        </w:tc>
      </w:tr>
      <w:tr w:rsidR="00264BE5" w:rsidRPr="00872080" w14:paraId="5072B664" w14:textId="77777777" w:rsidTr="00264BE5">
        <w:tc>
          <w:tcPr>
            <w:tcW w:w="3601" w:type="dxa"/>
            <w:tcBorders>
              <w:top w:val="single" w:sz="8" w:space="0" w:color="FFFFFF"/>
              <w:left w:val="nil"/>
              <w:bottom w:val="single" w:sz="8" w:space="0" w:color="FFFFFF"/>
              <w:right w:val="nil"/>
            </w:tcBorders>
            <w:shd w:val="clear" w:color="auto" w:fill="C6D9F1"/>
            <w:vAlign w:val="center"/>
            <w:hideMark/>
          </w:tcPr>
          <w:p w14:paraId="0CFC8132"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DF523FE" w14:textId="3914C593" w:rsidR="00264BE5" w:rsidRPr="00872080" w:rsidRDefault="00B07AF7" w:rsidP="005B7C09">
            <w:pPr>
              <w:pStyle w:val="TableTextWhite"/>
              <w:rPr>
                <w:rFonts w:ascii="Public Sans" w:hAnsi="Public Sans"/>
                <w:color w:val="auto"/>
                <w:sz w:val="22"/>
                <w:szCs w:val="22"/>
              </w:rPr>
            </w:pPr>
            <w:r w:rsidRPr="00872080">
              <w:rPr>
                <w:rFonts w:ascii="Public Sans" w:hAnsi="Public Sans"/>
                <w:color w:val="auto"/>
                <w:sz w:val="22"/>
                <w:szCs w:val="22"/>
              </w:rPr>
              <w:t>232414</w:t>
            </w:r>
          </w:p>
        </w:tc>
      </w:tr>
      <w:tr w:rsidR="00264BE5" w:rsidRPr="00872080" w14:paraId="45D902C1" w14:textId="77777777" w:rsidTr="00264BE5">
        <w:tc>
          <w:tcPr>
            <w:tcW w:w="3601" w:type="dxa"/>
            <w:tcBorders>
              <w:top w:val="single" w:sz="8" w:space="0" w:color="FFFFFF"/>
              <w:left w:val="nil"/>
              <w:bottom w:val="single" w:sz="8" w:space="0" w:color="FFFFFF"/>
              <w:right w:val="nil"/>
            </w:tcBorders>
            <w:shd w:val="clear" w:color="auto" w:fill="C6D9F1"/>
            <w:vAlign w:val="center"/>
            <w:hideMark/>
          </w:tcPr>
          <w:p w14:paraId="5BCC027A"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87EE98" w14:textId="21CCD7B4" w:rsidR="00264BE5" w:rsidRPr="00872080" w:rsidRDefault="00B07AF7" w:rsidP="005B7C09">
            <w:pPr>
              <w:pStyle w:val="TableTextWhite"/>
              <w:rPr>
                <w:rFonts w:ascii="Public Sans" w:hAnsi="Public Sans"/>
                <w:color w:val="auto"/>
                <w:sz w:val="22"/>
                <w:szCs w:val="22"/>
              </w:rPr>
            </w:pPr>
            <w:r w:rsidRPr="00872080">
              <w:rPr>
                <w:rFonts w:ascii="Public Sans" w:hAnsi="Public Sans"/>
                <w:color w:val="auto"/>
                <w:sz w:val="22"/>
                <w:szCs w:val="22"/>
              </w:rPr>
              <w:t>1226891</w:t>
            </w:r>
          </w:p>
        </w:tc>
      </w:tr>
      <w:tr w:rsidR="00264BE5" w:rsidRPr="00872080" w14:paraId="4BF32DF2" w14:textId="77777777" w:rsidTr="00264BE5">
        <w:tc>
          <w:tcPr>
            <w:tcW w:w="3601" w:type="dxa"/>
            <w:tcBorders>
              <w:top w:val="single" w:sz="8" w:space="0" w:color="FFFFFF"/>
              <w:left w:val="nil"/>
              <w:bottom w:val="single" w:sz="8" w:space="0" w:color="FFFFFF"/>
              <w:right w:val="nil"/>
            </w:tcBorders>
            <w:shd w:val="clear" w:color="auto" w:fill="C6D9F1"/>
            <w:vAlign w:val="center"/>
            <w:hideMark/>
          </w:tcPr>
          <w:p w14:paraId="314B6F2B"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5F4A248" w14:textId="46A66C70" w:rsidR="00264BE5" w:rsidRPr="00872080" w:rsidRDefault="00872080" w:rsidP="005B7C09">
            <w:pPr>
              <w:pStyle w:val="TableTextWhite"/>
              <w:rPr>
                <w:rFonts w:ascii="Public Sans" w:hAnsi="Public Sans"/>
                <w:color w:val="auto"/>
                <w:sz w:val="22"/>
                <w:szCs w:val="22"/>
              </w:rPr>
            </w:pPr>
            <w:r>
              <w:rPr>
                <w:rFonts w:ascii="Public Sans" w:hAnsi="Public Sans"/>
                <w:color w:val="auto"/>
                <w:sz w:val="22"/>
                <w:szCs w:val="22"/>
              </w:rPr>
              <w:t>11 July 2022</w:t>
            </w:r>
            <w:r w:rsidR="00B07AF7" w:rsidRPr="00872080">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05027FF3" w14:textId="72C8F042"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Ref:</w:t>
            </w:r>
            <w:r w:rsidR="001E144B" w:rsidRPr="00872080">
              <w:rPr>
                <w:rFonts w:ascii="Public Sans" w:hAnsi="Public Sans"/>
                <w:b/>
                <w:color w:val="auto"/>
                <w:sz w:val="22"/>
                <w:szCs w:val="22"/>
              </w:rPr>
              <w:t xml:space="preserve"> </w:t>
            </w:r>
            <w:r w:rsidR="00560139" w:rsidRPr="00560139">
              <w:rPr>
                <w:rFonts w:ascii="Public Sans" w:hAnsi="Public Sans"/>
                <w:b/>
                <w:color w:val="auto"/>
                <w:sz w:val="22"/>
                <w:szCs w:val="22"/>
              </w:rPr>
              <w:t>Comm 032</w:t>
            </w:r>
          </w:p>
        </w:tc>
      </w:tr>
      <w:tr w:rsidR="00264BE5" w:rsidRPr="00872080" w14:paraId="0BC4A47B" w14:textId="77777777" w:rsidTr="00264BE5">
        <w:tc>
          <w:tcPr>
            <w:tcW w:w="3601" w:type="dxa"/>
            <w:tcBorders>
              <w:top w:val="single" w:sz="8" w:space="0" w:color="FFFFFF"/>
              <w:left w:val="nil"/>
              <w:bottom w:val="single" w:sz="8" w:space="0" w:color="auto"/>
              <w:right w:val="nil"/>
            </w:tcBorders>
            <w:shd w:val="clear" w:color="auto" w:fill="C6D9F1"/>
            <w:vAlign w:val="center"/>
            <w:hideMark/>
          </w:tcPr>
          <w:p w14:paraId="4B367E3F" w14:textId="77777777" w:rsidR="00264BE5" w:rsidRPr="00872080" w:rsidRDefault="00264BE5" w:rsidP="005B7C09">
            <w:pPr>
              <w:pStyle w:val="TableTextWhite"/>
              <w:rPr>
                <w:rFonts w:ascii="Public Sans" w:hAnsi="Public Sans"/>
                <w:b/>
                <w:color w:val="auto"/>
                <w:sz w:val="22"/>
                <w:szCs w:val="22"/>
              </w:rPr>
            </w:pPr>
            <w:r w:rsidRPr="00872080">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4960EDB" w14:textId="77777777" w:rsidR="00264BE5" w:rsidRPr="00872080" w:rsidRDefault="00264BE5" w:rsidP="005B7C09">
            <w:pPr>
              <w:pStyle w:val="TableTextWhite"/>
              <w:rPr>
                <w:rFonts w:ascii="Public Sans" w:hAnsi="Public Sans"/>
                <w:color w:val="auto"/>
                <w:sz w:val="22"/>
                <w:szCs w:val="22"/>
              </w:rPr>
            </w:pPr>
            <w:r w:rsidRPr="00872080">
              <w:rPr>
                <w:rFonts w:ascii="Public Sans" w:hAnsi="Public Sans"/>
                <w:color w:val="auto"/>
                <w:sz w:val="22"/>
                <w:szCs w:val="22"/>
              </w:rPr>
              <w:t>www.dcj.nsw.gov.au</w:t>
            </w:r>
          </w:p>
        </w:tc>
      </w:tr>
    </w:tbl>
    <w:p w14:paraId="200F87E9" w14:textId="77777777" w:rsidR="006A2280" w:rsidRPr="00872080" w:rsidRDefault="006A2280" w:rsidP="006A2280">
      <w:pPr>
        <w:tabs>
          <w:tab w:val="left" w:pos="2925"/>
        </w:tabs>
        <w:rPr>
          <w:rFonts w:ascii="Public Sans" w:hAnsi="Public Sans"/>
        </w:rPr>
      </w:pPr>
    </w:p>
    <w:p w14:paraId="4F8C1660" w14:textId="77777777" w:rsidR="00264BE5" w:rsidRPr="00872080" w:rsidRDefault="00264BE5" w:rsidP="00264BE5">
      <w:pPr>
        <w:rPr>
          <w:rFonts w:ascii="Public Sans" w:hAnsi="Public Sans" w:cs="Arial"/>
          <w:b/>
          <w:color w:val="333333"/>
          <w:sz w:val="26"/>
          <w:szCs w:val="26"/>
          <w:shd w:val="clear" w:color="auto" w:fill="FFFFFF"/>
        </w:rPr>
      </w:pPr>
      <w:r w:rsidRPr="00872080">
        <w:rPr>
          <w:rFonts w:ascii="Public Sans" w:hAnsi="Public Sans" w:cs="Arial"/>
          <w:b/>
          <w:color w:val="333333"/>
          <w:sz w:val="26"/>
          <w:szCs w:val="26"/>
          <w:shd w:val="clear" w:color="auto" w:fill="FFFFFF"/>
        </w:rPr>
        <w:t>Agency overview</w:t>
      </w:r>
    </w:p>
    <w:p w14:paraId="4C43382B" w14:textId="6D41EEB1" w:rsidR="00264BE5" w:rsidRPr="00DA3AA7" w:rsidRDefault="00264BE5" w:rsidP="00DA3AA7">
      <w:pPr>
        <w:pStyle w:val="BodyTextIndent3"/>
        <w:ind w:left="0"/>
        <w:rPr>
          <w:rFonts w:ascii="Public Sans" w:eastAsiaTheme="minorEastAsia" w:hAnsi="Public Sans" w:cs="Arial"/>
          <w:iCs/>
          <w:sz w:val="22"/>
          <w:szCs w:val="22"/>
          <w:lang w:val="en-US"/>
        </w:rPr>
      </w:pPr>
      <w:r w:rsidRPr="00DA3AA7">
        <w:rPr>
          <w:rFonts w:ascii="Public Sans" w:eastAsiaTheme="minorEastAsia" w:hAnsi="Public Sans" w:cs="Arial"/>
          <w:iCs/>
          <w:sz w:val="22"/>
          <w:szCs w:val="22"/>
          <w:lang w:val="en-U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focused on achieving safe, just, inclusive and resilient communities by providing services that are effective and responsive to community needs. </w:t>
      </w:r>
    </w:p>
    <w:p w14:paraId="17FD8066" w14:textId="77777777" w:rsidR="00037FD5" w:rsidRPr="00872080" w:rsidRDefault="00037FD5" w:rsidP="006A2280">
      <w:pPr>
        <w:tabs>
          <w:tab w:val="left" w:pos="2925"/>
        </w:tabs>
        <w:rPr>
          <w:rStyle w:val="Heading1Char"/>
          <w:rFonts w:ascii="Public Sans" w:hAnsi="Public Sans"/>
          <w:sz w:val="24"/>
          <w:szCs w:val="24"/>
        </w:rPr>
      </w:pPr>
      <w:r w:rsidRPr="00872080">
        <w:rPr>
          <w:rStyle w:val="Heading1Char"/>
          <w:rFonts w:ascii="Public Sans" w:hAnsi="Public Sans"/>
          <w:sz w:val="24"/>
          <w:szCs w:val="24"/>
        </w:rPr>
        <w:t>Primary purpose of the role</w:t>
      </w:r>
      <w:sdt>
        <w:sdtPr>
          <w:rPr>
            <w:rStyle w:val="Heading1Char"/>
            <w:rFonts w:ascii="Public Sans" w:hAnsi="Public Sans"/>
            <w:sz w:val="24"/>
            <w:szCs w:val="24"/>
          </w:rPr>
          <w:id w:val="754409031"/>
          <w:docPartObj>
            <w:docPartGallery w:val="Watermarks"/>
          </w:docPartObj>
        </w:sdtPr>
        <w:sdtEndPr>
          <w:rPr>
            <w:rStyle w:val="Heading1Char"/>
          </w:rPr>
        </w:sdtEndPr>
        <w:sdtContent/>
      </w:sdt>
    </w:p>
    <w:p w14:paraId="73337C87" w14:textId="0ED660FB" w:rsidR="00C95E22" w:rsidRPr="00872080" w:rsidRDefault="00492F19" w:rsidP="00C95E22">
      <w:pPr>
        <w:pStyle w:val="BodyTextIndent3"/>
        <w:ind w:left="0"/>
        <w:rPr>
          <w:rFonts w:ascii="Public Sans" w:eastAsiaTheme="minorEastAsia" w:hAnsi="Public Sans" w:cs="Arial"/>
          <w:iCs/>
          <w:sz w:val="22"/>
          <w:szCs w:val="22"/>
          <w:lang w:val="en-US"/>
        </w:rPr>
      </w:pPr>
      <w:r w:rsidRPr="00872080">
        <w:rPr>
          <w:rFonts w:ascii="Public Sans" w:eastAsiaTheme="minorEastAsia" w:hAnsi="Public Sans" w:cs="Arial"/>
          <w:iCs/>
          <w:sz w:val="22"/>
          <w:szCs w:val="22"/>
          <w:lang w:val="en-US"/>
        </w:rPr>
        <w:t>This role provides</w:t>
      </w:r>
      <w:r w:rsidR="00C95E22" w:rsidRPr="00872080">
        <w:rPr>
          <w:rFonts w:ascii="Public Sans" w:eastAsiaTheme="minorEastAsia" w:hAnsi="Public Sans" w:cs="Arial"/>
          <w:iCs/>
          <w:sz w:val="22"/>
          <w:szCs w:val="22"/>
          <w:lang w:val="en-US"/>
        </w:rPr>
        <w:t xml:space="preserve"> </w:t>
      </w:r>
      <w:r w:rsidR="0065469F" w:rsidRPr="00872080">
        <w:rPr>
          <w:rFonts w:ascii="Public Sans" w:eastAsiaTheme="minorEastAsia" w:hAnsi="Public Sans" w:cs="Arial"/>
          <w:iCs/>
          <w:sz w:val="22"/>
          <w:szCs w:val="22"/>
          <w:lang w:val="en-US"/>
        </w:rPr>
        <w:t>specialist technical</w:t>
      </w:r>
      <w:r w:rsidR="003F76BF" w:rsidRPr="00872080">
        <w:rPr>
          <w:rFonts w:ascii="Public Sans" w:eastAsiaTheme="minorEastAsia" w:hAnsi="Public Sans" w:cs="Arial"/>
          <w:iCs/>
          <w:sz w:val="22"/>
          <w:szCs w:val="22"/>
          <w:lang w:val="en-US"/>
        </w:rPr>
        <w:t xml:space="preserve"> product</w:t>
      </w:r>
      <w:r w:rsidR="00C95E22" w:rsidRPr="00872080">
        <w:rPr>
          <w:rFonts w:ascii="Public Sans" w:eastAsiaTheme="minorEastAsia" w:hAnsi="Public Sans" w:cs="Arial"/>
          <w:iCs/>
          <w:sz w:val="22"/>
          <w:szCs w:val="22"/>
          <w:lang w:val="en-US"/>
        </w:rPr>
        <w:t xml:space="preserve"> development, management and support</w:t>
      </w:r>
      <w:r w:rsidRPr="00872080">
        <w:rPr>
          <w:rFonts w:ascii="Public Sans" w:eastAsiaTheme="minorEastAsia" w:hAnsi="Public Sans" w:cs="Arial"/>
          <w:iCs/>
          <w:sz w:val="22"/>
          <w:szCs w:val="22"/>
          <w:lang w:val="en-US"/>
        </w:rPr>
        <w:t xml:space="preserve"> </w:t>
      </w:r>
      <w:r w:rsidR="0011275F" w:rsidRPr="00872080">
        <w:rPr>
          <w:rFonts w:ascii="Public Sans" w:eastAsiaTheme="minorEastAsia" w:hAnsi="Public Sans" w:cs="Arial"/>
          <w:iCs/>
          <w:sz w:val="22"/>
          <w:szCs w:val="22"/>
          <w:lang w:val="en-US"/>
        </w:rPr>
        <w:t>services for DCJ websites and intranet</w:t>
      </w:r>
      <w:r w:rsidR="00C95E22" w:rsidRPr="00872080">
        <w:rPr>
          <w:rFonts w:ascii="Public Sans" w:eastAsiaTheme="minorEastAsia" w:hAnsi="Public Sans" w:cs="Arial"/>
          <w:iCs/>
          <w:sz w:val="22"/>
          <w:szCs w:val="22"/>
          <w:lang w:val="en-US"/>
        </w:rPr>
        <w:t xml:space="preserve">. Working within </w:t>
      </w:r>
      <w:r w:rsidR="00571B84" w:rsidRPr="00872080">
        <w:rPr>
          <w:rFonts w:ascii="Public Sans" w:eastAsiaTheme="minorEastAsia" w:hAnsi="Public Sans" w:cs="Arial"/>
          <w:iCs/>
          <w:sz w:val="22"/>
          <w:szCs w:val="22"/>
          <w:lang w:val="en-US"/>
        </w:rPr>
        <w:t xml:space="preserve">a lean Agile </w:t>
      </w:r>
      <w:r w:rsidR="00C95E22" w:rsidRPr="00872080">
        <w:rPr>
          <w:rFonts w:ascii="Public Sans" w:eastAsiaTheme="minorEastAsia" w:hAnsi="Public Sans" w:cs="Arial"/>
          <w:iCs/>
          <w:sz w:val="22"/>
          <w:szCs w:val="22"/>
          <w:lang w:val="en-US"/>
        </w:rPr>
        <w:t xml:space="preserve">cross discipline environment, </w:t>
      </w:r>
      <w:r w:rsidRPr="00872080">
        <w:rPr>
          <w:rFonts w:ascii="Public Sans" w:eastAsiaTheme="minorEastAsia" w:hAnsi="Public Sans" w:cs="Arial"/>
          <w:iCs/>
          <w:sz w:val="22"/>
          <w:szCs w:val="22"/>
          <w:lang w:val="en-US"/>
        </w:rPr>
        <w:t>this role</w:t>
      </w:r>
      <w:r w:rsidR="00C95E22" w:rsidRPr="00872080">
        <w:rPr>
          <w:rFonts w:ascii="Public Sans" w:eastAsiaTheme="minorEastAsia" w:hAnsi="Public Sans" w:cs="Arial"/>
          <w:iCs/>
          <w:sz w:val="22"/>
          <w:szCs w:val="22"/>
          <w:lang w:val="en-US"/>
        </w:rPr>
        <w:t xml:space="preserve"> </w:t>
      </w:r>
      <w:r w:rsidR="0036066F" w:rsidRPr="00872080">
        <w:rPr>
          <w:rFonts w:ascii="Public Sans" w:eastAsiaTheme="minorEastAsia" w:hAnsi="Public Sans" w:cs="Arial"/>
          <w:iCs/>
          <w:sz w:val="22"/>
          <w:szCs w:val="22"/>
          <w:lang w:val="en-US"/>
        </w:rPr>
        <w:t xml:space="preserve">delivers products </w:t>
      </w:r>
      <w:r w:rsidR="00C95E22" w:rsidRPr="00872080">
        <w:rPr>
          <w:rFonts w:ascii="Public Sans" w:eastAsiaTheme="minorEastAsia" w:hAnsi="Public Sans" w:cs="Arial"/>
          <w:iCs/>
          <w:sz w:val="22"/>
          <w:szCs w:val="22"/>
          <w:lang w:val="en-US"/>
        </w:rPr>
        <w:t xml:space="preserve">in collaboration with </w:t>
      </w:r>
      <w:r w:rsidR="003F76BF" w:rsidRPr="00872080">
        <w:rPr>
          <w:rFonts w:ascii="Public Sans" w:eastAsiaTheme="minorEastAsia" w:hAnsi="Public Sans" w:cs="Arial"/>
          <w:iCs/>
          <w:sz w:val="22"/>
          <w:szCs w:val="22"/>
          <w:lang w:val="en-US"/>
        </w:rPr>
        <w:t>a multi-disciplinary</w:t>
      </w:r>
      <w:r w:rsidR="00C95E22" w:rsidRPr="00872080">
        <w:rPr>
          <w:rFonts w:ascii="Public Sans" w:eastAsiaTheme="minorEastAsia" w:hAnsi="Public Sans" w:cs="Arial"/>
          <w:iCs/>
          <w:sz w:val="22"/>
          <w:szCs w:val="22"/>
          <w:lang w:val="en-US"/>
        </w:rPr>
        <w:t xml:space="preserve"> team that facilitate the achievement of business outcomes through the use of process and technology.</w:t>
      </w:r>
    </w:p>
    <w:p w14:paraId="5DA9BBCE" w14:textId="313BD954" w:rsidR="00F339CD" w:rsidRPr="00872080" w:rsidRDefault="00F339CD" w:rsidP="00872080">
      <w:pPr>
        <w:tabs>
          <w:tab w:val="left" w:pos="2925"/>
        </w:tabs>
        <w:rPr>
          <w:rStyle w:val="Heading1Char"/>
          <w:rFonts w:ascii="Public Sans" w:hAnsi="Public Sans"/>
          <w:sz w:val="24"/>
          <w:szCs w:val="24"/>
        </w:rPr>
      </w:pPr>
      <w:r w:rsidRPr="00872080">
        <w:rPr>
          <w:rStyle w:val="Heading1Char"/>
          <w:rFonts w:ascii="Public Sans" w:hAnsi="Public Sans"/>
          <w:sz w:val="24"/>
          <w:szCs w:val="24"/>
        </w:rPr>
        <w:t>Key accountabilities</w:t>
      </w:r>
    </w:p>
    <w:p w14:paraId="5396A9FF" w14:textId="00396CAA" w:rsidR="0036066F" w:rsidRPr="00872080" w:rsidRDefault="0036066F"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Manage all stages of </w:t>
      </w:r>
      <w:r w:rsidR="003F76BF" w:rsidRPr="00872080">
        <w:rPr>
          <w:rFonts w:ascii="Public Sans" w:hAnsi="Public Sans" w:cs="Arial"/>
        </w:rPr>
        <w:t>technical</w:t>
      </w:r>
      <w:r w:rsidRPr="00872080">
        <w:rPr>
          <w:rFonts w:ascii="Public Sans" w:hAnsi="Public Sans" w:cs="Arial"/>
        </w:rPr>
        <w:t xml:space="preserve"> development, implementation and evaluation of </w:t>
      </w:r>
      <w:r w:rsidR="0065469F" w:rsidRPr="00872080">
        <w:rPr>
          <w:rFonts w:ascii="Public Sans" w:hAnsi="Public Sans" w:cs="Arial"/>
        </w:rPr>
        <w:t>DCJ websites and intranet</w:t>
      </w:r>
      <w:r w:rsidRPr="00872080">
        <w:rPr>
          <w:rFonts w:ascii="Public Sans" w:hAnsi="Public Sans" w:cs="Arial"/>
        </w:rPr>
        <w:t xml:space="preserve"> that achieve documented requirements and contribute to the department achieving its strategic objectives</w:t>
      </w:r>
      <w:r w:rsidR="7335EA9E" w:rsidRPr="00872080">
        <w:rPr>
          <w:rFonts w:ascii="Public Sans" w:hAnsi="Public Sans" w:cs="Arial"/>
        </w:rPr>
        <w:t>.</w:t>
      </w:r>
    </w:p>
    <w:p w14:paraId="29C70EDE" w14:textId="77777777" w:rsidR="00273B55" w:rsidRPr="00872080" w:rsidRDefault="00273B55"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Develop and implement technical specifications, systems design, effective solutions and tools, exploring different approaches to solving problems, to enable effective delivery and enhanced ways of working. </w:t>
      </w:r>
    </w:p>
    <w:p w14:paraId="6DAE5888" w14:textId="13D10540" w:rsidR="00273B55" w:rsidRDefault="00273B55"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Support analysis, identification, prioritisation and implementation of technical improvements and efficiencies to maximise value from services, including the potential for automation of processes, determining costs and benefits of new approaches, managing change and assisting implementation where needed.</w:t>
      </w:r>
    </w:p>
    <w:p w14:paraId="54C32949" w14:textId="77777777" w:rsidR="00FC4A41" w:rsidRPr="00FC4A41" w:rsidRDefault="00FC4A41" w:rsidP="00FC4A41">
      <w:pPr>
        <w:jc w:val="right"/>
      </w:pPr>
    </w:p>
    <w:p w14:paraId="54873EB5" w14:textId="77777777" w:rsidR="00273B55" w:rsidRPr="00872080" w:rsidRDefault="00273B55"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Collaborate with internal teams to understand and translate user stories to technical design approaches that ensure the solution is sustainable and consideration is given to user needs and associated interfaces with other systems, so it is fit for purpose and fit for use in accordance with agreed outcomes</w:t>
      </w:r>
    </w:p>
    <w:p w14:paraId="4D63E260" w14:textId="4871792D" w:rsidR="0036066F" w:rsidRPr="00872080" w:rsidRDefault="0036066F"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Utilise technical expertise in the requirements analysis phase to ensure the solution is both fit for purpose and fit for use including estimating time and size for tasks to management and key stakeholders to deliver a </w:t>
      </w:r>
      <w:r w:rsidR="00EC023D" w:rsidRPr="00872080">
        <w:rPr>
          <w:rFonts w:ascii="Public Sans" w:hAnsi="Public Sans" w:cs="Arial"/>
        </w:rPr>
        <w:t>cost-effective</w:t>
      </w:r>
      <w:r w:rsidRPr="00872080">
        <w:rPr>
          <w:rFonts w:ascii="Public Sans" w:hAnsi="Public Sans" w:cs="Arial"/>
        </w:rPr>
        <w:t xml:space="preserve"> service in a timely manner</w:t>
      </w:r>
      <w:r w:rsidR="22A8C0DD" w:rsidRPr="00872080">
        <w:rPr>
          <w:rFonts w:ascii="Public Sans" w:hAnsi="Public Sans" w:cs="Arial"/>
        </w:rPr>
        <w:t>.</w:t>
      </w:r>
      <w:r w:rsidRPr="00872080">
        <w:rPr>
          <w:rFonts w:ascii="Public Sans" w:hAnsi="Public Sans" w:cs="Arial"/>
        </w:rPr>
        <w:t xml:space="preserve"> </w:t>
      </w:r>
    </w:p>
    <w:p w14:paraId="0BF05645" w14:textId="77777777" w:rsidR="0036066F" w:rsidRPr="00872080" w:rsidRDefault="0036066F"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Design, create and facilitate the execution of automated and manual testing to improve the quality and reduce operational risk of the developed product or service. </w:t>
      </w:r>
    </w:p>
    <w:p w14:paraId="4EA903F5" w14:textId="77777777" w:rsidR="00F339CD" w:rsidRPr="00872080" w:rsidRDefault="00F339CD" w:rsidP="00FC4A41">
      <w:pPr>
        <w:pStyle w:val="ListParagraph"/>
        <w:numPr>
          <w:ilvl w:val="0"/>
          <w:numId w:val="9"/>
        </w:numPr>
        <w:spacing w:before="120" w:after="0" w:line="240" w:lineRule="auto"/>
        <w:contextualSpacing w:val="0"/>
        <w:rPr>
          <w:rFonts w:ascii="Public Sans" w:hAnsi="Public Sans" w:cs="Arial"/>
        </w:rPr>
      </w:pPr>
      <w:bookmarkStart w:id="0" w:name="Accountabilities"/>
      <w:bookmarkEnd w:id="0"/>
      <w:r w:rsidRPr="00872080">
        <w:rPr>
          <w:rFonts w:ascii="Public Sans" w:hAnsi="Public Sans" w:cs="Arial"/>
        </w:rPr>
        <w:t xml:space="preserve">Provide advice on accessibility, usability, web standards and other critical </w:t>
      </w:r>
      <w:r w:rsidR="008B0A73" w:rsidRPr="00872080">
        <w:rPr>
          <w:rFonts w:ascii="Public Sans" w:hAnsi="Public Sans" w:cs="Arial"/>
        </w:rPr>
        <w:t xml:space="preserve">digital publishing and production </w:t>
      </w:r>
      <w:r w:rsidRPr="00872080">
        <w:rPr>
          <w:rFonts w:ascii="Public Sans" w:hAnsi="Public Sans" w:cs="Arial"/>
        </w:rPr>
        <w:t>topics to users and colleagues to enhance knowledge and skills and contribute to effective project management.</w:t>
      </w:r>
    </w:p>
    <w:p w14:paraId="1B56AF31" w14:textId="444291FB" w:rsidR="00F339CD" w:rsidRPr="00872080" w:rsidRDefault="00F339CD"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Troubleshoot </w:t>
      </w:r>
      <w:r w:rsidR="006D28D9" w:rsidRPr="00872080">
        <w:rPr>
          <w:rFonts w:ascii="Public Sans" w:hAnsi="Public Sans" w:cs="Arial"/>
        </w:rPr>
        <w:t>digital platform</w:t>
      </w:r>
      <w:r w:rsidRPr="00872080">
        <w:rPr>
          <w:rFonts w:ascii="Public Sans" w:hAnsi="Public Sans" w:cs="Arial"/>
        </w:rPr>
        <w:t xml:space="preserve"> issues as they arise, working with</w:t>
      </w:r>
      <w:r w:rsidR="0087193D" w:rsidRPr="00872080">
        <w:rPr>
          <w:rFonts w:ascii="Public Sans" w:hAnsi="Public Sans" w:cs="Arial"/>
        </w:rPr>
        <w:t xml:space="preserve"> cross-functional teams, </w:t>
      </w:r>
      <w:r w:rsidRPr="00872080">
        <w:rPr>
          <w:rFonts w:ascii="Public Sans" w:hAnsi="Public Sans" w:cs="Arial"/>
        </w:rPr>
        <w:t>system vendors to report technical issues and follow through to resolution.</w:t>
      </w:r>
    </w:p>
    <w:p w14:paraId="69E1B5D3" w14:textId="77777777" w:rsidR="00273B55" w:rsidRPr="00872080" w:rsidRDefault="00273B55" w:rsidP="00092539">
      <w:pPr>
        <w:spacing w:before="120" w:after="0" w:line="240" w:lineRule="auto"/>
        <w:rPr>
          <w:rFonts w:ascii="Public Sans" w:hAnsi="Public Sans" w:cs="Arial"/>
        </w:rPr>
      </w:pPr>
    </w:p>
    <w:p w14:paraId="75CD52B9" w14:textId="77777777" w:rsidR="001D097C" w:rsidRPr="00872080" w:rsidRDefault="001D097C" w:rsidP="006A2280">
      <w:pPr>
        <w:tabs>
          <w:tab w:val="left" w:pos="2925"/>
        </w:tabs>
        <w:rPr>
          <w:rStyle w:val="Heading1Char"/>
          <w:rFonts w:ascii="Public Sans" w:hAnsi="Public Sans"/>
          <w:sz w:val="24"/>
          <w:szCs w:val="24"/>
        </w:rPr>
      </w:pPr>
      <w:r w:rsidRPr="00872080">
        <w:rPr>
          <w:rStyle w:val="Heading1Char"/>
          <w:rFonts w:ascii="Public Sans" w:hAnsi="Public Sans"/>
          <w:sz w:val="24"/>
          <w:szCs w:val="24"/>
        </w:rPr>
        <w:t>Key challenges</w:t>
      </w:r>
    </w:p>
    <w:p w14:paraId="60EB892D" w14:textId="77777777" w:rsidR="00432AFB" w:rsidRPr="00872080" w:rsidRDefault="00432AFB"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Managing a high-volume workload for multiple audiences and content owners, in a deadline-driven, high-accountability environment in which priorities, resources and timeframes may change or conflict. </w:t>
      </w:r>
    </w:p>
    <w:p w14:paraId="1088175F" w14:textId="5CCFED76" w:rsidR="007F79E7" w:rsidRPr="00872080" w:rsidRDefault="007F79E7"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 xml:space="preserve">Engaging with stakeholders throughout the department’s broad portfolio areas to understand the needs and perspectives of stakeholders </w:t>
      </w:r>
      <w:r w:rsidR="001D79E3" w:rsidRPr="00872080">
        <w:rPr>
          <w:rFonts w:ascii="Public Sans" w:hAnsi="Public Sans" w:cs="Arial"/>
        </w:rPr>
        <w:t>and provide</w:t>
      </w:r>
      <w:r w:rsidRPr="00872080">
        <w:rPr>
          <w:rFonts w:ascii="Public Sans" w:hAnsi="Public Sans" w:cs="Arial"/>
        </w:rPr>
        <w:t xml:space="preserve"> digital experience services that is customer centric, accessible, creative and effective while meeting objectives of the department and regulatory requirements. </w:t>
      </w:r>
    </w:p>
    <w:p w14:paraId="4FF53F5F" w14:textId="77777777" w:rsidR="007F79E7" w:rsidRPr="00872080" w:rsidRDefault="007F79E7"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Adopting flexible and future ways of working through cross functional teams, implementing effective communications and collaboration strategies, processes and recommendations to deliver outcomes that meets stakeholder expectations in alignment with the objectives of the department.</w:t>
      </w:r>
    </w:p>
    <w:p w14:paraId="00679DDE" w14:textId="4829DBD1" w:rsidR="005647D8" w:rsidRPr="00872080" w:rsidRDefault="005647D8" w:rsidP="00FC4A41">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Keeping up to date with technological development and ensuring that the digital experience and technical development comply with the requirements of the latest Web Content Accessibility Guidelines (WCAG) and with the related legislative requirements such as Government Information Public Access (GIPA) Act, State Records Act</w:t>
      </w:r>
      <w:r w:rsidR="00EC023D" w:rsidRPr="00872080">
        <w:rPr>
          <w:rFonts w:ascii="Public Sans" w:hAnsi="Public Sans" w:cs="Arial"/>
        </w:rPr>
        <w:t>. etc</w:t>
      </w:r>
      <w:r w:rsidRPr="00872080">
        <w:rPr>
          <w:rFonts w:ascii="Public Sans" w:hAnsi="Public Sans" w:cs="Arial"/>
        </w:rPr>
        <w:t>.</w:t>
      </w:r>
    </w:p>
    <w:p w14:paraId="1D62BA28" w14:textId="77777777" w:rsidR="00341C7E" w:rsidRPr="00872080" w:rsidRDefault="00341C7E" w:rsidP="00341C7E">
      <w:pPr>
        <w:spacing w:before="120" w:after="0" w:line="240" w:lineRule="auto"/>
        <w:ind w:left="284"/>
        <w:rPr>
          <w:rFonts w:ascii="Public Sans" w:hAnsi="Public Sans" w:cs="Arial"/>
        </w:rPr>
      </w:pPr>
    </w:p>
    <w:p w14:paraId="14093EF9" w14:textId="7AEE9241" w:rsidR="00F339CD" w:rsidRPr="00872080" w:rsidRDefault="00EC5C1D" w:rsidP="00872080">
      <w:pPr>
        <w:tabs>
          <w:tab w:val="left" w:pos="2925"/>
        </w:tabs>
        <w:rPr>
          <w:rStyle w:val="Heading1Char"/>
          <w:rFonts w:ascii="Public Sans" w:hAnsi="Public Sans"/>
          <w:sz w:val="24"/>
          <w:szCs w:val="24"/>
        </w:rPr>
      </w:pPr>
      <w:r w:rsidRPr="00872080">
        <w:rPr>
          <w:rStyle w:val="Heading1Char"/>
          <w:rFonts w:ascii="Public Sans" w:hAnsi="Public Sans"/>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FC0591" w:rsidRPr="00872080" w14:paraId="52A05CED" w14:textId="77777777" w:rsidTr="199A37CA">
        <w:trPr>
          <w:cantSplit/>
          <w:tblHeader/>
        </w:trPr>
        <w:tc>
          <w:tcPr>
            <w:tcW w:w="3601" w:type="dxa"/>
            <w:tcBorders>
              <w:top w:val="single" w:sz="8" w:space="0" w:color="auto"/>
              <w:left w:val="nil"/>
              <w:bottom w:val="single" w:sz="8" w:space="0" w:color="auto"/>
              <w:right w:val="nil"/>
            </w:tcBorders>
            <w:shd w:val="clear" w:color="auto" w:fill="6D276A"/>
          </w:tcPr>
          <w:p w14:paraId="02BAEF18" w14:textId="77777777" w:rsidR="00FC0591" w:rsidRPr="00872080" w:rsidRDefault="00FC0591" w:rsidP="00717340">
            <w:pPr>
              <w:pStyle w:val="TableTextWhite0"/>
              <w:rPr>
                <w:rFonts w:ascii="Public Sans" w:hAnsi="Public Sans" w:cs="Arial"/>
              </w:rPr>
            </w:pPr>
            <w:r w:rsidRPr="00872080">
              <w:rPr>
                <w:rFonts w:ascii="Public Sans" w:hAnsi="Public Sans" w:cs="Arial"/>
              </w:rPr>
              <w:t>Who</w:t>
            </w:r>
          </w:p>
        </w:tc>
        <w:tc>
          <w:tcPr>
            <w:tcW w:w="6946" w:type="dxa"/>
            <w:tcBorders>
              <w:top w:val="single" w:sz="8" w:space="0" w:color="auto"/>
              <w:left w:val="nil"/>
              <w:bottom w:val="single" w:sz="8" w:space="0" w:color="auto"/>
              <w:right w:val="nil"/>
            </w:tcBorders>
            <w:shd w:val="clear" w:color="auto" w:fill="6D276A"/>
          </w:tcPr>
          <w:p w14:paraId="58731959" w14:textId="77777777" w:rsidR="00FC0591" w:rsidRPr="00872080" w:rsidRDefault="00FC0591" w:rsidP="00717340">
            <w:pPr>
              <w:pStyle w:val="TableTextWhite0"/>
              <w:rPr>
                <w:rFonts w:ascii="Public Sans" w:hAnsi="Public Sans" w:cs="Arial"/>
              </w:rPr>
            </w:pPr>
            <w:r w:rsidRPr="00872080">
              <w:rPr>
                <w:rFonts w:ascii="Public Sans" w:hAnsi="Public Sans" w:cs="Arial"/>
              </w:rPr>
              <w:t>Why</w:t>
            </w:r>
          </w:p>
        </w:tc>
      </w:tr>
      <w:tr w:rsidR="00FC0591" w:rsidRPr="00872080" w14:paraId="108D4240" w14:textId="77777777" w:rsidTr="199A37CA">
        <w:trPr>
          <w:cantSplit/>
        </w:trPr>
        <w:tc>
          <w:tcPr>
            <w:tcW w:w="3601" w:type="dxa"/>
            <w:tcBorders>
              <w:top w:val="single" w:sz="8" w:space="0" w:color="auto"/>
              <w:bottom w:val="single" w:sz="8" w:space="0" w:color="auto"/>
            </w:tcBorders>
            <w:shd w:val="clear" w:color="auto" w:fill="BCBEC0"/>
          </w:tcPr>
          <w:p w14:paraId="6D19C8A9" w14:textId="77777777" w:rsidR="00FC0591" w:rsidRPr="00872080" w:rsidRDefault="00FC0591" w:rsidP="00717340">
            <w:pPr>
              <w:pStyle w:val="TableText"/>
              <w:keepNext/>
              <w:rPr>
                <w:rFonts w:ascii="Public Sans" w:hAnsi="Public Sans" w:cs="Arial"/>
                <w:b/>
              </w:rPr>
            </w:pPr>
            <w:bookmarkStart w:id="1" w:name="InternalRelationships"/>
            <w:r w:rsidRPr="00872080">
              <w:rPr>
                <w:rFonts w:ascii="Public Sans" w:hAnsi="Public Sans" w:cs="Arial"/>
                <w:b/>
              </w:rPr>
              <w:t>Internal</w:t>
            </w:r>
          </w:p>
        </w:tc>
        <w:tc>
          <w:tcPr>
            <w:tcW w:w="6946" w:type="dxa"/>
            <w:tcBorders>
              <w:top w:val="single" w:sz="8" w:space="0" w:color="auto"/>
              <w:bottom w:val="single" w:sz="8" w:space="0" w:color="auto"/>
            </w:tcBorders>
            <w:shd w:val="clear" w:color="auto" w:fill="BCBEC0"/>
          </w:tcPr>
          <w:p w14:paraId="1133F010" w14:textId="77777777" w:rsidR="00FC0591" w:rsidRPr="00872080" w:rsidRDefault="00FC0591" w:rsidP="00717340">
            <w:pPr>
              <w:pStyle w:val="TableText"/>
              <w:keepNext/>
              <w:rPr>
                <w:rFonts w:ascii="Public Sans" w:hAnsi="Public Sans" w:cs="Arial"/>
                <w:b/>
              </w:rPr>
            </w:pPr>
          </w:p>
        </w:tc>
      </w:tr>
      <w:tr w:rsidR="00FC0591" w:rsidRPr="00872080" w14:paraId="4B5AD56D" w14:textId="77777777" w:rsidTr="199A37CA">
        <w:tc>
          <w:tcPr>
            <w:tcW w:w="3601" w:type="dxa"/>
            <w:tcBorders>
              <w:top w:val="single" w:sz="8" w:space="0" w:color="auto"/>
            </w:tcBorders>
          </w:tcPr>
          <w:p w14:paraId="163339B7" w14:textId="02D8EAC6" w:rsidR="00FC0591" w:rsidRPr="00872080" w:rsidRDefault="00FC0591" w:rsidP="00717340">
            <w:pPr>
              <w:pStyle w:val="TableText"/>
              <w:rPr>
                <w:rFonts w:ascii="Public Sans" w:hAnsi="Public Sans" w:cs="Arial"/>
                <w:color w:val="000000"/>
                <w:sz w:val="22"/>
                <w:szCs w:val="22"/>
              </w:rPr>
            </w:pPr>
            <w:r w:rsidRPr="00872080">
              <w:rPr>
                <w:rFonts w:ascii="Public Sans" w:hAnsi="Public Sans" w:cs="Arial"/>
                <w:color w:val="000000"/>
                <w:sz w:val="22"/>
                <w:szCs w:val="22"/>
              </w:rPr>
              <w:t xml:space="preserve">Manager, Product Operations </w:t>
            </w:r>
          </w:p>
          <w:p w14:paraId="4639D841" w14:textId="6D454B2A" w:rsidR="00FC0591" w:rsidRPr="00872080" w:rsidDel="00233779" w:rsidRDefault="00FC0591" w:rsidP="00492F19">
            <w:pPr>
              <w:pStyle w:val="TableText"/>
              <w:rPr>
                <w:rFonts w:ascii="Public Sans" w:hAnsi="Public Sans" w:cs="Arial"/>
                <w:color w:val="000000"/>
                <w:sz w:val="22"/>
                <w:szCs w:val="22"/>
              </w:rPr>
            </w:pPr>
            <w:r w:rsidRPr="00872080">
              <w:rPr>
                <w:rFonts w:ascii="Public Sans" w:hAnsi="Public Sans" w:cs="Arial"/>
                <w:color w:val="000000"/>
                <w:sz w:val="22"/>
                <w:szCs w:val="22"/>
              </w:rPr>
              <w:t xml:space="preserve">Senior </w:t>
            </w:r>
            <w:r w:rsidR="00492F19" w:rsidRPr="00872080">
              <w:rPr>
                <w:rFonts w:ascii="Public Sans" w:hAnsi="Public Sans" w:cs="Arial"/>
                <w:color w:val="000000"/>
                <w:sz w:val="22"/>
                <w:szCs w:val="22"/>
              </w:rPr>
              <w:t xml:space="preserve">Online Engagement Officer - </w:t>
            </w:r>
            <w:r w:rsidRPr="00872080">
              <w:rPr>
                <w:rFonts w:ascii="Public Sans" w:hAnsi="Public Sans" w:cs="Arial"/>
                <w:color w:val="000000"/>
                <w:sz w:val="22"/>
                <w:szCs w:val="22"/>
              </w:rPr>
              <w:t xml:space="preserve">Digital Development </w:t>
            </w:r>
          </w:p>
        </w:tc>
        <w:tc>
          <w:tcPr>
            <w:tcW w:w="6946" w:type="dxa"/>
            <w:tcBorders>
              <w:top w:val="single" w:sz="8" w:space="0" w:color="auto"/>
            </w:tcBorders>
          </w:tcPr>
          <w:p w14:paraId="342A06FD" w14:textId="77777777" w:rsidR="00FC0591" w:rsidRPr="00872080" w:rsidRDefault="00FC0591" w:rsidP="00092539">
            <w:pPr>
              <w:pStyle w:val="ListParagraph"/>
              <w:numPr>
                <w:ilvl w:val="0"/>
                <w:numId w:val="15"/>
              </w:numPr>
              <w:spacing w:before="40"/>
              <w:ind w:right="418"/>
              <w:rPr>
                <w:rFonts w:ascii="Public Sans" w:hAnsi="Public Sans" w:cs="Arial"/>
              </w:rPr>
            </w:pPr>
            <w:r w:rsidRPr="00872080">
              <w:rPr>
                <w:rFonts w:ascii="Public Sans" w:hAnsi="Public Sans" w:cs="Arial"/>
              </w:rPr>
              <w:t>Direction, guidance and support.</w:t>
            </w:r>
          </w:p>
        </w:tc>
      </w:tr>
      <w:bookmarkEnd w:id="1"/>
      <w:tr w:rsidR="00FC0591" w:rsidRPr="00872080" w14:paraId="01E142E3" w14:textId="77777777" w:rsidTr="199A37CA">
        <w:tc>
          <w:tcPr>
            <w:tcW w:w="3601" w:type="dxa"/>
            <w:tcBorders>
              <w:top w:val="single" w:sz="8" w:space="0" w:color="auto"/>
            </w:tcBorders>
          </w:tcPr>
          <w:p w14:paraId="76BA954E" w14:textId="13985670" w:rsidR="00FC0591" w:rsidRPr="00872080" w:rsidRDefault="00894F78" w:rsidP="00717340">
            <w:pPr>
              <w:pStyle w:val="TableText"/>
              <w:rPr>
                <w:rFonts w:ascii="Public Sans" w:hAnsi="Public Sans" w:cs="Arial"/>
                <w:sz w:val="22"/>
                <w:szCs w:val="22"/>
              </w:rPr>
            </w:pPr>
            <w:r w:rsidRPr="00872080">
              <w:rPr>
                <w:rFonts w:ascii="Public Sans" w:hAnsi="Public Sans" w:cs="Arial"/>
                <w:sz w:val="22"/>
                <w:szCs w:val="22"/>
              </w:rPr>
              <w:t>Digital Experience -</w:t>
            </w:r>
            <w:r w:rsidR="00FC0591" w:rsidRPr="00872080">
              <w:rPr>
                <w:rFonts w:ascii="Public Sans" w:hAnsi="Public Sans" w:cs="Arial"/>
                <w:sz w:val="22"/>
                <w:szCs w:val="22"/>
              </w:rPr>
              <w:t xml:space="preserve"> Product Operations team </w:t>
            </w:r>
          </w:p>
          <w:p w14:paraId="6EFEC1F3" w14:textId="5638B571" w:rsidR="00FC0591" w:rsidRPr="00872080" w:rsidRDefault="00894F78" w:rsidP="00717340">
            <w:pPr>
              <w:pStyle w:val="TableText"/>
              <w:rPr>
                <w:rFonts w:ascii="Public Sans" w:hAnsi="Public Sans" w:cs="Arial"/>
                <w:color w:val="000000"/>
                <w:sz w:val="22"/>
                <w:szCs w:val="22"/>
              </w:rPr>
            </w:pPr>
            <w:r w:rsidRPr="00872080">
              <w:rPr>
                <w:rFonts w:ascii="Public Sans" w:hAnsi="Public Sans" w:cs="Arial"/>
                <w:sz w:val="22"/>
                <w:szCs w:val="22"/>
              </w:rPr>
              <w:t>Digital Experience -</w:t>
            </w:r>
            <w:r w:rsidR="00FC0591" w:rsidRPr="00872080">
              <w:rPr>
                <w:rFonts w:ascii="Public Sans" w:hAnsi="Public Sans" w:cs="Arial"/>
                <w:sz w:val="22"/>
                <w:szCs w:val="22"/>
              </w:rPr>
              <w:t xml:space="preserve"> Product Management team</w:t>
            </w:r>
          </w:p>
        </w:tc>
        <w:tc>
          <w:tcPr>
            <w:tcW w:w="6946" w:type="dxa"/>
            <w:tcBorders>
              <w:top w:val="single" w:sz="8" w:space="0" w:color="auto"/>
            </w:tcBorders>
          </w:tcPr>
          <w:p w14:paraId="3E6387C8" w14:textId="7DD1AABC" w:rsidR="00FC0591" w:rsidRPr="00872080" w:rsidRDefault="78000B2C" w:rsidP="00092539">
            <w:pPr>
              <w:pStyle w:val="Default"/>
              <w:numPr>
                <w:ilvl w:val="0"/>
                <w:numId w:val="15"/>
              </w:numPr>
              <w:rPr>
                <w:rFonts w:ascii="Public Sans" w:hAnsi="Public Sans"/>
                <w:sz w:val="22"/>
                <w:szCs w:val="22"/>
              </w:rPr>
            </w:pPr>
            <w:r w:rsidRPr="00872080">
              <w:rPr>
                <w:rFonts w:ascii="Public Sans" w:hAnsi="Public Sans"/>
                <w:sz w:val="22"/>
                <w:szCs w:val="22"/>
              </w:rPr>
              <w:t xml:space="preserve">Collaborate to obtain the work group perspective, share information, and influence direction to meet the </w:t>
            </w:r>
            <w:r w:rsidR="22A4E686" w:rsidRPr="00872080">
              <w:rPr>
                <w:rFonts w:ascii="Public Sans" w:hAnsi="Public Sans"/>
                <w:sz w:val="22"/>
                <w:szCs w:val="22"/>
              </w:rPr>
              <w:t xml:space="preserve">Digital Experience team </w:t>
            </w:r>
            <w:r w:rsidRPr="00872080">
              <w:rPr>
                <w:rFonts w:ascii="Public Sans" w:hAnsi="Public Sans"/>
                <w:sz w:val="22"/>
                <w:szCs w:val="22"/>
              </w:rPr>
              <w:t>objectives</w:t>
            </w:r>
          </w:p>
          <w:p w14:paraId="1C6477B3" w14:textId="77777777" w:rsidR="005E7C4F" w:rsidRPr="00872080" w:rsidRDefault="005E7C4F" w:rsidP="00717340">
            <w:pPr>
              <w:pStyle w:val="Default"/>
              <w:rPr>
                <w:rFonts w:ascii="Public Sans" w:hAnsi="Public Sans"/>
                <w:sz w:val="22"/>
                <w:szCs w:val="22"/>
              </w:rPr>
            </w:pPr>
          </w:p>
          <w:p w14:paraId="0B5CCAEB" w14:textId="1D95F1A8" w:rsidR="00FC0591" w:rsidRPr="00872080" w:rsidRDefault="00FC0591" w:rsidP="00092539">
            <w:pPr>
              <w:pStyle w:val="Default"/>
              <w:numPr>
                <w:ilvl w:val="0"/>
                <w:numId w:val="15"/>
              </w:numPr>
              <w:rPr>
                <w:rFonts w:ascii="Public Sans" w:hAnsi="Public Sans"/>
                <w:sz w:val="22"/>
                <w:szCs w:val="22"/>
              </w:rPr>
            </w:pPr>
            <w:r w:rsidRPr="00872080">
              <w:rPr>
                <w:rFonts w:ascii="Public Sans" w:hAnsi="Public Sans"/>
                <w:sz w:val="22"/>
                <w:szCs w:val="22"/>
              </w:rPr>
              <w:t xml:space="preserve">Work collaboratively to contribute to achieving the team’s business outcomes </w:t>
            </w:r>
          </w:p>
        </w:tc>
      </w:tr>
      <w:tr w:rsidR="00FC0591" w:rsidRPr="00872080" w14:paraId="2FD2AFE0" w14:textId="77777777" w:rsidTr="199A37CA">
        <w:tc>
          <w:tcPr>
            <w:tcW w:w="3601" w:type="dxa"/>
            <w:tcBorders>
              <w:top w:val="single" w:sz="8" w:space="0" w:color="auto"/>
            </w:tcBorders>
          </w:tcPr>
          <w:p w14:paraId="39CFA3B4" w14:textId="77777777" w:rsidR="00FC0591" w:rsidRPr="00872080" w:rsidRDefault="00FC0591" w:rsidP="00717340">
            <w:pPr>
              <w:pStyle w:val="TableText"/>
              <w:rPr>
                <w:rFonts w:ascii="Public Sans" w:hAnsi="Public Sans" w:cs="Arial"/>
              </w:rPr>
            </w:pPr>
            <w:bookmarkStart w:id="2" w:name="Start"/>
            <w:bookmarkEnd w:id="2"/>
            <w:r w:rsidRPr="00872080">
              <w:rPr>
                <w:rFonts w:ascii="Public Sans" w:hAnsi="Public Sans" w:cs="Arial"/>
                <w:color w:val="000000"/>
                <w:sz w:val="22"/>
                <w:szCs w:val="22"/>
              </w:rPr>
              <w:t>Departmental executive and staff</w:t>
            </w:r>
          </w:p>
        </w:tc>
        <w:tc>
          <w:tcPr>
            <w:tcW w:w="6946" w:type="dxa"/>
            <w:tcBorders>
              <w:top w:val="single" w:sz="8" w:space="0" w:color="auto"/>
            </w:tcBorders>
          </w:tcPr>
          <w:p w14:paraId="6DC814CB" w14:textId="77777777" w:rsidR="00FC0591" w:rsidRPr="00872080" w:rsidRDefault="00FC0591" w:rsidP="00092539">
            <w:pPr>
              <w:pStyle w:val="ListParagraph"/>
              <w:numPr>
                <w:ilvl w:val="0"/>
                <w:numId w:val="15"/>
              </w:numPr>
              <w:spacing w:before="40"/>
              <w:ind w:right="418"/>
              <w:rPr>
                <w:rFonts w:ascii="Public Sans" w:hAnsi="Public Sans" w:cs="Arial"/>
              </w:rPr>
            </w:pPr>
            <w:r w:rsidRPr="00872080">
              <w:rPr>
                <w:rFonts w:ascii="Public Sans" w:hAnsi="Public Sans" w:cs="Arial"/>
              </w:rPr>
              <w:t>Advise the department’s divisions and business areas about audience-appropriate and cost-effective digital communications strategy, plans, tactics and evaluation.</w:t>
            </w:r>
          </w:p>
        </w:tc>
      </w:tr>
      <w:tr w:rsidR="00FC0591" w:rsidRPr="00872080" w14:paraId="214A06ED" w14:textId="77777777" w:rsidTr="199A37CA">
        <w:tc>
          <w:tcPr>
            <w:tcW w:w="3601" w:type="dxa"/>
            <w:tcBorders>
              <w:top w:val="single" w:sz="8" w:space="0" w:color="auto"/>
            </w:tcBorders>
          </w:tcPr>
          <w:p w14:paraId="40B1EF3B" w14:textId="6F8FF1A5" w:rsidR="00FC0591" w:rsidRPr="00872080" w:rsidRDefault="0065469F" w:rsidP="00717340">
            <w:pPr>
              <w:pStyle w:val="TableText"/>
              <w:rPr>
                <w:rFonts w:ascii="Public Sans" w:hAnsi="Public Sans" w:cs="Arial"/>
                <w:color w:val="000000"/>
                <w:sz w:val="22"/>
                <w:szCs w:val="22"/>
              </w:rPr>
            </w:pPr>
            <w:r w:rsidRPr="00872080">
              <w:rPr>
                <w:rFonts w:ascii="Public Sans" w:hAnsi="Public Sans" w:cs="Arial"/>
                <w:sz w:val="22"/>
                <w:szCs w:val="22"/>
              </w:rPr>
              <w:t>Communications Branch</w:t>
            </w:r>
          </w:p>
        </w:tc>
        <w:tc>
          <w:tcPr>
            <w:tcW w:w="6946" w:type="dxa"/>
            <w:tcBorders>
              <w:top w:val="single" w:sz="8" w:space="0" w:color="auto"/>
            </w:tcBorders>
          </w:tcPr>
          <w:p w14:paraId="569BD3AA" w14:textId="77777777" w:rsidR="0065469F" w:rsidRPr="00872080" w:rsidRDefault="0065469F" w:rsidP="00092539">
            <w:pPr>
              <w:pStyle w:val="Default"/>
              <w:numPr>
                <w:ilvl w:val="0"/>
                <w:numId w:val="15"/>
              </w:numPr>
              <w:rPr>
                <w:rFonts w:ascii="Public Sans" w:hAnsi="Public Sans"/>
                <w:sz w:val="22"/>
                <w:szCs w:val="22"/>
              </w:rPr>
            </w:pPr>
            <w:r w:rsidRPr="00872080">
              <w:rPr>
                <w:rFonts w:ascii="Public Sans" w:hAnsi="Public Sans"/>
                <w:sz w:val="22"/>
                <w:szCs w:val="22"/>
              </w:rPr>
              <w:t>Work collaboratively to ensure clear, consistent, credible, timely and reliable communications activities across communication channels and departmental business areas.</w:t>
            </w:r>
          </w:p>
          <w:p w14:paraId="05336F85" w14:textId="35C1A32D" w:rsidR="00FC0591" w:rsidRPr="00872080" w:rsidRDefault="00FC0591" w:rsidP="00092539">
            <w:pPr>
              <w:pStyle w:val="Default"/>
              <w:numPr>
                <w:ilvl w:val="0"/>
                <w:numId w:val="15"/>
              </w:numPr>
              <w:rPr>
                <w:rFonts w:ascii="Public Sans" w:hAnsi="Public Sans"/>
                <w:sz w:val="22"/>
                <w:szCs w:val="22"/>
              </w:rPr>
            </w:pPr>
            <w:r w:rsidRPr="00872080">
              <w:rPr>
                <w:rFonts w:ascii="Public Sans" w:hAnsi="Public Sans"/>
                <w:sz w:val="22"/>
                <w:szCs w:val="22"/>
              </w:rPr>
              <w:t>Align operational activities with the media cycle and provide consistent responses to priority issues.</w:t>
            </w:r>
          </w:p>
        </w:tc>
      </w:tr>
      <w:tr w:rsidR="00FC0591" w:rsidRPr="00872080" w14:paraId="08BEE9E9" w14:textId="77777777" w:rsidTr="199A37CA">
        <w:tc>
          <w:tcPr>
            <w:tcW w:w="3601" w:type="dxa"/>
            <w:tcBorders>
              <w:top w:val="single" w:sz="8" w:space="0" w:color="auto"/>
            </w:tcBorders>
          </w:tcPr>
          <w:p w14:paraId="5A1E6CE0" w14:textId="77777777" w:rsidR="00FC0591" w:rsidRPr="00872080" w:rsidRDefault="00FC0591" w:rsidP="00717340">
            <w:pPr>
              <w:pStyle w:val="TableText"/>
              <w:rPr>
                <w:rFonts w:ascii="Public Sans" w:hAnsi="Public Sans" w:cs="Arial"/>
                <w:color w:val="000000"/>
                <w:sz w:val="22"/>
                <w:szCs w:val="22"/>
              </w:rPr>
            </w:pPr>
            <w:r w:rsidRPr="00872080">
              <w:rPr>
                <w:rFonts w:ascii="Public Sans" w:hAnsi="Public Sans" w:cs="Arial"/>
                <w:color w:val="000000"/>
                <w:sz w:val="22"/>
                <w:szCs w:val="22"/>
              </w:rPr>
              <w:t>Information and Digital Services</w:t>
            </w:r>
          </w:p>
        </w:tc>
        <w:tc>
          <w:tcPr>
            <w:tcW w:w="6946" w:type="dxa"/>
            <w:tcBorders>
              <w:top w:val="single" w:sz="8" w:space="0" w:color="auto"/>
            </w:tcBorders>
          </w:tcPr>
          <w:p w14:paraId="4CCDA461" w14:textId="77777777" w:rsidR="0065469F" w:rsidRPr="00FC4A41" w:rsidRDefault="0065469F" w:rsidP="00FC4A41">
            <w:pPr>
              <w:pStyle w:val="Default"/>
              <w:numPr>
                <w:ilvl w:val="0"/>
                <w:numId w:val="15"/>
              </w:numPr>
              <w:rPr>
                <w:rFonts w:ascii="Public Sans" w:hAnsi="Public Sans"/>
                <w:sz w:val="22"/>
                <w:szCs w:val="22"/>
              </w:rPr>
            </w:pPr>
            <w:r w:rsidRPr="00FC4A41">
              <w:rPr>
                <w:rFonts w:ascii="Public Sans" w:hAnsi="Public Sans"/>
                <w:sz w:val="22"/>
                <w:szCs w:val="22"/>
              </w:rPr>
              <w:t xml:space="preserve">Respond to requests for assistance in a timely and professional manner.  </w:t>
            </w:r>
          </w:p>
          <w:p w14:paraId="4B75FEDB" w14:textId="609DCA51" w:rsidR="00FC0591" w:rsidRPr="00872080" w:rsidRDefault="00FC0591" w:rsidP="00FC4A41">
            <w:pPr>
              <w:pStyle w:val="Default"/>
              <w:numPr>
                <w:ilvl w:val="0"/>
                <w:numId w:val="15"/>
              </w:numPr>
              <w:rPr>
                <w:rFonts w:ascii="Public Sans" w:hAnsi="Public Sans"/>
              </w:rPr>
            </w:pPr>
            <w:r w:rsidRPr="00FC4A41">
              <w:rPr>
                <w:rFonts w:ascii="Public Sans" w:hAnsi="Public Sans"/>
                <w:sz w:val="22"/>
                <w:szCs w:val="22"/>
              </w:rPr>
              <w:t xml:space="preserve">Work collaboratively to ensure a </w:t>
            </w:r>
            <w:r w:rsidR="49AB2CD6" w:rsidRPr="00FC4A41">
              <w:rPr>
                <w:rFonts w:ascii="Public Sans" w:hAnsi="Public Sans"/>
                <w:sz w:val="22"/>
                <w:szCs w:val="22"/>
              </w:rPr>
              <w:t xml:space="preserve">cohesive </w:t>
            </w:r>
            <w:r w:rsidRPr="00FC4A41">
              <w:rPr>
                <w:rFonts w:ascii="Public Sans" w:hAnsi="Public Sans"/>
                <w:sz w:val="22"/>
                <w:szCs w:val="22"/>
              </w:rPr>
              <w:t>approach to technical development and solution design that meets the department’s strategic communications needs</w:t>
            </w:r>
            <w:r w:rsidR="002222F8" w:rsidRPr="00FC4A41">
              <w:rPr>
                <w:rFonts w:ascii="Public Sans" w:hAnsi="Public Sans"/>
                <w:sz w:val="22"/>
                <w:szCs w:val="22"/>
              </w:rPr>
              <w:t>.</w:t>
            </w:r>
          </w:p>
        </w:tc>
      </w:tr>
      <w:tr w:rsidR="0065469F" w:rsidRPr="00872080" w14:paraId="4245FD97" w14:textId="77777777" w:rsidTr="199A37CA">
        <w:tc>
          <w:tcPr>
            <w:tcW w:w="3601" w:type="dxa"/>
            <w:tcBorders>
              <w:top w:val="single" w:sz="8" w:space="0" w:color="auto"/>
            </w:tcBorders>
          </w:tcPr>
          <w:p w14:paraId="0010EE55" w14:textId="77777777" w:rsidR="0065469F" w:rsidRPr="00872080" w:rsidRDefault="0065469F" w:rsidP="0065469F">
            <w:pPr>
              <w:pStyle w:val="TableText"/>
              <w:rPr>
                <w:rFonts w:ascii="Public Sans" w:hAnsi="Public Sans"/>
              </w:rPr>
            </w:pPr>
            <w:r w:rsidRPr="00872080">
              <w:rPr>
                <w:rFonts w:ascii="Public Sans" w:eastAsia="Arial" w:hAnsi="Public Sans" w:cs="Arial"/>
                <w:color w:val="000000" w:themeColor="text1"/>
                <w:sz w:val="22"/>
                <w:szCs w:val="22"/>
              </w:rPr>
              <w:t>Other DCJ Divisions/DCJ Districts and Clusters</w:t>
            </w:r>
          </w:p>
          <w:p w14:paraId="65DBDBBC" w14:textId="77777777" w:rsidR="0065469F" w:rsidRPr="00872080" w:rsidRDefault="0065469F" w:rsidP="0065469F">
            <w:pPr>
              <w:pStyle w:val="TableText"/>
              <w:rPr>
                <w:rFonts w:ascii="Public Sans" w:hAnsi="Public Sans" w:cs="Arial"/>
                <w:color w:val="000000"/>
                <w:sz w:val="22"/>
                <w:szCs w:val="22"/>
              </w:rPr>
            </w:pPr>
          </w:p>
        </w:tc>
        <w:tc>
          <w:tcPr>
            <w:tcW w:w="6946" w:type="dxa"/>
            <w:tcBorders>
              <w:top w:val="single" w:sz="8" w:space="0" w:color="auto"/>
            </w:tcBorders>
          </w:tcPr>
          <w:p w14:paraId="2493F44B" w14:textId="77777777" w:rsidR="0065469F" w:rsidRPr="00FC4A41" w:rsidRDefault="0065469F" w:rsidP="00FC4A41">
            <w:pPr>
              <w:pStyle w:val="Default"/>
              <w:numPr>
                <w:ilvl w:val="0"/>
                <w:numId w:val="15"/>
              </w:numPr>
              <w:rPr>
                <w:rFonts w:ascii="Public Sans" w:hAnsi="Public Sans"/>
                <w:sz w:val="22"/>
                <w:szCs w:val="22"/>
              </w:rPr>
            </w:pPr>
            <w:r w:rsidRPr="00FC4A41">
              <w:rPr>
                <w:rFonts w:ascii="Public Sans" w:hAnsi="Public Sans"/>
                <w:sz w:val="22"/>
                <w:szCs w:val="22"/>
              </w:rPr>
              <w:t xml:space="preserve">Respond to requests for assistance in a timely and professional manner.  </w:t>
            </w:r>
          </w:p>
          <w:p w14:paraId="5B0FAAAD" w14:textId="77777777" w:rsidR="0065469F" w:rsidRPr="00FC4A41" w:rsidRDefault="0065469F" w:rsidP="00FC4A41">
            <w:pPr>
              <w:pStyle w:val="Default"/>
              <w:numPr>
                <w:ilvl w:val="0"/>
                <w:numId w:val="15"/>
              </w:numPr>
              <w:rPr>
                <w:rFonts w:ascii="Public Sans" w:hAnsi="Public Sans"/>
                <w:sz w:val="22"/>
                <w:szCs w:val="22"/>
              </w:rPr>
            </w:pPr>
            <w:r w:rsidRPr="00FC4A41">
              <w:rPr>
                <w:rFonts w:ascii="Public Sans" w:hAnsi="Public Sans"/>
                <w:sz w:val="22"/>
                <w:szCs w:val="22"/>
              </w:rPr>
              <w:t>Liaise to ensure the provision of timely and accurate advice when requested</w:t>
            </w:r>
          </w:p>
          <w:p w14:paraId="031396A1" w14:textId="77777777" w:rsidR="0065469F" w:rsidRPr="00872080" w:rsidRDefault="0065469F" w:rsidP="00FC4A41">
            <w:pPr>
              <w:pStyle w:val="Default"/>
              <w:numPr>
                <w:ilvl w:val="0"/>
                <w:numId w:val="15"/>
              </w:numPr>
              <w:rPr>
                <w:rFonts w:ascii="Public Sans" w:eastAsia="Symbol" w:hAnsi="Public Sans" w:cs="Symbol"/>
                <w:color w:val="000000" w:themeColor="text1"/>
                <w:sz w:val="22"/>
                <w:szCs w:val="22"/>
              </w:rPr>
            </w:pPr>
            <w:r w:rsidRPr="00FC4A41">
              <w:rPr>
                <w:rFonts w:ascii="Public Sans" w:hAnsi="Public Sans"/>
                <w:sz w:val="22"/>
                <w:szCs w:val="22"/>
              </w:rPr>
              <w:t>Develop and maintain effective</w:t>
            </w:r>
            <w:r w:rsidRPr="00872080">
              <w:rPr>
                <w:rFonts w:ascii="Public Sans" w:eastAsia="Arial" w:hAnsi="Public Sans"/>
                <w:color w:val="000000" w:themeColor="text1"/>
                <w:sz w:val="22"/>
                <w:szCs w:val="22"/>
              </w:rPr>
              <w:t xml:space="preserve"> working relationships</w:t>
            </w:r>
          </w:p>
          <w:p w14:paraId="3E89A9DB" w14:textId="1BF86796" w:rsidR="0065469F" w:rsidRPr="00872080" w:rsidRDefault="0065469F" w:rsidP="00092539">
            <w:pPr>
              <w:pStyle w:val="TableText"/>
              <w:numPr>
                <w:ilvl w:val="0"/>
                <w:numId w:val="14"/>
              </w:numPr>
              <w:rPr>
                <w:rFonts w:ascii="Public Sans" w:eastAsia="Symbol" w:hAnsi="Public Sans" w:cs="Symbol"/>
                <w:color w:val="000000" w:themeColor="text1"/>
              </w:rPr>
            </w:pPr>
            <w:r w:rsidRPr="00872080">
              <w:rPr>
                <w:rFonts w:ascii="Public Sans" w:eastAsia="Arial" w:hAnsi="Public Sans" w:cs="Arial"/>
                <w:color w:val="000000" w:themeColor="text1"/>
                <w:sz w:val="22"/>
                <w:szCs w:val="22"/>
              </w:rPr>
              <w:t>Agree on timeframes</w:t>
            </w:r>
          </w:p>
        </w:tc>
      </w:tr>
      <w:tr w:rsidR="0065469F" w:rsidRPr="00872080" w14:paraId="23C24E51" w14:textId="77777777" w:rsidTr="199A37CA">
        <w:tc>
          <w:tcPr>
            <w:tcW w:w="3601" w:type="dxa"/>
            <w:shd w:val="clear" w:color="auto" w:fill="BCBEC0"/>
          </w:tcPr>
          <w:p w14:paraId="1F2034A9" w14:textId="77777777" w:rsidR="0065469F" w:rsidRPr="00872080" w:rsidRDefault="0065469F" w:rsidP="0065469F">
            <w:pPr>
              <w:pStyle w:val="TableText"/>
              <w:rPr>
                <w:rFonts w:ascii="Public Sans" w:hAnsi="Public Sans" w:cs="Arial"/>
                <w:b/>
              </w:rPr>
            </w:pPr>
            <w:bookmarkStart w:id="3" w:name="ExternalRelationships"/>
            <w:r w:rsidRPr="00872080">
              <w:rPr>
                <w:rFonts w:ascii="Public Sans" w:hAnsi="Public Sans" w:cs="Arial"/>
                <w:b/>
              </w:rPr>
              <w:t>External</w:t>
            </w:r>
          </w:p>
        </w:tc>
        <w:tc>
          <w:tcPr>
            <w:tcW w:w="6946" w:type="dxa"/>
            <w:shd w:val="clear" w:color="auto" w:fill="BCBEC0"/>
          </w:tcPr>
          <w:p w14:paraId="319106E5" w14:textId="77777777" w:rsidR="0065469F" w:rsidRPr="00872080" w:rsidRDefault="0065469F" w:rsidP="0065469F">
            <w:pPr>
              <w:pStyle w:val="TableText"/>
              <w:rPr>
                <w:rFonts w:ascii="Public Sans" w:hAnsi="Public Sans" w:cs="Arial"/>
                <w:b/>
              </w:rPr>
            </w:pPr>
          </w:p>
        </w:tc>
      </w:tr>
      <w:tr w:rsidR="0065469F" w:rsidRPr="00872080" w14:paraId="487E6BE9" w14:textId="77777777" w:rsidTr="199A37CA">
        <w:tc>
          <w:tcPr>
            <w:tcW w:w="3601" w:type="dxa"/>
          </w:tcPr>
          <w:p w14:paraId="70434C12" w14:textId="77777777" w:rsidR="0065469F" w:rsidRPr="00872080" w:rsidRDefault="0065469F" w:rsidP="0065469F">
            <w:pPr>
              <w:pStyle w:val="TableText"/>
              <w:rPr>
                <w:rFonts w:ascii="Public Sans" w:hAnsi="Public Sans" w:cs="Arial"/>
                <w:color w:val="000000"/>
                <w:sz w:val="22"/>
                <w:szCs w:val="22"/>
              </w:rPr>
            </w:pPr>
            <w:r w:rsidRPr="00872080">
              <w:rPr>
                <w:rFonts w:ascii="Public Sans" w:hAnsi="Public Sans" w:cs="Arial"/>
                <w:color w:val="000000"/>
                <w:sz w:val="22"/>
                <w:szCs w:val="22"/>
              </w:rPr>
              <w:t>Client/Customers</w:t>
            </w:r>
          </w:p>
        </w:tc>
        <w:tc>
          <w:tcPr>
            <w:tcW w:w="6946" w:type="dxa"/>
          </w:tcPr>
          <w:p w14:paraId="60CA35CA" w14:textId="77777777" w:rsidR="0065469F" w:rsidRPr="00872080" w:rsidRDefault="0065469F" w:rsidP="0065469F">
            <w:pPr>
              <w:pStyle w:val="TableText"/>
              <w:rPr>
                <w:rFonts w:ascii="Public Sans" w:hAnsi="Public Sans" w:cs="Arial"/>
                <w:color w:val="000000"/>
                <w:sz w:val="22"/>
                <w:szCs w:val="22"/>
              </w:rPr>
            </w:pPr>
            <w:r w:rsidRPr="00872080">
              <w:rPr>
                <w:rFonts w:ascii="Public Sans" w:hAnsi="Public Sans" w:cs="Arial"/>
                <w:color w:val="000000"/>
                <w:sz w:val="22"/>
                <w:szCs w:val="22"/>
              </w:rPr>
              <w:t>Respond to requests for assistance in a timely and professional manner.</w:t>
            </w:r>
          </w:p>
        </w:tc>
      </w:tr>
      <w:tr w:rsidR="0065469F" w:rsidRPr="00872080" w14:paraId="794D8458" w14:textId="77777777" w:rsidTr="199A37CA">
        <w:tc>
          <w:tcPr>
            <w:tcW w:w="3601" w:type="dxa"/>
          </w:tcPr>
          <w:p w14:paraId="34FEA834" w14:textId="77777777" w:rsidR="0065469F" w:rsidRPr="00872080" w:rsidRDefault="0065469F" w:rsidP="0065469F">
            <w:pPr>
              <w:pStyle w:val="TableText"/>
              <w:rPr>
                <w:rFonts w:ascii="Public Sans" w:hAnsi="Public Sans" w:cs="Arial"/>
                <w:color w:val="000000"/>
                <w:sz w:val="22"/>
                <w:szCs w:val="22"/>
              </w:rPr>
            </w:pPr>
            <w:r w:rsidRPr="00872080">
              <w:rPr>
                <w:rFonts w:ascii="Public Sans" w:hAnsi="Public Sans" w:cs="Arial"/>
                <w:color w:val="000000"/>
                <w:sz w:val="22"/>
                <w:szCs w:val="22"/>
              </w:rPr>
              <w:t>Vendors and service providers</w:t>
            </w:r>
          </w:p>
        </w:tc>
        <w:tc>
          <w:tcPr>
            <w:tcW w:w="6946" w:type="dxa"/>
          </w:tcPr>
          <w:p w14:paraId="2887B593" w14:textId="77777777" w:rsidR="0065469F" w:rsidRPr="00872080" w:rsidRDefault="0065469F" w:rsidP="0065469F">
            <w:pPr>
              <w:pStyle w:val="TableText"/>
              <w:rPr>
                <w:rFonts w:ascii="Public Sans" w:hAnsi="Public Sans" w:cs="Arial"/>
                <w:color w:val="000000"/>
                <w:sz w:val="22"/>
                <w:szCs w:val="22"/>
              </w:rPr>
            </w:pPr>
            <w:r w:rsidRPr="00872080">
              <w:rPr>
                <w:rFonts w:ascii="Public Sans" w:hAnsi="Public Sans" w:cs="Arial"/>
                <w:color w:val="000000"/>
                <w:sz w:val="22"/>
                <w:szCs w:val="22"/>
              </w:rPr>
              <w:t>Manage briefing, quotation and delivery of communication projects that are provided in whole or part by external parties, in compliance with regulatory frameworks.</w:t>
            </w:r>
          </w:p>
        </w:tc>
      </w:tr>
      <w:bookmarkEnd w:id="3"/>
    </w:tbl>
    <w:p w14:paraId="1FD146F0" w14:textId="77777777" w:rsidR="002222F8" w:rsidRPr="00872080" w:rsidRDefault="002222F8" w:rsidP="00220E8E">
      <w:pPr>
        <w:pStyle w:val="Heading1"/>
        <w:spacing w:after="0" w:line="240" w:lineRule="auto"/>
        <w:rPr>
          <w:rFonts w:ascii="Public Sans" w:hAnsi="Public Sans"/>
        </w:rPr>
      </w:pPr>
    </w:p>
    <w:p w14:paraId="7E4D436B" w14:textId="23661F73" w:rsidR="00603D53" w:rsidRPr="00872080" w:rsidRDefault="00603D53" w:rsidP="00872080">
      <w:pPr>
        <w:tabs>
          <w:tab w:val="left" w:pos="2925"/>
        </w:tabs>
        <w:rPr>
          <w:rStyle w:val="Heading1Char"/>
          <w:rFonts w:ascii="Public Sans" w:hAnsi="Public Sans"/>
          <w:sz w:val="24"/>
          <w:szCs w:val="24"/>
        </w:rPr>
      </w:pPr>
      <w:r w:rsidRPr="00872080">
        <w:rPr>
          <w:rStyle w:val="Heading1Char"/>
          <w:rFonts w:ascii="Public Sans" w:hAnsi="Public Sans"/>
          <w:sz w:val="24"/>
          <w:szCs w:val="24"/>
        </w:rPr>
        <w:t>Role dimensions</w:t>
      </w:r>
    </w:p>
    <w:p w14:paraId="752064A4" w14:textId="77777777" w:rsidR="00603D53" w:rsidRPr="00872080" w:rsidRDefault="00603D53" w:rsidP="00614552">
      <w:pPr>
        <w:pStyle w:val="Heading2"/>
        <w:rPr>
          <w:rFonts w:ascii="Public Sans" w:hAnsi="Public Sans"/>
        </w:rPr>
      </w:pPr>
      <w:r w:rsidRPr="00872080">
        <w:rPr>
          <w:rFonts w:ascii="Public Sans" w:hAnsi="Public Sans"/>
        </w:rPr>
        <w:t>Decision making</w:t>
      </w:r>
    </w:p>
    <w:p w14:paraId="76C1E2AF" w14:textId="77777777" w:rsidR="00800C53" w:rsidRPr="00872080" w:rsidRDefault="00800C53" w:rsidP="008A4C48">
      <w:pPr>
        <w:pStyle w:val="Heading2"/>
        <w:spacing w:after="0" w:line="276" w:lineRule="auto"/>
        <w:rPr>
          <w:rFonts w:ascii="Public Sans" w:eastAsiaTheme="minorEastAsia" w:hAnsi="Public Sans"/>
          <w:b w:val="0"/>
          <w:bCs w:val="0"/>
          <w:iCs w:val="0"/>
          <w:color w:val="auto"/>
          <w:sz w:val="22"/>
          <w:szCs w:val="26"/>
          <w:lang w:val="en-US"/>
        </w:rPr>
      </w:pPr>
      <w:r w:rsidRPr="00872080">
        <w:rPr>
          <w:rFonts w:ascii="Public Sans" w:eastAsiaTheme="minorEastAsia" w:hAnsi="Public Sans"/>
          <w:b w:val="0"/>
          <w:bCs w:val="0"/>
          <w:iCs w:val="0"/>
          <w:color w:val="auto"/>
          <w:sz w:val="22"/>
          <w:szCs w:val="26"/>
          <w:lang w:val="en-US"/>
        </w:rPr>
        <w:t>The role:</w:t>
      </w:r>
    </w:p>
    <w:p w14:paraId="47B8F049" w14:textId="77777777" w:rsidR="00FF2841" w:rsidRPr="00872080" w:rsidRDefault="00FF2841" w:rsidP="00E41C8B">
      <w:pPr>
        <w:pStyle w:val="Heading2"/>
        <w:numPr>
          <w:ilvl w:val="0"/>
          <w:numId w:val="6"/>
        </w:numPr>
        <w:spacing w:after="0" w:line="276" w:lineRule="auto"/>
        <w:ind w:left="284" w:hanging="284"/>
        <w:rPr>
          <w:rFonts w:ascii="Public Sans" w:eastAsiaTheme="minorEastAsia" w:hAnsi="Public Sans"/>
          <w:b w:val="0"/>
          <w:bCs w:val="0"/>
          <w:iCs w:val="0"/>
          <w:color w:val="auto"/>
          <w:sz w:val="22"/>
          <w:szCs w:val="26"/>
          <w:lang w:val="en-US"/>
        </w:rPr>
      </w:pPr>
      <w:r w:rsidRPr="00872080">
        <w:rPr>
          <w:rFonts w:ascii="Public Sans" w:eastAsiaTheme="minorEastAsia" w:hAnsi="Public Sans"/>
          <w:b w:val="0"/>
          <w:bCs w:val="0"/>
          <w:iCs w:val="0"/>
          <w:color w:val="auto"/>
          <w:sz w:val="22"/>
          <w:szCs w:val="26"/>
          <w:lang w:val="en-US"/>
        </w:rPr>
        <w:t xml:space="preserve">Works with some supervision carrying a level of autonomy in setting own priorities in alignment with management. </w:t>
      </w:r>
    </w:p>
    <w:p w14:paraId="1CE6FE7B" w14:textId="77777777" w:rsidR="00FF2841" w:rsidRPr="00872080" w:rsidRDefault="00FF2841" w:rsidP="00E41C8B">
      <w:pPr>
        <w:pStyle w:val="Heading2"/>
        <w:numPr>
          <w:ilvl w:val="0"/>
          <w:numId w:val="6"/>
        </w:numPr>
        <w:spacing w:after="0" w:line="276" w:lineRule="auto"/>
        <w:ind w:left="284" w:hanging="284"/>
        <w:rPr>
          <w:rFonts w:ascii="Public Sans" w:eastAsiaTheme="minorEastAsia" w:hAnsi="Public Sans"/>
          <w:b w:val="0"/>
          <w:bCs w:val="0"/>
          <w:iCs w:val="0"/>
          <w:color w:val="auto"/>
          <w:sz w:val="22"/>
          <w:szCs w:val="26"/>
          <w:lang w:val="en-US"/>
        </w:rPr>
      </w:pPr>
      <w:r w:rsidRPr="00872080">
        <w:rPr>
          <w:rFonts w:ascii="Public Sans" w:eastAsiaTheme="minorEastAsia" w:hAnsi="Public Sans"/>
          <w:b w:val="0"/>
          <w:bCs w:val="0"/>
          <w:iCs w:val="0"/>
          <w:color w:val="auto"/>
          <w:sz w:val="22"/>
          <w:szCs w:val="26"/>
          <w:lang w:val="en-US"/>
        </w:rPr>
        <w:t xml:space="preserve">Maintains a degree of independence to develop a suitable approach in managing its workload and provision of advice and recommendations as well as input into the development of relevant systems and frameworks as well as team planning and projects. </w:t>
      </w:r>
    </w:p>
    <w:p w14:paraId="64BD85FB" w14:textId="77777777" w:rsidR="00FF2841" w:rsidRPr="00872080" w:rsidRDefault="00FF2841" w:rsidP="00E41C8B">
      <w:pPr>
        <w:pStyle w:val="Heading2"/>
        <w:numPr>
          <w:ilvl w:val="0"/>
          <w:numId w:val="6"/>
        </w:numPr>
        <w:spacing w:after="0" w:line="276" w:lineRule="auto"/>
        <w:ind w:left="284" w:hanging="284"/>
        <w:rPr>
          <w:rFonts w:ascii="Public Sans" w:eastAsiaTheme="minorEastAsia" w:hAnsi="Public Sans"/>
          <w:b w:val="0"/>
          <w:bCs w:val="0"/>
          <w:iCs w:val="0"/>
          <w:color w:val="auto"/>
          <w:sz w:val="22"/>
          <w:szCs w:val="26"/>
          <w:lang w:val="en-US"/>
        </w:rPr>
      </w:pPr>
      <w:r w:rsidRPr="00872080">
        <w:rPr>
          <w:rFonts w:ascii="Public Sans" w:eastAsiaTheme="minorEastAsia" w:hAnsi="Public Sans"/>
          <w:b w:val="0"/>
          <w:bCs w:val="0"/>
          <w:iCs w:val="0"/>
          <w:color w:val="auto"/>
          <w:sz w:val="22"/>
          <w:szCs w:val="26"/>
          <w:lang w:val="en-US"/>
        </w:rPr>
        <w:t xml:space="preserve">Responsible for determining own actions undertaken, within government and legislative policies, and for ensuring quality control in the implementation of own workload. </w:t>
      </w:r>
    </w:p>
    <w:p w14:paraId="55C9CB18" w14:textId="77777777" w:rsidR="00FF2841" w:rsidRPr="00872080" w:rsidRDefault="00FF2841" w:rsidP="00E41C8B">
      <w:pPr>
        <w:pStyle w:val="Heading2"/>
        <w:numPr>
          <w:ilvl w:val="0"/>
          <w:numId w:val="6"/>
        </w:numPr>
        <w:spacing w:after="0" w:line="276" w:lineRule="auto"/>
        <w:ind w:left="284" w:hanging="284"/>
        <w:rPr>
          <w:rFonts w:ascii="Public Sans" w:eastAsiaTheme="minorEastAsia" w:hAnsi="Public Sans"/>
          <w:b w:val="0"/>
          <w:bCs w:val="0"/>
          <w:iCs w:val="0"/>
          <w:color w:val="auto"/>
          <w:sz w:val="22"/>
          <w:szCs w:val="26"/>
          <w:lang w:val="en-US"/>
        </w:rPr>
      </w:pPr>
      <w:r w:rsidRPr="00872080">
        <w:rPr>
          <w:rFonts w:ascii="Public Sans" w:eastAsiaTheme="minorEastAsia" w:hAnsi="Public Sans"/>
          <w:b w:val="0"/>
          <w:bCs w:val="0"/>
          <w:iCs w:val="0"/>
          <w:color w:val="auto"/>
          <w:sz w:val="22"/>
          <w:szCs w:val="26"/>
          <w:lang w:val="en-US"/>
        </w:rPr>
        <w:t xml:space="preserve">Ensures recommendations are based on sound evidence, and at times may be required to use their judgment under pressure or in the absence of complete information or as a source of expert advice to both internal and external stakeholders. </w:t>
      </w:r>
    </w:p>
    <w:p w14:paraId="39813A8D" w14:textId="5797FBB7" w:rsidR="00800C53" w:rsidRDefault="00FF2841" w:rsidP="00E41C8B">
      <w:pPr>
        <w:pStyle w:val="Heading2"/>
        <w:numPr>
          <w:ilvl w:val="0"/>
          <w:numId w:val="6"/>
        </w:numPr>
        <w:spacing w:after="0" w:line="276" w:lineRule="auto"/>
        <w:ind w:left="284" w:hanging="284"/>
        <w:rPr>
          <w:rFonts w:ascii="Public Sans" w:eastAsiaTheme="minorEastAsia" w:hAnsi="Public Sans"/>
          <w:b w:val="0"/>
          <w:bCs w:val="0"/>
          <w:iCs w:val="0"/>
          <w:color w:val="auto"/>
          <w:sz w:val="22"/>
          <w:szCs w:val="26"/>
          <w:lang w:val="en-US"/>
        </w:rPr>
      </w:pPr>
      <w:r w:rsidRPr="00872080">
        <w:rPr>
          <w:rFonts w:ascii="Public Sans" w:eastAsiaTheme="minorEastAsia" w:hAnsi="Public Sans"/>
          <w:b w:val="0"/>
          <w:bCs w:val="0"/>
          <w:iCs w:val="0"/>
          <w:color w:val="auto"/>
          <w:sz w:val="22"/>
          <w:szCs w:val="26"/>
          <w:lang w:val="en-US"/>
        </w:rPr>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06EE13BD" w14:textId="77777777" w:rsidR="00530513" w:rsidRDefault="00530513" w:rsidP="00530513">
      <w:pPr>
        <w:pStyle w:val="Heading2"/>
        <w:spacing w:after="0" w:line="240" w:lineRule="auto"/>
        <w:rPr>
          <w:rFonts w:ascii="Public Sans" w:hAnsi="Public Sans"/>
        </w:rPr>
      </w:pPr>
    </w:p>
    <w:p w14:paraId="7D0D83B9" w14:textId="36EEEC5A" w:rsidR="00603D53" w:rsidRPr="00872080" w:rsidRDefault="00603D53" w:rsidP="00614552">
      <w:pPr>
        <w:pStyle w:val="Heading2"/>
        <w:rPr>
          <w:rFonts w:ascii="Public Sans" w:hAnsi="Public Sans"/>
        </w:rPr>
      </w:pPr>
      <w:r w:rsidRPr="00872080">
        <w:rPr>
          <w:rFonts w:ascii="Public Sans" w:hAnsi="Public Sans"/>
        </w:rPr>
        <w:t>Reporting line</w:t>
      </w:r>
    </w:p>
    <w:p w14:paraId="0A8341BA" w14:textId="6FC066CA" w:rsidR="00CD6BD4" w:rsidRPr="00872080" w:rsidRDefault="00492F19" w:rsidP="00CD6BD4">
      <w:pPr>
        <w:rPr>
          <w:rFonts w:ascii="Public Sans" w:hAnsi="Public Sans"/>
        </w:rPr>
      </w:pPr>
      <w:r w:rsidRPr="00872080">
        <w:rPr>
          <w:rFonts w:ascii="Public Sans" w:hAnsi="Public Sans"/>
        </w:rPr>
        <w:t>This role reports to the Senior Digital Development</w:t>
      </w:r>
      <w:r w:rsidR="00894F78" w:rsidRPr="00872080">
        <w:rPr>
          <w:rFonts w:ascii="Public Sans" w:hAnsi="Public Sans"/>
        </w:rPr>
        <w:t xml:space="preserve"> Officer</w:t>
      </w:r>
    </w:p>
    <w:p w14:paraId="687D373D" w14:textId="77777777" w:rsidR="00603D53" w:rsidRPr="00872080" w:rsidRDefault="00603D53" w:rsidP="00614552">
      <w:pPr>
        <w:pStyle w:val="Heading2"/>
        <w:rPr>
          <w:rFonts w:ascii="Public Sans" w:hAnsi="Public Sans"/>
        </w:rPr>
      </w:pPr>
      <w:r w:rsidRPr="00872080">
        <w:rPr>
          <w:rFonts w:ascii="Public Sans" w:hAnsi="Public Sans"/>
        </w:rPr>
        <w:t>Direct reports</w:t>
      </w:r>
    </w:p>
    <w:p w14:paraId="26BD019E" w14:textId="399A9FC0" w:rsidR="00CD6BD4" w:rsidRPr="00872080" w:rsidRDefault="00295086" w:rsidP="00CD6BD4">
      <w:pPr>
        <w:rPr>
          <w:rFonts w:ascii="Public Sans" w:hAnsi="Public Sans"/>
        </w:rPr>
      </w:pPr>
      <w:r w:rsidRPr="00872080">
        <w:rPr>
          <w:rFonts w:ascii="Public Sans" w:hAnsi="Public Sans"/>
        </w:rPr>
        <w:t>Nil</w:t>
      </w:r>
    </w:p>
    <w:p w14:paraId="663AE172" w14:textId="77777777" w:rsidR="00220E8E" w:rsidRDefault="00220E8E" w:rsidP="00614552">
      <w:pPr>
        <w:pStyle w:val="Heading2"/>
        <w:rPr>
          <w:rFonts w:ascii="Public Sans" w:hAnsi="Public Sans"/>
        </w:rPr>
      </w:pPr>
    </w:p>
    <w:p w14:paraId="3BF3D7CD" w14:textId="189D510B" w:rsidR="00603D53" w:rsidRPr="00872080" w:rsidRDefault="00603D53" w:rsidP="00614552">
      <w:pPr>
        <w:pStyle w:val="Heading2"/>
        <w:rPr>
          <w:rFonts w:ascii="Public Sans" w:hAnsi="Public Sans"/>
        </w:rPr>
      </w:pPr>
      <w:r w:rsidRPr="00872080">
        <w:rPr>
          <w:rFonts w:ascii="Public Sans" w:hAnsi="Public Sans"/>
        </w:rPr>
        <w:t>Budget/Expenditure</w:t>
      </w:r>
    </w:p>
    <w:p w14:paraId="14AA9F4E" w14:textId="621EEF9D" w:rsidR="00CD6BD4" w:rsidRPr="00872080" w:rsidRDefault="00295086" w:rsidP="00CD6BD4">
      <w:pPr>
        <w:rPr>
          <w:rFonts w:ascii="Public Sans" w:hAnsi="Public Sans"/>
        </w:rPr>
      </w:pPr>
      <w:r w:rsidRPr="00872080">
        <w:rPr>
          <w:rFonts w:ascii="Public Sans" w:hAnsi="Public Sans"/>
        </w:rPr>
        <w:t>Nil</w:t>
      </w:r>
    </w:p>
    <w:p w14:paraId="46940AF0" w14:textId="77777777" w:rsidR="001E144B" w:rsidRPr="00872080" w:rsidRDefault="001E144B" w:rsidP="001E144B">
      <w:pPr>
        <w:tabs>
          <w:tab w:val="left" w:pos="2925"/>
        </w:tabs>
        <w:rPr>
          <w:rStyle w:val="Heading1Char"/>
          <w:rFonts w:ascii="Public Sans" w:hAnsi="Public Sans"/>
          <w:sz w:val="24"/>
          <w:szCs w:val="24"/>
        </w:rPr>
      </w:pPr>
      <w:r w:rsidRPr="00872080">
        <w:rPr>
          <w:rStyle w:val="Heading1Char"/>
          <w:rFonts w:ascii="Public Sans" w:hAnsi="Public Sans"/>
          <w:sz w:val="24"/>
          <w:szCs w:val="24"/>
        </w:rPr>
        <w:t>Key knowledge and experience</w:t>
      </w:r>
    </w:p>
    <w:p w14:paraId="284D7F8E" w14:textId="77777777" w:rsidR="00423723" w:rsidRPr="00872080" w:rsidRDefault="00423723" w:rsidP="00423723">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Strong understanding of the regulatory environment for government digital communications, including security, accessibility (including Web Content Accessibility Guidelines [WCAG AA]), usability, compliance with legislative requirements, brand management and procurement</w:t>
      </w:r>
    </w:p>
    <w:p w14:paraId="54144ABF" w14:textId="79C012DB"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Advanced knowledge of contemporary web and digital development standards and languages (e.g. HTML5, JavaScript, CSS, XML, PHP, Java, React, jQuery, HTML5, CSS3, Bootstrap 4, HTL (Sightly)</w:t>
      </w:r>
    </w:p>
    <w:p w14:paraId="298450D0" w14:textId="77777777"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Experience with one or more Java concepts and patterns including: Java/J2EE, JSP, Spring, Sling, JMS, JUnit, MVC, Eclipse </w:t>
      </w:r>
    </w:p>
    <w:p w14:paraId="541D03B8" w14:textId="77777777"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Experience with advanced web and digital product development techniques and frameworks including development of templates, workflows, and design patterns (e.g. Object Oriented CSS and JS)</w:t>
      </w:r>
    </w:p>
    <w:p w14:paraId="7824809C" w14:textId="77DD2E1C"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 xml:space="preserve">Demonstrated experience working on large scale digital products powered by Enterprise </w:t>
      </w:r>
      <w:r w:rsidR="00991486" w:rsidRPr="00872080">
        <w:rPr>
          <w:rFonts w:ascii="Public Sans" w:hAnsi="Public Sans" w:cs="Arial"/>
          <w:bCs/>
        </w:rPr>
        <w:t>Content Management System (</w:t>
      </w:r>
      <w:r w:rsidRPr="00872080">
        <w:rPr>
          <w:rFonts w:ascii="Public Sans" w:hAnsi="Public Sans" w:cs="Arial"/>
          <w:bCs/>
        </w:rPr>
        <w:t>CMS</w:t>
      </w:r>
      <w:r w:rsidR="00991486" w:rsidRPr="00872080">
        <w:rPr>
          <w:rFonts w:ascii="Public Sans" w:hAnsi="Public Sans" w:cs="Arial"/>
          <w:bCs/>
        </w:rPr>
        <w:t>)</w:t>
      </w:r>
      <w:r w:rsidRPr="00872080">
        <w:rPr>
          <w:rFonts w:ascii="Public Sans" w:hAnsi="Public Sans" w:cs="Arial"/>
          <w:bCs/>
        </w:rPr>
        <w:t xml:space="preserve"> such as Squiz Matrix and/or Adobe Experience Manager </w:t>
      </w:r>
    </w:p>
    <w:p w14:paraId="2B66C78D" w14:textId="77777777"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 xml:space="preserve">Knowledge of configuring and working with build tools and source code management systems (e.g. Git, SVN, Maven, Grunt etc) </w:t>
      </w:r>
    </w:p>
    <w:p w14:paraId="21022ED6" w14:textId="77777777"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 xml:space="preserve">Experience working in Agile Scrum teams </w:t>
      </w:r>
    </w:p>
    <w:p w14:paraId="6BCB8D93" w14:textId="3716EAEA" w:rsidR="001E144B" w:rsidRPr="00872080" w:rsidRDefault="001E144B" w:rsidP="001E144B">
      <w:pPr>
        <w:pStyle w:val="ListParagraph"/>
        <w:numPr>
          <w:ilvl w:val="0"/>
          <w:numId w:val="9"/>
        </w:numPr>
        <w:spacing w:before="120" w:after="0" w:line="240" w:lineRule="auto"/>
        <w:ind w:left="426" w:hanging="426"/>
        <w:contextualSpacing w:val="0"/>
        <w:rPr>
          <w:rFonts w:ascii="Public Sans" w:hAnsi="Public Sans" w:cs="Arial"/>
          <w:bCs/>
        </w:rPr>
      </w:pPr>
      <w:r w:rsidRPr="00872080">
        <w:rPr>
          <w:rFonts w:ascii="Public Sans" w:hAnsi="Public Sans" w:cs="Arial"/>
          <w:bCs/>
        </w:rPr>
        <w:t>Advanced knowledge of web and mobile accessibility and experience delivering accessible code (including W3C, WAI-ARIA, WCAG</w:t>
      </w:r>
      <w:r w:rsidR="00991486" w:rsidRPr="00872080">
        <w:rPr>
          <w:rFonts w:ascii="Public Sans" w:hAnsi="Public Sans" w:cs="Arial"/>
          <w:bCs/>
        </w:rPr>
        <w:t>)</w:t>
      </w:r>
      <w:r w:rsidRPr="00872080">
        <w:rPr>
          <w:rFonts w:ascii="Public Sans" w:hAnsi="Public Sans" w:cs="Arial"/>
          <w:bCs/>
        </w:rPr>
        <w:t xml:space="preserve"> </w:t>
      </w:r>
    </w:p>
    <w:p w14:paraId="2052269E" w14:textId="77777777" w:rsidR="001E144B" w:rsidRPr="00872080" w:rsidRDefault="001E144B" w:rsidP="00205A8A">
      <w:pPr>
        <w:tabs>
          <w:tab w:val="left" w:pos="2925"/>
        </w:tabs>
        <w:rPr>
          <w:rStyle w:val="Heading1Char"/>
          <w:rFonts w:ascii="Public Sans" w:hAnsi="Public Sans"/>
        </w:rPr>
      </w:pPr>
    </w:p>
    <w:p w14:paraId="38AE752E" w14:textId="42BBFB21" w:rsidR="00636B9B" w:rsidRPr="00872080" w:rsidRDefault="00205A8A" w:rsidP="001E144B">
      <w:pPr>
        <w:tabs>
          <w:tab w:val="left" w:pos="2925"/>
        </w:tabs>
        <w:rPr>
          <w:rStyle w:val="Heading1Char"/>
          <w:rFonts w:ascii="Public Sans" w:hAnsi="Public Sans"/>
          <w:b w:val="0"/>
          <w:bCs w:val="0"/>
          <w:sz w:val="24"/>
          <w:szCs w:val="24"/>
        </w:rPr>
      </w:pPr>
      <w:r w:rsidRPr="00872080">
        <w:rPr>
          <w:rStyle w:val="Heading1Char"/>
          <w:rFonts w:ascii="Public Sans" w:hAnsi="Public Sans"/>
          <w:sz w:val="24"/>
          <w:szCs w:val="24"/>
        </w:rPr>
        <w:t>Essential requirements</w:t>
      </w:r>
    </w:p>
    <w:p w14:paraId="40A3C91A" w14:textId="49E3960B" w:rsidR="00894F78" w:rsidRPr="00423723" w:rsidRDefault="002222F8" w:rsidP="00423723">
      <w:pPr>
        <w:spacing w:before="120" w:after="0" w:line="240" w:lineRule="auto"/>
        <w:rPr>
          <w:rFonts w:ascii="Public Sans" w:hAnsi="Public Sans" w:cs="Arial"/>
        </w:rPr>
      </w:pPr>
      <w:r w:rsidRPr="00423723">
        <w:rPr>
          <w:rFonts w:ascii="Public Sans" w:hAnsi="Public Sans" w:cs="Arial"/>
        </w:rPr>
        <w:t xml:space="preserve">Tertiary qualifications in </w:t>
      </w:r>
      <w:r w:rsidR="0065469F" w:rsidRPr="00423723">
        <w:rPr>
          <w:rFonts w:ascii="Public Sans" w:hAnsi="Public Sans" w:cs="Arial"/>
        </w:rPr>
        <w:t>Information and Digital Technology</w:t>
      </w:r>
      <w:r w:rsidRPr="00423723">
        <w:rPr>
          <w:rFonts w:ascii="Public Sans" w:hAnsi="Public Sans" w:cs="Arial"/>
        </w:rPr>
        <w:t xml:space="preserve"> or a related discipline and/or equivalent knowledge, skills and experience.</w:t>
      </w:r>
      <w:r w:rsidR="00894F78" w:rsidRPr="00423723">
        <w:rPr>
          <w:rFonts w:ascii="Public Sans" w:hAnsi="Public Sans" w:cs="Arial"/>
        </w:rPr>
        <w:t xml:space="preserve"> </w:t>
      </w:r>
    </w:p>
    <w:p w14:paraId="12C3DA80" w14:textId="0303F62A" w:rsidR="002222F8" w:rsidRPr="00872080" w:rsidRDefault="002222F8" w:rsidP="002222F8">
      <w:pPr>
        <w:spacing w:after="0" w:line="240" w:lineRule="auto"/>
        <w:rPr>
          <w:rFonts w:ascii="Public Sans" w:hAnsi="Public Sans" w:cs="Arial"/>
        </w:rPr>
      </w:pPr>
    </w:p>
    <w:p w14:paraId="17D23F2E" w14:textId="62091DA9" w:rsidR="00636B9B" w:rsidRPr="00872080" w:rsidRDefault="00636B9B" w:rsidP="00636B9B">
      <w:pPr>
        <w:rPr>
          <w:rFonts w:ascii="Public Sans" w:hAnsi="Public Sans" w:cs="Arial"/>
        </w:rPr>
      </w:pPr>
      <w:r w:rsidRPr="00872080">
        <w:rPr>
          <w:rFonts w:ascii="Public Sans" w:hAnsi="Public Sans" w:cs="Arial"/>
        </w:rPr>
        <w:t>Appointments are subject to reference checks. Some roles may also require the following checks/ clearances:</w:t>
      </w:r>
    </w:p>
    <w:p w14:paraId="77CE768A" w14:textId="77777777" w:rsidR="00636B9B" w:rsidRPr="00872080" w:rsidRDefault="00636B9B" w:rsidP="002222F8">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National Criminal History Record Check in accordance with the Disability Inclusion Act 2014</w:t>
      </w:r>
    </w:p>
    <w:p w14:paraId="46A67A21" w14:textId="77777777" w:rsidR="00636B9B" w:rsidRPr="00872080" w:rsidRDefault="00636B9B" w:rsidP="002222F8">
      <w:pPr>
        <w:pStyle w:val="ListParagraph"/>
        <w:numPr>
          <w:ilvl w:val="0"/>
          <w:numId w:val="9"/>
        </w:numPr>
        <w:spacing w:before="120" w:after="0" w:line="240" w:lineRule="auto"/>
        <w:contextualSpacing w:val="0"/>
        <w:rPr>
          <w:rFonts w:ascii="Public Sans" w:hAnsi="Public Sans" w:cs="Arial"/>
        </w:rPr>
      </w:pPr>
      <w:r w:rsidRPr="00872080">
        <w:rPr>
          <w:rFonts w:ascii="Public Sans" w:hAnsi="Public Sans" w:cs="Arial"/>
        </w:rPr>
        <w:t>Working with Children Check clearance in accordance with the Child Protection (Working with Children) Act 2012</w:t>
      </w:r>
    </w:p>
    <w:p w14:paraId="409E0551" w14:textId="77777777" w:rsidR="001E144B" w:rsidRPr="00872080" w:rsidRDefault="001E144B" w:rsidP="00994DCE">
      <w:pPr>
        <w:pStyle w:val="Heading1"/>
        <w:rPr>
          <w:rFonts w:ascii="Public Sans" w:hAnsi="Public Sans"/>
        </w:rPr>
      </w:pPr>
    </w:p>
    <w:p w14:paraId="7987B6F7" w14:textId="77777777" w:rsidR="00994DCE" w:rsidRPr="00872080" w:rsidRDefault="00994DCE" w:rsidP="00872080">
      <w:pPr>
        <w:tabs>
          <w:tab w:val="left" w:pos="2925"/>
        </w:tabs>
        <w:rPr>
          <w:rStyle w:val="Heading1Char"/>
          <w:rFonts w:ascii="Public Sans" w:hAnsi="Public Sans"/>
          <w:sz w:val="24"/>
          <w:szCs w:val="24"/>
        </w:rPr>
      </w:pPr>
      <w:r w:rsidRPr="00872080">
        <w:rPr>
          <w:rStyle w:val="Heading1Char"/>
          <w:rFonts w:ascii="Public Sans" w:hAnsi="Public Sans"/>
          <w:sz w:val="24"/>
          <w:szCs w:val="24"/>
        </w:rPr>
        <w:t>Capabilities for the role</w:t>
      </w:r>
    </w:p>
    <w:p w14:paraId="4231A80A" w14:textId="77777777" w:rsidR="001E144B" w:rsidRPr="00872080" w:rsidRDefault="001E144B" w:rsidP="001E144B">
      <w:pPr>
        <w:spacing w:after="120" w:line="260" w:lineRule="atLeast"/>
        <w:jc w:val="both"/>
        <w:rPr>
          <w:rFonts w:ascii="Public Sans" w:eastAsia="Arial" w:hAnsi="Public Sans" w:cs="Arial"/>
          <w:szCs w:val="20"/>
          <w:lang w:val="en-AU"/>
        </w:rPr>
      </w:pPr>
      <w:r w:rsidRPr="00872080">
        <w:rPr>
          <w:rFonts w:ascii="Public Sans" w:eastAsia="Arial" w:hAnsi="Public Sans" w:cs="Arial"/>
          <w:szCs w:val="20"/>
          <w:lang w:val="en-AU"/>
        </w:rPr>
        <w:t xml:space="preserve">The </w:t>
      </w:r>
      <w:hyperlink r:id="rId11" w:history="1">
        <w:r w:rsidRPr="00872080">
          <w:rPr>
            <w:rFonts w:ascii="Public Sans" w:eastAsia="Arial" w:hAnsi="Public Sans" w:cs="Arial"/>
            <w:color w:val="0000FF"/>
            <w:szCs w:val="20"/>
            <w:u w:val="single"/>
            <w:lang w:val="en-AU"/>
          </w:rPr>
          <w:t>NSW public sector capability framework</w:t>
        </w:r>
      </w:hyperlink>
      <w:r w:rsidRPr="00872080">
        <w:rPr>
          <w:rFonts w:ascii="Public Sans" w:eastAsia="Arial" w:hAnsi="Public Sans" w:cs="Arial"/>
          <w:szCs w:val="20"/>
          <w:lang w:val="en-AU"/>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60853EA" w14:textId="77777777" w:rsidR="001E144B" w:rsidRPr="00872080" w:rsidRDefault="001E144B" w:rsidP="001E144B">
      <w:pPr>
        <w:spacing w:after="120" w:line="260" w:lineRule="atLeast"/>
        <w:jc w:val="both"/>
        <w:rPr>
          <w:rFonts w:ascii="Public Sans" w:eastAsia="Arial" w:hAnsi="Public Sans" w:cs="Arial"/>
          <w:szCs w:val="20"/>
          <w:lang w:val="en-AU"/>
        </w:rPr>
      </w:pPr>
      <w:r w:rsidRPr="00872080">
        <w:rPr>
          <w:rFonts w:ascii="Public Sans" w:eastAsia="Arial" w:hAnsi="Public Sans" w:cs="Arial"/>
          <w:szCs w:val="20"/>
          <w:lang w:val="en-AU"/>
        </w:rPr>
        <w:t xml:space="preserve">The capabilities are separated into </w:t>
      </w:r>
      <w:r w:rsidRPr="00872080">
        <w:rPr>
          <w:rFonts w:ascii="Public Sans" w:eastAsia="Arial" w:hAnsi="Public Sans" w:cs="Arial"/>
          <w:b/>
          <w:szCs w:val="20"/>
          <w:lang w:val="en-AU"/>
        </w:rPr>
        <w:t>focus capabilities</w:t>
      </w:r>
      <w:r w:rsidRPr="00872080">
        <w:rPr>
          <w:rFonts w:ascii="Public Sans" w:eastAsia="Arial" w:hAnsi="Public Sans" w:cs="Arial"/>
          <w:szCs w:val="20"/>
          <w:lang w:val="en-AU"/>
        </w:rPr>
        <w:t xml:space="preserve"> and </w:t>
      </w:r>
      <w:r w:rsidRPr="00872080">
        <w:rPr>
          <w:rFonts w:ascii="Public Sans" w:eastAsia="Arial" w:hAnsi="Public Sans" w:cs="Arial"/>
          <w:b/>
          <w:szCs w:val="20"/>
          <w:lang w:val="en-AU"/>
        </w:rPr>
        <w:t>complementary capabilities</w:t>
      </w:r>
      <w:r w:rsidRPr="00872080">
        <w:rPr>
          <w:rFonts w:ascii="Public Sans" w:eastAsia="Arial" w:hAnsi="Public Sans" w:cs="Arial"/>
          <w:szCs w:val="20"/>
          <w:lang w:val="en-AU"/>
        </w:rPr>
        <w:t xml:space="preserve">. </w:t>
      </w:r>
    </w:p>
    <w:p w14:paraId="0887E80A" w14:textId="77777777" w:rsidR="001E144B" w:rsidRPr="00872080" w:rsidRDefault="001E144B" w:rsidP="001E144B">
      <w:pPr>
        <w:keepNext/>
        <w:spacing w:after="0" w:line="240" w:lineRule="auto"/>
        <w:jc w:val="both"/>
        <w:outlineLvl w:val="0"/>
        <w:rPr>
          <w:rFonts w:ascii="Public Sans" w:eastAsia="Arial" w:hAnsi="Public Sans" w:cs="Arial"/>
          <w:b/>
          <w:bCs/>
          <w:kern w:val="32"/>
          <w:sz w:val="26"/>
          <w:szCs w:val="32"/>
          <w:lang w:val="en-AU"/>
        </w:rPr>
      </w:pPr>
    </w:p>
    <w:p w14:paraId="60DD8BAB" w14:textId="77777777" w:rsidR="001E144B" w:rsidRPr="00872080" w:rsidRDefault="001E144B" w:rsidP="001E144B">
      <w:pPr>
        <w:keepNext/>
        <w:spacing w:after="0" w:line="240" w:lineRule="auto"/>
        <w:jc w:val="both"/>
        <w:outlineLvl w:val="1"/>
        <w:rPr>
          <w:rFonts w:ascii="Public Sans" w:eastAsia="Arial" w:hAnsi="Public Sans" w:cs="Arial"/>
          <w:b/>
          <w:bCs/>
          <w:iCs/>
          <w:color w:val="6D6E71"/>
          <w:sz w:val="24"/>
          <w:szCs w:val="28"/>
          <w:lang w:val="en-AU"/>
        </w:rPr>
      </w:pPr>
      <w:r w:rsidRPr="00872080">
        <w:rPr>
          <w:rFonts w:ascii="Public Sans" w:eastAsia="Arial" w:hAnsi="Public Sans" w:cs="Arial"/>
          <w:b/>
          <w:bCs/>
          <w:iCs/>
          <w:color w:val="6D6E71"/>
          <w:sz w:val="24"/>
          <w:szCs w:val="28"/>
          <w:lang w:val="en-AU"/>
        </w:rPr>
        <w:t>Focus capabilities</w:t>
      </w:r>
    </w:p>
    <w:p w14:paraId="2E43F644" w14:textId="77777777" w:rsidR="001E144B" w:rsidRPr="00872080" w:rsidRDefault="001E144B" w:rsidP="001E144B">
      <w:pPr>
        <w:spacing w:before="62" w:after="120"/>
        <w:jc w:val="both"/>
        <w:rPr>
          <w:rFonts w:ascii="Public Sans" w:eastAsia="Times New Roman" w:hAnsi="Public Sans" w:cs="Arial"/>
          <w:sz w:val="21"/>
        </w:rPr>
      </w:pPr>
      <w:r w:rsidRPr="00872080">
        <w:rPr>
          <w:rFonts w:ascii="Public Sans" w:eastAsia="Times New Roman" w:hAnsi="Public Sans" w:cs="Arial"/>
          <w:i/>
          <w:sz w:val="21"/>
        </w:rPr>
        <w:t>Focus capabilities</w:t>
      </w:r>
      <w:r w:rsidRPr="00872080">
        <w:rPr>
          <w:rFonts w:ascii="Public Sans" w:eastAsia="Times New Roman" w:hAnsi="Public Sans" w:cs="Arial"/>
          <w:sz w:val="21"/>
        </w:rPr>
        <w:t xml:space="preserve"> are the capabilities considered the most important for effective performance of the role. These capabilities will be assessed at recruitment. </w:t>
      </w:r>
    </w:p>
    <w:p w14:paraId="092BECE9" w14:textId="769A7F7E" w:rsidR="001E144B" w:rsidRPr="00872080" w:rsidRDefault="001E144B" w:rsidP="002222F8">
      <w:pPr>
        <w:spacing w:before="62" w:after="120"/>
        <w:jc w:val="both"/>
        <w:rPr>
          <w:rFonts w:ascii="Public Sans" w:eastAsia="Times New Roman" w:hAnsi="Public Sans" w:cs="Arial"/>
          <w:sz w:val="21"/>
        </w:rPr>
      </w:pPr>
      <w:r w:rsidRPr="00872080">
        <w:rPr>
          <w:rFonts w:ascii="Public Sans" w:eastAsia="Times New Roman" w:hAnsi="Public Sans" w:cs="Arial"/>
          <w:sz w:val="21"/>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Pr>
      <w:tblGrid>
        <w:gridCol w:w="1475"/>
        <w:gridCol w:w="2693"/>
        <w:gridCol w:w="142"/>
        <w:gridCol w:w="67"/>
        <w:gridCol w:w="4611"/>
        <w:gridCol w:w="141"/>
        <w:gridCol w:w="1560"/>
      </w:tblGrid>
      <w:tr w:rsidR="001E144B" w:rsidRPr="00872080" w14:paraId="570C3803" w14:textId="77777777" w:rsidTr="00A64A19">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6989659D" w14:textId="77777777" w:rsidR="001E144B" w:rsidRPr="00872080" w:rsidRDefault="001E144B" w:rsidP="00A64A19">
            <w:pPr>
              <w:pStyle w:val="TableTextWhite0"/>
              <w:keepNext/>
              <w:spacing w:before="0" w:after="0" w:line="240" w:lineRule="auto"/>
              <w:jc w:val="both"/>
              <w:rPr>
                <w:rFonts w:ascii="Public Sans" w:hAnsi="Public Sans" w:cs="Arial"/>
              </w:rPr>
            </w:pPr>
            <w:r w:rsidRPr="00872080">
              <w:rPr>
                <w:rFonts w:ascii="Public Sans" w:hAnsi="Public Sans" w:cs="Arial"/>
                <w:sz w:val="24"/>
                <w:szCs w:val="24"/>
              </w:rPr>
              <w:t>FOCUS CAPABILITIES</w:t>
            </w:r>
          </w:p>
        </w:tc>
      </w:tr>
      <w:tr w:rsidR="001E144B" w:rsidRPr="00872080" w14:paraId="7C28D5BC" w14:textId="77777777" w:rsidTr="00A64A1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ACDAE39" w14:textId="77777777" w:rsidR="001E144B" w:rsidRPr="00872080" w:rsidRDefault="001E144B" w:rsidP="00A64A19">
            <w:pPr>
              <w:pStyle w:val="TableText"/>
              <w:keepNext/>
              <w:spacing w:before="0" w:after="0" w:line="240" w:lineRule="auto"/>
              <w:rPr>
                <w:rFonts w:ascii="Public Sans" w:hAnsi="Public Sans" w:cs="Arial"/>
                <w:b/>
                <w:sz w:val="24"/>
                <w:szCs w:val="24"/>
              </w:rPr>
            </w:pPr>
            <w:r w:rsidRPr="00872080">
              <w:rPr>
                <w:rFonts w:ascii="Public Sans" w:hAnsi="Public Sans" w:cs="Arial"/>
                <w:b/>
              </w:rPr>
              <w:t>Capability group/sets</w:t>
            </w:r>
          </w:p>
        </w:tc>
        <w:tc>
          <w:tcPr>
            <w:tcW w:w="2693" w:type="dxa"/>
            <w:tcBorders>
              <w:bottom w:val="single" w:sz="12" w:space="0" w:color="auto"/>
            </w:tcBorders>
            <w:shd w:val="clear" w:color="auto" w:fill="BCBEC0"/>
            <w:hideMark/>
          </w:tcPr>
          <w:p w14:paraId="0FA1801A" w14:textId="77777777" w:rsidR="001E144B" w:rsidRPr="00872080" w:rsidRDefault="001E144B" w:rsidP="00A64A19">
            <w:pPr>
              <w:pStyle w:val="TableText"/>
              <w:keepNext/>
              <w:spacing w:before="0" w:after="0" w:line="240" w:lineRule="auto"/>
              <w:rPr>
                <w:rFonts w:ascii="Public Sans" w:hAnsi="Public Sans" w:cs="Arial"/>
                <w:b/>
                <w:sz w:val="24"/>
                <w:szCs w:val="24"/>
              </w:rPr>
            </w:pPr>
            <w:r w:rsidRPr="00872080">
              <w:rPr>
                <w:rFonts w:ascii="Public Sans" w:hAnsi="Public Sans" w:cs="Arial"/>
                <w:b/>
              </w:rPr>
              <w:t>Capability name</w:t>
            </w:r>
          </w:p>
        </w:tc>
        <w:tc>
          <w:tcPr>
            <w:tcW w:w="142" w:type="dxa"/>
            <w:tcBorders>
              <w:bottom w:val="single" w:sz="12" w:space="0" w:color="auto"/>
            </w:tcBorders>
            <w:shd w:val="clear" w:color="auto" w:fill="BCBEC0"/>
          </w:tcPr>
          <w:p w14:paraId="41BC0C2F" w14:textId="77777777" w:rsidR="001E144B" w:rsidRPr="00872080" w:rsidRDefault="001E144B" w:rsidP="00A64A19">
            <w:pPr>
              <w:pStyle w:val="TableText"/>
              <w:keepNext/>
              <w:spacing w:before="0" w:after="0" w:line="240" w:lineRule="auto"/>
              <w:rPr>
                <w:rFonts w:ascii="Public Sans" w:hAnsi="Public Sans" w:cs="Arial"/>
                <w:b/>
              </w:rPr>
            </w:pPr>
          </w:p>
        </w:tc>
        <w:tc>
          <w:tcPr>
            <w:tcW w:w="4819" w:type="dxa"/>
            <w:gridSpan w:val="3"/>
            <w:tcBorders>
              <w:bottom w:val="single" w:sz="12" w:space="0" w:color="auto"/>
            </w:tcBorders>
            <w:shd w:val="clear" w:color="auto" w:fill="BCBEC0"/>
            <w:hideMark/>
          </w:tcPr>
          <w:p w14:paraId="662C3D64"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Behavioural indicators</w:t>
            </w:r>
          </w:p>
        </w:tc>
        <w:tc>
          <w:tcPr>
            <w:tcW w:w="1560" w:type="dxa"/>
            <w:tcBorders>
              <w:bottom w:val="single" w:sz="12" w:space="0" w:color="auto"/>
            </w:tcBorders>
            <w:shd w:val="clear" w:color="auto" w:fill="BCBEC0"/>
            <w:hideMark/>
          </w:tcPr>
          <w:p w14:paraId="4A3C08C2" w14:textId="77777777" w:rsidR="001E144B" w:rsidRPr="00872080" w:rsidRDefault="001E144B" w:rsidP="00A64A19">
            <w:pPr>
              <w:pStyle w:val="TableText"/>
              <w:keepNext/>
              <w:spacing w:before="0" w:after="0" w:line="240" w:lineRule="auto"/>
              <w:jc w:val="both"/>
              <w:rPr>
                <w:rFonts w:ascii="Public Sans" w:hAnsi="Public Sans" w:cs="Arial"/>
                <w:b/>
              </w:rPr>
            </w:pPr>
            <w:r w:rsidRPr="00872080">
              <w:rPr>
                <w:rFonts w:ascii="Public Sans" w:hAnsi="Public Sans" w:cs="Arial"/>
                <w:b/>
              </w:rPr>
              <w:t>Level</w:t>
            </w:r>
          </w:p>
        </w:tc>
      </w:tr>
      <w:tr w:rsidR="001E144B" w:rsidRPr="00872080" w14:paraId="600DCA9F" w14:textId="77777777" w:rsidTr="00A64A19">
        <w:tc>
          <w:tcPr>
            <w:tcW w:w="1475" w:type="dxa"/>
            <w:tcBorders>
              <w:top w:val="single" w:sz="4" w:space="0" w:color="auto"/>
              <w:left w:val="nil"/>
              <w:bottom w:val="single" w:sz="8" w:space="0" w:color="BCBEC0"/>
              <w:right w:val="nil"/>
            </w:tcBorders>
          </w:tcPr>
          <w:p w14:paraId="5A7E0B8F" w14:textId="77777777" w:rsidR="001E144B" w:rsidRPr="00872080" w:rsidRDefault="001E144B" w:rsidP="00A64A19">
            <w:pPr>
              <w:keepNext/>
              <w:rPr>
                <w:rFonts w:ascii="Public Sans" w:hAnsi="Public Sans" w:cs="Arial"/>
              </w:rPr>
            </w:pPr>
            <w:r w:rsidRPr="00872080">
              <w:rPr>
                <w:rFonts w:ascii="Public Sans" w:hAnsi="Public Sans" w:cs="Arial"/>
                <w:noProof/>
                <w:lang w:eastAsia="en-AU"/>
              </w:rPr>
              <w:drawing>
                <wp:inline distT="0" distB="0" distL="0" distR="0" wp14:anchorId="03088A64" wp14:editId="79B1D805">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308E6091"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Act with Integrity</w:t>
            </w:r>
          </w:p>
          <w:p w14:paraId="611B6F91"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rPr>
              <w:t>Be ethical and professional, and uphold and promote the public sector values</w:t>
            </w:r>
          </w:p>
        </w:tc>
        <w:tc>
          <w:tcPr>
            <w:tcW w:w="4611" w:type="dxa"/>
            <w:tcBorders>
              <w:top w:val="single" w:sz="8" w:space="0" w:color="BCBEC0"/>
              <w:left w:val="nil"/>
              <w:bottom w:val="single" w:sz="8" w:space="0" w:color="BCBEC0"/>
              <w:right w:val="nil"/>
            </w:tcBorders>
          </w:tcPr>
          <w:p w14:paraId="74940628"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Represent the organisation in an honest, ethical and professional way</w:t>
            </w:r>
          </w:p>
          <w:p w14:paraId="6DBD2FBA"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Support a culture of integrity and professionalism</w:t>
            </w:r>
          </w:p>
          <w:p w14:paraId="0DDCF4E0"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Understand and help others to recognise their obligations to comply with legislation, policies, guidelines and codes of conduct</w:t>
            </w:r>
          </w:p>
          <w:p w14:paraId="70AAE40D"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Recognise and report misconduct and illegal and inappropriate behaviour</w:t>
            </w:r>
          </w:p>
          <w:p w14:paraId="66FBCD24"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64F9D92F"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Intermediate</w:t>
            </w:r>
          </w:p>
        </w:tc>
      </w:tr>
      <w:tr w:rsidR="001E144B" w:rsidRPr="00872080" w14:paraId="4FD6BFA5" w14:textId="77777777" w:rsidTr="00A64A19">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EF4E919" w14:textId="77777777" w:rsidR="001E144B" w:rsidRPr="00872080" w:rsidRDefault="001E144B" w:rsidP="00A64A19">
            <w:pPr>
              <w:keepNext/>
              <w:rPr>
                <w:rFonts w:ascii="Public Sans" w:hAnsi="Public Sans" w:cs="Arial"/>
                <w:noProof/>
                <w:lang w:eastAsia="en-AU"/>
              </w:rPr>
            </w:pPr>
            <w:r w:rsidRPr="00872080">
              <w:rPr>
                <w:rFonts w:ascii="Public Sans" w:hAnsi="Public Sans" w:cs="Arial"/>
                <w:noProof/>
                <w:lang w:eastAsia="en-AU"/>
              </w:rPr>
              <w:drawing>
                <wp:inline distT="0" distB="0" distL="0" distR="0" wp14:anchorId="7C830E14" wp14:editId="4AC0201B">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449F6496"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Communicate Effectively</w:t>
            </w:r>
          </w:p>
          <w:p w14:paraId="31E295C0"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5C97B69F"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Focus on key points and speak in plain English</w:t>
            </w:r>
          </w:p>
          <w:p w14:paraId="4345E3BA"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Clearly explain and present ideas and arguments</w:t>
            </w:r>
          </w:p>
          <w:p w14:paraId="6B3E3AF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Listen to others to gain an understanding and ask appropriate, respectful questions</w:t>
            </w:r>
          </w:p>
          <w:p w14:paraId="4D694B95"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Promote the use of inclusive language and assist others to adjust where necessary</w:t>
            </w:r>
          </w:p>
          <w:p w14:paraId="5B8566F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Monitor own and others’ non-verbal cues and adapt where necessary</w:t>
            </w:r>
          </w:p>
          <w:p w14:paraId="27CC421D"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Write and prepare material that is well structured and easy to follow</w:t>
            </w:r>
          </w:p>
          <w:p w14:paraId="62111C56"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45790C39"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Intermediate</w:t>
            </w:r>
          </w:p>
        </w:tc>
      </w:tr>
      <w:tr w:rsidR="001E144B" w:rsidRPr="00872080" w14:paraId="072002B2" w14:textId="77777777" w:rsidTr="00A64A19">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EE66763" w14:textId="77777777" w:rsidR="001E144B" w:rsidRPr="00872080" w:rsidRDefault="001E144B" w:rsidP="00A64A19">
            <w:pPr>
              <w:keepNext/>
              <w:rPr>
                <w:rFonts w:ascii="Public Sans" w:hAnsi="Public Sans" w:cs="Arial"/>
                <w:noProof/>
                <w:lang w:eastAsia="en-AU"/>
              </w:rPr>
            </w:pPr>
            <w:r w:rsidRPr="00872080">
              <w:rPr>
                <w:rFonts w:ascii="Public Sans" w:hAnsi="Public Sans" w:cs="Arial"/>
                <w:noProof/>
                <w:lang w:eastAsia="en-AU"/>
              </w:rPr>
              <w:drawing>
                <wp:inline distT="0" distB="0" distL="0" distR="0" wp14:anchorId="72140F92" wp14:editId="06A65AFD">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8190BBE"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Work Collaboratively</w:t>
            </w:r>
          </w:p>
          <w:p w14:paraId="33E45C81"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Collaborate with others and value their contribution</w:t>
            </w:r>
          </w:p>
        </w:tc>
        <w:tc>
          <w:tcPr>
            <w:tcW w:w="4611" w:type="dxa"/>
            <w:tcBorders>
              <w:top w:val="single" w:sz="8" w:space="0" w:color="BCBEC0"/>
              <w:left w:val="nil"/>
              <w:bottom w:val="single" w:sz="8" w:space="0" w:color="BCBEC0"/>
              <w:right w:val="nil"/>
            </w:tcBorders>
            <w:shd w:val="clear" w:color="auto" w:fill="FFFFFF" w:themeFill="background1"/>
          </w:tcPr>
          <w:p w14:paraId="5ABD8A97"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Encourage a culture that recognises the value of collaboration</w:t>
            </w:r>
          </w:p>
          <w:p w14:paraId="347AB8DE"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Build cooperation and overcome barriers to information sharing and communication across teams and units</w:t>
            </w:r>
          </w:p>
          <w:p w14:paraId="6312F9B5"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Share lessons learned across teams and units</w:t>
            </w:r>
          </w:p>
          <w:p w14:paraId="6A028585"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opportunities to leverage the strengths of others to solve issues and develop better processes and approaches to work</w:t>
            </w:r>
          </w:p>
          <w:p w14:paraId="7DC92750"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F62CC3"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Adept</w:t>
            </w:r>
          </w:p>
        </w:tc>
      </w:tr>
      <w:tr w:rsidR="001E144B" w:rsidRPr="00872080" w14:paraId="49ECBFAF" w14:textId="77777777" w:rsidTr="00A64A19">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74389634" w14:textId="77777777" w:rsidR="001E144B" w:rsidRPr="00872080" w:rsidRDefault="001E144B" w:rsidP="00A64A19">
            <w:pPr>
              <w:keepNext/>
              <w:rPr>
                <w:rFonts w:ascii="Public Sans" w:hAnsi="Public Sans" w:cs="Arial"/>
                <w:noProof/>
                <w:lang w:eastAsia="en-AU"/>
              </w:rPr>
            </w:pPr>
            <w:r w:rsidRPr="00872080">
              <w:rPr>
                <w:rFonts w:ascii="Public Sans" w:hAnsi="Public Sans" w:cs="Arial"/>
                <w:noProof/>
                <w:lang w:eastAsia="en-AU"/>
              </w:rPr>
              <w:drawing>
                <wp:inline distT="0" distB="0" distL="0" distR="0" wp14:anchorId="1A827B49" wp14:editId="1AC069C7">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9E73E74"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Deliver Results</w:t>
            </w:r>
          </w:p>
          <w:p w14:paraId="7753C1D4"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633FCC1D"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Use own and others’ expertise to achieve outcomes, and take responsibility for delivering intended outcomes</w:t>
            </w:r>
          </w:p>
          <w:p w14:paraId="2186562B"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Make sure staff understand expected goals and acknowledge staff success in achieving these</w:t>
            </w:r>
          </w:p>
          <w:p w14:paraId="39A47D1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resource needs and ensure goals are achieved within set budgets and deadlines</w:t>
            </w:r>
          </w:p>
          <w:p w14:paraId="765FFAE0"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Use business data to evaluate outcomes and inform continuous improvement</w:t>
            </w:r>
          </w:p>
          <w:p w14:paraId="5B285890"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priorities that need to change and ensure the allocation of resources meets new business needs</w:t>
            </w:r>
          </w:p>
          <w:p w14:paraId="35DA6973"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170C3227"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Adept</w:t>
            </w:r>
          </w:p>
        </w:tc>
      </w:tr>
      <w:tr w:rsidR="001E144B" w:rsidRPr="00872080" w14:paraId="275ED502" w14:textId="77777777" w:rsidTr="00A64A19">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64EF93C" w14:textId="77777777" w:rsidR="001E144B" w:rsidRPr="00872080" w:rsidRDefault="001E144B" w:rsidP="00A64A19">
            <w:pPr>
              <w:keepNext/>
              <w:rPr>
                <w:rFonts w:ascii="Public Sans" w:hAnsi="Public Sans" w:cs="Arial"/>
                <w:noProof/>
                <w:lang w:eastAsia="en-AU"/>
              </w:rPr>
            </w:pPr>
            <w:r w:rsidRPr="00872080">
              <w:rPr>
                <w:rFonts w:ascii="Public Sans" w:hAnsi="Public Sans"/>
                <w:noProof/>
                <w:lang w:eastAsia="en-AU"/>
              </w:rPr>
              <w:drawing>
                <wp:inline distT="0" distB="0" distL="0" distR="0" wp14:anchorId="7C1E74AE" wp14:editId="376F37F0">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EBC478B"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Technology</w:t>
            </w:r>
          </w:p>
          <w:p w14:paraId="681163AE"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rPr>
              <w:t>Understand and use available technologies to maximise efficiencies and effectiveness</w:t>
            </w:r>
          </w:p>
        </w:tc>
        <w:tc>
          <w:tcPr>
            <w:tcW w:w="4611" w:type="dxa"/>
            <w:tcBorders>
              <w:top w:val="single" w:sz="8" w:space="0" w:color="BCBEC0"/>
              <w:left w:val="nil"/>
              <w:bottom w:val="single" w:sz="8" w:space="0" w:color="BCBEC0"/>
              <w:right w:val="nil"/>
            </w:tcBorders>
            <w:shd w:val="clear" w:color="auto" w:fill="FFFFFF" w:themeFill="background1"/>
          </w:tcPr>
          <w:p w14:paraId="7E29EF4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opportunities to  use a broad range of technologies to collaborate</w:t>
            </w:r>
          </w:p>
          <w:p w14:paraId="29CDC4FF"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Monitor compliance with cyber security and the use of technology policies</w:t>
            </w:r>
          </w:p>
          <w:p w14:paraId="560B3FAE"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ways to maximise the value of available technology to achieve business strategies and outcomes</w:t>
            </w:r>
          </w:p>
          <w:p w14:paraId="0896D646"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1DA6E9AA"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Adept</w:t>
            </w:r>
          </w:p>
        </w:tc>
      </w:tr>
      <w:tr w:rsidR="001E144B" w:rsidRPr="00872080" w14:paraId="6E551BFA" w14:textId="77777777" w:rsidTr="00A64A19">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286700BD" w14:textId="77777777" w:rsidR="001E144B" w:rsidRPr="00872080" w:rsidRDefault="001E144B" w:rsidP="00A64A19">
            <w:pPr>
              <w:keepNext/>
              <w:rPr>
                <w:rFonts w:ascii="Public Sans" w:hAnsi="Public Sans" w:cs="Arial"/>
                <w:noProof/>
                <w:lang w:eastAsia="en-AU"/>
              </w:rPr>
            </w:pPr>
            <w:r w:rsidRPr="00872080">
              <w:rPr>
                <w:rFonts w:ascii="Public Sans" w:hAnsi="Public Sans"/>
                <w:noProof/>
                <w:lang w:eastAsia="en-AU"/>
              </w:rPr>
              <w:drawing>
                <wp:inline distT="0" distB="0" distL="0" distR="0" wp14:anchorId="521F2654" wp14:editId="100E3C8F">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12942024"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b/>
              </w:rPr>
              <w:t>Project Management</w:t>
            </w:r>
          </w:p>
          <w:p w14:paraId="57A1B182" w14:textId="77777777" w:rsidR="001E144B" w:rsidRPr="00872080" w:rsidRDefault="001E144B" w:rsidP="00A64A19">
            <w:pPr>
              <w:pStyle w:val="TableText"/>
              <w:keepNext/>
              <w:spacing w:before="0" w:after="0" w:line="240" w:lineRule="auto"/>
              <w:rPr>
                <w:rFonts w:ascii="Public Sans" w:hAnsi="Public Sans" w:cs="Arial"/>
                <w:b/>
              </w:rPr>
            </w:pPr>
            <w:r w:rsidRPr="00872080">
              <w:rPr>
                <w:rFonts w:ascii="Public Sans" w:hAnsi="Public Sans" w:cs="Arial"/>
              </w:rPr>
              <w:t>Understand and apply effective planning, coordination and control methods</w:t>
            </w:r>
          </w:p>
        </w:tc>
        <w:tc>
          <w:tcPr>
            <w:tcW w:w="4611" w:type="dxa"/>
            <w:tcBorders>
              <w:top w:val="single" w:sz="8" w:space="0" w:color="BCBEC0"/>
              <w:left w:val="nil"/>
              <w:bottom w:val="single" w:sz="8" w:space="0" w:color="BCBEC0"/>
              <w:right w:val="nil"/>
            </w:tcBorders>
            <w:shd w:val="clear" w:color="auto" w:fill="FFFFFF" w:themeFill="background1"/>
          </w:tcPr>
          <w:p w14:paraId="7123BD6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Understand</w:t>
            </w:r>
            <w:r w:rsidRPr="00872080">
              <w:rPr>
                <w:rFonts w:ascii="Public Sans" w:hAnsi="Public Sans" w:cs="Arial"/>
                <w:spacing w:val="3"/>
              </w:rPr>
              <w:t xml:space="preserve"> </w:t>
            </w:r>
            <w:r w:rsidRPr="00872080">
              <w:rPr>
                <w:rFonts w:ascii="Public Sans" w:hAnsi="Public Sans" w:cs="Arial"/>
                <w:spacing w:val="5"/>
              </w:rPr>
              <w:t xml:space="preserve">all </w:t>
            </w:r>
            <w:r w:rsidRPr="00872080">
              <w:rPr>
                <w:rFonts w:ascii="Public Sans" w:hAnsi="Public Sans" w:cs="Arial"/>
                <w:spacing w:val="2"/>
              </w:rPr>
              <w:t xml:space="preserve">components </w:t>
            </w:r>
            <w:r w:rsidRPr="00872080">
              <w:rPr>
                <w:rFonts w:ascii="Public Sans" w:hAnsi="Public Sans" w:cs="Arial"/>
              </w:rPr>
              <w:t xml:space="preserve">of </w:t>
            </w:r>
            <w:r w:rsidRPr="00872080">
              <w:rPr>
                <w:rFonts w:ascii="Public Sans" w:hAnsi="Public Sans" w:cs="Arial"/>
                <w:spacing w:val="3"/>
              </w:rPr>
              <w:t xml:space="preserve">the </w:t>
            </w:r>
            <w:r w:rsidRPr="00872080">
              <w:rPr>
                <w:rFonts w:ascii="Public Sans" w:hAnsi="Public Sans" w:cs="Arial"/>
                <w:spacing w:val="2"/>
              </w:rPr>
              <w:t xml:space="preserve">project </w:t>
            </w:r>
            <w:r w:rsidRPr="00872080">
              <w:rPr>
                <w:rFonts w:ascii="Public Sans" w:hAnsi="Public Sans" w:cs="Arial"/>
                <w:spacing w:val="3"/>
              </w:rPr>
              <w:t xml:space="preserve">management </w:t>
            </w:r>
            <w:r w:rsidRPr="00872080">
              <w:rPr>
                <w:rFonts w:ascii="Public Sans" w:hAnsi="Public Sans" w:cs="Arial"/>
                <w:spacing w:val="2"/>
              </w:rPr>
              <w:t xml:space="preserve">process, </w:t>
            </w:r>
            <w:r w:rsidRPr="00872080">
              <w:rPr>
                <w:rFonts w:ascii="Public Sans" w:hAnsi="Public Sans" w:cs="Arial"/>
                <w:spacing w:val="4"/>
              </w:rPr>
              <w:t xml:space="preserve">including </w:t>
            </w:r>
            <w:r w:rsidRPr="00872080">
              <w:rPr>
                <w:rFonts w:ascii="Public Sans" w:hAnsi="Public Sans" w:cs="Arial"/>
                <w:spacing w:val="3"/>
              </w:rPr>
              <w:t xml:space="preserve">the </w:t>
            </w:r>
            <w:r w:rsidRPr="00872080">
              <w:rPr>
                <w:rFonts w:ascii="Public Sans" w:hAnsi="Public Sans" w:cs="Arial"/>
                <w:spacing w:val="2"/>
              </w:rPr>
              <w:t xml:space="preserve">need </w:t>
            </w:r>
            <w:r w:rsidRPr="00872080">
              <w:rPr>
                <w:rFonts w:ascii="Public Sans" w:hAnsi="Public Sans" w:cs="Arial"/>
              </w:rPr>
              <w:t xml:space="preserve">to </w:t>
            </w:r>
            <w:r w:rsidRPr="00872080">
              <w:rPr>
                <w:rFonts w:ascii="Public Sans" w:hAnsi="Public Sans" w:cs="Arial"/>
                <w:spacing w:val="2"/>
              </w:rPr>
              <w:t xml:space="preserve">consider </w:t>
            </w:r>
            <w:r w:rsidRPr="00872080">
              <w:rPr>
                <w:rFonts w:ascii="Public Sans" w:hAnsi="Public Sans" w:cs="Arial"/>
                <w:spacing w:val="4"/>
              </w:rPr>
              <w:t xml:space="preserve">change </w:t>
            </w:r>
            <w:r w:rsidRPr="00872080">
              <w:rPr>
                <w:rFonts w:ascii="Public Sans" w:hAnsi="Public Sans" w:cs="Arial"/>
                <w:spacing w:val="3"/>
              </w:rPr>
              <w:t xml:space="preserve">management </w:t>
            </w:r>
            <w:r w:rsidRPr="00872080">
              <w:rPr>
                <w:rFonts w:ascii="Public Sans" w:hAnsi="Public Sans" w:cs="Arial"/>
              </w:rPr>
              <w:t xml:space="preserve">to </w:t>
            </w:r>
            <w:r w:rsidRPr="00872080">
              <w:rPr>
                <w:rFonts w:ascii="Public Sans" w:hAnsi="Public Sans" w:cs="Arial"/>
                <w:spacing w:val="3"/>
              </w:rPr>
              <w:t>realise business</w:t>
            </w:r>
            <w:r w:rsidRPr="00872080">
              <w:rPr>
                <w:rFonts w:ascii="Public Sans" w:hAnsi="Public Sans" w:cs="Arial"/>
                <w:spacing w:val="8"/>
              </w:rPr>
              <w:t xml:space="preserve"> </w:t>
            </w:r>
            <w:r w:rsidRPr="00872080">
              <w:rPr>
                <w:rFonts w:ascii="Public Sans" w:hAnsi="Public Sans" w:cs="Arial"/>
                <w:spacing w:val="2"/>
              </w:rPr>
              <w:t>benefits</w:t>
            </w:r>
          </w:p>
          <w:p w14:paraId="032668A6"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Prepare clear project  proposals and accurate estimates of required costs and resources</w:t>
            </w:r>
          </w:p>
          <w:p w14:paraId="73895363"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Establish performance outcomes and measures for key project goals, and define monitoring, reporting and communication requirements</w:t>
            </w:r>
          </w:p>
          <w:p w14:paraId="7650E7D0"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and evaluate risks associated with the project and develop mitigation strategies</w:t>
            </w:r>
          </w:p>
          <w:p w14:paraId="18DA083B"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Identify and consult stakeholders to inform the project strategy</w:t>
            </w:r>
          </w:p>
          <w:p w14:paraId="7F7A880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Communicate the project’s objectives and its expected benefits</w:t>
            </w:r>
          </w:p>
          <w:p w14:paraId="1AC1C1D9"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Monitor the completion of project milestones against goals and take necessary action</w:t>
            </w:r>
          </w:p>
          <w:p w14:paraId="16366FFC" w14:textId="77777777" w:rsidR="001E144B" w:rsidRPr="00872080" w:rsidRDefault="001E144B" w:rsidP="001E144B">
            <w:pPr>
              <w:pStyle w:val="BodyText"/>
              <w:numPr>
                <w:ilvl w:val="0"/>
                <w:numId w:val="12"/>
              </w:numPr>
              <w:spacing w:after="0"/>
              <w:ind w:left="360" w:right="702"/>
              <w:rPr>
                <w:rFonts w:ascii="Public Sans" w:hAnsi="Public Sans" w:cs="Arial"/>
              </w:rPr>
            </w:pPr>
            <w:r w:rsidRPr="00872080">
              <w:rPr>
                <w:rFonts w:ascii="Public Sans" w:hAnsi="Public Sans" w:cs="Arial"/>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4172DB55" w14:textId="77777777" w:rsidR="001E144B" w:rsidRPr="00872080" w:rsidRDefault="001E144B" w:rsidP="00A64A19">
            <w:pPr>
              <w:pStyle w:val="TableText"/>
              <w:keepNext/>
              <w:spacing w:before="0" w:after="0" w:line="240" w:lineRule="auto"/>
              <w:rPr>
                <w:rFonts w:ascii="Public Sans" w:hAnsi="Public Sans" w:cs="Arial"/>
              </w:rPr>
            </w:pPr>
            <w:r w:rsidRPr="00872080">
              <w:rPr>
                <w:rFonts w:ascii="Public Sans" w:hAnsi="Public Sans" w:cs="Arial"/>
              </w:rPr>
              <w:t>Adept</w:t>
            </w:r>
          </w:p>
        </w:tc>
      </w:tr>
    </w:tbl>
    <w:p w14:paraId="708D3A02" w14:textId="1C837BE1" w:rsidR="00340ADC" w:rsidRPr="00872080" w:rsidRDefault="00340ADC">
      <w:pPr>
        <w:rPr>
          <w:rFonts w:ascii="Public Sans" w:hAnsi="Public Sans"/>
        </w:rPr>
      </w:pPr>
    </w:p>
    <w:p w14:paraId="2206AFE0" w14:textId="77777777" w:rsidR="001E144B" w:rsidRPr="00872080" w:rsidRDefault="001E144B" w:rsidP="001E144B">
      <w:pPr>
        <w:keepNext/>
        <w:spacing w:after="120" w:line="400" w:lineRule="atLeast"/>
        <w:outlineLvl w:val="0"/>
        <w:rPr>
          <w:rFonts w:ascii="Public Sans" w:eastAsia="Arial" w:hAnsi="Public Sans" w:cs="Arial"/>
          <w:b/>
          <w:bCs/>
          <w:kern w:val="32"/>
          <w:sz w:val="26"/>
          <w:szCs w:val="32"/>
          <w:lang w:val="en-AU"/>
        </w:rPr>
      </w:pPr>
      <w:r w:rsidRPr="00872080">
        <w:rPr>
          <w:rFonts w:ascii="Public Sans" w:eastAsia="Arial" w:hAnsi="Public Sans" w:cs="Arial"/>
          <w:b/>
          <w:bCs/>
          <w:kern w:val="32"/>
          <w:sz w:val="26"/>
          <w:szCs w:val="32"/>
          <w:lang w:val="en-AU"/>
        </w:rPr>
        <w:t>Complementary capabilities</w:t>
      </w:r>
    </w:p>
    <w:p w14:paraId="7595D8F9" w14:textId="77777777" w:rsidR="001E144B" w:rsidRPr="00872080" w:rsidRDefault="001E144B" w:rsidP="001E144B">
      <w:pPr>
        <w:spacing w:before="62" w:after="120"/>
        <w:rPr>
          <w:rFonts w:ascii="Public Sans" w:eastAsia="Times New Roman" w:hAnsi="Public Sans" w:cs="Arial"/>
          <w:sz w:val="21"/>
        </w:rPr>
      </w:pPr>
      <w:r w:rsidRPr="00872080">
        <w:rPr>
          <w:rFonts w:ascii="Public Sans" w:eastAsia="Times New Roman" w:hAnsi="Public Sans" w:cs="Arial"/>
          <w:i/>
          <w:sz w:val="21"/>
        </w:rPr>
        <w:t>Complementary capabilities</w:t>
      </w:r>
      <w:r w:rsidRPr="00872080">
        <w:rPr>
          <w:rFonts w:ascii="Public Sans" w:eastAsia="Times New Roman" w:hAnsi="Public Sans" w:cs="Arial"/>
          <w:sz w:val="21"/>
        </w:rPr>
        <w:t xml:space="preserve"> are also identified from the Capability Framework and relevant occupation-specific capability sets. They are important to identifying performance required for the role and development opportunities. </w:t>
      </w:r>
    </w:p>
    <w:p w14:paraId="10B1B5EE" w14:textId="77777777" w:rsidR="001E144B" w:rsidRPr="00872080" w:rsidRDefault="001E144B" w:rsidP="001E144B">
      <w:pPr>
        <w:spacing w:before="62" w:after="120"/>
        <w:rPr>
          <w:rFonts w:ascii="Public Sans" w:eastAsia="Times New Roman" w:hAnsi="Public Sans" w:cs="Arial"/>
          <w:sz w:val="21"/>
        </w:rPr>
      </w:pPr>
      <w:r w:rsidRPr="00872080">
        <w:rPr>
          <w:rFonts w:ascii="Public Sans" w:eastAsia="Times New Roman" w:hAnsi="Public Sans" w:cs="Arial"/>
          <w:sz w:val="21"/>
        </w:rPr>
        <w:t>Note: capabilities listed as ‘not essential’ for this role is not relevant for recruitment purposes however may be relevant for future career development.</w:t>
      </w:r>
    </w:p>
    <w:tbl>
      <w:tblPr>
        <w:tblStyle w:val="PSCPurple1"/>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1E144B" w:rsidRPr="00872080" w14:paraId="65AB8B7C" w14:textId="77777777" w:rsidTr="00A64A1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FAC7259" w14:textId="77777777" w:rsidR="001E144B" w:rsidRPr="00872080" w:rsidRDefault="001E144B" w:rsidP="00A64A19">
            <w:pPr>
              <w:pStyle w:val="TableTextWhite0"/>
              <w:keepNext/>
              <w:jc w:val="both"/>
              <w:rPr>
                <w:rFonts w:ascii="Public Sans" w:hAnsi="Public Sans" w:cs="Arial"/>
              </w:rPr>
            </w:pPr>
            <w:r w:rsidRPr="00872080">
              <w:rPr>
                <w:rFonts w:ascii="Public Sans" w:hAnsi="Public Sans" w:cs="Arial"/>
                <w:sz w:val="24"/>
                <w:szCs w:val="24"/>
              </w:rPr>
              <w:t>COMPLEMENTARY CAPABILITIES</w:t>
            </w:r>
          </w:p>
        </w:tc>
      </w:tr>
      <w:tr w:rsidR="001E144B" w:rsidRPr="00872080" w14:paraId="0BC6924B" w14:textId="77777777" w:rsidTr="00A64A1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112F502" w14:textId="77777777" w:rsidR="001E144B" w:rsidRPr="00872080" w:rsidRDefault="001E144B" w:rsidP="00A64A19">
            <w:pPr>
              <w:pStyle w:val="TableText"/>
              <w:keepNext/>
              <w:rPr>
                <w:rFonts w:ascii="Public Sans" w:hAnsi="Public Sans" w:cs="Arial"/>
                <w:b/>
                <w:sz w:val="24"/>
                <w:szCs w:val="24"/>
              </w:rPr>
            </w:pPr>
            <w:r w:rsidRPr="00872080">
              <w:rPr>
                <w:rFonts w:ascii="Public Sans" w:hAnsi="Public Sans" w:cs="Arial"/>
                <w:b/>
              </w:rPr>
              <w:t>Capability Group/Sets</w:t>
            </w:r>
          </w:p>
        </w:tc>
        <w:tc>
          <w:tcPr>
            <w:tcW w:w="2409" w:type="dxa"/>
            <w:tcBorders>
              <w:bottom w:val="nil"/>
            </w:tcBorders>
            <w:shd w:val="clear" w:color="auto" w:fill="BCBEC0"/>
          </w:tcPr>
          <w:p w14:paraId="4F4E02DA" w14:textId="77777777" w:rsidR="001E144B" w:rsidRPr="00872080" w:rsidRDefault="001E144B" w:rsidP="00A64A19">
            <w:pPr>
              <w:pStyle w:val="TableText"/>
              <w:keepNext/>
              <w:rPr>
                <w:rFonts w:ascii="Public Sans" w:hAnsi="Public Sans" w:cs="Arial"/>
                <w:b/>
                <w:sz w:val="24"/>
                <w:szCs w:val="24"/>
              </w:rPr>
            </w:pPr>
            <w:r w:rsidRPr="00872080">
              <w:rPr>
                <w:rFonts w:ascii="Public Sans" w:hAnsi="Public Sans" w:cs="Arial"/>
                <w:b/>
              </w:rPr>
              <w:t>Capability Name</w:t>
            </w:r>
          </w:p>
        </w:tc>
        <w:tc>
          <w:tcPr>
            <w:tcW w:w="4967" w:type="dxa"/>
            <w:tcBorders>
              <w:bottom w:val="nil"/>
            </w:tcBorders>
            <w:shd w:val="clear" w:color="auto" w:fill="BCBEC0"/>
          </w:tcPr>
          <w:p w14:paraId="7ED036B7" w14:textId="77777777" w:rsidR="001E144B" w:rsidRPr="00872080" w:rsidRDefault="001E144B" w:rsidP="00A64A19">
            <w:pPr>
              <w:pStyle w:val="TableText"/>
              <w:keepNext/>
              <w:rPr>
                <w:rFonts w:ascii="Public Sans" w:hAnsi="Public Sans" w:cs="Arial"/>
                <w:b/>
              </w:rPr>
            </w:pPr>
            <w:r w:rsidRPr="00872080">
              <w:rPr>
                <w:rFonts w:ascii="Public Sans" w:hAnsi="Public Sans" w:cs="Arial"/>
                <w:b/>
              </w:rPr>
              <w:t>Description</w:t>
            </w:r>
          </w:p>
        </w:tc>
        <w:tc>
          <w:tcPr>
            <w:tcW w:w="1843" w:type="dxa"/>
            <w:tcBorders>
              <w:bottom w:val="nil"/>
            </w:tcBorders>
            <w:shd w:val="clear" w:color="auto" w:fill="BCBEC0"/>
          </w:tcPr>
          <w:p w14:paraId="14D007C3" w14:textId="77777777" w:rsidR="001E144B" w:rsidRPr="00872080" w:rsidRDefault="001E144B" w:rsidP="00A64A19">
            <w:pPr>
              <w:pStyle w:val="TableText"/>
              <w:keepNext/>
              <w:jc w:val="both"/>
              <w:rPr>
                <w:rFonts w:ascii="Public Sans" w:hAnsi="Public Sans" w:cs="Arial"/>
                <w:b/>
              </w:rPr>
            </w:pPr>
            <w:r w:rsidRPr="00872080">
              <w:rPr>
                <w:rFonts w:ascii="Public Sans" w:hAnsi="Public Sans" w:cs="Arial"/>
                <w:b/>
              </w:rPr>
              <w:t xml:space="preserve">Level </w:t>
            </w:r>
          </w:p>
        </w:tc>
      </w:tr>
      <w:tr w:rsidR="001E144B" w:rsidRPr="00872080" w14:paraId="7D93FD4F" w14:textId="77777777" w:rsidTr="00A64A19">
        <w:trPr>
          <w:trHeight w:val="20"/>
        </w:trPr>
        <w:tc>
          <w:tcPr>
            <w:tcW w:w="1470" w:type="dxa"/>
            <w:vMerge w:val="restart"/>
            <w:tcBorders>
              <w:top w:val="nil"/>
            </w:tcBorders>
            <w:shd w:val="clear" w:color="auto" w:fill="F2F2F2" w:themeFill="background1" w:themeFillShade="F2"/>
          </w:tcPr>
          <w:p w14:paraId="5BE7018A" w14:textId="77777777" w:rsidR="001E144B" w:rsidRPr="00872080" w:rsidRDefault="001E144B" w:rsidP="00A64A19">
            <w:pPr>
              <w:keepNext/>
              <w:rPr>
                <w:rFonts w:ascii="Public Sans" w:hAnsi="Public Sans" w:cs="Arial"/>
              </w:rPr>
            </w:pPr>
            <w:r w:rsidRPr="00872080">
              <w:rPr>
                <w:rFonts w:ascii="Public Sans" w:hAnsi="Public Sans" w:cs="Arial"/>
                <w:noProof/>
                <w:lang w:eastAsia="en-AU"/>
              </w:rPr>
              <w:drawing>
                <wp:inline distT="0" distB="0" distL="0" distR="0" wp14:anchorId="6549F9D4" wp14:editId="62021BF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832F11C" w14:textId="77777777" w:rsidR="001E144B" w:rsidRPr="00872080" w:rsidRDefault="001E144B" w:rsidP="00A64A19">
            <w:pPr>
              <w:pStyle w:val="TableText"/>
              <w:keepNext/>
              <w:rPr>
                <w:rFonts w:ascii="Public Sans" w:hAnsi="Public Sans" w:cs="Arial"/>
              </w:rPr>
            </w:pPr>
          </w:p>
        </w:tc>
        <w:tc>
          <w:tcPr>
            <w:tcW w:w="4967" w:type="dxa"/>
            <w:tcBorders>
              <w:top w:val="nil"/>
              <w:bottom w:val="nil"/>
            </w:tcBorders>
            <w:shd w:val="clear" w:color="auto" w:fill="F2F2F2" w:themeFill="background1" w:themeFillShade="F2"/>
          </w:tcPr>
          <w:p w14:paraId="6558A12D" w14:textId="77777777" w:rsidR="001E144B" w:rsidRPr="00872080" w:rsidRDefault="001E144B" w:rsidP="00A64A19">
            <w:pPr>
              <w:rPr>
                <w:rFonts w:ascii="Public Sans" w:hAnsi="Public Sans" w:cs="Arial"/>
              </w:rPr>
            </w:pPr>
          </w:p>
        </w:tc>
        <w:tc>
          <w:tcPr>
            <w:tcW w:w="1843" w:type="dxa"/>
            <w:tcBorders>
              <w:top w:val="nil"/>
              <w:bottom w:val="nil"/>
            </w:tcBorders>
            <w:shd w:val="clear" w:color="auto" w:fill="F2F2F2" w:themeFill="background1" w:themeFillShade="F2"/>
          </w:tcPr>
          <w:p w14:paraId="142C2BAB" w14:textId="77777777" w:rsidR="001E144B" w:rsidRPr="00872080" w:rsidRDefault="001E144B" w:rsidP="00A64A19">
            <w:pPr>
              <w:pStyle w:val="TableText"/>
              <w:keepNext/>
              <w:rPr>
                <w:rFonts w:ascii="Public Sans" w:hAnsi="Public Sans" w:cs="Arial"/>
              </w:rPr>
            </w:pPr>
          </w:p>
        </w:tc>
      </w:tr>
      <w:tr w:rsidR="001E144B" w:rsidRPr="00872080" w14:paraId="76E59878" w14:textId="77777777" w:rsidTr="00A64A19">
        <w:tc>
          <w:tcPr>
            <w:tcW w:w="1470" w:type="dxa"/>
            <w:vMerge/>
          </w:tcPr>
          <w:p w14:paraId="3169B6C3" w14:textId="77777777" w:rsidR="001E144B" w:rsidRPr="00872080" w:rsidRDefault="001E144B" w:rsidP="00A64A19">
            <w:pPr>
              <w:keepNext/>
              <w:rPr>
                <w:rFonts w:ascii="Public Sans" w:hAnsi="Public Sans" w:cs="Arial"/>
              </w:rPr>
            </w:pPr>
          </w:p>
        </w:tc>
        <w:tc>
          <w:tcPr>
            <w:tcW w:w="2409" w:type="dxa"/>
            <w:tcBorders>
              <w:top w:val="nil"/>
              <w:bottom w:val="single" w:sz="4" w:space="0" w:color="D9D9D9" w:themeColor="background1" w:themeShade="D9"/>
            </w:tcBorders>
          </w:tcPr>
          <w:p w14:paraId="3F952271"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rPr>
              <w:t>Display Resilience and Courage</w:t>
            </w:r>
          </w:p>
        </w:tc>
        <w:tc>
          <w:tcPr>
            <w:tcW w:w="4967" w:type="dxa"/>
            <w:tcBorders>
              <w:top w:val="nil"/>
              <w:bottom w:val="single" w:sz="4" w:space="0" w:color="D9D9D9" w:themeColor="background1" w:themeShade="D9"/>
            </w:tcBorders>
          </w:tcPr>
          <w:p w14:paraId="57572D74" w14:textId="77777777" w:rsidR="001E144B" w:rsidRPr="00872080" w:rsidRDefault="001E144B" w:rsidP="00A64A19">
            <w:pPr>
              <w:rPr>
                <w:rFonts w:ascii="Public Sans" w:hAnsi="Public Sans" w:cs="Arial"/>
              </w:rPr>
            </w:pPr>
            <w:r w:rsidRPr="00872080">
              <w:rPr>
                <w:rFonts w:ascii="Public Sans" w:hAnsi="Public Sans" w:cs="Arial"/>
              </w:rPr>
              <w:t>Be open and honest, prepared to express your views, and willing to accept and commit to change</w:t>
            </w:r>
          </w:p>
        </w:tc>
        <w:sdt>
          <w:sdtPr>
            <w:rPr>
              <w:rFonts w:ascii="Public Sans" w:hAnsi="Public Sans" w:cs="Arial"/>
            </w:rPr>
            <w:id w:val="168606700"/>
            <w:placeholder>
              <w:docPart w:val="9B7A8A4AED604BE08B59B20CFE36F46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677A444" w14:textId="34F7C855" w:rsidR="001E144B" w:rsidRPr="00872080" w:rsidRDefault="001E144B" w:rsidP="00A64A19">
                <w:pPr>
                  <w:pStyle w:val="TableText"/>
                  <w:keepNext/>
                  <w:rPr>
                    <w:rFonts w:ascii="Public Sans" w:hAnsi="Public Sans" w:cs="Arial"/>
                  </w:rPr>
                </w:pPr>
                <w:r w:rsidRPr="00872080">
                  <w:rPr>
                    <w:rFonts w:ascii="Public Sans" w:hAnsi="Public Sans" w:cs="Arial"/>
                  </w:rPr>
                  <w:t>Intermediate</w:t>
                </w:r>
              </w:p>
            </w:tc>
          </w:sdtContent>
        </w:sdt>
      </w:tr>
      <w:tr w:rsidR="001E144B" w:rsidRPr="00872080" w14:paraId="46F4FF26" w14:textId="77777777" w:rsidTr="00A64A19">
        <w:tc>
          <w:tcPr>
            <w:tcW w:w="1470" w:type="dxa"/>
            <w:vMerge/>
          </w:tcPr>
          <w:p w14:paraId="10577EAE" w14:textId="77777777" w:rsidR="001E144B" w:rsidRPr="00872080" w:rsidRDefault="001E144B" w:rsidP="00A64A19">
            <w:pPr>
              <w:keepNext/>
              <w:rPr>
                <w:rFonts w:ascii="Public Sans" w:hAnsi="Public Sans"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07A39FF2"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rPr>
              <w:t>Manage Self</w:t>
            </w:r>
          </w:p>
        </w:tc>
        <w:tc>
          <w:tcPr>
            <w:tcW w:w="4967" w:type="dxa"/>
            <w:tcBorders>
              <w:top w:val="single" w:sz="4" w:space="0" w:color="D9D9D9" w:themeColor="background1" w:themeShade="D9"/>
              <w:bottom w:val="single" w:sz="4" w:space="0" w:color="D9D9D9" w:themeColor="background1" w:themeShade="D9"/>
            </w:tcBorders>
          </w:tcPr>
          <w:p w14:paraId="2B3BCC60" w14:textId="77777777" w:rsidR="001E144B" w:rsidRPr="00872080" w:rsidRDefault="001E144B" w:rsidP="00A64A19">
            <w:pPr>
              <w:rPr>
                <w:rFonts w:ascii="Public Sans" w:hAnsi="Public Sans" w:cs="Arial"/>
              </w:rPr>
            </w:pPr>
            <w:r w:rsidRPr="00872080">
              <w:rPr>
                <w:rFonts w:ascii="Public Sans" w:hAnsi="Public Sans" w:cs="Arial"/>
              </w:rPr>
              <w:t>Show drive and motivation, an ability to self-reflect and a commitment to learning</w:t>
            </w:r>
          </w:p>
        </w:tc>
        <w:sdt>
          <w:sdtPr>
            <w:rPr>
              <w:rFonts w:ascii="Public Sans" w:hAnsi="Public Sans" w:cs="Arial"/>
            </w:rPr>
            <w:id w:val="1906187070"/>
            <w:placeholder>
              <w:docPart w:val="9B2644CEEE504F62A8384D97A033AD8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01C40F7" w14:textId="79DE0DB0" w:rsidR="001E144B" w:rsidRPr="00872080" w:rsidRDefault="001E144B" w:rsidP="00A64A19">
                <w:pPr>
                  <w:pStyle w:val="TableText"/>
                  <w:keepNext/>
                  <w:rPr>
                    <w:rFonts w:ascii="Public Sans" w:hAnsi="Public Sans" w:cs="Arial"/>
                  </w:rPr>
                </w:pPr>
                <w:r w:rsidRPr="00872080">
                  <w:rPr>
                    <w:rFonts w:ascii="Public Sans" w:hAnsi="Public Sans" w:cs="Arial"/>
                  </w:rPr>
                  <w:t>Intermediate</w:t>
                </w:r>
              </w:p>
            </w:tc>
          </w:sdtContent>
        </w:sdt>
      </w:tr>
      <w:tr w:rsidR="001E144B" w:rsidRPr="00872080" w14:paraId="690D7127" w14:textId="77777777" w:rsidTr="00A64A19">
        <w:tc>
          <w:tcPr>
            <w:tcW w:w="1470" w:type="dxa"/>
            <w:vMerge/>
            <w:tcBorders>
              <w:bottom w:val="single" w:sz="4" w:space="0" w:color="auto"/>
            </w:tcBorders>
          </w:tcPr>
          <w:p w14:paraId="3FED3038" w14:textId="77777777" w:rsidR="001E144B" w:rsidRPr="00872080" w:rsidRDefault="001E144B" w:rsidP="00A64A19">
            <w:pPr>
              <w:keepNext/>
              <w:rPr>
                <w:rFonts w:ascii="Public Sans" w:hAnsi="Public Sans" w:cs="Arial"/>
                <w:noProof/>
                <w:lang w:eastAsia="en-AU"/>
              </w:rPr>
            </w:pPr>
          </w:p>
        </w:tc>
        <w:tc>
          <w:tcPr>
            <w:tcW w:w="2409" w:type="dxa"/>
            <w:tcBorders>
              <w:top w:val="single" w:sz="4" w:space="0" w:color="D9D9D9" w:themeColor="background1" w:themeShade="D9"/>
              <w:bottom w:val="single" w:sz="4" w:space="0" w:color="auto"/>
            </w:tcBorders>
          </w:tcPr>
          <w:p w14:paraId="095F9EE7" w14:textId="77777777" w:rsidR="001E144B" w:rsidRPr="00872080" w:rsidRDefault="001E144B" w:rsidP="00A64A19">
            <w:pPr>
              <w:pStyle w:val="TableText"/>
              <w:rPr>
                <w:rFonts w:ascii="Public Sans" w:hAnsi="Public Sans" w:cs="Arial"/>
                <w:sz w:val="24"/>
                <w:szCs w:val="24"/>
              </w:rPr>
            </w:pPr>
            <w:r w:rsidRPr="00872080">
              <w:rPr>
                <w:rFonts w:ascii="Public Sans" w:hAnsi="Public Sans" w:cs="Arial"/>
              </w:rPr>
              <w:t>Value Diversity and Inclusion</w:t>
            </w:r>
          </w:p>
        </w:tc>
        <w:tc>
          <w:tcPr>
            <w:tcW w:w="4967" w:type="dxa"/>
            <w:tcBorders>
              <w:top w:val="single" w:sz="4" w:space="0" w:color="D9D9D9" w:themeColor="background1" w:themeShade="D9"/>
              <w:bottom w:val="single" w:sz="4" w:space="0" w:color="auto"/>
            </w:tcBorders>
          </w:tcPr>
          <w:p w14:paraId="345FAD21" w14:textId="77777777" w:rsidR="001E144B" w:rsidRPr="00872080" w:rsidRDefault="001E144B" w:rsidP="00A64A19">
            <w:pPr>
              <w:rPr>
                <w:rFonts w:ascii="Public Sans" w:hAnsi="Public Sans" w:cs="Arial"/>
              </w:rPr>
            </w:pPr>
            <w:r w:rsidRPr="00872080">
              <w:rPr>
                <w:rFonts w:ascii="Public Sans" w:hAnsi="Public Sans" w:cs="Arial"/>
              </w:rPr>
              <w:t>Demonstrate inclusive behaviour and show respect for diverse backgrounds, experiences and perspectives</w:t>
            </w:r>
          </w:p>
        </w:tc>
        <w:sdt>
          <w:sdtPr>
            <w:rPr>
              <w:rFonts w:ascii="Public Sans" w:hAnsi="Public Sans" w:cs="Arial"/>
            </w:rPr>
            <w:id w:val="455530251"/>
            <w:placeholder>
              <w:docPart w:val="F9FA41AB40F846E4B54DCD4B063194C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81A114" w14:textId="23C1FE1E" w:rsidR="001E144B" w:rsidRPr="00872080" w:rsidRDefault="001E144B" w:rsidP="00A64A19">
                <w:pPr>
                  <w:pStyle w:val="TableText"/>
                  <w:keepNext/>
                  <w:rPr>
                    <w:rFonts w:ascii="Public Sans" w:hAnsi="Public Sans" w:cs="Arial"/>
                  </w:rPr>
                </w:pPr>
                <w:r w:rsidRPr="00872080">
                  <w:rPr>
                    <w:rFonts w:ascii="Public Sans" w:hAnsi="Public Sans" w:cs="Arial"/>
                  </w:rPr>
                  <w:t>Foundational</w:t>
                </w:r>
              </w:p>
            </w:tc>
          </w:sdtContent>
        </w:sdt>
      </w:tr>
      <w:tr w:rsidR="001E144B" w:rsidRPr="00872080" w14:paraId="6381B918" w14:textId="77777777" w:rsidTr="00A64A19">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3BACCCB" w14:textId="77777777" w:rsidR="001E144B" w:rsidRPr="00872080" w:rsidRDefault="001E144B" w:rsidP="00A64A19">
            <w:pPr>
              <w:keepNext/>
              <w:rPr>
                <w:rFonts w:ascii="Public Sans" w:hAnsi="Public Sans" w:cs="Arial"/>
                <w:noProof/>
                <w:lang w:eastAsia="en-AU"/>
              </w:rPr>
            </w:pPr>
            <w:r w:rsidRPr="00872080">
              <w:rPr>
                <w:rFonts w:ascii="Public Sans" w:hAnsi="Public Sans" w:cs="Arial"/>
                <w:noProof/>
                <w:lang w:eastAsia="en-AU"/>
              </w:rPr>
              <w:drawing>
                <wp:inline distT="0" distB="0" distL="0" distR="0" wp14:anchorId="05F6FC44" wp14:editId="6F387F0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04F699A" w14:textId="77777777" w:rsidR="001E144B" w:rsidRPr="00872080" w:rsidRDefault="001E144B" w:rsidP="00A64A19">
            <w:pPr>
              <w:pStyle w:val="TableText"/>
              <w:keepNext/>
              <w:rPr>
                <w:rFonts w:ascii="Public Sans" w:hAnsi="Public Sans" w:cs="Arial"/>
              </w:rPr>
            </w:pPr>
          </w:p>
        </w:tc>
        <w:tc>
          <w:tcPr>
            <w:tcW w:w="4967" w:type="dxa"/>
            <w:tcBorders>
              <w:top w:val="single" w:sz="4" w:space="0" w:color="auto"/>
              <w:bottom w:val="nil"/>
            </w:tcBorders>
            <w:shd w:val="clear" w:color="auto" w:fill="F2F2F2" w:themeFill="background1" w:themeFillShade="F2"/>
          </w:tcPr>
          <w:p w14:paraId="31931B54" w14:textId="77777777" w:rsidR="001E144B" w:rsidRPr="00872080" w:rsidRDefault="001E144B" w:rsidP="00A64A19">
            <w:pPr>
              <w:rPr>
                <w:rFonts w:ascii="Public Sans" w:hAnsi="Public Sans" w:cs="Arial"/>
                <w:sz w:val="2"/>
              </w:rPr>
            </w:pPr>
          </w:p>
        </w:tc>
        <w:tc>
          <w:tcPr>
            <w:tcW w:w="1843" w:type="dxa"/>
            <w:tcBorders>
              <w:top w:val="single" w:sz="4" w:space="0" w:color="auto"/>
              <w:bottom w:val="nil"/>
            </w:tcBorders>
            <w:shd w:val="clear" w:color="auto" w:fill="F2F2F2" w:themeFill="background1" w:themeFillShade="F2"/>
          </w:tcPr>
          <w:p w14:paraId="738C2C05" w14:textId="77777777" w:rsidR="001E144B" w:rsidRPr="00872080" w:rsidRDefault="001E144B" w:rsidP="00A64A19">
            <w:pPr>
              <w:pStyle w:val="TableText"/>
              <w:keepNext/>
              <w:rPr>
                <w:rFonts w:ascii="Public Sans" w:hAnsi="Public Sans" w:cs="Arial"/>
              </w:rPr>
            </w:pPr>
          </w:p>
        </w:tc>
      </w:tr>
      <w:tr w:rsidR="001E144B" w:rsidRPr="00872080" w14:paraId="295A0811" w14:textId="77777777" w:rsidTr="00A64A19">
        <w:tblPrEx>
          <w:tblBorders>
            <w:top w:val="single" w:sz="8" w:space="0" w:color="auto"/>
            <w:bottom w:val="single" w:sz="8" w:space="0" w:color="BCBEC0"/>
          </w:tblBorders>
        </w:tblPrEx>
        <w:tc>
          <w:tcPr>
            <w:tcW w:w="1470" w:type="dxa"/>
            <w:vMerge/>
          </w:tcPr>
          <w:p w14:paraId="75232B24" w14:textId="77777777" w:rsidR="001E144B" w:rsidRPr="00872080" w:rsidRDefault="001E144B" w:rsidP="00A64A19">
            <w:pPr>
              <w:keepNext/>
              <w:rPr>
                <w:rFonts w:ascii="Public Sans" w:hAnsi="Public Sans" w:cs="Arial"/>
              </w:rPr>
            </w:pPr>
          </w:p>
        </w:tc>
        <w:tc>
          <w:tcPr>
            <w:tcW w:w="2409" w:type="dxa"/>
            <w:tcBorders>
              <w:top w:val="single" w:sz="4" w:space="0" w:color="D9D9D9" w:themeColor="background1" w:themeShade="D9"/>
              <w:bottom w:val="single" w:sz="4" w:space="0" w:color="D9D9D9" w:themeColor="background1" w:themeShade="D9"/>
            </w:tcBorders>
          </w:tcPr>
          <w:p w14:paraId="613AFB10"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EBE7FBD" w14:textId="77777777" w:rsidR="001E144B" w:rsidRPr="00872080" w:rsidRDefault="001E144B" w:rsidP="00A64A19">
            <w:pPr>
              <w:rPr>
                <w:rFonts w:ascii="Public Sans" w:hAnsi="Public Sans" w:cs="Arial"/>
              </w:rPr>
            </w:pPr>
            <w:r w:rsidRPr="00872080">
              <w:rPr>
                <w:rFonts w:ascii="Public Sans" w:hAnsi="Public Sans" w:cs="Arial"/>
              </w:rPr>
              <w:t>Provide customer-focused services in line with public sector and organisational objectives</w:t>
            </w:r>
          </w:p>
        </w:tc>
        <w:sdt>
          <w:sdtPr>
            <w:rPr>
              <w:rFonts w:ascii="Public Sans" w:hAnsi="Public Sans" w:cs="Arial"/>
            </w:rPr>
            <w:id w:val="423001029"/>
            <w:placeholder>
              <w:docPart w:val="E5FEB7B03778409C80CCE16119586F1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3730DA" w14:textId="501D78B0" w:rsidR="001E144B" w:rsidRPr="00872080" w:rsidRDefault="001E144B" w:rsidP="00A64A19">
                <w:pPr>
                  <w:pStyle w:val="TableText"/>
                  <w:keepNext/>
                  <w:rPr>
                    <w:rFonts w:ascii="Public Sans" w:hAnsi="Public Sans" w:cs="Arial"/>
                  </w:rPr>
                </w:pPr>
                <w:r w:rsidRPr="00872080">
                  <w:rPr>
                    <w:rFonts w:ascii="Public Sans" w:hAnsi="Public Sans" w:cs="Arial"/>
                  </w:rPr>
                  <w:t>Intermediate</w:t>
                </w:r>
              </w:p>
            </w:tc>
          </w:sdtContent>
        </w:sdt>
      </w:tr>
      <w:tr w:rsidR="001E144B" w:rsidRPr="00872080" w14:paraId="528012C0" w14:textId="77777777" w:rsidTr="00A64A19">
        <w:tblPrEx>
          <w:tblBorders>
            <w:top w:val="single" w:sz="8" w:space="0" w:color="auto"/>
            <w:bottom w:val="single" w:sz="8" w:space="0" w:color="BCBEC0"/>
          </w:tblBorders>
        </w:tblPrEx>
        <w:tc>
          <w:tcPr>
            <w:tcW w:w="1470" w:type="dxa"/>
            <w:vMerge/>
            <w:tcBorders>
              <w:bottom w:val="single" w:sz="4" w:space="0" w:color="auto"/>
            </w:tcBorders>
          </w:tcPr>
          <w:p w14:paraId="68433D8F" w14:textId="77777777" w:rsidR="001E144B" w:rsidRPr="00872080" w:rsidRDefault="001E144B" w:rsidP="00A64A19">
            <w:pPr>
              <w:rPr>
                <w:rFonts w:ascii="Public Sans" w:hAnsi="Public Sans" w:cs="Arial"/>
              </w:rPr>
            </w:pPr>
          </w:p>
        </w:tc>
        <w:tc>
          <w:tcPr>
            <w:tcW w:w="2409" w:type="dxa"/>
            <w:tcBorders>
              <w:top w:val="single" w:sz="4" w:space="0" w:color="D9D9D9" w:themeColor="background1" w:themeShade="D9"/>
              <w:bottom w:val="single" w:sz="4" w:space="0" w:color="auto"/>
            </w:tcBorders>
          </w:tcPr>
          <w:p w14:paraId="769D77FA" w14:textId="77777777" w:rsidR="001E144B" w:rsidRPr="00872080" w:rsidRDefault="001E144B" w:rsidP="00A64A19">
            <w:pPr>
              <w:pStyle w:val="TableText"/>
              <w:rPr>
                <w:rFonts w:ascii="Public Sans" w:hAnsi="Public Sans" w:cs="Arial"/>
                <w:sz w:val="24"/>
                <w:szCs w:val="24"/>
              </w:rPr>
            </w:pPr>
            <w:r w:rsidRPr="00872080">
              <w:rPr>
                <w:rFonts w:ascii="Public Sans" w:hAnsi="Public Sans" w:cs="Arial"/>
                <w:bCs/>
              </w:rPr>
              <w:t>Influence and Negotiate</w:t>
            </w:r>
          </w:p>
        </w:tc>
        <w:tc>
          <w:tcPr>
            <w:tcW w:w="4967" w:type="dxa"/>
            <w:tcBorders>
              <w:top w:val="single" w:sz="4" w:space="0" w:color="D9D9D9" w:themeColor="background1" w:themeShade="D9"/>
              <w:bottom w:val="single" w:sz="4" w:space="0" w:color="auto"/>
            </w:tcBorders>
          </w:tcPr>
          <w:p w14:paraId="1210BAA4" w14:textId="77777777" w:rsidR="001E144B" w:rsidRPr="00872080" w:rsidRDefault="001E144B" w:rsidP="00A64A19">
            <w:pPr>
              <w:rPr>
                <w:rFonts w:ascii="Public Sans" w:hAnsi="Public Sans" w:cs="Arial"/>
              </w:rPr>
            </w:pPr>
            <w:r w:rsidRPr="00872080">
              <w:rPr>
                <w:rFonts w:ascii="Public Sans" w:hAnsi="Public Sans" w:cs="Arial"/>
              </w:rPr>
              <w:t>Gain consensus and commitment from others, and resolve issues and conflicts</w:t>
            </w:r>
          </w:p>
        </w:tc>
        <w:sdt>
          <w:sdtPr>
            <w:rPr>
              <w:rFonts w:ascii="Public Sans" w:hAnsi="Public Sans" w:cs="Arial"/>
            </w:rPr>
            <w:id w:val="1422534758"/>
            <w:placeholder>
              <w:docPart w:val="CD584A9BDCFB466D93A99253A9A107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6D4F321" w14:textId="7B1A36C8" w:rsidR="001E144B" w:rsidRPr="00872080" w:rsidRDefault="001E144B" w:rsidP="00A64A19">
                <w:pPr>
                  <w:pStyle w:val="TableText"/>
                  <w:keepNext/>
                  <w:rPr>
                    <w:rFonts w:ascii="Public Sans" w:hAnsi="Public Sans" w:cs="Arial"/>
                  </w:rPr>
                </w:pPr>
                <w:r w:rsidRPr="00872080">
                  <w:rPr>
                    <w:rFonts w:ascii="Public Sans" w:hAnsi="Public Sans" w:cs="Arial"/>
                  </w:rPr>
                  <w:t>Intermediate</w:t>
                </w:r>
              </w:p>
            </w:tc>
          </w:sdtContent>
        </w:sdt>
      </w:tr>
      <w:tr w:rsidR="001E144B" w:rsidRPr="00872080" w14:paraId="2375B050" w14:textId="77777777" w:rsidTr="00A64A1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5C40D2" w14:textId="77777777" w:rsidR="001E144B" w:rsidRPr="00872080" w:rsidRDefault="001E144B" w:rsidP="00A64A19">
            <w:pPr>
              <w:keepNext/>
              <w:rPr>
                <w:rFonts w:ascii="Public Sans" w:hAnsi="Public Sans" w:cs="Arial"/>
                <w:noProof/>
                <w:lang w:eastAsia="en-AU"/>
              </w:rPr>
            </w:pPr>
            <w:r w:rsidRPr="00872080">
              <w:rPr>
                <w:rFonts w:ascii="Public Sans" w:hAnsi="Public Sans" w:cs="Arial"/>
                <w:noProof/>
                <w:lang w:eastAsia="en-AU"/>
              </w:rPr>
              <w:drawing>
                <wp:inline distT="0" distB="0" distL="0" distR="0" wp14:anchorId="656D8CC6" wp14:editId="36BE7D58">
                  <wp:extent cx="855980" cy="855980"/>
                  <wp:effectExtent l="0" t="0" r="1270" b="1270"/>
                  <wp:docPr id="6" name="Picture 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2F6F6F" w14:textId="77777777" w:rsidR="001E144B" w:rsidRPr="00872080" w:rsidRDefault="001E144B" w:rsidP="00A64A19">
            <w:pPr>
              <w:rPr>
                <w:rFonts w:ascii="Public Sans" w:hAnsi="Public Sans" w:cs="Arial"/>
              </w:rPr>
            </w:pPr>
          </w:p>
        </w:tc>
        <w:tc>
          <w:tcPr>
            <w:tcW w:w="4967" w:type="dxa"/>
            <w:tcBorders>
              <w:top w:val="single" w:sz="4" w:space="0" w:color="auto"/>
              <w:bottom w:val="nil"/>
            </w:tcBorders>
            <w:shd w:val="clear" w:color="auto" w:fill="F2F2F2" w:themeFill="background1" w:themeFillShade="F2"/>
          </w:tcPr>
          <w:p w14:paraId="72D2E989" w14:textId="77777777" w:rsidR="001E144B" w:rsidRPr="00872080" w:rsidRDefault="001E144B" w:rsidP="00A64A19">
            <w:pPr>
              <w:pStyle w:val="TableText"/>
              <w:keepNext/>
              <w:rPr>
                <w:rFonts w:ascii="Public Sans" w:hAnsi="Public Sans" w:cs="Arial"/>
              </w:rPr>
            </w:pPr>
          </w:p>
        </w:tc>
        <w:tc>
          <w:tcPr>
            <w:tcW w:w="1843" w:type="dxa"/>
            <w:tcBorders>
              <w:top w:val="single" w:sz="4" w:space="0" w:color="auto"/>
              <w:bottom w:val="nil"/>
            </w:tcBorders>
            <w:shd w:val="clear" w:color="auto" w:fill="F2F2F2" w:themeFill="background1" w:themeFillShade="F2"/>
          </w:tcPr>
          <w:p w14:paraId="2056227C" w14:textId="77777777" w:rsidR="001E144B" w:rsidRPr="00872080" w:rsidRDefault="001E144B" w:rsidP="00A64A19">
            <w:pPr>
              <w:pStyle w:val="TableText"/>
              <w:keepNext/>
              <w:rPr>
                <w:rFonts w:ascii="Public Sans" w:hAnsi="Public Sans" w:cs="Arial"/>
              </w:rPr>
            </w:pPr>
          </w:p>
        </w:tc>
      </w:tr>
      <w:tr w:rsidR="001E144B" w:rsidRPr="00872080" w14:paraId="52AFCBDA" w14:textId="77777777" w:rsidTr="00A64A19">
        <w:tblPrEx>
          <w:tblBorders>
            <w:top w:val="single" w:sz="8" w:space="0" w:color="auto"/>
            <w:bottom w:val="single" w:sz="8" w:space="0" w:color="BCBEC0"/>
          </w:tblBorders>
        </w:tblPrEx>
        <w:tc>
          <w:tcPr>
            <w:tcW w:w="1470" w:type="dxa"/>
            <w:vMerge/>
          </w:tcPr>
          <w:p w14:paraId="683133F4" w14:textId="77777777" w:rsidR="001E144B" w:rsidRPr="00872080" w:rsidRDefault="001E144B" w:rsidP="00A64A19">
            <w:pPr>
              <w:keepNext/>
              <w:rPr>
                <w:rFonts w:ascii="Public Sans" w:hAnsi="Public Sans" w:cs="Arial"/>
              </w:rPr>
            </w:pPr>
          </w:p>
        </w:tc>
        <w:tc>
          <w:tcPr>
            <w:tcW w:w="2409" w:type="dxa"/>
            <w:tcBorders>
              <w:top w:val="single" w:sz="4" w:space="0" w:color="D9D9D9" w:themeColor="background1" w:themeShade="D9"/>
              <w:bottom w:val="single" w:sz="4" w:space="0" w:color="D9D9D9" w:themeColor="background1" w:themeShade="D9"/>
            </w:tcBorders>
          </w:tcPr>
          <w:p w14:paraId="42A2FD9E"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01E87869" w14:textId="77777777" w:rsidR="001E144B" w:rsidRPr="00872080" w:rsidRDefault="001E144B" w:rsidP="00A64A19">
            <w:pPr>
              <w:rPr>
                <w:rFonts w:ascii="Public Sans" w:hAnsi="Public Sans" w:cs="Arial"/>
              </w:rPr>
            </w:pPr>
            <w:r w:rsidRPr="00872080">
              <w:rPr>
                <w:rFonts w:ascii="Public Sans" w:hAnsi="Public Sans" w:cs="Arial"/>
              </w:rPr>
              <w:t>Plan to achieve priority outcomes and respond flexibly to changing circumstances</w:t>
            </w:r>
          </w:p>
        </w:tc>
        <w:sdt>
          <w:sdtPr>
            <w:rPr>
              <w:rFonts w:ascii="Public Sans" w:hAnsi="Public Sans" w:cs="Arial"/>
            </w:rPr>
            <w:id w:val="1157725434"/>
            <w:placeholder>
              <w:docPart w:val="8A7534C47645441F93E570678C9302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E5FF7BC" w14:textId="53BC7F37" w:rsidR="001E144B" w:rsidRPr="00872080" w:rsidRDefault="001C66E3" w:rsidP="00A64A19">
                <w:pPr>
                  <w:pStyle w:val="TableText"/>
                  <w:keepNext/>
                  <w:rPr>
                    <w:rFonts w:ascii="Public Sans" w:hAnsi="Public Sans" w:cs="Arial"/>
                  </w:rPr>
                </w:pPr>
                <w:r w:rsidRPr="00872080">
                  <w:rPr>
                    <w:rFonts w:ascii="Public Sans" w:hAnsi="Public Sans" w:cs="Arial"/>
                  </w:rPr>
                  <w:t>Adept</w:t>
                </w:r>
              </w:p>
            </w:tc>
          </w:sdtContent>
        </w:sdt>
      </w:tr>
      <w:tr w:rsidR="001E144B" w:rsidRPr="00872080" w14:paraId="08B31C50" w14:textId="77777777" w:rsidTr="00A64A19">
        <w:tblPrEx>
          <w:tblBorders>
            <w:top w:val="single" w:sz="8" w:space="0" w:color="auto"/>
            <w:bottom w:val="single" w:sz="8" w:space="0" w:color="BCBEC0"/>
          </w:tblBorders>
        </w:tblPrEx>
        <w:tc>
          <w:tcPr>
            <w:tcW w:w="1470" w:type="dxa"/>
            <w:vMerge/>
          </w:tcPr>
          <w:p w14:paraId="3D2C51E6" w14:textId="77777777" w:rsidR="001E144B" w:rsidRPr="00872080" w:rsidRDefault="001E144B" w:rsidP="00A64A19">
            <w:pPr>
              <w:keepNext/>
              <w:rPr>
                <w:rFonts w:ascii="Public Sans" w:hAnsi="Public Sans" w:cs="Arial"/>
              </w:rPr>
            </w:pPr>
          </w:p>
        </w:tc>
        <w:tc>
          <w:tcPr>
            <w:tcW w:w="2409" w:type="dxa"/>
            <w:tcBorders>
              <w:top w:val="single" w:sz="4" w:space="0" w:color="D9D9D9" w:themeColor="background1" w:themeShade="D9"/>
              <w:bottom w:val="single" w:sz="4" w:space="0" w:color="D9D9D9" w:themeColor="background1" w:themeShade="D9"/>
            </w:tcBorders>
          </w:tcPr>
          <w:p w14:paraId="684EA704"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2C6A22B7" w14:textId="77777777" w:rsidR="001E144B" w:rsidRPr="00872080" w:rsidRDefault="001E144B" w:rsidP="00A64A19">
            <w:pPr>
              <w:rPr>
                <w:rFonts w:ascii="Public Sans" w:hAnsi="Public Sans" w:cs="Arial"/>
              </w:rPr>
            </w:pPr>
            <w:r w:rsidRPr="00872080">
              <w:rPr>
                <w:rFonts w:ascii="Public Sans" w:hAnsi="Public Sans" w:cs="Arial"/>
              </w:rPr>
              <w:t>Think, analyse and consider the broader context to develop practical solutions</w:t>
            </w:r>
          </w:p>
        </w:tc>
        <w:sdt>
          <w:sdtPr>
            <w:rPr>
              <w:rFonts w:ascii="Public Sans" w:hAnsi="Public Sans" w:cs="Arial"/>
            </w:rPr>
            <w:id w:val="-283959339"/>
            <w:placeholder>
              <w:docPart w:val="5065A49ACDC0487DA6145BF2406A00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C28D49" w14:textId="7DC38B71" w:rsidR="001E144B" w:rsidRPr="00872080" w:rsidRDefault="001E144B" w:rsidP="00A64A19">
                <w:pPr>
                  <w:pStyle w:val="TableText"/>
                  <w:keepNext/>
                  <w:rPr>
                    <w:rFonts w:ascii="Public Sans" w:hAnsi="Public Sans" w:cs="Arial"/>
                  </w:rPr>
                </w:pPr>
                <w:r w:rsidRPr="00872080">
                  <w:rPr>
                    <w:rFonts w:ascii="Public Sans" w:hAnsi="Public Sans" w:cs="Arial"/>
                  </w:rPr>
                  <w:t>Adept</w:t>
                </w:r>
              </w:p>
            </w:tc>
          </w:sdtContent>
        </w:sdt>
      </w:tr>
      <w:tr w:rsidR="001E144B" w:rsidRPr="00872080" w14:paraId="331AA906" w14:textId="77777777" w:rsidTr="00A64A19">
        <w:tblPrEx>
          <w:tblBorders>
            <w:top w:val="single" w:sz="8" w:space="0" w:color="auto"/>
            <w:bottom w:val="single" w:sz="8" w:space="0" w:color="BCBEC0"/>
          </w:tblBorders>
        </w:tblPrEx>
        <w:tc>
          <w:tcPr>
            <w:tcW w:w="1470" w:type="dxa"/>
            <w:vMerge/>
            <w:tcBorders>
              <w:bottom w:val="single" w:sz="4" w:space="0" w:color="auto"/>
            </w:tcBorders>
          </w:tcPr>
          <w:p w14:paraId="5A51E707" w14:textId="77777777" w:rsidR="001E144B" w:rsidRPr="00872080" w:rsidRDefault="001E144B" w:rsidP="00A64A19">
            <w:pPr>
              <w:rPr>
                <w:rFonts w:ascii="Public Sans" w:hAnsi="Public Sans" w:cs="Arial"/>
              </w:rPr>
            </w:pPr>
          </w:p>
        </w:tc>
        <w:tc>
          <w:tcPr>
            <w:tcW w:w="2409" w:type="dxa"/>
            <w:tcBorders>
              <w:top w:val="single" w:sz="4" w:space="0" w:color="D9D9D9" w:themeColor="background1" w:themeShade="D9"/>
              <w:bottom w:val="single" w:sz="4" w:space="0" w:color="auto"/>
            </w:tcBorders>
          </w:tcPr>
          <w:p w14:paraId="1318D9B4" w14:textId="77777777" w:rsidR="001E144B" w:rsidRPr="00872080" w:rsidRDefault="001E144B" w:rsidP="00A64A19">
            <w:pPr>
              <w:pStyle w:val="TableText"/>
              <w:rPr>
                <w:rFonts w:ascii="Public Sans" w:hAnsi="Public Sans" w:cs="Arial"/>
                <w:sz w:val="24"/>
                <w:szCs w:val="24"/>
              </w:rPr>
            </w:pPr>
            <w:r w:rsidRPr="00872080">
              <w:rPr>
                <w:rFonts w:ascii="Public Sans" w:hAnsi="Public Sans" w:cs="Arial"/>
              </w:rPr>
              <w:t>Demonstrate Accountability</w:t>
            </w:r>
          </w:p>
        </w:tc>
        <w:tc>
          <w:tcPr>
            <w:tcW w:w="4967" w:type="dxa"/>
            <w:tcBorders>
              <w:top w:val="single" w:sz="4" w:space="0" w:color="D9D9D9" w:themeColor="background1" w:themeShade="D9"/>
              <w:bottom w:val="single" w:sz="4" w:space="0" w:color="auto"/>
            </w:tcBorders>
          </w:tcPr>
          <w:p w14:paraId="3B647FEB" w14:textId="77777777" w:rsidR="001E144B" w:rsidRPr="00872080" w:rsidRDefault="001E144B" w:rsidP="00A64A19">
            <w:pPr>
              <w:rPr>
                <w:rFonts w:ascii="Public Sans" w:hAnsi="Public Sans" w:cs="Arial"/>
              </w:rPr>
            </w:pPr>
            <w:r w:rsidRPr="00872080">
              <w:rPr>
                <w:rFonts w:ascii="Public Sans" w:hAnsi="Public Sans" w:cs="Arial"/>
              </w:rPr>
              <w:t>Be proactive and responsible for own actions, and adhere to legislation, policy and guidelines</w:t>
            </w:r>
          </w:p>
        </w:tc>
        <w:sdt>
          <w:sdtPr>
            <w:rPr>
              <w:rFonts w:ascii="Public Sans" w:hAnsi="Public Sans" w:cs="Arial"/>
            </w:rPr>
            <w:id w:val="-1984311058"/>
            <w:placeholder>
              <w:docPart w:val="3D02AB5C498B47CFBB84E473DC77F9E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98C36AF" w14:textId="37836631" w:rsidR="001E144B" w:rsidRPr="00872080" w:rsidRDefault="001E144B" w:rsidP="00A64A19">
                <w:pPr>
                  <w:pStyle w:val="TableText"/>
                  <w:keepNext/>
                  <w:rPr>
                    <w:rFonts w:ascii="Public Sans" w:hAnsi="Public Sans" w:cs="Arial"/>
                  </w:rPr>
                </w:pPr>
                <w:r w:rsidRPr="00872080">
                  <w:rPr>
                    <w:rFonts w:ascii="Public Sans" w:hAnsi="Public Sans" w:cs="Arial"/>
                  </w:rPr>
                  <w:t>Foundational</w:t>
                </w:r>
              </w:p>
            </w:tc>
          </w:sdtContent>
        </w:sdt>
      </w:tr>
      <w:tr w:rsidR="001E144B" w:rsidRPr="00872080" w14:paraId="1AAAC6B2" w14:textId="77777777" w:rsidTr="00A64A1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0D30FAB" w14:textId="77777777" w:rsidR="001E144B" w:rsidRPr="00872080" w:rsidRDefault="001E144B" w:rsidP="00A64A19">
            <w:pPr>
              <w:keepNext/>
              <w:rPr>
                <w:rFonts w:ascii="Public Sans" w:hAnsi="Public Sans" w:cs="Arial"/>
              </w:rPr>
            </w:pPr>
            <w:r w:rsidRPr="00872080">
              <w:rPr>
                <w:rFonts w:ascii="Public Sans" w:hAnsi="Public Sans" w:cs="Arial"/>
                <w:noProof/>
                <w:lang w:eastAsia="en-AU"/>
              </w:rPr>
              <w:drawing>
                <wp:inline distT="0" distB="0" distL="0" distR="0" wp14:anchorId="44DB64A5" wp14:editId="2FB0F95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C0CC758" w14:textId="77777777" w:rsidR="001E144B" w:rsidRPr="00872080" w:rsidRDefault="001E144B" w:rsidP="00A64A19">
            <w:pPr>
              <w:pStyle w:val="TableText"/>
              <w:keepNext/>
              <w:rPr>
                <w:rFonts w:ascii="Public Sans" w:hAnsi="Public Sans" w:cs="Arial"/>
              </w:rPr>
            </w:pPr>
          </w:p>
        </w:tc>
        <w:tc>
          <w:tcPr>
            <w:tcW w:w="4967" w:type="dxa"/>
            <w:tcBorders>
              <w:top w:val="single" w:sz="4" w:space="0" w:color="auto"/>
              <w:bottom w:val="nil"/>
            </w:tcBorders>
            <w:shd w:val="clear" w:color="auto" w:fill="F2F2F2" w:themeFill="background1" w:themeFillShade="F2"/>
          </w:tcPr>
          <w:p w14:paraId="71486BF5" w14:textId="77777777" w:rsidR="001E144B" w:rsidRPr="00872080" w:rsidRDefault="001E144B" w:rsidP="00A64A19">
            <w:pPr>
              <w:rPr>
                <w:rFonts w:ascii="Public Sans" w:hAnsi="Public Sans" w:cs="Arial"/>
              </w:rPr>
            </w:pPr>
          </w:p>
        </w:tc>
        <w:tc>
          <w:tcPr>
            <w:tcW w:w="1843" w:type="dxa"/>
            <w:tcBorders>
              <w:top w:val="single" w:sz="4" w:space="0" w:color="auto"/>
              <w:bottom w:val="nil"/>
            </w:tcBorders>
            <w:shd w:val="clear" w:color="auto" w:fill="F2F2F2" w:themeFill="background1" w:themeFillShade="F2"/>
          </w:tcPr>
          <w:p w14:paraId="026292EA" w14:textId="77777777" w:rsidR="001E144B" w:rsidRPr="00872080" w:rsidRDefault="001E144B" w:rsidP="00A64A19">
            <w:pPr>
              <w:pStyle w:val="TableText"/>
              <w:keepNext/>
              <w:rPr>
                <w:rFonts w:ascii="Public Sans" w:hAnsi="Public Sans" w:cs="Arial"/>
              </w:rPr>
            </w:pPr>
          </w:p>
        </w:tc>
      </w:tr>
      <w:tr w:rsidR="001E144B" w:rsidRPr="00872080" w14:paraId="5C612DEE" w14:textId="77777777" w:rsidTr="00A64A19">
        <w:tblPrEx>
          <w:tblBorders>
            <w:top w:val="single" w:sz="8" w:space="0" w:color="auto"/>
            <w:bottom w:val="single" w:sz="8" w:space="0" w:color="BCBEC0"/>
          </w:tblBorders>
        </w:tblPrEx>
        <w:tc>
          <w:tcPr>
            <w:tcW w:w="1470" w:type="dxa"/>
            <w:vMerge/>
          </w:tcPr>
          <w:p w14:paraId="24954A2C" w14:textId="77777777" w:rsidR="001E144B" w:rsidRPr="00872080" w:rsidRDefault="001E144B" w:rsidP="00A64A19">
            <w:pPr>
              <w:keepNext/>
              <w:rPr>
                <w:rFonts w:ascii="Public Sans" w:hAnsi="Public Sans" w:cs="Arial"/>
              </w:rPr>
            </w:pPr>
          </w:p>
        </w:tc>
        <w:tc>
          <w:tcPr>
            <w:tcW w:w="2409" w:type="dxa"/>
            <w:tcBorders>
              <w:top w:val="nil"/>
              <w:bottom w:val="single" w:sz="4" w:space="0" w:color="D9D9D9" w:themeColor="background1" w:themeShade="D9"/>
              <w:right w:val="nil"/>
            </w:tcBorders>
          </w:tcPr>
          <w:p w14:paraId="0E4B4A9C"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rPr>
              <w:t>Finance</w:t>
            </w:r>
          </w:p>
        </w:tc>
        <w:tc>
          <w:tcPr>
            <w:tcW w:w="4967" w:type="dxa"/>
            <w:tcBorders>
              <w:top w:val="nil"/>
              <w:left w:val="nil"/>
              <w:bottom w:val="single" w:sz="4" w:space="0" w:color="D9D9D9" w:themeColor="background1" w:themeShade="D9"/>
              <w:right w:val="nil"/>
            </w:tcBorders>
          </w:tcPr>
          <w:p w14:paraId="797A073A" w14:textId="77777777" w:rsidR="001E144B" w:rsidRPr="00872080" w:rsidRDefault="001E144B" w:rsidP="00A64A19">
            <w:pPr>
              <w:rPr>
                <w:rFonts w:ascii="Public Sans" w:hAnsi="Public Sans" w:cs="Arial"/>
              </w:rPr>
            </w:pPr>
            <w:r w:rsidRPr="00872080">
              <w:rPr>
                <w:rFonts w:ascii="Public Sans" w:hAnsi="Public Sans" w:cs="Arial"/>
              </w:rPr>
              <w:t>Understand and apply financial processes to achieve value for money and minimise financial risk</w:t>
            </w:r>
          </w:p>
        </w:tc>
        <w:sdt>
          <w:sdtPr>
            <w:rPr>
              <w:rFonts w:ascii="Public Sans" w:hAnsi="Public Sans" w:cs="Arial"/>
            </w:rPr>
            <w:id w:val="-85234695"/>
            <w:placeholder>
              <w:docPart w:val="CDB6EA5DF12F4E609756CABD7CBF7A0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97443FD" w14:textId="21BBF974" w:rsidR="001E144B" w:rsidRPr="00872080" w:rsidRDefault="001E144B" w:rsidP="00A64A19">
                <w:pPr>
                  <w:pStyle w:val="TableText"/>
                  <w:keepNext/>
                  <w:rPr>
                    <w:rFonts w:ascii="Public Sans" w:hAnsi="Public Sans" w:cs="Arial"/>
                  </w:rPr>
                </w:pPr>
                <w:r w:rsidRPr="00872080">
                  <w:rPr>
                    <w:rFonts w:ascii="Public Sans" w:hAnsi="Public Sans" w:cs="Arial"/>
                  </w:rPr>
                  <w:t>Foundational</w:t>
                </w:r>
              </w:p>
            </w:tc>
          </w:sdtContent>
        </w:sdt>
      </w:tr>
      <w:tr w:rsidR="001E144B" w:rsidRPr="00872080" w14:paraId="4F7633E5" w14:textId="77777777" w:rsidTr="00A64A19">
        <w:tblPrEx>
          <w:tblBorders>
            <w:top w:val="single" w:sz="8" w:space="0" w:color="auto"/>
            <w:bottom w:val="single" w:sz="8" w:space="0" w:color="BCBEC0"/>
          </w:tblBorders>
        </w:tblPrEx>
        <w:tc>
          <w:tcPr>
            <w:tcW w:w="1470" w:type="dxa"/>
            <w:vMerge/>
          </w:tcPr>
          <w:p w14:paraId="118ACCB1" w14:textId="77777777" w:rsidR="001E144B" w:rsidRPr="00872080" w:rsidRDefault="001E144B" w:rsidP="00A64A19">
            <w:pPr>
              <w:keepNext/>
              <w:rPr>
                <w:rFonts w:ascii="Public Sans" w:hAnsi="Public Sans" w:cs="Arial"/>
              </w:rPr>
            </w:pPr>
          </w:p>
        </w:tc>
        <w:tc>
          <w:tcPr>
            <w:tcW w:w="2409" w:type="dxa"/>
            <w:tcBorders>
              <w:top w:val="single" w:sz="4" w:space="0" w:color="D9D9D9" w:themeColor="background1" w:themeShade="D9"/>
              <w:bottom w:val="single" w:sz="4" w:space="0" w:color="D9D9D9" w:themeColor="background1" w:themeShade="D9"/>
              <w:right w:val="nil"/>
            </w:tcBorders>
          </w:tcPr>
          <w:p w14:paraId="14DB4B37" w14:textId="77777777" w:rsidR="001E144B" w:rsidRPr="00872080" w:rsidRDefault="001E144B" w:rsidP="00A64A19">
            <w:pPr>
              <w:pStyle w:val="TableText"/>
              <w:keepNext/>
              <w:rPr>
                <w:rFonts w:ascii="Public Sans" w:hAnsi="Public Sans" w:cs="Arial"/>
                <w:sz w:val="24"/>
                <w:szCs w:val="24"/>
              </w:rPr>
            </w:pPr>
            <w:r w:rsidRPr="00872080">
              <w:rPr>
                <w:rFonts w:ascii="Public Sans" w:hAnsi="Public San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BE13733" w14:textId="77777777" w:rsidR="001E144B" w:rsidRPr="00872080" w:rsidRDefault="001E144B" w:rsidP="00A64A19">
            <w:pPr>
              <w:rPr>
                <w:rFonts w:ascii="Public Sans" w:hAnsi="Public Sans" w:cs="Arial"/>
              </w:rPr>
            </w:pPr>
            <w:r w:rsidRPr="00872080">
              <w:rPr>
                <w:rFonts w:ascii="Public Sans" w:hAnsi="Public Sans" w:cs="Arial"/>
              </w:rPr>
              <w:t>Understand and apply procurement processes to ensure effective purchasing and contract performance</w:t>
            </w:r>
          </w:p>
        </w:tc>
        <w:sdt>
          <w:sdtPr>
            <w:rPr>
              <w:rFonts w:ascii="Public Sans" w:hAnsi="Public Sans" w:cs="Arial"/>
            </w:rPr>
            <w:id w:val="490068040"/>
            <w:placeholder>
              <w:docPart w:val="B421453EEE8E4D2499F8D947C87B4E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A0F7E89" w14:textId="7830EED5" w:rsidR="001E144B" w:rsidRPr="00872080" w:rsidRDefault="001E144B" w:rsidP="00A64A19">
                <w:pPr>
                  <w:pStyle w:val="TableText"/>
                  <w:keepNext/>
                  <w:rPr>
                    <w:rFonts w:ascii="Public Sans" w:hAnsi="Public Sans" w:cs="Arial"/>
                  </w:rPr>
                </w:pPr>
                <w:r w:rsidRPr="00872080">
                  <w:rPr>
                    <w:rFonts w:ascii="Public Sans" w:hAnsi="Public Sans" w:cs="Arial"/>
                  </w:rPr>
                  <w:t>Intermediate</w:t>
                </w:r>
              </w:p>
            </w:tc>
          </w:sdtContent>
        </w:sdt>
      </w:tr>
    </w:tbl>
    <w:p w14:paraId="6658F277" w14:textId="77777777" w:rsidR="00C32626" w:rsidRPr="00872080" w:rsidRDefault="00C32626" w:rsidP="001E144B">
      <w:pPr>
        <w:rPr>
          <w:rFonts w:ascii="Public Sans" w:hAnsi="Public Sans"/>
        </w:rPr>
      </w:pPr>
    </w:p>
    <w:sectPr w:rsidR="00C32626" w:rsidRPr="00872080"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CAB1" w14:textId="77777777" w:rsidR="00191FB3" w:rsidRDefault="00191FB3" w:rsidP="00BB532F">
      <w:pPr>
        <w:spacing w:after="0" w:line="240" w:lineRule="auto"/>
      </w:pPr>
      <w:r>
        <w:separator/>
      </w:r>
    </w:p>
  </w:endnote>
  <w:endnote w:type="continuationSeparator" w:id="0">
    <w:p w14:paraId="3652CFCA" w14:textId="77777777" w:rsidR="00191FB3" w:rsidRDefault="00191FB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C162E9E" w14:textId="77777777" w:rsidTr="00C03AFD">
      <w:tc>
        <w:tcPr>
          <w:tcW w:w="2250" w:type="pct"/>
          <w:vAlign w:val="center"/>
        </w:tcPr>
        <w:p w14:paraId="2A787E0F" w14:textId="2DF53A27" w:rsidR="00C03AFD" w:rsidRDefault="00C03AFD" w:rsidP="00C03AFD">
          <w:pPr>
            <w:pStyle w:val="Footer"/>
          </w:pPr>
        </w:p>
      </w:tc>
      <w:tc>
        <w:tcPr>
          <w:tcW w:w="250" w:type="pct"/>
          <w:vAlign w:val="center"/>
        </w:tcPr>
        <w:p w14:paraId="6B88C210" w14:textId="579F16CA" w:rsidR="00C03AFD" w:rsidRPr="00C03AFD" w:rsidRDefault="00EA6C2D"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3A5330">
            <w:rPr>
              <w:noProof/>
              <w:color w:val="928B81"/>
              <w:sz w:val="18"/>
              <w:lang w:eastAsia="en-AU"/>
            </w:rPr>
            <w:t>7</w:t>
          </w:r>
          <w:r w:rsidRPr="00C03AFD">
            <w:rPr>
              <w:noProof/>
              <w:color w:val="928B81"/>
              <w:sz w:val="18"/>
              <w:lang w:eastAsia="en-AU"/>
            </w:rPr>
            <w:fldChar w:fldCharType="end"/>
          </w:r>
        </w:p>
      </w:tc>
      <w:tc>
        <w:tcPr>
          <w:tcW w:w="2350" w:type="pct"/>
        </w:tcPr>
        <w:p w14:paraId="7889DDFD" w14:textId="4D9FA6C3" w:rsidR="00C03AFD" w:rsidRDefault="00C03AFD" w:rsidP="00C03AFD">
          <w:pPr>
            <w:pStyle w:val="Footer"/>
            <w:jc w:val="right"/>
          </w:pPr>
        </w:p>
      </w:tc>
    </w:tr>
  </w:tbl>
  <w:p w14:paraId="5A07390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CBBB763" w14:textId="77777777" w:rsidTr="0047547E">
      <w:trPr>
        <w:trHeight w:val="811"/>
      </w:trPr>
      <w:tc>
        <w:tcPr>
          <w:tcW w:w="10005" w:type="dxa"/>
          <w:vAlign w:val="bottom"/>
        </w:tcPr>
        <w:p w14:paraId="01267B1D" w14:textId="1B89829F"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EA6C2D">
            <w:rPr>
              <w:noProof/>
              <w:lang w:eastAsia="en-AU"/>
            </w:rPr>
            <w:fldChar w:fldCharType="begin"/>
          </w:r>
          <w:r>
            <w:rPr>
              <w:noProof/>
              <w:lang w:eastAsia="en-AU"/>
            </w:rPr>
            <w:instrText xml:space="preserve"> PAGE  \* Arabic </w:instrText>
          </w:r>
          <w:r w:rsidR="00EA6C2D">
            <w:rPr>
              <w:noProof/>
              <w:lang w:eastAsia="en-AU"/>
            </w:rPr>
            <w:fldChar w:fldCharType="separate"/>
          </w:r>
          <w:r w:rsidR="005647D8">
            <w:rPr>
              <w:noProof/>
              <w:lang w:eastAsia="en-AU"/>
            </w:rPr>
            <w:t>1</w:t>
          </w:r>
          <w:r w:rsidR="00EA6C2D">
            <w:rPr>
              <w:noProof/>
              <w:lang w:eastAsia="en-AU"/>
            </w:rPr>
            <w:fldChar w:fldCharType="end"/>
          </w:r>
        </w:p>
      </w:tc>
      <w:tc>
        <w:tcPr>
          <w:tcW w:w="875" w:type="dxa"/>
        </w:tcPr>
        <w:p w14:paraId="3C4DB8EA" w14:textId="3C951CBF" w:rsidR="00BB532F" w:rsidRDefault="00BB532F" w:rsidP="00BD7BA7">
          <w:pPr>
            <w:pStyle w:val="Footer"/>
            <w:jc w:val="right"/>
          </w:pPr>
        </w:p>
      </w:tc>
    </w:tr>
  </w:tbl>
  <w:p w14:paraId="18770FC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3E65" w14:textId="77777777" w:rsidR="00191FB3" w:rsidRDefault="00191FB3" w:rsidP="00BB532F">
      <w:pPr>
        <w:spacing w:after="0" w:line="240" w:lineRule="auto"/>
      </w:pPr>
      <w:r>
        <w:separator/>
      </w:r>
    </w:p>
  </w:footnote>
  <w:footnote w:type="continuationSeparator" w:id="0">
    <w:p w14:paraId="3C75EB87" w14:textId="77777777" w:rsidR="00191FB3" w:rsidRDefault="00191FB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rsidRPr="00D677DC" w14:paraId="4D1FCFB7" w14:textId="77777777" w:rsidTr="009D747B">
      <w:trPr>
        <w:trHeight w:val="1337"/>
      </w:trPr>
      <w:tc>
        <w:tcPr>
          <w:tcW w:w="7038" w:type="dxa"/>
        </w:tcPr>
        <w:p w14:paraId="1113333F" w14:textId="77777777" w:rsidR="00636B1C" w:rsidRPr="00092539" w:rsidRDefault="00636B1C" w:rsidP="007E2FB7">
          <w:pPr>
            <w:pStyle w:val="TitleSub"/>
            <w:spacing w:after="0"/>
            <w:rPr>
              <w:rFonts w:ascii="Public Sans" w:hAnsi="Public Sans" w:cs="Arial"/>
            </w:rPr>
          </w:pPr>
        </w:p>
        <w:p w14:paraId="10A80E61" w14:textId="77777777" w:rsidR="00092539" w:rsidRDefault="00092539" w:rsidP="007E2FB7">
          <w:pPr>
            <w:pStyle w:val="TitleSub"/>
            <w:spacing w:after="0"/>
            <w:rPr>
              <w:rFonts w:ascii="Public Sans" w:hAnsi="Public Sans" w:cs="Arial"/>
            </w:rPr>
          </w:pPr>
        </w:p>
        <w:p w14:paraId="1FD580E5" w14:textId="368B14C1" w:rsidR="007E2FB7" w:rsidRPr="00092539" w:rsidRDefault="007E2FB7" w:rsidP="007E2FB7">
          <w:pPr>
            <w:pStyle w:val="TitleSub"/>
            <w:spacing w:after="0"/>
            <w:rPr>
              <w:rFonts w:ascii="Public Sans" w:hAnsi="Public Sans" w:cs="Arial"/>
            </w:rPr>
          </w:pPr>
          <w:r w:rsidRPr="00092539">
            <w:rPr>
              <w:rFonts w:ascii="Public Sans" w:hAnsi="Public Sans" w:cs="Arial"/>
            </w:rPr>
            <w:t xml:space="preserve">Role Description </w:t>
          </w:r>
        </w:p>
        <w:p w14:paraId="5CBE8A6F" w14:textId="195918BD" w:rsidR="007E2FB7" w:rsidRPr="00092539" w:rsidRDefault="001C2248" w:rsidP="00492F19">
          <w:pPr>
            <w:pStyle w:val="TitleSub"/>
            <w:spacing w:after="0"/>
            <w:rPr>
              <w:rFonts w:ascii="Public Sans" w:hAnsi="Public Sans" w:cs="Arial"/>
              <w:b/>
            </w:rPr>
          </w:pPr>
          <w:r w:rsidRPr="00092539">
            <w:rPr>
              <w:rFonts w:ascii="Public Sans" w:hAnsi="Public Sans" w:cs="Arial"/>
              <w:b/>
            </w:rPr>
            <w:t xml:space="preserve">Digital Development </w:t>
          </w:r>
          <w:r w:rsidR="00894F78" w:rsidRPr="00092539">
            <w:rPr>
              <w:rFonts w:ascii="Public Sans" w:hAnsi="Public Sans" w:cs="Arial"/>
              <w:b/>
            </w:rPr>
            <w:t>Officer</w:t>
          </w:r>
        </w:p>
      </w:tc>
      <w:tc>
        <w:tcPr>
          <w:tcW w:w="3665" w:type="dxa"/>
        </w:tcPr>
        <w:p w14:paraId="14D1BBD6" w14:textId="758688D5" w:rsidR="000477E1" w:rsidRPr="00092539" w:rsidRDefault="000477E1" w:rsidP="00030565">
          <w:pPr>
            <w:jc w:val="right"/>
            <w:rPr>
              <w:rFonts w:ascii="Public Sans" w:hAnsi="Public Sans"/>
            </w:rPr>
          </w:pPr>
        </w:p>
      </w:tc>
    </w:tr>
  </w:tbl>
  <w:p w14:paraId="58708A8D" w14:textId="453C5C33" w:rsidR="007E2FB7" w:rsidRPr="00092539" w:rsidRDefault="00092539" w:rsidP="00A2122C">
    <w:pPr>
      <w:pStyle w:val="Header"/>
      <w:rPr>
        <w:rFonts w:ascii="Public Sans" w:hAnsi="Public Sans"/>
      </w:rPr>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177B7C7" wp14:editId="005CC935">
          <wp:simplePos x="0" y="0"/>
          <wp:positionH relativeFrom="page">
            <wp:posOffset>6137275</wp:posOffset>
          </wp:positionH>
          <wp:positionV relativeFrom="page">
            <wp:posOffset>308429</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084B0F4"/>
    <w:lvl w:ilvl="0">
      <w:start w:val="1"/>
      <w:numFmt w:val="bullet"/>
      <w:pStyle w:val="Heading9"/>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72413D"/>
    <w:multiLevelType w:val="hybridMultilevel"/>
    <w:tmpl w:val="DFEAB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C4C09"/>
    <w:multiLevelType w:val="hybridMultilevel"/>
    <w:tmpl w:val="58EA9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E573FC"/>
    <w:multiLevelType w:val="hybridMultilevel"/>
    <w:tmpl w:val="CC82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B24"/>
    <w:multiLevelType w:val="hybridMultilevel"/>
    <w:tmpl w:val="BB3EB732"/>
    <w:lvl w:ilvl="0" w:tplc="8098CF08">
      <w:start w:val="1"/>
      <w:numFmt w:val="bullet"/>
      <w:lvlText w:val=""/>
      <w:lvlJc w:val="left"/>
      <w:pPr>
        <w:ind w:left="720" w:hanging="360"/>
      </w:pPr>
      <w:rPr>
        <w:rFonts w:ascii="Symbol" w:hAnsi="Symbol" w:hint="default"/>
      </w:rPr>
    </w:lvl>
    <w:lvl w:ilvl="1" w:tplc="0870290A">
      <w:start w:val="1"/>
      <w:numFmt w:val="bullet"/>
      <w:lvlText w:val="o"/>
      <w:lvlJc w:val="left"/>
      <w:pPr>
        <w:ind w:left="1440" w:hanging="360"/>
      </w:pPr>
      <w:rPr>
        <w:rFonts w:ascii="Courier New" w:hAnsi="Courier New" w:hint="default"/>
      </w:rPr>
    </w:lvl>
    <w:lvl w:ilvl="2" w:tplc="EA041F5A">
      <w:start w:val="1"/>
      <w:numFmt w:val="bullet"/>
      <w:lvlText w:val=""/>
      <w:lvlJc w:val="left"/>
      <w:pPr>
        <w:ind w:left="2160" w:hanging="360"/>
      </w:pPr>
      <w:rPr>
        <w:rFonts w:ascii="Wingdings" w:hAnsi="Wingdings" w:hint="default"/>
      </w:rPr>
    </w:lvl>
    <w:lvl w:ilvl="3" w:tplc="0616BC5E">
      <w:start w:val="1"/>
      <w:numFmt w:val="bullet"/>
      <w:lvlText w:val=""/>
      <w:lvlJc w:val="left"/>
      <w:pPr>
        <w:ind w:left="2880" w:hanging="360"/>
      </w:pPr>
      <w:rPr>
        <w:rFonts w:ascii="Symbol" w:hAnsi="Symbol" w:hint="default"/>
      </w:rPr>
    </w:lvl>
    <w:lvl w:ilvl="4" w:tplc="EF6EE408">
      <w:start w:val="1"/>
      <w:numFmt w:val="bullet"/>
      <w:lvlText w:val="o"/>
      <w:lvlJc w:val="left"/>
      <w:pPr>
        <w:ind w:left="3600" w:hanging="360"/>
      </w:pPr>
      <w:rPr>
        <w:rFonts w:ascii="Courier New" w:hAnsi="Courier New" w:hint="default"/>
      </w:rPr>
    </w:lvl>
    <w:lvl w:ilvl="5" w:tplc="AB0EDC88">
      <w:start w:val="1"/>
      <w:numFmt w:val="bullet"/>
      <w:lvlText w:val=""/>
      <w:lvlJc w:val="left"/>
      <w:pPr>
        <w:ind w:left="4320" w:hanging="360"/>
      </w:pPr>
      <w:rPr>
        <w:rFonts w:ascii="Wingdings" w:hAnsi="Wingdings" w:hint="default"/>
      </w:rPr>
    </w:lvl>
    <w:lvl w:ilvl="6" w:tplc="0A98A83A">
      <w:start w:val="1"/>
      <w:numFmt w:val="bullet"/>
      <w:lvlText w:val=""/>
      <w:lvlJc w:val="left"/>
      <w:pPr>
        <w:ind w:left="5040" w:hanging="360"/>
      </w:pPr>
      <w:rPr>
        <w:rFonts w:ascii="Symbol" w:hAnsi="Symbol" w:hint="default"/>
      </w:rPr>
    </w:lvl>
    <w:lvl w:ilvl="7" w:tplc="56F8CF88">
      <w:start w:val="1"/>
      <w:numFmt w:val="bullet"/>
      <w:lvlText w:val="o"/>
      <w:lvlJc w:val="left"/>
      <w:pPr>
        <w:ind w:left="5760" w:hanging="360"/>
      </w:pPr>
      <w:rPr>
        <w:rFonts w:ascii="Courier New" w:hAnsi="Courier New" w:hint="default"/>
      </w:rPr>
    </w:lvl>
    <w:lvl w:ilvl="8" w:tplc="41BC4DAC">
      <w:start w:val="1"/>
      <w:numFmt w:val="bullet"/>
      <w:lvlText w:val=""/>
      <w:lvlJc w:val="left"/>
      <w:pPr>
        <w:ind w:left="6480" w:hanging="360"/>
      </w:pPr>
      <w:rPr>
        <w:rFonts w:ascii="Wingdings" w:hAnsi="Wingdings" w:hint="default"/>
      </w:rPr>
    </w:lvl>
  </w:abstractNum>
  <w:abstractNum w:abstractNumId="7" w15:restartNumberingAfterBreak="0">
    <w:nsid w:val="1D364DF6"/>
    <w:multiLevelType w:val="hybridMultilevel"/>
    <w:tmpl w:val="D75C9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77351"/>
    <w:multiLevelType w:val="hybridMultilevel"/>
    <w:tmpl w:val="5D36534E"/>
    <w:lvl w:ilvl="0" w:tplc="41D29F10">
      <w:numFmt w:val="bullet"/>
      <w:lvlText w:val=""/>
      <w:lvlJc w:val="left"/>
      <w:pPr>
        <w:ind w:left="513" w:hanging="245"/>
      </w:pPr>
      <w:rPr>
        <w:rFonts w:ascii="Symbol" w:eastAsia="Symbol" w:hAnsi="Symbol" w:cs="Symbol" w:hint="default"/>
        <w:w w:val="100"/>
        <w:sz w:val="22"/>
        <w:szCs w:val="22"/>
        <w:lang w:val="en-AU" w:eastAsia="en-AU" w:bidi="en-AU"/>
      </w:rPr>
    </w:lvl>
    <w:lvl w:ilvl="1" w:tplc="C32C1424">
      <w:numFmt w:val="bullet"/>
      <w:lvlText w:val=""/>
      <w:lvlJc w:val="left"/>
      <w:pPr>
        <w:ind w:left="945" w:hanging="361"/>
      </w:pPr>
      <w:rPr>
        <w:rFonts w:ascii="Symbol" w:eastAsia="Symbol" w:hAnsi="Symbol" w:cs="Symbol" w:hint="default"/>
        <w:w w:val="100"/>
        <w:sz w:val="22"/>
        <w:szCs w:val="22"/>
        <w:lang w:val="en-AU" w:eastAsia="en-AU" w:bidi="en-AU"/>
      </w:rPr>
    </w:lvl>
    <w:lvl w:ilvl="2" w:tplc="08BC8FCA">
      <w:numFmt w:val="bullet"/>
      <w:lvlText w:val=""/>
      <w:lvlJc w:val="left"/>
      <w:pPr>
        <w:ind w:left="2428" w:hanging="360"/>
      </w:pPr>
      <w:rPr>
        <w:rFonts w:ascii="Symbol" w:eastAsia="Symbol" w:hAnsi="Symbol" w:cs="Symbol" w:hint="default"/>
        <w:w w:val="100"/>
        <w:sz w:val="20"/>
        <w:szCs w:val="20"/>
        <w:lang w:val="en-AU" w:eastAsia="en-AU" w:bidi="en-AU"/>
      </w:rPr>
    </w:lvl>
    <w:lvl w:ilvl="3" w:tplc="D6A4D2CE">
      <w:numFmt w:val="bullet"/>
      <w:lvlText w:val="•"/>
      <w:lvlJc w:val="left"/>
      <w:pPr>
        <w:ind w:left="3181" w:hanging="360"/>
      </w:pPr>
      <w:rPr>
        <w:rFonts w:hint="default"/>
        <w:lang w:val="en-AU" w:eastAsia="en-AU" w:bidi="en-AU"/>
      </w:rPr>
    </w:lvl>
    <w:lvl w:ilvl="4" w:tplc="D8026B7E">
      <w:numFmt w:val="bullet"/>
      <w:lvlText w:val="•"/>
      <w:lvlJc w:val="left"/>
      <w:pPr>
        <w:ind w:left="3942" w:hanging="360"/>
      </w:pPr>
      <w:rPr>
        <w:rFonts w:hint="default"/>
        <w:lang w:val="en-AU" w:eastAsia="en-AU" w:bidi="en-AU"/>
      </w:rPr>
    </w:lvl>
    <w:lvl w:ilvl="5" w:tplc="234A49D0">
      <w:numFmt w:val="bullet"/>
      <w:lvlText w:val="•"/>
      <w:lvlJc w:val="left"/>
      <w:pPr>
        <w:ind w:left="4703" w:hanging="360"/>
      </w:pPr>
      <w:rPr>
        <w:rFonts w:hint="default"/>
        <w:lang w:val="en-AU" w:eastAsia="en-AU" w:bidi="en-AU"/>
      </w:rPr>
    </w:lvl>
    <w:lvl w:ilvl="6" w:tplc="20DC1966">
      <w:numFmt w:val="bullet"/>
      <w:lvlText w:val="•"/>
      <w:lvlJc w:val="left"/>
      <w:pPr>
        <w:ind w:left="5465" w:hanging="360"/>
      </w:pPr>
      <w:rPr>
        <w:rFonts w:hint="default"/>
        <w:lang w:val="en-AU" w:eastAsia="en-AU" w:bidi="en-AU"/>
      </w:rPr>
    </w:lvl>
    <w:lvl w:ilvl="7" w:tplc="CC0204C0">
      <w:numFmt w:val="bullet"/>
      <w:lvlText w:val="•"/>
      <w:lvlJc w:val="left"/>
      <w:pPr>
        <w:ind w:left="6226" w:hanging="360"/>
      </w:pPr>
      <w:rPr>
        <w:rFonts w:hint="default"/>
        <w:lang w:val="en-AU" w:eastAsia="en-AU" w:bidi="en-AU"/>
      </w:rPr>
    </w:lvl>
    <w:lvl w:ilvl="8" w:tplc="A3FA424E">
      <w:numFmt w:val="bullet"/>
      <w:lvlText w:val="•"/>
      <w:lvlJc w:val="left"/>
      <w:pPr>
        <w:ind w:left="6987" w:hanging="360"/>
      </w:pPr>
      <w:rPr>
        <w:rFonts w:hint="default"/>
        <w:lang w:val="en-AU" w:eastAsia="en-AU" w:bidi="en-AU"/>
      </w:rPr>
    </w:lvl>
  </w:abstractNum>
  <w:abstractNum w:abstractNumId="10" w15:restartNumberingAfterBreak="0">
    <w:nsid w:val="30821DE7"/>
    <w:multiLevelType w:val="hybridMultilevel"/>
    <w:tmpl w:val="DD8C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pStyle w:val="Heading4"/>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2" w15:restartNumberingAfterBreak="0">
    <w:nsid w:val="602A79F4"/>
    <w:multiLevelType w:val="hybridMultilevel"/>
    <w:tmpl w:val="C5CA75FA"/>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3" w15:restartNumberingAfterBreak="0">
    <w:nsid w:val="6CD02C84"/>
    <w:multiLevelType w:val="hybridMultilevel"/>
    <w:tmpl w:val="0D409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03750A"/>
    <w:multiLevelType w:val="hybridMultilevel"/>
    <w:tmpl w:val="B17C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4"/>
  </w:num>
  <w:num w:numId="6">
    <w:abstractNumId w:val="2"/>
  </w:num>
  <w:num w:numId="7">
    <w:abstractNumId w:val="7"/>
  </w:num>
  <w:num w:numId="8">
    <w:abstractNumId w:val="12"/>
  </w:num>
  <w:num w:numId="9">
    <w:abstractNumId w:val="13"/>
  </w:num>
  <w:num w:numId="10">
    <w:abstractNumId w:val="0"/>
  </w:num>
  <w:num w:numId="11">
    <w:abstractNumId w:val="14"/>
  </w:num>
  <w:num w:numId="12">
    <w:abstractNumId w:val="11"/>
  </w:num>
  <w:num w:numId="13">
    <w:abstractNumId w:val="3"/>
  </w:num>
  <w:num w:numId="14">
    <w:abstractNumId w:val="6"/>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1" w:cryptProviderType="rsaAES" w:cryptAlgorithmClass="hash" w:cryptAlgorithmType="typeAny" w:cryptAlgorithmSid="14" w:cryptSpinCount="100000" w:hash="LKvgi2Kj5+ye4L5euIaPRRaqJ2tyNrc9+utuVYlv6/2wCIJyll9eZsvSIitkObGssX5yhhcUem7qr4uTHpQkdg==" w:salt="zjsGVfxnQdSO3mk79rdkK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17E27"/>
    <w:rsid w:val="00020023"/>
    <w:rsid w:val="00022223"/>
    <w:rsid w:val="00026543"/>
    <w:rsid w:val="00027E23"/>
    <w:rsid w:val="00030565"/>
    <w:rsid w:val="0003263C"/>
    <w:rsid w:val="00035639"/>
    <w:rsid w:val="0003564E"/>
    <w:rsid w:val="00037FD5"/>
    <w:rsid w:val="000477E1"/>
    <w:rsid w:val="00060B58"/>
    <w:rsid w:val="0006320D"/>
    <w:rsid w:val="000645C8"/>
    <w:rsid w:val="00067161"/>
    <w:rsid w:val="00092539"/>
    <w:rsid w:val="000A2621"/>
    <w:rsid w:val="000C3CC8"/>
    <w:rsid w:val="000D12B3"/>
    <w:rsid w:val="000D799A"/>
    <w:rsid w:val="000F231F"/>
    <w:rsid w:val="00104EC7"/>
    <w:rsid w:val="0011275F"/>
    <w:rsid w:val="001336E8"/>
    <w:rsid w:val="0013413E"/>
    <w:rsid w:val="00134F5E"/>
    <w:rsid w:val="00143B4C"/>
    <w:rsid w:val="00153F10"/>
    <w:rsid w:val="00165754"/>
    <w:rsid w:val="001671DC"/>
    <w:rsid w:val="0018091E"/>
    <w:rsid w:val="001815E8"/>
    <w:rsid w:val="00185ABC"/>
    <w:rsid w:val="00191FB3"/>
    <w:rsid w:val="00194A32"/>
    <w:rsid w:val="00197DFD"/>
    <w:rsid w:val="001A00F1"/>
    <w:rsid w:val="001A1AA1"/>
    <w:rsid w:val="001A1EC8"/>
    <w:rsid w:val="001A4F0B"/>
    <w:rsid w:val="001B1F0F"/>
    <w:rsid w:val="001B5DFD"/>
    <w:rsid w:val="001B75A6"/>
    <w:rsid w:val="001C0866"/>
    <w:rsid w:val="001C0E5F"/>
    <w:rsid w:val="001C2248"/>
    <w:rsid w:val="001C5166"/>
    <w:rsid w:val="001C5A46"/>
    <w:rsid w:val="001C66E3"/>
    <w:rsid w:val="001D097C"/>
    <w:rsid w:val="001D79E3"/>
    <w:rsid w:val="001E144B"/>
    <w:rsid w:val="001E2792"/>
    <w:rsid w:val="001E27DB"/>
    <w:rsid w:val="001E49B2"/>
    <w:rsid w:val="001F2503"/>
    <w:rsid w:val="001F5EDB"/>
    <w:rsid w:val="00201E8B"/>
    <w:rsid w:val="00205A8A"/>
    <w:rsid w:val="00211F68"/>
    <w:rsid w:val="0021397B"/>
    <w:rsid w:val="00220E8E"/>
    <w:rsid w:val="002222F8"/>
    <w:rsid w:val="00231757"/>
    <w:rsid w:val="00232A77"/>
    <w:rsid w:val="00237421"/>
    <w:rsid w:val="00240A8E"/>
    <w:rsid w:val="002520D9"/>
    <w:rsid w:val="00263ACB"/>
    <w:rsid w:val="00264BE5"/>
    <w:rsid w:val="00273B55"/>
    <w:rsid w:val="00275EC4"/>
    <w:rsid w:val="002806B4"/>
    <w:rsid w:val="0028314F"/>
    <w:rsid w:val="00287C54"/>
    <w:rsid w:val="00295086"/>
    <w:rsid w:val="002A648F"/>
    <w:rsid w:val="002B0B83"/>
    <w:rsid w:val="002B1F76"/>
    <w:rsid w:val="002C2823"/>
    <w:rsid w:val="002D36BB"/>
    <w:rsid w:val="00301747"/>
    <w:rsid w:val="00325E9D"/>
    <w:rsid w:val="00327F5C"/>
    <w:rsid w:val="00340ADC"/>
    <w:rsid w:val="00341C7E"/>
    <w:rsid w:val="00343491"/>
    <w:rsid w:val="00344977"/>
    <w:rsid w:val="00345199"/>
    <w:rsid w:val="00346D51"/>
    <w:rsid w:val="00351826"/>
    <w:rsid w:val="0036066F"/>
    <w:rsid w:val="00372A99"/>
    <w:rsid w:val="00373737"/>
    <w:rsid w:val="00375289"/>
    <w:rsid w:val="00377118"/>
    <w:rsid w:val="0039395B"/>
    <w:rsid w:val="003A2AFA"/>
    <w:rsid w:val="003A3538"/>
    <w:rsid w:val="003A5330"/>
    <w:rsid w:val="003B0F42"/>
    <w:rsid w:val="003B403A"/>
    <w:rsid w:val="003C00FD"/>
    <w:rsid w:val="003C031F"/>
    <w:rsid w:val="003C5EB3"/>
    <w:rsid w:val="003D5227"/>
    <w:rsid w:val="003D5AE9"/>
    <w:rsid w:val="003E2663"/>
    <w:rsid w:val="003F76BF"/>
    <w:rsid w:val="00411F3E"/>
    <w:rsid w:val="0041525E"/>
    <w:rsid w:val="004203B4"/>
    <w:rsid w:val="00423723"/>
    <w:rsid w:val="00432AFB"/>
    <w:rsid w:val="00436621"/>
    <w:rsid w:val="00442732"/>
    <w:rsid w:val="00466287"/>
    <w:rsid w:val="0047547E"/>
    <w:rsid w:val="00492AA6"/>
    <w:rsid w:val="00492F19"/>
    <w:rsid w:val="004B4EEA"/>
    <w:rsid w:val="004B5840"/>
    <w:rsid w:val="004C45E2"/>
    <w:rsid w:val="004D0C22"/>
    <w:rsid w:val="004D27C8"/>
    <w:rsid w:val="004E44A5"/>
    <w:rsid w:val="004E474E"/>
    <w:rsid w:val="004E6F35"/>
    <w:rsid w:val="004E7F32"/>
    <w:rsid w:val="00502DBF"/>
    <w:rsid w:val="00521D19"/>
    <w:rsid w:val="00523CFF"/>
    <w:rsid w:val="00527FCF"/>
    <w:rsid w:val="00530513"/>
    <w:rsid w:val="005307BA"/>
    <w:rsid w:val="00545AC6"/>
    <w:rsid w:val="00551038"/>
    <w:rsid w:val="00555543"/>
    <w:rsid w:val="00560139"/>
    <w:rsid w:val="005647D8"/>
    <w:rsid w:val="00571B84"/>
    <w:rsid w:val="0059035B"/>
    <w:rsid w:val="005A435F"/>
    <w:rsid w:val="005B10E1"/>
    <w:rsid w:val="005B5053"/>
    <w:rsid w:val="005C7AF5"/>
    <w:rsid w:val="005D71EA"/>
    <w:rsid w:val="005E5321"/>
    <w:rsid w:val="005E6C59"/>
    <w:rsid w:val="005E75FC"/>
    <w:rsid w:val="005E7C4F"/>
    <w:rsid w:val="005F5FD1"/>
    <w:rsid w:val="005F7EE8"/>
    <w:rsid w:val="006022B4"/>
    <w:rsid w:val="00603D53"/>
    <w:rsid w:val="00612673"/>
    <w:rsid w:val="00612AFA"/>
    <w:rsid w:val="00614552"/>
    <w:rsid w:val="00621D45"/>
    <w:rsid w:val="00623950"/>
    <w:rsid w:val="00626492"/>
    <w:rsid w:val="0063544E"/>
    <w:rsid w:val="00636B1C"/>
    <w:rsid w:val="00636B9B"/>
    <w:rsid w:val="006538BF"/>
    <w:rsid w:val="0065469F"/>
    <w:rsid w:val="00674D4C"/>
    <w:rsid w:val="00683870"/>
    <w:rsid w:val="00696777"/>
    <w:rsid w:val="006A2280"/>
    <w:rsid w:val="006B723B"/>
    <w:rsid w:val="006C2473"/>
    <w:rsid w:val="006C4218"/>
    <w:rsid w:val="006C6FE0"/>
    <w:rsid w:val="006D1FBC"/>
    <w:rsid w:val="006D28D9"/>
    <w:rsid w:val="006E28E7"/>
    <w:rsid w:val="006E6296"/>
    <w:rsid w:val="006F6652"/>
    <w:rsid w:val="006F7124"/>
    <w:rsid w:val="00701F8B"/>
    <w:rsid w:val="007041EA"/>
    <w:rsid w:val="007249EC"/>
    <w:rsid w:val="00735B28"/>
    <w:rsid w:val="00735E89"/>
    <w:rsid w:val="00742966"/>
    <w:rsid w:val="00753EEE"/>
    <w:rsid w:val="00753FF8"/>
    <w:rsid w:val="00767553"/>
    <w:rsid w:val="007736B4"/>
    <w:rsid w:val="00773975"/>
    <w:rsid w:val="00776DCB"/>
    <w:rsid w:val="00780299"/>
    <w:rsid w:val="007862DE"/>
    <w:rsid w:val="00786A0F"/>
    <w:rsid w:val="00792A3E"/>
    <w:rsid w:val="00794CC1"/>
    <w:rsid w:val="00794E0E"/>
    <w:rsid w:val="007B7C1F"/>
    <w:rsid w:val="007C21C8"/>
    <w:rsid w:val="007D0E2E"/>
    <w:rsid w:val="007D59C0"/>
    <w:rsid w:val="007E2FB7"/>
    <w:rsid w:val="007E6619"/>
    <w:rsid w:val="007F2991"/>
    <w:rsid w:val="007F79E7"/>
    <w:rsid w:val="00800C53"/>
    <w:rsid w:val="00805561"/>
    <w:rsid w:val="00806FE1"/>
    <w:rsid w:val="00807ED1"/>
    <w:rsid w:val="008149CC"/>
    <w:rsid w:val="00817B11"/>
    <w:rsid w:val="008203EE"/>
    <w:rsid w:val="008267A0"/>
    <w:rsid w:val="00831ABB"/>
    <w:rsid w:val="0083547C"/>
    <w:rsid w:val="008476E6"/>
    <w:rsid w:val="0085706D"/>
    <w:rsid w:val="00860904"/>
    <w:rsid w:val="0087193D"/>
    <w:rsid w:val="00872080"/>
    <w:rsid w:val="00894F78"/>
    <w:rsid w:val="008A0EBB"/>
    <w:rsid w:val="008A13AC"/>
    <w:rsid w:val="008A4C48"/>
    <w:rsid w:val="008B0A73"/>
    <w:rsid w:val="008B74C1"/>
    <w:rsid w:val="008C0B4D"/>
    <w:rsid w:val="008C37C8"/>
    <w:rsid w:val="008C5B1D"/>
    <w:rsid w:val="008D7766"/>
    <w:rsid w:val="008E08E3"/>
    <w:rsid w:val="008E7909"/>
    <w:rsid w:val="00902EC0"/>
    <w:rsid w:val="009077E2"/>
    <w:rsid w:val="00910F45"/>
    <w:rsid w:val="00911725"/>
    <w:rsid w:val="009351E9"/>
    <w:rsid w:val="00940C04"/>
    <w:rsid w:val="00957666"/>
    <w:rsid w:val="00964A6C"/>
    <w:rsid w:val="00970179"/>
    <w:rsid w:val="00977E40"/>
    <w:rsid w:val="00985984"/>
    <w:rsid w:val="00991486"/>
    <w:rsid w:val="00994DCE"/>
    <w:rsid w:val="0099587E"/>
    <w:rsid w:val="009979FA"/>
    <w:rsid w:val="009A50D9"/>
    <w:rsid w:val="009B3103"/>
    <w:rsid w:val="009B4FFE"/>
    <w:rsid w:val="009C12FA"/>
    <w:rsid w:val="009D72FE"/>
    <w:rsid w:val="009D747B"/>
    <w:rsid w:val="00A00C30"/>
    <w:rsid w:val="00A02AEF"/>
    <w:rsid w:val="00A04FD1"/>
    <w:rsid w:val="00A14A03"/>
    <w:rsid w:val="00A2122C"/>
    <w:rsid w:val="00A41E4E"/>
    <w:rsid w:val="00A4412E"/>
    <w:rsid w:val="00A47353"/>
    <w:rsid w:val="00A701AA"/>
    <w:rsid w:val="00A73C38"/>
    <w:rsid w:val="00A77B0C"/>
    <w:rsid w:val="00A83932"/>
    <w:rsid w:val="00A83CA6"/>
    <w:rsid w:val="00A85305"/>
    <w:rsid w:val="00A8686E"/>
    <w:rsid w:val="00A8732A"/>
    <w:rsid w:val="00A970A2"/>
    <w:rsid w:val="00AA21AE"/>
    <w:rsid w:val="00AB120A"/>
    <w:rsid w:val="00AB50E4"/>
    <w:rsid w:val="00AC0AAF"/>
    <w:rsid w:val="00AC1AF9"/>
    <w:rsid w:val="00AC742D"/>
    <w:rsid w:val="00AC7CF8"/>
    <w:rsid w:val="00AC7DC9"/>
    <w:rsid w:val="00AE14D7"/>
    <w:rsid w:val="00AF01AC"/>
    <w:rsid w:val="00AF7D0C"/>
    <w:rsid w:val="00B0574B"/>
    <w:rsid w:val="00B07AF7"/>
    <w:rsid w:val="00B2037F"/>
    <w:rsid w:val="00B32691"/>
    <w:rsid w:val="00B334FF"/>
    <w:rsid w:val="00B407F6"/>
    <w:rsid w:val="00B635E3"/>
    <w:rsid w:val="00B72B4F"/>
    <w:rsid w:val="00B835C0"/>
    <w:rsid w:val="00B876AF"/>
    <w:rsid w:val="00B93923"/>
    <w:rsid w:val="00BA759E"/>
    <w:rsid w:val="00BB532F"/>
    <w:rsid w:val="00BB693E"/>
    <w:rsid w:val="00BC162D"/>
    <w:rsid w:val="00BC2FE4"/>
    <w:rsid w:val="00BD4DDA"/>
    <w:rsid w:val="00BE4EAE"/>
    <w:rsid w:val="00C03AFD"/>
    <w:rsid w:val="00C271F9"/>
    <w:rsid w:val="00C32626"/>
    <w:rsid w:val="00C517B6"/>
    <w:rsid w:val="00C52DA0"/>
    <w:rsid w:val="00C63F0F"/>
    <w:rsid w:val="00C70636"/>
    <w:rsid w:val="00C70842"/>
    <w:rsid w:val="00C95E22"/>
    <w:rsid w:val="00CC76F2"/>
    <w:rsid w:val="00CD6BD4"/>
    <w:rsid w:val="00CE105E"/>
    <w:rsid w:val="00CE109F"/>
    <w:rsid w:val="00CE1E5E"/>
    <w:rsid w:val="00D0066A"/>
    <w:rsid w:val="00D55E55"/>
    <w:rsid w:val="00D663ED"/>
    <w:rsid w:val="00D677DC"/>
    <w:rsid w:val="00D67A17"/>
    <w:rsid w:val="00D74882"/>
    <w:rsid w:val="00D759EE"/>
    <w:rsid w:val="00D956AA"/>
    <w:rsid w:val="00D97A13"/>
    <w:rsid w:val="00DA3AA7"/>
    <w:rsid w:val="00DA543F"/>
    <w:rsid w:val="00DC0173"/>
    <w:rsid w:val="00DC11EA"/>
    <w:rsid w:val="00DC4056"/>
    <w:rsid w:val="00DD378E"/>
    <w:rsid w:val="00DE2472"/>
    <w:rsid w:val="00DE58C6"/>
    <w:rsid w:val="00DE6C80"/>
    <w:rsid w:val="00DF1540"/>
    <w:rsid w:val="00DF5EB4"/>
    <w:rsid w:val="00E02E01"/>
    <w:rsid w:val="00E14C2B"/>
    <w:rsid w:val="00E25470"/>
    <w:rsid w:val="00E27471"/>
    <w:rsid w:val="00E41C8B"/>
    <w:rsid w:val="00E44564"/>
    <w:rsid w:val="00E72D70"/>
    <w:rsid w:val="00E74FE4"/>
    <w:rsid w:val="00E80A46"/>
    <w:rsid w:val="00E83B02"/>
    <w:rsid w:val="00E85FA0"/>
    <w:rsid w:val="00E87997"/>
    <w:rsid w:val="00E95F38"/>
    <w:rsid w:val="00EA6C2D"/>
    <w:rsid w:val="00EA7A67"/>
    <w:rsid w:val="00EC023D"/>
    <w:rsid w:val="00EC0B04"/>
    <w:rsid w:val="00EC4A51"/>
    <w:rsid w:val="00EC5C1D"/>
    <w:rsid w:val="00ED176B"/>
    <w:rsid w:val="00F1650F"/>
    <w:rsid w:val="00F31B35"/>
    <w:rsid w:val="00F339CD"/>
    <w:rsid w:val="00F33A43"/>
    <w:rsid w:val="00F41650"/>
    <w:rsid w:val="00F47143"/>
    <w:rsid w:val="00F66D0B"/>
    <w:rsid w:val="00F90F1C"/>
    <w:rsid w:val="00F92398"/>
    <w:rsid w:val="00F9569D"/>
    <w:rsid w:val="00FC0591"/>
    <w:rsid w:val="00FC306C"/>
    <w:rsid w:val="00FC4A41"/>
    <w:rsid w:val="00FC6457"/>
    <w:rsid w:val="00FD3076"/>
    <w:rsid w:val="00FD46BA"/>
    <w:rsid w:val="00FE1CBC"/>
    <w:rsid w:val="00FE2E58"/>
    <w:rsid w:val="00FE5458"/>
    <w:rsid w:val="00FF2841"/>
    <w:rsid w:val="00FF467A"/>
    <w:rsid w:val="00FF6513"/>
    <w:rsid w:val="01F9AC45"/>
    <w:rsid w:val="0BE44967"/>
    <w:rsid w:val="199A37CA"/>
    <w:rsid w:val="1A09F63A"/>
    <w:rsid w:val="1B2F52BC"/>
    <w:rsid w:val="224EDADA"/>
    <w:rsid w:val="22A4E686"/>
    <w:rsid w:val="22A8C0DD"/>
    <w:rsid w:val="2B06E38A"/>
    <w:rsid w:val="38591B7A"/>
    <w:rsid w:val="40CE1736"/>
    <w:rsid w:val="413F186C"/>
    <w:rsid w:val="49AB2CD6"/>
    <w:rsid w:val="5CD05CD6"/>
    <w:rsid w:val="6BFF96D5"/>
    <w:rsid w:val="6CF6DB89"/>
    <w:rsid w:val="7335EA9E"/>
    <w:rsid w:val="78000B2C"/>
    <w:rsid w:val="7C9A2F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1A044"/>
  <w15:docId w15:val="{4C05C6B0-1838-49A6-94A6-B4199AAD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7"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paragraph" w:styleId="Heading4">
    <w:name w:val="heading 4"/>
    <w:basedOn w:val="Normal"/>
    <w:next w:val="Normal"/>
    <w:link w:val="Heading4Char"/>
    <w:uiPriority w:val="1"/>
    <w:semiHidden/>
    <w:rsid w:val="00F1650F"/>
    <w:pPr>
      <w:keepNext/>
      <w:numPr>
        <w:ilvl w:val="3"/>
        <w:numId w:val="4"/>
      </w:numPr>
      <w:spacing w:after="120" w:line="260" w:lineRule="atLeast"/>
      <w:ind w:left="864" w:hanging="144"/>
      <w:outlineLvl w:val="3"/>
    </w:pPr>
    <w:rPr>
      <w:rFonts w:asciiTheme="majorHAnsi" w:eastAsiaTheme="minorHAnsi" w:hAnsiTheme="majorHAnsi" w:cs="Times New Roman"/>
      <w:b/>
      <w:bCs/>
      <w:szCs w:val="28"/>
      <w:lang w:val="en-AU"/>
    </w:rPr>
  </w:style>
  <w:style w:type="paragraph" w:styleId="Heading9">
    <w:name w:val="heading 9"/>
    <w:basedOn w:val="Normal"/>
    <w:next w:val="Normal"/>
    <w:link w:val="Heading9Char"/>
    <w:uiPriority w:val="1"/>
    <w:semiHidden/>
    <w:rsid w:val="00F1650F"/>
    <w:pPr>
      <w:numPr>
        <w:numId w:val="10"/>
      </w:numPr>
      <w:tabs>
        <w:tab w:val="clear" w:pos="1209"/>
      </w:tabs>
      <w:spacing w:before="240" w:after="60" w:line="260" w:lineRule="atLeast"/>
      <w:ind w:left="1584" w:hanging="144"/>
      <w:outlineLvl w:val="8"/>
    </w:pPr>
    <w:rPr>
      <w:rFonts w:asciiTheme="majorHAnsi" w:eastAsiaTheme="minorHAnsi" w:hAnsiTheme="majorHAnsi" w:cs="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14"/>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5E5321"/>
    <w:rPr>
      <w:sz w:val="16"/>
      <w:szCs w:val="16"/>
    </w:rPr>
  </w:style>
  <w:style w:type="paragraph" w:styleId="CommentText">
    <w:name w:val="annotation text"/>
    <w:basedOn w:val="Normal"/>
    <w:link w:val="CommentTextChar"/>
    <w:uiPriority w:val="99"/>
    <w:semiHidden/>
    <w:unhideWhenUsed/>
    <w:rsid w:val="005E5321"/>
    <w:pPr>
      <w:spacing w:line="240" w:lineRule="auto"/>
    </w:pPr>
    <w:rPr>
      <w:sz w:val="20"/>
      <w:szCs w:val="20"/>
    </w:rPr>
  </w:style>
  <w:style w:type="character" w:customStyle="1" w:styleId="CommentTextChar">
    <w:name w:val="Comment Text Char"/>
    <w:basedOn w:val="DefaultParagraphFont"/>
    <w:link w:val="CommentText"/>
    <w:uiPriority w:val="99"/>
    <w:semiHidden/>
    <w:rsid w:val="005E5321"/>
    <w:rPr>
      <w:sz w:val="20"/>
      <w:szCs w:val="20"/>
    </w:rPr>
  </w:style>
  <w:style w:type="paragraph" w:styleId="CommentSubject">
    <w:name w:val="annotation subject"/>
    <w:basedOn w:val="CommentText"/>
    <w:next w:val="CommentText"/>
    <w:link w:val="CommentSubjectChar"/>
    <w:uiPriority w:val="99"/>
    <w:semiHidden/>
    <w:unhideWhenUsed/>
    <w:rsid w:val="005E5321"/>
    <w:rPr>
      <w:b/>
      <w:bCs/>
    </w:rPr>
  </w:style>
  <w:style w:type="character" w:customStyle="1" w:styleId="CommentSubjectChar">
    <w:name w:val="Comment Subject Char"/>
    <w:basedOn w:val="CommentTextChar"/>
    <w:link w:val="CommentSubject"/>
    <w:uiPriority w:val="99"/>
    <w:semiHidden/>
    <w:rsid w:val="005E5321"/>
    <w:rPr>
      <w:b/>
      <w:bCs/>
      <w:sz w:val="20"/>
      <w:szCs w:val="20"/>
    </w:rPr>
  </w:style>
  <w:style w:type="character" w:customStyle="1" w:styleId="ListParagraphChar">
    <w:name w:val="List Paragraph Char"/>
    <w:link w:val="ListParagraph"/>
    <w:uiPriority w:val="34"/>
    <w:locked/>
    <w:rsid w:val="00800C53"/>
  </w:style>
  <w:style w:type="paragraph" w:styleId="BodyTextIndent3">
    <w:name w:val="Body Text Indent 3"/>
    <w:basedOn w:val="Normal"/>
    <w:link w:val="BodyTextIndent3Char"/>
    <w:uiPriority w:val="97"/>
    <w:semiHidden/>
    <w:rsid w:val="00C95E22"/>
    <w:pPr>
      <w:spacing w:after="120" w:line="260" w:lineRule="atLeast"/>
      <w:ind w:left="283"/>
    </w:pPr>
    <w:rPr>
      <w:rFonts w:ascii="Georgia" w:eastAsiaTheme="minorHAnsi" w:hAnsi="Georgia" w:cs="Times New Roman"/>
      <w:sz w:val="16"/>
      <w:szCs w:val="16"/>
      <w:lang w:val="en-AU"/>
    </w:rPr>
  </w:style>
  <w:style w:type="character" w:customStyle="1" w:styleId="BodyTextIndent3Char">
    <w:name w:val="Body Text Indent 3 Char"/>
    <w:basedOn w:val="DefaultParagraphFont"/>
    <w:link w:val="BodyTextIndent3"/>
    <w:uiPriority w:val="97"/>
    <w:semiHidden/>
    <w:rsid w:val="00C95E22"/>
    <w:rPr>
      <w:rFonts w:ascii="Georgia" w:eastAsiaTheme="minorHAnsi" w:hAnsi="Georgia" w:cs="Times New Roman"/>
      <w:sz w:val="16"/>
      <w:szCs w:val="16"/>
      <w:lang w:val="en-AU"/>
    </w:rPr>
  </w:style>
  <w:style w:type="paragraph" w:customStyle="1" w:styleId="Default">
    <w:name w:val="Default"/>
    <w:rsid w:val="0036066F"/>
    <w:pPr>
      <w:autoSpaceDE w:val="0"/>
      <w:autoSpaceDN w:val="0"/>
      <w:adjustRightInd w:val="0"/>
      <w:spacing w:after="0" w:line="240" w:lineRule="auto"/>
    </w:pPr>
    <w:rPr>
      <w:rFonts w:eastAsiaTheme="minorHAnsi" w:cs="Arial"/>
      <w:color w:val="000000"/>
      <w:sz w:val="24"/>
      <w:szCs w:val="24"/>
      <w:lang w:val="en-AU"/>
    </w:rPr>
  </w:style>
  <w:style w:type="character" w:customStyle="1" w:styleId="Heading4Char">
    <w:name w:val="Heading 4 Char"/>
    <w:basedOn w:val="DefaultParagraphFont"/>
    <w:link w:val="Heading4"/>
    <w:uiPriority w:val="1"/>
    <w:semiHidden/>
    <w:rsid w:val="00F1650F"/>
    <w:rPr>
      <w:rFonts w:asciiTheme="majorHAnsi" w:eastAsiaTheme="minorHAnsi" w:hAnsiTheme="majorHAnsi" w:cs="Times New Roman"/>
      <w:b/>
      <w:bCs/>
      <w:szCs w:val="28"/>
      <w:lang w:val="en-AU"/>
    </w:rPr>
  </w:style>
  <w:style w:type="character" w:customStyle="1" w:styleId="Heading9Char">
    <w:name w:val="Heading 9 Char"/>
    <w:basedOn w:val="DefaultParagraphFont"/>
    <w:link w:val="Heading9"/>
    <w:uiPriority w:val="1"/>
    <w:semiHidden/>
    <w:rsid w:val="00F1650F"/>
    <w:rPr>
      <w:rFonts w:asciiTheme="majorHAnsi" w:eastAsiaTheme="minorHAnsi" w:hAnsiTheme="majorHAnsi" w:cs="Arial"/>
      <w:b/>
      <w:szCs w:val="20"/>
      <w:lang w:val="en-AU"/>
    </w:rPr>
  </w:style>
  <w:style w:type="numbering" w:styleId="111111">
    <w:name w:val="Outline List 2"/>
    <w:basedOn w:val="NoList"/>
    <w:uiPriority w:val="97"/>
    <w:semiHidden/>
    <w:rsid w:val="00F1650F"/>
    <w:pPr>
      <w:numPr>
        <w:numId w:val="11"/>
      </w:numPr>
    </w:pPr>
  </w:style>
  <w:style w:type="paragraph" w:styleId="BodyText">
    <w:name w:val="Body Text"/>
    <w:basedOn w:val="Normal"/>
    <w:link w:val="BodyTextChar"/>
    <w:uiPriority w:val="99"/>
    <w:semiHidden/>
    <w:unhideWhenUsed/>
    <w:rsid w:val="001E144B"/>
    <w:pPr>
      <w:spacing w:after="120"/>
    </w:pPr>
  </w:style>
  <w:style w:type="character" w:customStyle="1" w:styleId="BodyTextChar">
    <w:name w:val="Body Text Char"/>
    <w:basedOn w:val="DefaultParagraphFont"/>
    <w:link w:val="BodyText"/>
    <w:uiPriority w:val="99"/>
    <w:semiHidden/>
    <w:rsid w:val="001E144B"/>
  </w:style>
  <w:style w:type="table" w:customStyle="1" w:styleId="PSCPurple1">
    <w:name w:val="PSC_Purple1"/>
    <w:basedOn w:val="TableNormal"/>
    <w:uiPriority w:val="99"/>
    <w:rsid w:val="001E144B"/>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A8A4AED604BE08B59B20CFE36F462"/>
        <w:category>
          <w:name w:val="General"/>
          <w:gallery w:val="placeholder"/>
        </w:category>
        <w:types>
          <w:type w:val="bbPlcHdr"/>
        </w:types>
        <w:behaviors>
          <w:behavior w:val="content"/>
        </w:behaviors>
        <w:guid w:val="{86DF8570-FCC3-40DD-9992-21C3B5B059ED}"/>
      </w:docPartPr>
      <w:docPartBody>
        <w:p w:rsidR="001A1EEF" w:rsidRDefault="008E7909" w:rsidP="008E7909">
          <w:pPr>
            <w:pStyle w:val="9B7A8A4AED604BE08B59B20CFE36F462"/>
          </w:pPr>
          <w:r w:rsidRPr="00FE4FE6">
            <w:rPr>
              <w:rStyle w:val="PlaceholderText"/>
            </w:rPr>
            <w:t>Choose an item.</w:t>
          </w:r>
        </w:p>
      </w:docPartBody>
    </w:docPart>
    <w:docPart>
      <w:docPartPr>
        <w:name w:val="9B2644CEEE504F62A8384D97A033AD8D"/>
        <w:category>
          <w:name w:val="General"/>
          <w:gallery w:val="placeholder"/>
        </w:category>
        <w:types>
          <w:type w:val="bbPlcHdr"/>
        </w:types>
        <w:behaviors>
          <w:behavior w:val="content"/>
        </w:behaviors>
        <w:guid w:val="{72DC3706-98B5-4C01-9E15-BE0FC67874B5}"/>
      </w:docPartPr>
      <w:docPartBody>
        <w:p w:rsidR="001A1EEF" w:rsidRDefault="008E7909" w:rsidP="008E7909">
          <w:pPr>
            <w:pStyle w:val="9B2644CEEE504F62A8384D97A033AD8D"/>
          </w:pPr>
          <w:r w:rsidRPr="00FE4FE6">
            <w:rPr>
              <w:rStyle w:val="PlaceholderText"/>
            </w:rPr>
            <w:t>Choose an item.</w:t>
          </w:r>
        </w:p>
      </w:docPartBody>
    </w:docPart>
    <w:docPart>
      <w:docPartPr>
        <w:name w:val="F9FA41AB40F846E4B54DCD4B063194CF"/>
        <w:category>
          <w:name w:val="General"/>
          <w:gallery w:val="placeholder"/>
        </w:category>
        <w:types>
          <w:type w:val="bbPlcHdr"/>
        </w:types>
        <w:behaviors>
          <w:behavior w:val="content"/>
        </w:behaviors>
        <w:guid w:val="{858A84CB-DF05-4ABB-B3DD-B2E4D69A2FF3}"/>
      </w:docPartPr>
      <w:docPartBody>
        <w:p w:rsidR="001A1EEF" w:rsidRDefault="008E7909" w:rsidP="008E7909">
          <w:pPr>
            <w:pStyle w:val="F9FA41AB40F846E4B54DCD4B063194CF"/>
          </w:pPr>
          <w:r w:rsidRPr="00FE4FE6">
            <w:rPr>
              <w:rStyle w:val="PlaceholderText"/>
            </w:rPr>
            <w:t>Choose an item.</w:t>
          </w:r>
        </w:p>
      </w:docPartBody>
    </w:docPart>
    <w:docPart>
      <w:docPartPr>
        <w:name w:val="E5FEB7B03778409C80CCE16119586F14"/>
        <w:category>
          <w:name w:val="General"/>
          <w:gallery w:val="placeholder"/>
        </w:category>
        <w:types>
          <w:type w:val="bbPlcHdr"/>
        </w:types>
        <w:behaviors>
          <w:behavior w:val="content"/>
        </w:behaviors>
        <w:guid w:val="{C7D96FA4-3AF1-4A2F-877A-FADAB75E8736}"/>
      </w:docPartPr>
      <w:docPartBody>
        <w:p w:rsidR="001A1EEF" w:rsidRDefault="008E7909" w:rsidP="008E7909">
          <w:pPr>
            <w:pStyle w:val="E5FEB7B03778409C80CCE16119586F14"/>
          </w:pPr>
          <w:r w:rsidRPr="00FE4FE6">
            <w:rPr>
              <w:rStyle w:val="PlaceholderText"/>
            </w:rPr>
            <w:t>Choose an item.</w:t>
          </w:r>
        </w:p>
      </w:docPartBody>
    </w:docPart>
    <w:docPart>
      <w:docPartPr>
        <w:name w:val="CD584A9BDCFB466D93A99253A9A107A4"/>
        <w:category>
          <w:name w:val="General"/>
          <w:gallery w:val="placeholder"/>
        </w:category>
        <w:types>
          <w:type w:val="bbPlcHdr"/>
        </w:types>
        <w:behaviors>
          <w:behavior w:val="content"/>
        </w:behaviors>
        <w:guid w:val="{B4F279B4-BEDB-4EB8-BC08-2F1BFF7D929C}"/>
      </w:docPartPr>
      <w:docPartBody>
        <w:p w:rsidR="001A1EEF" w:rsidRDefault="008E7909" w:rsidP="008E7909">
          <w:pPr>
            <w:pStyle w:val="CD584A9BDCFB466D93A99253A9A107A4"/>
          </w:pPr>
          <w:r w:rsidRPr="00FE4FE6">
            <w:rPr>
              <w:rStyle w:val="PlaceholderText"/>
            </w:rPr>
            <w:t>Choose an item.</w:t>
          </w:r>
        </w:p>
      </w:docPartBody>
    </w:docPart>
    <w:docPart>
      <w:docPartPr>
        <w:name w:val="8A7534C47645441F93E570678C9302B8"/>
        <w:category>
          <w:name w:val="General"/>
          <w:gallery w:val="placeholder"/>
        </w:category>
        <w:types>
          <w:type w:val="bbPlcHdr"/>
        </w:types>
        <w:behaviors>
          <w:behavior w:val="content"/>
        </w:behaviors>
        <w:guid w:val="{986E5BD9-4ACD-4D47-B7E8-7CB0E72EB9AA}"/>
      </w:docPartPr>
      <w:docPartBody>
        <w:p w:rsidR="001A1EEF" w:rsidRDefault="008E7909" w:rsidP="008E7909">
          <w:pPr>
            <w:pStyle w:val="8A7534C47645441F93E570678C9302B8"/>
          </w:pPr>
          <w:r w:rsidRPr="00FE4FE6">
            <w:rPr>
              <w:rStyle w:val="PlaceholderText"/>
            </w:rPr>
            <w:t>Choose an item.</w:t>
          </w:r>
        </w:p>
      </w:docPartBody>
    </w:docPart>
    <w:docPart>
      <w:docPartPr>
        <w:name w:val="5065A49ACDC0487DA6145BF2406A00F7"/>
        <w:category>
          <w:name w:val="General"/>
          <w:gallery w:val="placeholder"/>
        </w:category>
        <w:types>
          <w:type w:val="bbPlcHdr"/>
        </w:types>
        <w:behaviors>
          <w:behavior w:val="content"/>
        </w:behaviors>
        <w:guid w:val="{E8ED2C49-9F84-40D0-B90D-8EE68A2CD1CF}"/>
      </w:docPartPr>
      <w:docPartBody>
        <w:p w:rsidR="001A1EEF" w:rsidRDefault="008E7909" w:rsidP="008E7909">
          <w:pPr>
            <w:pStyle w:val="5065A49ACDC0487DA6145BF2406A00F7"/>
          </w:pPr>
          <w:r w:rsidRPr="00FE4FE6">
            <w:rPr>
              <w:rStyle w:val="PlaceholderText"/>
            </w:rPr>
            <w:t>Choose an item.</w:t>
          </w:r>
        </w:p>
      </w:docPartBody>
    </w:docPart>
    <w:docPart>
      <w:docPartPr>
        <w:name w:val="3D02AB5C498B47CFBB84E473DC77F9E8"/>
        <w:category>
          <w:name w:val="General"/>
          <w:gallery w:val="placeholder"/>
        </w:category>
        <w:types>
          <w:type w:val="bbPlcHdr"/>
        </w:types>
        <w:behaviors>
          <w:behavior w:val="content"/>
        </w:behaviors>
        <w:guid w:val="{62810221-F020-4D82-B78C-F61538788BA3}"/>
      </w:docPartPr>
      <w:docPartBody>
        <w:p w:rsidR="001A1EEF" w:rsidRDefault="008E7909" w:rsidP="008E7909">
          <w:pPr>
            <w:pStyle w:val="3D02AB5C498B47CFBB84E473DC77F9E8"/>
          </w:pPr>
          <w:r w:rsidRPr="00FE4FE6">
            <w:rPr>
              <w:rStyle w:val="PlaceholderText"/>
            </w:rPr>
            <w:t>Choose an item.</w:t>
          </w:r>
        </w:p>
      </w:docPartBody>
    </w:docPart>
    <w:docPart>
      <w:docPartPr>
        <w:name w:val="CDB6EA5DF12F4E609756CABD7CBF7A0C"/>
        <w:category>
          <w:name w:val="General"/>
          <w:gallery w:val="placeholder"/>
        </w:category>
        <w:types>
          <w:type w:val="bbPlcHdr"/>
        </w:types>
        <w:behaviors>
          <w:behavior w:val="content"/>
        </w:behaviors>
        <w:guid w:val="{A7DC0C50-DDDE-48A6-A472-4914BBFF84B5}"/>
      </w:docPartPr>
      <w:docPartBody>
        <w:p w:rsidR="001A1EEF" w:rsidRDefault="008E7909" w:rsidP="008E7909">
          <w:pPr>
            <w:pStyle w:val="CDB6EA5DF12F4E609756CABD7CBF7A0C"/>
          </w:pPr>
          <w:r w:rsidRPr="00FE4FE6">
            <w:rPr>
              <w:rStyle w:val="PlaceholderText"/>
            </w:rPr>
            <w:t>Choose an item.</w:t>
          </w:r>
        </w:p>
      </w:docPartBody>
    </w:docPart>
    <w:docPart>
      <w:docPartPr>
        <w:name w:val="B421453EEE8E4D2499F8D947C87B4E9F"/>
        <w:category>
          <w:name w:val="General"/>
          <w:gallery w:val="placeholder"/>
        </w:category>
        <w:types>
          <w:type w:val="bbPlcHdr"/>
        </w:types>
        <w:behaviors>
          <w:behavior w:val="content"/>
        </w:behaviors>
        <w:guid w:val="{9F5F7A35-5369-47ED-B2A4-1993D2A5F316}"/>
      </w:docPartPr>
      <w:docPartBody>
        <w:p w:rsidR="001A1EEF" w:rsidRDefault="008E7909" w:rsidP="008E7909">
          <w:pPr>
            <w:pStyle w:val="B421453EEE8E4D2499F8D947C87B4E9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909"/>
    <w:rsid w:val="001A1EEF"/>
    <w:rsid w:val="008E7909"/>
    <w:rsid w:val="00FA19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8E7909"/>
    <w:rPr>
      <w:rFonts w:asciiTheme="minorHAnsi" w:hAnsiTheme="minorHAnsi"/>
      <w:color w:val="808080"/>
    </w:rPr>
  </w:style>
  <w:style w:type="paragraph" w:customStyle="1" w:styleId="9B7A8A4AED604BE08B59B20CFE36F462">
    <w:name w:val="9B7A8A4AED604BE08B59B20CFE36F462"/>
    <w:rsid w:val="008E7909"/>
  </w:style>
  <w:style w:type="paragraph" w:customStyle="1" w:styleId="9B2644CEEE504F62A8384D97A033AD8D">
    <w:name w:val="9B2644CEEE504F62A8384D97A033AD8D"/>
    <w:rsid w:val="008E7909"/>
  </w:style>
  <w:style w:type="paragraph" w:customStyle="1" w:styleId="F9FA41AB40F846E4B54DCD4B063194CF">
    <w:name w:val="F9FA41AB40F846E4B54DCD4B063194CF"/>
    <w:rsid w:val="008E7909"/>
  </w:style>
  <w:style w:type="paragraph" w:customStyle="1" w:styleId="E5FEB7B03778409C80CCE16119586F14">
    <w:name w:val="E5FEB7B03778409C80CCE16119586F14"/>
    <w:rsid w:val="008E7909"/>
  </w:style>
  <w:style w:type="paragraph" w:customStyle="1" w:styleId="CD584A9BDCFB466D93A99253A9A107A4">
    <w:name w:val="CD584A9BDCFB466D93A99253A9A107A4"/>
    <w:rsid w:val="008E7909"/>
  </w:style>
  <w:style w:type="paragraph" w:customStyle="1" w:styleId="8A7534C47645441F93E570678C9302B8">
    <w:name w:val="8A7534C47645441F93E570678C9302B8"/>
    <w:rsid w:val="008E7909"/>
  </w:style>
  <w:style w:type="paragraph" w:customStyle="1" w:styleId="5065A49ACDC0487DA6145BF2406A00F7">
    <w:name w:val="5065A49ACDC0487DA6145BF2406A00F7"/>
    <w:rsid w:val="008E7909"/>
  </w:style>
  <w:style w:type="paragraph" w:customStyle="1" w:styleId="3D02AB5C498B47CFBB84E473DC77F9E8">
    <w:name w:val="3D02AB5C498B47CFBB84E473DC77F9E8"/>
    <w:rsid w:val="008E7909"/>
  </w:style>
  <w:style w:type="paragraph" w:customStyle="1" w:styleId="CDB6EA5DF12F4E609756CABD7CBF7A0C">
    <w:name w:val="CDB6EA5DF12F4E609756CABD7CBF7A0C"/>
    <w:rsid w:val="008E7909"/>
  </w:style>
  <w:style w:type="paragraph" w:customStyle="1" w:styleId="B421453EEE8E4D2499F8D947C87B4E9F">
    <w:name w:val="B421453EEE8E4D2499F8D947C87B4E9F"/>
    <w:rsid w:val="008E7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A3E21FF1E5F41B2BF1337BFC387E8" ma:contentTypeVersion="21" ma:contentTypeDescription="Create a new document." ma:contentTypeScope="" ma:versionID="6e7c0bfd2a19924764cde13fea6959ea">
  <xsd:schema xmlns:xsd="http://www.w3.org/2001/XMLSchema" xmlns:xs="http://www.w3.org/2001/XMLSchema" xmlns:p="http://schemas.microsoft.com/office/2006/metadata/properties" xmlns:ns2="33fdc60b-b4df-429f-b716-db3d5ed370e7" xmlns:ns3="8c1fc004-bd0d-4286-80e0-fd2f60dd770f" targetNamespace="http://schemas.microsoft.com/office/2006/metadata/properties" ma:root="true" ma:fieldsID="b981034e525b2e6b4d2bbfac895b8988" ns2:_="" ns3:_="">
    <xsd:import namespace="33fdc60b-b4df-429f-b716-db3d5ed370e7"/>
    <xsd:import namespace="8c1fc004-bd0d-4286-80e0-fd2f60dd77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subject" minOccurs="0"/>
                <xsd:element ref="ns2:MediaServiceLocation" minOccurs="0"/>
                <xsd:element ref="ns2:MediaLengthInSeconds" minOccurs="0"/>
                <xsd:element ref="ns2:Status" minOccurs="0"/>
                <xsd:element ref="ns2:Document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dc60b-b4df-429f-b716-db3d5ed3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description="Updating info"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subject" ma:index="20" nillable="true" ma:displayName="subject" ma:format="Dropdown" ma:internalName="subject">
      <xsd:complexType>
        <xsd:complexContent>
          <xsd:extension base="dms:MultiChoice">
            <xsd:sequence>
              <xsd:element name="Value" maxOccurs="unbounded" minOccurs="0" nillable="true">
                <xsd:simpleType>
                  <xsd:restriction base="dms:Choice">
                    <xsd:enumeration value="Accessibility"/>
                    <xsd:enumeration value="Adobe Experience Manager"/>
                    <xsd:enumeration value="CaseWorkPractice"/>
                    <xsd:enumeration value="Companion Card"/>
                    <xsd:enumeration value="DAM Digital Asset Management"/>
                    <xsd:enumeration value="Google Analytics"/>
                    <xsd:enumeration value="Housing Hub"/>
                    <xsd:enumeration value="Intranet"/>
                    <xsd:enumeration value="Internet"/>
                    <xsd:enumeration value="SharePoint"/>
                    <xsd:enumeration value="Squiz"/>
                  </xsd:restriction>
                </xsd:simple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Status" ma:index="23" nillable="true" ma:displayName="Status" ma:internalName="Status">
      <xsd:simpleType>
        <xsd:restriction base="dms:Text">
          <xsd:maxLength value="255"/>
        </xsd:restriction>
      </xsd:simpleType>
    </xsd:element>
    <xsd:element name="Document_x0020_Status" ma:index="24" nillable="true" ma:displayName="Document Status" ma:format="Dropdown" ma:internalName="Document_x0020_Status">
      <xsd:simpleType>
        <xsd:union memberTypes="dms:Text">
          <xsd:simpleType>
            <xsd:restriction base="dms:Choice">
              <xsd:enumeration value="Draft"/>
              <xsd:enumeration value="Approved"/>
              <xsd:enumeration value="Delete"/>
              <xsd:enumeration value="Archive"/>
            </xsd:restriction>
          </xsd:simpleType>
        </xsd:un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fc004-bd0d-4286-80e0-fd2f60dd77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4e0d060-129a-436e-a8ea-44bb15bd00eb}" ma:internalName="TaxCatchAll" ma:showField="CatchAllData" ma:web="8c1fc004-bd0d-4286-80e0-fd2f60dd7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33fdc60b-b4df-429f-b716-db3d5ed370e7" xsi:nil="true"/>
    <Notes xmlns="33fdc60b-b4df-429f-b716-db3d5ed370e7" xsi:nil="true"/>
    <subject xmlns="33fdc60b-b4df-429f-b716-db3d5ed370e7" xsi:nil="true"/>
    <Document_x0020_Status xmlns="33fdc60b-b4df-429f-b716-db3d5ed370e7">Approved</Document_x0020_Status>
    <TaxCatchAll xmlns="8c1fc004-bd0d-4286-80e0-fd2f60dd770f" xsi:nil="true"/>
    <lcf76f155ced4ddcb4097134ff3c332f xmlns="33fdc60b-b4df-429f-b716-db3d5ed370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EFB5C-EF3C-453B-B613-1C5EAAA1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dc60b-b4df-429f-b716-db3d5ed370e7"/>
    <ds:schemaRef ds:uri="8c1fc004-bd0d-4286-80e0-fd2f60dd7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85F06-8434-4944-A2D7-DE3419DB4AF3}">
  <ds:schemaRefs>
    <ds:schemaRef ds:uri="http://schemas.microsoft.com/sharepoint/v3/contenttype/forms"/>
  </ds:schemaRefs>
</ds:datastoreItem>
</file>

<file path=customXml/itemProps3.xml><?xml version="1.0" encoding="utf-8"?>
<ds:datastoreItem xmlns:ds="http://schemas.openxmlformats.org/officeDocument/2006/customXml" ds:itemID="{917E3112-2698-4490-BEA9-2F28A60704EA}">
  <ds:schemaRefs>
    <ds:schemaRef ds:uri="http://schemas.openxmlformats.org/officeDocument/2006/bibliography"/>
  </ds:schemaRefs>
</ds:datastoreItem>
</file>

<file path=customXml/itemProps4.xml><?xml version="1.0" encoding="utf-8"?>
<ds:datastoreItem xmlns:ds="http://schemas.openxmlformats.org/officeDocument/2006/customXml" ds:itemID="{88DC3918-5366-4312-BD7A-72F147C18C1E}">
  <ds:schemaRefs>
    <ds:schemaRef ds:uri="http://schemas.microsoft.com/office/2006/metadata/properties"/>
    <ds:schemaRef ds:uri="http://schemas.microsoft.com/office/infopath/2007/PartnerControls"/>
    <ds:schemaRef ds:uri="33fdc60b-b4df-429f-b716-db3d5ed370e7"/>
    <ds:schemaRef ds:uri="8c1fc004-bd0d-4286-80e0-fd2f60dd770f"/>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30</TotalTime>
  <Pages>7</Pages>
  <Words>2320</Words>
  <Characters>13228</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Emily Kassas</cp:lastModifiedBy>
  <cp:revision>23</cp:revision>
  <dcterms:created xsi:type="dcterms:W3CDTF">2022-03-04T07:06:00Z</dcterms:created>
  <dcterms:modified xsi:type="dcterms:W3CDTF">2022-07-11T01:09:00Z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0x010100198A3E21FF1E5F41B2BF1337BFC387E8</vt:lpwstr>
  </property>
</Properties>
</file>