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B5B56"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5B5B56" w:rsidRDefault="00766964"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 xml:space="preserve">Stronger Communities </w:t>
            </w:r>
          </w:p>
        </w:tc>
      </w:tr>
      <w:tr w:rsidR="00766964" w:rsidRPr="005B5B56"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5B5B56" w:rsidRDefault="00766964"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Department of Communities and Justice</w:t>
            </w:r>
          </w:p>
        </w:tc>
      </w:tr>
      <w:tr w:rsidR="00766964" w:rsidRPr="005B5B56"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483FB7A" w:rsidR="00766964" w:rsidRPr="005B5B56" w:rsidRDefault="001C07FB"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Community Services</w:t>
            </w:r>
            <w:r w:rsidR="00787768" w:rsidRPr="005B5B56">
              <w:rPr>
                <w:rFonts w:ascii="Public Sans" w:hAnsi="Public Sans" w:cs="Arial"/>
                <w:color w:val="auto"/>
                <w:sz w:val="22"/>
                <w:szCs w:val="22"/>
              </w:rPr>
              <w:t>,</w:t>
            </w:r>
            <w:r w:rsidRPr="005B5B56">
              <w:rPr>
                <w:rFonts w:ascii="Public Sans" w:hAnsi="Public Sans" w:cs="Arial"/>
                <w:color w:val="auto"/>
                <w:sz w:val="22"/>
                <w:szCs w:val="22"/>
              </w:rPr>
              <w:t xml:space="preserve"> Statewide Services</w:t>
            </w:r>
            <w:r w:rsidR="00787768" w:rsidRPr="005B5B56">
              <w:rPr>
                <w:rFonts w:ascii="Public Sans" w:hAnsi="Public Sans" w:cs="Arial"/>
                <w:color w:val="auto"/>
                <w:sz w:val="22"/>
                <w:szCs w:val="22"/>
              </w:rPr>
              <w:t>, Child Protection</w:t>
            </w:r>
            <w:r w:rsidRPr="005B5B56">
              <w:rPr>
                <w:rFonts w:ascii="Public Sans" w:hAnsi="Public Sans" w:cs="Arial"/>
                <w:color w:val="auto"/>
                <w:sz w:val="22"/>
                <w:szCs w:val="22"/>
              </w:rPr>
              <w:t xml:space="preserve"> Helpline</w:t>
            </w:r>
          </w:p>
        </w:tc>
      </w:tr>
      <w:tr w:rsidR="00766964" w:rsidRPr="005B5B56"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CEF9252" w:rsidR="00766964" w:rsidRPr="005B5B56" w:rsidRDefault="00787768" w:rsidP="0042689D">
            <w:pPr>
              <w:pStyle w:val="TableTextWhite"/>
              <w:rPr>
                <w:rFonts w:ascii="Public Sans" w:hAnsi="Public Sans" w:cs="Arial"/>
                <w:color w:val="auto"/>
                <w:sz w:val="22"/>
                <w:szCs w:val="22"/>
              </w:rPr>
            </w:pPr>
            <w:r w:rsidRPr="005B5B56">
              <w:rPr>
                <w:rFonts w:ascii="Public Sans" w:hAnsi="Public Sans"/>
                <w:color w:val="auto"/>
                <w:sz w:val="22"/>
                <w:szCs w:val="22"/>
              </w:rPr>
              <w:t>Greater Sydney Metropolitan Area</w:t>
            </w:r>
          </w:p>
        </w:tc>
      </w:tr>
      <w:tr w:rsidR="00766964" w:rsidRPr="005B5B56"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75E956A" w:rsidR="00766964" w:rsidRPr="005B5B56" w:rsidRDefault="00691C22"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Clerk Grade 5/6</w:t>
            </w:r>
          </w:p>
        </w:tc>
      </w:tr>
      <w:tr w:rsidR="00766964" w:rsidRPr="005B5B56"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2C176D78" w:rsidR="00766964" w:rsidRPr="005B5B56" w:rsidRDefault="001C07FB"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Various</w:t>
            </w:r>
          </w:p>
        </w:tc>
      </w:tr>
      <w:tr w:rsidR="00766964" w:rsidRPr="005B5B56"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F6A3C40" w:rsidR="00766964" w:rsidRPr="005B5B56" w:rsidRDefault="005B5B56"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272613</w:t>
            </w:r>
          </w:p>
        </w:tc>
      </w:tr>
      <w:tr w:rsidR="00766964" w:rsidRPr="005B5B56"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38EA907" w:rsidR="00766964" w:rsidRPr="005B5B56" w:rsidRDefault="005B5B56"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1119192</w:t>
            </w:r>
          </w:p>
        </w:tc>
      </w:tr>
      <w:tr w:rsidR="00766964" w:rsidRPr="005B5B56"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49D991" w:rsidR="00766964" w:rsidRPr="005B5B56" w:rsidRDefault="005B5B56" w:rsidP="0042689D">
            <w:pPr>
              <w:pStyle w:val="TableTextWhite"/>
              <w:rPr>
                <w:rFonts w:ascii="Public Sans" w:hAnsi="Public Sans" w:cs="Arial"/>
                <w:color w:val="auto"/>
                <w:sz w:val="22"/>
                <w:szCs w:val="22"/>
              </w:rPr>
            </w:pPr>
            <w:r>
              <w:rPr>
                <w:rFonts w:ascii="Public Sans" w:hAnsi="Public Sans" w:cs="Arial"/>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78AA595D" w14:textId="4B60445C" w:rsidR="00766964" w:rsidRPr="005B5B56" w:rsidRDefault="00766964" w:rsidP="001C07FB">
            <w:pPr>
              <w:pStyle w:val="TableTextWhite"/>
              <w:rPr>
                <w:rFonts w:ascii="Public Sans" w:hAnsi="Public Sans" w:cs="Arial"/>
                <w:b/>
                <w:color w:val="auto"/>
                <w:sz w:val="22"/>
                <w:szCs w:val="22"/>
              </w:rPr>
            </w:pPr>
            <w:r w:rsidRPr="005B5B56">
              <w:rPr>
                <w:rFonts w:ascii="Public Sans" w:hAnsi="Public Sans" w:cs="Arial"/>
                <w:b/>
                <w:color w:val="auto"/>
                <w:sz w:val="22"/>
                <w:szCs w:val="22"/>
              </w:rPr>
              <w:t>Ref:</w:t>
            </w:r>
            <w:r w:rsidR="00380C27" w:rsidRPr="005B5B56">
              <w:rPr>
                <w:rFonts w:ascii="Public Sans" w:hAnsi="Public Sans" w:cs="Arial"/>
                <w:b/>
                <w:color w:val="auto"/>
                <w:sz w:val="22"/>
                <w:szCs w:val="22"/>
              </w:rPr>
              <w:t xml:space="preserve"> </w:t>
            </w:r>
            <w:r w:rsidR="005B5B56">
              <w:rPr>
                <w:rFonts w:ascii="Public Sans" w:hAnsi="Public Sans" w:cs="Arial"/>
                <w:b/>
                <w:color w:val="auto"/>
                <w:sz w:val="22"/>
                <w:szCs w:val="22"/>
              </w:rPr>
              <w:t xml:space="preserve"> </w:t>
            </w:r>
            <w:r w:rsidR="005B5B56" w:rsidRPr="005B5B56">
              <w:rPr>
                <w:rFonts w:ascii="Public Sans" w:hAnsi="Public Sans" w:cs="Arial"/>
                <w:b/>
                <w:color w:val="auto"/>
                <w:sz w:val="22"/>
                <w:szCs w:val="22"/>
              </w:rPr>
              <w:t>CSSS 0019</w:t>
            </w:r>
          </w:p>
        </w:tc>
      </w:tr>
      <w:tr w:rsidR="00766964" w:rsidRPr="005B5B56"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B5B56" w:rsidRDefault="00766964" w:rsidP="0042689D">
            <w:pPr>
              <w:pStyle w:val="TableTextWhite"/>
              <w:rPr>
                <w:rFonts w:ascii="Public Sans" w:hAnsi="Public Sans" w:cs="Arial"/>
                <w:b/>
                <w:color w:val="auto"/>
                <w:sz w:val="22"/>
                <w:szCs w:val="22"/>
              </w:rPr>
            </w:pPr>
            <w:r w:rsidRPr="005B5B56">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5B5B56" w:rsidRDefault="00920A62" w:rsidP="0042689D">
            <w:pPr>
              <w:pStyle w:val="TableTextWhite"/>
              <w:rPr>
                <w:rFonts w:ascii="Public Sans" w:hAnsi="Public Sans" w:cs="Arial"/>
                <w:color w:val="auto"/>
                <w:sz w:val="22"/>
                <w:szCs w:val="22"/>
              </w:rPr>
            </w:pPr>
            <w:r w:rsidRPr="005B5B56">
              <w:rPr>
                <w:rFonts w:ascii="Public Sans" w:hAnsi="Public Sans" w:cs="Arial"/>
                <w:color w:val="auto"/>
                <w:sz w:val="22"/>
                <w:szCs w:val="22"/>
              </w:rPr>
              <w:t>www.dcj</w:t>
            </w:r>
            <w:r w:rsidR="00766964" w:rsidRPr="005B5B56">
              <w:rPr>
                <w:rFonts w:ascii="Public Sans" w:hAnsi="Public Sans" w:cs="Arial"/>
                <w:color w:val="auto"/>
                <w:sz w:val="22"/>
                <w:szCs w:val="22"/>
              </w:rPr>
              <w:t>.nsw.gov.au</w:t>
            </w:r>
          </w:p>
        </w:tc>
      </w:tr>
    </w:tbl>
    <w:p w14:paraId="26431700" w14:textId="2A5F653A" w:rsidR="00FE45EC" w:rsidRPr="005B5B56" w:rsidRDefault="00FE45EC" w:rsidP="00CB0F21">
      <w:pPr>
        <w:jc w:val="both"/>
        <w:rPr>
          <w:rFonts w:ascii="Public Sans" w:hAnsi="Public Sans" w:cs="Arial"/>
          <w:b/>
          <w:i/>
          <w:color w:val="FF0000"/>
        </w:rPr>
      </w:pPr>
      <w:r w:rsidRPr="005B5B56">
        <w:rPr>
          <w:rFonts w:ascii="Public Sans" w:hAnsi="Public Sans" w:cs="Arial"/>
          <w:b/>
          <w:i/>
        </w:rPr>
        <w:t>Please see job notes and/or advertisement for more information on specific role qualification requirements and relevant experience.</w:t>
      </w:r>
      <w:r w:rsidR="00CB0F21" w:rsidRPr="005B5B56">
        <w:rPr>
          <w:rFonts w:ascii="Public Sans" w:hAnsi="Public Sans" w:cs="Arial"/>
          <w:b/>
          <w:i/>
        </w:rPr>
        <w:t xml:space="preserve"> </w:t>
      </w:r>
    </w:p>
    <w:p w14:paraId="76D61C42" w14:textId="77777777" w:rsidR="00960981" w:rsidRPr="005B5B56" w:rsidRDefault="00960981" w:rsidP="00960981">
      <w:pPr>
        <w:pStyle w:val="Heading1"/>
        <w:spacing w:after="0" w:line="240" w:lineRule="auto"/>
        <w:rPr>
          <w:rFonts w:ascii="Public Sans" w:hAnsi="Public Sans"/>
          <w:sz w:val="24"/>
          <w:szCs w:val="24"/>
        </w:rPr>
      </w:pPr>
    </w:p>
    <w:p w14:paraId="5BC87B92" w14:textId="6E23FEF1" w:rsidR="00787768" w:rsidRPr="005B5B56" w:rsidRDefault="003F1151" w:rsidP="00787768">
      <w:pPr>
        <w:pStyle w:val="Heading1"/>
        <w:spacing w:line="240" w:lineRule="auto"/>
        <w:rPr>
          <w:rFonts w:ascii="Public Sans" w:hAnsi="Public Sans"/>
          <w:sz w:val="24"/>
          <w:szCs w:val="24"/>
        </w:rPr>
      </w:pPr>
      <w:r w:rsidRPr="005B5B56">
        <w:rPr>
          <w:rFonts w:ascii="Public Sans" w:hAnsi="Public Sans"/>
          <w:sz w:val="24"/>
          <w:szCs w:val="24"/>
        </w:rPr>
        <w:t>Agency overview</w:t>
      </w:r>
    </w:p>
    <w:p w14:paraId="23246E92" w14:textId="0760BFBF" w:rsidR="00142E67" w:rsidRPr="005B5B56" w:rsidRDefault="003F1151" w:rsidP="00787768">
      <w:pPr>
        <w:jc w:val="both"/>
        <w:rPr>
          <w:rFonts w:ascii="Public Sans" w:hAnsi="Public Sans" w:cs="Arial"/>
          <w:iCs/>
        </w:rPr>
      </w:pPr>
      <w:r w:rsidRPr="005B5B56">
        <w:rPr>
          <w:rFonts w:ascii="Public Sans" w:hAnsi="Public Sans" w:cs="Arial"/>
          <w:iCs/>
        </w:rPr>
        <w:t xml:space="preserve">The Department of Communities and Justice (DCJ) is the lead agency under the Stronger Communities Cluster. </w:t>
      </w:r>
      <w:r w:rsidR="00142E67" w:rsidRPr="005B5B56">
        <w:rPr>
          <w:rFonts w:ascii="Public Sans" w:hAnsi="Public Sans" w:cs="Arial"/>
          <w:iCs/>
        </w:rPr>
        <w:t>Our vision is to empower all people to live fulfilling lives and achieve their potential in inclusive communities. We collaborate with government, non-government and community partners to work with children, adults, families and communities to improve lives and realise potential with a focus on breaking rather than managing disadvantage.</w:t>
      </w:r>
    </w:p>
    <w:p w14:paraId="11710498" w14:textId="77777777" w:rsidR="005B5B56" w:rsidRDefault="005B5B56" w:rsidP="001875A4">
      <w:pPr>
        <w:pStyle w:val="Heading1"/>
        <w:spacing w:line="240" w:lineRule="auto"/>
        <w:rPr>
          <w:rFonts w:ascii="Public Sans" w:hAnsi="Public Sans"/>
          <w:sz w:val="24"/>
          <w:szCs w:val="24"/>
        </w:rPr>
      </w:pPr>
    </w:p>
    <w:p w14:paraId="6150D5F9" w14:textId="5034B783" w:rsidR="00057CB3" w:rsidRPr="005B5B56" w:rsidRDefault="00057CB3" w:rsidP="001875A4">
      <w:pPr>
        <w:pStyle w:val="Heading1"/>
        <w:spacing w:line="240" w:lineRule="auto"/>
        <w:rPr>
          <w:rFonts w:ascii="Public Sans" w:hAnsi="Public Sans"/>
          <w:sz w:val="24"/>
          <w:szCs w:val="24"/>
        </w:rPr>
      </w:pPr>
      <w:r w:rsidRPr="005B5B56">
        <w:rPr>
          <w:rFonts w:ascii="Public Sans" w:hAnsi="Public Sans"/>
          <w:sz w:val="24"/>
          <w:szCs w:val="24"/>
        </w:rPr>
        <w:t>Primary purpose of the role</w:t>
      </w:r>
    </w:p>
    <w:p w14:paraId="631E9DEB" w14:textId="77777777" w:rsidR="00091260" w:rsidRPr="005B5B56" w:rsidRDefault="00091260" w:rsidP="00091260">
      <w:pPr>
        <w:jc w:val="both"/>
        <w:rPr>
          <w:rFonts w:ascii="Public Sans" w:hAnsi="Public Sans" w:cstheme="minorHAnsi"/>
        </w:rPr>
      </w:pPr>
      <w:r w:rsidRPr="005B5B56">
        <w:rPr>
          <w:rFonts w:ascii="Public Sans" w:hAnsi="Public Sans" w:cstheme="minorHAnsi"/>
        </w:rPr>
        <w:t>Lead, coach and guide the professional service of a team/s of Community Service Officers to ensure the delivery and support of quality intake and triage of child protection matters. Contribute to improving the overall performance of the contact centre to optimize business and service outcomes.</w:t>
      </w:r>
    </w:p>
    <w:p w14:paraId="740B5D51" w14:textId="5B62AB69" w:rsidR="00057CB3" w:rsidRPr="005B5B56" w:rsidRDefault="00091260" w:rsidP="005B5B56">
      <w:pPr>
        <w:pStyle w:val="Heading1"/>
        <w:spacing w:line="240" w:lineRule="auto"/>
        <w:rPr>
          <w:rFonts w:ascii="Public Sans" w:hAnsi="Public Sans"/>
          <w:sz w:val="24"/>
          <w:szCs w:val="24"/>
        </w:rPr>
      </w:pPr>
      <w:r w:rsidRPr="005B5B56">
        <w:rPr>
          <w:rFonts w:ascii="Public Sans" w:hAnsi="Public Sans" w:cstheme="minorHAnsi"/>
        </w:rPr>
        <w:cr/>
      </w:r>
      <w:bookmarkStart w:id="0" w:name="Purpose"/>
      <w:bookmarkEnd w:id="0"/>
      <w:r w:rsidR="00057CB3" w:rsidRPr="005B5B56">
        <w:rPr>
          <w:rFonts w:ascii="Public Sans" w:hAnsi="Public Sans"/>
          <w:sz w:val="24"/>
          <w:szCs w:val="24"/>
        </w:rPr>
        <w:t xml:space="preserve">Key </w:t>
      </w:r>
      <w:r w:rsidR="00043B92" w:rsidRPr="005B5B56">
        <w:rPr>
          <w:rFonts w:ascii="Public Sans" w:hAnsi="Public Sans"/>
          <w:sz w:val="24"/>
          <w:szCs w:val="24"/>
        </w:rPr>
        <w:t>a</w:t>
      </w:r>
      <w:r w:rsidR="00057CB3" w:rsidRPr="005B5B56">
        <w:rPr>
          <w:rFonts w:ascii="Public Sans" w:hAnsi="Public Sans"/>
          <w:sz w:val="24"/>
          <w:szCs w:val="24"/>
        </w:rPr>
        <w:t>ccountabilities</w:t>
      </w:r>
    </w:p>
    <w:p w14:paraId="0DA8EA84" w14:textId="0EE526B6" w:rsidR="00A3233D" w:rsidRPr="005B5B56" w:rsidRDefault="00A3233D" w:rsidP="00A3233D">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 xml:space="preserve">Monitor the </w:t>
      </w:r>
      <w:r w:rsidR="002670C4" w:rsidRPr="005B5B56">
        <w:rPr>
          <w:rFonts w:ascii="Public Sans" w:hAnsi="Public Sans" w:cstheme="minorHAnsi"/>
        </w:rPr>
        <w:t>day-to-day</w:t>
      </w:r>
      <w:r w:rsidRPr="005B5B56">
        <w:rPr>
          <w:rFonts w:ascii="Public Sans" w:hAnsi="Public Sans" w:cstheme="minorHAnsi"/>
        </w:rPr>
        <w:t xml:space="preserve"> performance of staff within the contact centre by</w:t>
      </w:r>
      <w:r w:rsidR="0040581F" w:rsidRPr="005B5B56">
        <w:rPr>
          <w:rFonts w:ascii="Public Sans" w:hAnsi="Public Sans" w:cstheme="minorHAnsi"/>
        </w:rPr>
        <w:t xml:space="preserve"> working with other Team Managers</w:t>
      </w:r>
      <w:r w:rsidRPr="005B5B56">
        <w:rPr>
          <w:rFonts w:ascii="Public Sans" w:hAnsi="Public Sans" w:cstheme="minorHAnsi"/>
        </w:rPr>
        <w:t>, real time monitoring team and the Manager</w:t>
      </w:r>
      <w:r w:rsidR="0040581F" w:rsidRPr="005B5B56">
        <w:rPr>
          <w:rFonts w:ascii="Public Sans" w:hAnsi="Public Sans" w:cstheme="minorHAnsi"/>
        </w:rPr>
        <w:t xml:space="preserve"> Client Services</w:t>
      </w:r>
      <w:r w:rsidRPr="005B5B56">
        <w:rPr>
          <w:rFonts w:ascii="Public Sans" w:hAnsi="Public Sans" w:cstheme="minorHAnsi"/>
        </w:rPr>
        <w:t xml:space="preserve"> to maintain appropriate levels of service to clients and stakeholders. </w:t>
      </w:r>
    </w:p>
    <w:p w14:paraId="6CEDFCF6" w14:textId="1FD4A16E" w:rsidR="00F51629" w:rsidRPr="005B5B56" w:rsidRDefault="00F51629" w:rsidP="00F51629">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Monitor workflows and identify work priorities to inform rostering and resource needs.</w:t>
      </w:r>
    </w:p>
    <w:p w14:paraId="0A18BFD3" w14:textId="7DF36EF9" w:rsidR="00F51629" w:rsidRPr="005B5B56" w:rsidRDefault="00F51629" w:rsidP="00F51629">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Manage key client and internal processes and systems, including queue management, work distribution and allocation, and monitor against team and directorate goals to optimise business performance.</w:t>
      </w:r>
    </w:p>
    <w:p w14:paraId="7283A790" w14:textId="77777777" w:rsidR="00F51629" w:rsidRPr="005B5B56" w:rsidRDefault="00F51629" w:rsidP="00F51629">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Manage client information to ensure confidentiality, accuracy and integrity.</w:t>
      </w:r>
    </w:p>
    <w:p w14:paraId="74925B1F" w14:textId="77777777" w:rsidR="00F51629" w:rsidRPr="005B5B56" w:rsidRDefault="00F51629" w:rsidP="00F51629">
      <w:pPr>
        <w:tabs>
          <w:tab w:val="left" w:pos="2925"/>
        </w:tabs>
        <w:spacing w:after="200" w:line="276" w:lineRule="auto"/>
        <w:rPr>
          <w:rFonts w:ascii="Public Sans" w:hAnsi="Public Sans" w:cstheme="minorHAnsi"/>
        </w:rPr>
      </w:pPr>
    </w:p>
    <w:p w14:paraId="465ED0C1" w14:textId="73592015" w:rsidR="00D9482C" w:rsidRPr="005B5B56" w:rsidRDefault="00D9482C" w:rsidP="0040581F">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lastRenderedPageBreak/>
        <w:t xml:space="preserve">Lead and manage a team/s of community service officers through effective engagement, group/individual supervision and feedback to deliver accountable and collaborative intake and triage services </w:t>
      </w:r>
    </w:p>
    <w:p w14:paraId="54E24032" w14:textId="16710B3F" w:rsidR="0040581F" w:rsidRPr="005B5B56" w:rsidRDefault="00A3233D" w:rsidP="00A3233D">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Coach, mentor, model by example and provide professional</w:t>
      </w:r>
      <w:r w:rsidR="0040581F" w:rsidRPr="005B5B56">
        <w:rPr>
          <w:rFonts w:ascii="Public Sans" w:hAnsi="Public Sans" w:cstheme="minorHAnsi"/>
        </w:rPr>
        <w:t xml:space="preserve"> development support to a </w:t>
      </w:r>
      <w:r w:rsidRPr="005B5B56">
        <w:rPr>
          <w:rFonts w:ascii="Public Sans" w:hAnsi="Public Sans" w:cstheme="minorHAnsi"/>
        </w:rPr>
        <w:t xml:space="preserve">team/s of </w:t>
      </w:r>
      <w:r w:rsidR="0040581F" w:rsidRPr="005B5B56">
        <w:rPr>
          <w:rFonts w:ascii="Public Sans" w:hAnsi="Public Sans" w:cstheme="minorHAnsi"/>
        </w:rPr>
        <w:t xml:space="preserve">Community Service Officers to promote and support </w:t>
      </w:r>
      <w:r w:rsidR="00F51629" w:rsidRPr="005B5B56">
        <w:rPr>
          <w:rFonts w:ascii="Public Sans" w:hAnsi="Public Sans" w:cstheme="minorHAnsi"/>
        </w:rPr>
        <w:t>continuous</w:t>
      </w:r>
      <w:r w:rsidR="0040581F" w:rsidRPr="005B5B56">
        <w:rPr>
          <w:rFonts w:ascii="Public Sans" w:hAnsi="Public Sans" w:cstheme="minorHAnsi"/>
        </w:rPr>
        <w:t xml:space="preserve"> improvement and </w:t>
      </w:r>
      <w:r w:rsidR="00F51629" w:rsidRPr="005B5B56">
        <w:rPr>
          <w:rFonts w:ascii="Public Sans" w:hAnsi="Public Sans" w:cstheme="minorHAnsi"/>
        </w:rPr>
        <w:t>individual</w:t>
      </w:r>
      <w:r w:rsidR="0040581F" w:rsidRPr="005B5B56">
        <w:rPr>
          <w:rFonts w:ascii="Public Sans" w:hAnsi="Public Sans" w:cstheme="minorHAnsi"/>
        </w:rPr>
        <w:t xml:space="preserve"> development </w:t>
      </w:r>
    </w:p>
    <w:p w14:paraId="509FE781" w14:textId="5C075821" w:rsidR="00A3233D" w:rsidRPr="005B5B56" w:rsidRDefault="00A3233D" w:rsidP="00A3233D">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Participate and contribute to a culture of continuous learning and professional development to ensure practice knowle</w:t>
      </w:r>
      <w:r w:rsidR="00F51629" w:rsidRPr="005B5B56">
        <w:rPr>
          <w:rFonts w:ascii="Public Sans" w:hAnsi="Public Sans" w:cstheme="minorHAnsi"/>
        </w:rPr>
        <w:t>dge and skills are contemporary</w:t>
      </w:r>
    </w:p>
    <w:p w14:paraId="5F92B876" w14:textId="244330CE" w:rsidR="00F51629" w:rsidRPr="005B5B56" w:rsidRDefault="00F51629" w:rsidP="00F51629">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Identify, develop and support implementation of key business improvement opportunities in order to support enhanced client outcomes</w:t>
      </w:r>
    </w:p>
    <w:p w14:paraId="40B40ADB" w14:textId="7A2F85D5" w:rsidR="00170BD2" w:rsidRPr="005B5B56" w:rsidRDefault="00170BD2" w:rsidP="00170BD2">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Translate and communicate business objectives, polices and directives to the team to facilitate their engagement with and delivery on these objectives.</w:t>
      </w:r>
    </w:p>
    <w:p w14:paraId="0E3C5A36" w14:textId="77777777" w:rsidR="00057CB3" w:rsidRPr="005B5B56" w:rsidRDefault="00057CB3" w:rsidP="00057CB3">
      <w:pPr>
        <w:pStyle w:val="Heading1"/>
        <w:rPr>
          <w:rFonts w:ascii="Public Sans" w:hAnsi="Public Sans"/>
          <w:sz w:val="24"/>
          <w:szCs w:val="24"/>
        </w:rPr>
      </w:pPr>
      <w:bookmarkStart w:id="1" w:name="Accountabilities"/>
      <w:bookmarkEnd w:id="1"/>
      <w:r w:rsidRPr="005B5B56">
        <w:rPr>
          <w:rFonts w:ascii="Public Sans" w:hAnsi="Public Sans"/>
          <w:sz w:val="24"/>
          <w:szCs w:val="24"/>
        </w:rPr>
        <w:t>Key</w:t>
      </w:r>
      <w:r w:rsidR="00E31CD3" w:rsidRPr="005B5B56">
        <w:rPr>
          <w:rFonts w:ascii="Public Sans" w:hAnsi="Public Sans"/>
          <w:sz w:val="24"/>
          <w:szCs w:val="24"/>
        </w:rPr>
        <w:t xml:space="preserve"> </w:t>
      </w:r>
      <w:r w:rsidR="00043B92" w:rsidRPr="005B5B56">
        <w:rPr>
          <w:rFonts w:ascii="Public Sans" w:hAnsi="Public Sans"/>
          <w:sz w:val="24"/>
          <w:szCs w:val="24"/>
        </w:rPr>
        <w:t>c</w:t>
      </w:r>
      <w:r w:rsidRPr="005B5B56">
        <w:rPr>
          <w:rFonts w:ascii="Public Sans" w:hAnsi="Public Sans"/>
          <w:sz w:val="24"/>
          <w:szCs w:val="24"/>
        </w:rPr>
        <w:t>hallenges</w:t>
      </w:r>
    </w:p>
    <w:p w14:paraId="60746447" w14:textId="1FA94EA0" w:rsidR="00C4508A" w:rsidRPr="005B5B56" w:rsidRDefault="00C4508A" w:rsidP="00C4508A">
      <w:pPr>
        <w:pStyle w:val="ListParagraph"/>
        <w:numPr>
          <w:ilvl w:val="0"/>
          <w:numId w:val="30"/>
        </w:numPr>
        <w:tabs>
          <w:tab w:val="left" w:pos="2925"/>
        </w:tabs>
        <w:spacing w:after="200" w:line="276" w:lineRule="auto"/>
        <w:rPr>
          <w:rFonts w:ascii="Public Sans" w:hAnsi="Public Sans" w:cstheme="minorHAnsi"/>
        </w:rPr>
      </w:pPr>
      <w:bookmarkStart w:id="2" w:name="Challenges"/>
      <w:bookmarkEnd w:id="2"/>
      <w:r w:rsidRPr="005B5B56">
        <w:rPr>
          <w:rFonts w:ascii="Public Sans" w:hAnsi="Public Sans" w:cstheme="minorHAnsi"/>
        </w:rPr>
        <w:t xml:space="preserve">Balancing a business and systems improvement/team performance focus with competing client demands in a </w:t>
      </w:r>
      <w:r w:rsidR="002670C4" w:rsidRPr="005B5B56">
        <w:rPr>
          <w:rFonts w:ascii="Public Sans" w:hAnsi="Public Sans" w:cstheme="minorHAnsi"/>
        </w:rPr>
        <w:t>high-volume</w:t>
      </w:r>
      <w:r w:rsidRPr="005B5B56">
        <w:rPr>
          <w:rFonts w:ascii="Public Sans" w:hAnsi="Public Sans" w:cstheme="minorHAnsi"/>
        </w:rPr>
        <w:t xml:space="preserve"> contact centre environment</w:t>
      </w:r>
    </w:p>
    <w:p w14:paraId="0D220964" w14:textId="77803C4E" w:rsidR="00FB3A15" w:rsidRPr="005B5B56" w:rsidRDefault="00FB3A15" w:rsidP="00FB3A15">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Work</w:t>
      </w:r>
      <w:r w:rsidR="00C4508A" w:rsidRPr="005B5B56">
        <w:rPr>
          <w:rFonts w:ascii="Public Sans" w:hAnsi="Public Sans" w:cstheme="minorHAnsi"/>
        </w:rPr>
        <w:t>ing</w:t>
      </w:r>
      <w:r w:rsidRPr="005B5B56">
        <w:rPr>
          <w:rFonts w:ascii="Public Sans" w:hAnsi="Public Sans" w:cstheme="minorHAnsi"/>
        </w:rPr>
        <w:t xml:space="preserve"> </w:t>
      </w:r>
      <w:r w:rsidR="00E456FA" w:rsidRPr="005B5B56">
        <w:rPr>
          <w:rFonts w:ascii="Public Sans" w:hAnsi="Public Sans" w:cstheme="minorHAnsi"/>
        </w:rPr>
        <w:t>within existing</w:t>
      </w:r>
      <w:r w:rsidRPr="005B5B56">
        <w:rPr>
          <w:rFonts w:ascii="Public Sans" w:hAnsi="Public Sans" w:cstheme="minorHAnsi"/>
        </w:rPr>
        <w:t xml:space="preserve"> policies and systems to maximize team efficiency and service delivery outcomes.</w:t>
      </w:r>
    </w:p>
    <w:p w14:paraId="6DCF079C" w14:textId="736495BE" w:rsidR="00FB3A15" w:rsidRPr="005B5B56" w:rsidRDefault="00FB3A15" w:rsidP="00FB3A15">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Identify</w:t>
      </w:r>
      <w:r w:rsidR="00C4508A" w:rsidRPr="005B5B56">
        <w:rPr>
          <w:rFonts w:ascii="Public Sans" w:hAnsi="Public Sans" w:cstheme="minorHAnsi"/>
        </w:rPr>
        <w:t>ing</w:t>
      </w:r>
      <w:r w:rsidRPr="005B5B56">
        <w:rPr>
          <w:rFonts w:ascii="Public Sans" w:hAnsi="Public Sans" w:cstheme="minorHAnsi"/>
        </w:rPr>
        <w:t xml:space="preserve"> key stakeholders and maintaining relationships which will support stronger communities and innovative/integrated service delivery for clients.</w:t>
      </w:r>
    </w:p>
    <w:p w14:paraId="3C5D7168" w14:textId="01B50B07" w:rsidR="006F390F" w:rsidRPr="005B5B56" w:rsidRDefault="00626DF2" w:rsidP="00D235E3">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 xml:space="preserve">Support </w:t>
      </w:r>
      <w:r w:rsidR="00E456FA" w:rsidRPr="005B5B56">
        <w:rPr>
          <w:rFonts w:ascii="Public Sans" w:hAnsi="Public Sans" w:cstheme="minorHAnsi"/>
        </w:rPr>
        <w:t xml:space="preserve">staff to </w:t>
      </w:r>
      <w:r w:rsidRPr="005B5B56">
        <w:rPr>
          <w:rFonts w:ascii="Public Sans" w:hAnsi="Public Sans" w:cstheme="minorHAnsi"/>
        </w:rPr>
        <w:t xml:space="preserve">manage and respond to distressed, emotive and </w:t>
      </w:r>
      <w:r w:rsidR="00E456FA" w:rsidRPr="005B5B56">
        <w:rPr>
          <w:rFonts w:ascii="Public Sans" w:hAnsi="Public Sans" w:cstheme="minorHAnsi"/>
        </w:rPr>
        <w:t>challenging behaviours</w:t>
      </w:r>
      <w:r w:rsidRPr="005B5B56">
        <w:rPr>
          <w:rFonts w:ascii="Public Sans" w:hAnsi="Public Sans" w:cstheme="minorHAnsi"/>
        </w:rPr>
        <w:t xml:space="preserve"> </w:t>
      </w:r>
      <w:r w:rsidR="00FB3A15" w:rsidRPr="005B5B56">
        <w:rPr>
          <w:rFonts w:ascii="Public Sans" w:hAnsi="Public Sans" w:cstheme="minorHAnsi"/>
        </w:rPr>
        <w:t xml:space="preserve"> </w:t>
      </w:r>
    </w:p>
    <w:p w14:paraId="123F6C19" w14:textId="7ADBE0BC" w:rsidR="00170BD2" w:rsidRPr="005B5B56" w:rsidRDefault="00170BD2" w:rsidP="00170BD2">
      <w:pPr>
        <w:pStyle w:val="ListParagraph"/>
        <w:numPr>
          <w:ilvl w:val="0"/>
          <w:numId w:val="30"/>
        </w:numPr>
        <w:tabs>
          <w:tab w:val="left" w:pos="2925"/>
        </w:tabs>
        <w:spacing w:after="200" w:line="276" w:lineRule="auto"/>
        <w:rPr>
          <w:rFonts w:ascii="Public Sans" w:hAnsi="Public Sans" w:cstheme="minorHAnsi"/>
        </w:rPr>
      </w:pPr>
      <w:r w:rsidRPr="005B5B56">
        <w:rPr>
          <w:rFonts w:ascii="Public Sans" w:hAnsi="Public Sans" w:cstheme="minorHAnsi"/>
        </w:rPr>
        <w:t xml:space="preserve">Managing the </w:t>
      </w:r>
      <w:r w:rsidR="002670C4" w:rsidRPr="005B5B56">
        <w:rPr>
          <w:rFonts w:ascii="Public Sans" w:hAnsi="Public Sans" w:cstheme="minorHAnsi"/>
        </w:rPr>
        <w:t>day-to-day</w:t>
      </w:r>
      <w:r w:rsidRPr="005B5B56">
        <w:rPr>
          <w:rFonts w:ascii="Public Sans" w:hAnsi="Public Sans" w:cstheme="minorHAnsi"/>
        </w:rPr>
        <w:t xml:space="preserve"> work activities of the team and ensuring the necessary skills and experience are available to meet the challenges of a demanding and complex workload.</w:t>
      </w:r>
    </w:p>
    <w:p w14:paraId="67D46790" w14:textId="6045FDDF" w:rsidR="00057CB3" w:rsidRPr="005B5B56" w:rsidRDefault="00043B92" w:rsidP="00057CB3">
      <w:pPr>
        <w:pStyle w:val="Heading1"/>
        <w:rPr>
          <w:rFonts w:ascii="Public Sans" w:hAnsi="Public Sans"/>
          <w:sz w:val="24"/>
          <w:szCs w:val="24"/>
        </w:rPr>
      </w:pPr>
      <w:r w:rsidRPr="005B5B56">
        <w:rPr>
          <w:rFonts w:ascii="Public Sans" w:hAnsi="Public Sans"/>
          <w:sz w:val="24"/>
          <w:szCs w:val="24"/>
        </w:rPr>
        <w:t>Key r</w:t>
      </w:r>
      <w:r w:rsidR="00057CB3" w:rsidRPr="005B5B56">
        <w:rPr>
          <w:rFonts w:ascii="Public Sans" w:hAnsi="Public Sans"/>
          <w:sz w:val="24"/>
          <w:szCs w:val="24"/>
        </w:rPr>
        <w:t>elationships</w:t>
      </w:r>
    </w:p>
    <w:p w14:paraId="3406EC35" w14:textId="77777777" w:rsidR="00CB6E1B" w:rsidRPr="005B5B56" w:rsidRDefault="00CB6E1B" w:rsidP="00CB6E1B">
      <w:pPr>
        <w:pStyle w:val="Heading3"/>
        <w:rPr>
          <w:rFonts w:ascii="Public Sans" w:hAnsi="Public Sans"/>
        </w:rPr>
      </w:pPr>
      <w:r w:rsidRPr="005B5B56">
        <w:rPr>
          <w:rFonts w:ascii="Public Sans" w:hAnsi="Public Sans"/>
        </w:rPr>
        <w:t>Internal relationships</w:t>
      </w:r>
    </w:p>
    <w:tbl>
      <w:tblPr>
        <w:tblStyle w:val="PSCPurple"/>
        <w:tblW w:w="1058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86"/>
      </w:tblGrid>
      <w:tr w:rsidR="00CB6E1B" w:rsidRPr="005B5B56" w14:paraId="3F6D81D2" w14:textId="77777777" w:rsidTr="009E6E9B">
        <w:trPr>
          <w:cnfStyle w:val="100000000000" w:firstRow="1" w:lastRow="0" w:firstColumn="0" w:lastColumn="0" w:oddVBand="0" w:evenVBand="0" w:oddHBand="0" w:evenHBand="0" w:firstRowFirstColumn="0" w:firstRowLastColumn="0" w:lastRowFirstColumn="0" w:lastRowLastColumn="0"/>
          <w:tblHeader/>
        </w:trPr>
        <w:tc>
          <w:tcPr>
            <w:tcW w:w="3601" w:type="dxa"/>
          </w:tcPr>
          <w:p w14:paraId="08A078A3" w14:textId="77777777" w:rsidR="00CB6E1B" w:rsidRPr="005B5B56" w:rsidRDefault="00CB6E1B" w:rsidP="009E6E9B">
            <w:pPr>
              <w:pStyle w:val="TableTextWhite0"/>
              <w:rPr>
                <w:rFonts w:ascii="Public Sans" w:hAnsi="Public Sans"/>
                <w:szCs w:val="22"/>
              </w:rPr>
            </w:pPr>
            <w:r w:rsidRPr="005B5B56">
              <w:rPr>
                <w:rFonts w:ascii="Public Sans" w:hAnsi="Public Sans"/>
                <w:szCs w:val="22"/>
              </w:rPr>
              <w:t>Who you’ll work with</w:t>
            </w:r>
          </w:p>
        </w:tc>
        <w:tc>
          <w:tcPr>
            <w:tcW w:w="6986" w:type="dxa"/>
          </w:tcPr>
          <w:p w14:paraId="0F40AE5B" w14:textId="77777777" w:rsidR="00CB6E1B" w:rsidRPr="005B5B56" w:rsidRDefault="00CB6E1B" w:rsidP="009E6E9B">
            <w:pPr>
              <w:pStyle w:val="TableTextWhite0"/>
              <w:rPr>
                <w:rFonts w:ascii="Public Sans" w:hAnsi="Public Sans"/>
                <w:szCs w:val="22"/>
              </w:rPr>
            </w:pPr>
            <w:r w:rsidRPr="005B5B56">
              <w:rPr>
                <w:rFonts w:ascii="Public Sans" w:hAnsi="Public Sans"/>
                <w:szCs w:val="22"/>
              </w:rPr>
              <w:t xml:space="preserve">       Why</w:t>
            </w:r>
          </w:p>
        </w:tc>
      </w:tr>
      <w:tr w:rsidR="00CB6E1B" w:rsidRPr="005B5B56" w14:paraId="12663549" w14:textId="77777777" w:rsidTr="009E6E9B">
        <w:tc>
          <w:tcPr>
            <w:tcW w:w="3601" w:type="dxa"/>
            <w:tcBorders>
              <w:top w:val="single" w:sz="8" w:space="0" w:color="auto"/>
              <w:bottom w:val="single" w:sz="8" w:space="0" w:color="BFBFBF" w:themeColor="background1" w:themeShade="BF"/>
            </w:tcBorders>
          </w:tcPr>
          <w:p w14:paraId="671A27EF" w14:textId="0A60243C" w:rsidR="00CB6E1B" w:rsidRPr="005B5B56" w:rsidRDefault="00CB6E1B" w:rsidP="00170BD2">
            <w:pPr>
              <w:pStyle w:val="TableText"/>
              <w:rPr>
                <w:rFonts w:ascii="Public Sans" w:hAnsi="Public Sans"/>
                <w:sz w:val="22"/>
                <w:szCs w:val="22"/>
              </w:rPr>
            </w:pPr>
            <w:r w:rsidRPr="005B5B56">
              <w:rPr>
                <w:rFonts w:ascii="Public Sans" w:hAnsi="Public Sans"/>
                <w:sz w:val="22"/>
                <w:szCs w:val="22"/>
              </w:rPr>
              <w:t>Own team members and other c</w:t>
            </w:r>
            <w:r w:rsidR="00170BD2" w:rsidRPr="005B5B56">
              <w:rPr>
                <w:rFonts w:ascii="Public Sans" w:hAnsi="Public Sans"/>
                <w:sz w:val="22"/>
                <w:szCs w:val="22"/>
              </w:rPr>
              <w:t>ommunity service officer</w:t>
            </w:r>
            <w:r w:rsidR="00C4508A" w:rsidRPr="005B5B56">
              <w:rPr>
                <w:rFonts w:ascii="Public Sans" w:hAnsi="Public Sans"/>
                <w:sz w:val="22"/>
                <w:szCs w:val="22"/>
              </w:rPr>
              <w:t>s</w:t>
            </w:r>
          </w:p>
        </w:tc>
        <w:tc>
          <w:tcPr>
            <w:tcW w:w="6986" w:type="dxa"/>
            <w:tcBorders>
              <w:top w:val="single" w:sz="8" w:space="0" w:color="auto"/>
              <w:bottom w:val="single" w:sz="8" w:space="0" w:color="BFBFBF" w:themeColor="background1" w:themeShade="BF"/>
            </w:tcBorders>
          </w:tcPr>
          <w:p w14:paraId="388EBA89" w14:textId="51CD84DA" w:rsidR="00170BD2" w:rsidRPr="005B5B56" w:rsidRDefault="00170BD2" w:rsidP="00CB6E1B">
            <w:pPr>
              <w:pStyle w:val="TableText"/>
              <w:numPr>
                <w:ilvl w:val="0"/>
                <w:numId w:val="33"/>
              </w:numPr>
              <w:rPr>
                <w:rFonts w:ascii="Public Sans" w:hAnsi="Public Sans"/>
                <w:sz w:val="22"/>
                <w:szCs w:val="22"/>
              </w:rPr>
            </w:pPr>
            <w:r w:rsidRPr="005B5B56">
              <w:rPr>
                <w:rFonts w:ascii="Public Sans" w:hAnsi="Public Sans"/>
                <w:sz w:val="22"/>
                <w:szCs w:val="22"/>
              </w:rPr>
              <w:t xml:space="preserve">To facilitate and ensure coordination of support to clients </w:t>
            </w:r>
          </w:p>
          <w:p w14:paraId="717AE313" w14:textId="12A92B8B" w:rsidR="00170BD2" w:rsidRPr="005B5B56" w:rsidRDefault="00170BD2" w:rsidP="00CB6E1B">
            <w:pPr>
              <w:pStyle w:val="TableText"/>
              <w:numPr>
                <w:ilvl w:val="0"/>
                <w:numId w:val="33"/>
              </w:numPr>
              <w:rPr>
                <w:rFonts w:ascii="Public Sans" w:hAnsi="Public Sans"/>
                <w:sz w:val="22"/>
                <w:szCs w:val="22"/>
              </w:rPr>
            </w:pPr>
            <w:r w:rsidRPr="005B5B56">
              <w:rPr>
                <w:rFonts w:ascii="Public Sans" w:hAnsi="Public Sans"/>
                <w:sz w:val="22"/>
                <w:szCs w:val="22"/>
              </w:rPr>
              <w:t>Shared operational knowledge and service consistency is important for this role</w:t>
            </w:r>
          </w:p>
        </w:tc>
      </w:tr>
      <w:tr w:rsidR="00CB6E1B" w:rsidRPr="005B5B56" w14:paraId="3C91256E" w14:textId="77777777" w:rsidTr="009E6E9B">
        <w:tc>
          <w:tcPr>
            <w:tcW w:w="3601" w:type="dxa"/>
            <w:tcBorders>
              <w:top w:val="single" w:sz="8" w:space="0" w:color="BFBFBF" w:themeColor="background1" w:themeShade="BF"/>
              <w:bottom w:val="single" w:sz="8" w:space="0" w:color="BCBEC0"/>
            </w:tcBorders>
          </w:tcPr>
          <w:p w14:paraId="7616DBDA" w14:textId="0E1C5FCB" w:rsidR="00CB6E1B" w:rsidRPr="005B5B56" w:rsidRDefault="00170BD2" w:rsidP="009E6E9B">
            <w:pPr>
              <w:pStyle w:val="TableText"/>
              <w:rPr>
                <w:rFonts w:ascii="Public Sans" w:hAnsi="Public Sans"/>
                <w:sz w:val="22"/>
                <w:szCs w:val="22"/>
              </w:rPr>
            </w:pPr>
            <w:r w:rsidRPr="005B5B56">
              <w:rPr>
                <w:rFonts w:ascii="Public Sans" w:hAnsi="Public Sans"/>
                <w:sz w:val="22"/>
                <w:szCs w:val="22"/>
              </w:rPr>
              <w:t>Manager Client Services</w:t>
            </w:r>
          </w:p>
        </w:tc>
        <w:tc>
          <w:tcPr>
            <w:tcW w:w="6986" w:type="dxa"/>
            <w:tcBorders>
              <w:top w:val="single" w:sz="8" w:space="0" w:color="BFBFBF" w:themeColor="background1" w:themeShade="BF"/>
              <w:bottom w:val="single" w:sz="8" w:space="0" w:color="BCBEC0"/>
            </w:tcBorders>
          </w:tcPr>
          <w:p w14:paraId="4C1F3C24" w14:textId="77777777" w:rsidR="00170BD2" w:rsidRPr="005B5B56" w:rsidRDefault="00170BD2" w:rsidP="00170BD2">
            <w:pPr>
              <w:pStyle w:val="TableText"/>
              <w:numPr>
                <w:ilvl w:val="0"/>
                <w:numId w:val="33"/>
              </w:numPr>
              <w:rPr>
                <w:rFonts w:ascii="Public Sans" w:hAnsi="Public Sans"/>
                <w:sz w:val="22"/>
                <w:szCs w:val="22"/>
              </w:rPr>
            </w:pPr>
            <w:r w:rsidRPr="005B5B56">
              <w:rPr>
                <w:rFonts w:ascii="Public Sans" w:hAnsi="Public Sans"/>
                <w:sz w:val="22"/>
                <w:szCs w:val="22"/>
              </w:rPr>
              <w:t xml:space="preserve">Direct supervisor </w:t>
            </w:r>
          </w:p>
          <w:p w14:paraId="1E565C04" w14:textId="0C53DCC7" w:rsidR="00170BD2" w:rsidRPr="005B5B56" w:rsidRDefault="00170BD2" w:rsidP="00170BD2">
            <w:pPr>
              <w:pStyle w:val="TableText"/>
              <w:numPr>
                <w:ilvl w:val="0"/>
                <w:numId w:val="33"/>
              </w:numPr>
              <w:rPr>
                <w:rFonts w:ascii="Public Sans" w:hAnsi="Public Sans"/>
                <w:sz w:val="22"/>
                <w:szCs w:val="22"/>
              </w:rPr>
            </w:pPr>
            <w:r w:rsidRPr="005B5B56">
              <w:rPr>
                <w:rFonts w:ascii="Public Sans" w:hAnsi="Public Sans"/>
                <w:sz w:val="22"/>
                <w:szCs w:val="22"/>
              </w:rPr>
              <w:t>Seek direction, advice and support</w:t>
            </w:r>
          </w:p>
          <w:p w14:paraId="65FD2C16" w14:textId="05FFFDEC" w:rsidR="00CB6E1B" w:rsidRPr="005B5B56" w:rsidRDefault="00170BD2" w:rsidP="00170BD2">
            <w:pPr>
              <w:pStyle w:val="TableText"/>
              <w:numPr>
                <w:ilvl w:val="0"/>
                <w:numId w:val="33"/>
              </w:numPr>
              <w:rPr>
                <w:rFonts w:ascii="Public Sans" w:hAnsi="Public Sans"/>
                <w:sz w:val="22"/>
                <w:szCs w:val="22"/>
              </w:rPr>
            </w:pPr>
            <w:r w:rsidRPr="005B5B56">
              <w:rPr>
                <w:rFonts w:ascii="Public Sans" w:hAnsi="Public Sans"/>
                <w:sz w:val="22"/>
                <w:szCs w:val="22"/>
              </w:rPr>
              <w:t>Provide information and feedback</w:t>
            </w:r>
          </w:p>
        </w:tc>
      </w:tr>
      <w:tr w:rsidR="00CB6E1B" w:rsidRPr="005B5B56" w14:paraId="644F567E" w14:textId="77777777" w:rsidTr="009E6E9B">
        <w:tc>
          <w:tcPr>
            <w:tcW w:w="3601" w:type="dxa"/>
            <w:tcBorders>
              <w:top w:val="single" w:sz="8" w:space="0" w:color="BFBFBF" w:themeColor="background1" w:themeShade="BF"/>
              <w:bottom w:val="single" w:sz="8" w:space="0" w:color="BCBEC0"/>
            </w:tcBorders>
          </w:tcPr>
          <w:p w14:paraId="2755B3D8" w14:textId="2C3F8094" w:rsidR="00CB6E1B" w:rsidRPr="005B5B56" w:rsidRDefault="002A4F63" w:rsidP="009E6E9B">
            <w:pPr>
              <w:pStyle w:val="TableText"/>
              <w:rPr>
                <w:rFonts w:ascii="Public Sans" w:hAnsi="Public Sans"/>
                <w:sz w:val="22"/>
                <w:szCs w:val="22"/>
              </w:rPr>
            </w:pPr>
            <w:r w:rsidRPr="005B5B56">
              <w:rPr>
                <w:rFonts w:ascii="Public Sans" w:hAnsi="Public Sans"/>
                <w:sz w:val="22"/>
                <w:szCs w:val="22"/>
              </w:rPr>
              <w:t>Casework Specialist</w:t>
            </w:r>
          </w:p>
        </w:tc>
        <w:tc>
          <w:tcPr>
            <w:tcW w:w="6986" w:type="dxa"/>
            <w:tcBorders>
              <w:top w:val="single" w:sz="8" w:space="0" w:color="BFBFBF" w:themeColor="background1" w:themeShade="BF"/>
              <w:bottom w:val="single" w:sz="8" w:space="0" w:color="BCBEC0"/>
            </w:tcBorders>
          </w:tcPr>
          <w:p w14:paraId="1DE138DE" w14:textId="77777777" w:rsidR="00CB6E1B" w:rsidRPr="005B5B56" w:rsidRDefault="00CB6E1B" w:rsidP="00CB6E1B">
            <w:pPr>
              <w:pStyle w:val="TableText"/>
              <w:numPr>
                <w:ilvl w:val="0"/>
                <w:numId w:val="33"/>
              </w:numPr>
              <w:rPr>
                <w:rFonts w:ascii="Public Sans" w:hAnsi="Public Sans"/>
                <w:sz w:val="22"/>
                <w:szCs w:val="22"/>
              </w:rPr>
            </w:pPr>
            <w:r w:rsidRPr="005B5B56">
              <w:rPr>
                <w:rFonts w:ascii="Public Sans" w:hAnsi="Public Sans"/>
                <w:sz w:val="22"/>
                <w:szCs w:val="22"/>
              </w:rPr>
              <w:t>Provide assistance and expertise</w:t>
            </w:r>
          </w:p>
        </w:tc>
      </w:tr>
      <w:tr w:rsidR="00CB6E1B" w:rsidRPr="005B5B56" w14:paraId="65096D75" w14:textId="77777777" w:rsidTr="009E6E9B">
        <w:tc>
          <w:tcPr>
            <w:tcW w:w="3601" w:type="dxa"/>
            <w:tcBorders>
              <w:top w:val="single" w:sz="8" w:space="0" w:color="BFBFBF" w:themeColor="background1" w:themeShade="BF"/>
              <w:bottom w:val="single" w:sz="8" w:space="0" w:color="BCBEC0"/>
            </w:tcBorders>
          </w:tcPr>
          <w:p w14:paraId="52B6024E" w14:textId="73EAE54C" w:rsidR="00CB6E1B" w:rsidRPr="005B5B56" w:rsidRDefault="002A4F63" w:rsidP="009E6E9B">
            <w:pPr>
              <w:pStyle w:val="TableText"/>
              <w:rPr>
                <w:rFonts w:ascii="Public Sans" w:hAnsi="Public Sans"/>
                <w:sz w:val="22"/>
                <w:szCs w:val="22"/>
              </w:rPr>
            </w:pPr>
            <w:r w:rsidRPr="005B5B56">
              <w:rPr>
                <w:rFonts w:ascii="Public Sans" w:hAnsi="Public Sans"/>
                <w:sz w:val="22"/>
                <w:szCs w:val="22"/>
              </w:rPr>
              <w:t>Other Divisions and Districts</w:t>
            </w:r>
          </w:p>
        </w:tc>
        <w:tc>
          <w:tcPr>
            <w:tcW w:w="6986" w:type="dxa"/>
            <w:tcBorders>
              <w:top w:val="single" w:sz="8" w:space="0" w:color="BFBFBF" w:themeColor="background1" w:themeShade="BF"/>
              <w:bottom w:val="single" w:sz="8" w:space="0" w:color="BCBEC0"/>
            </w:tcBorders>
          </w:tcPr>
          <w:p w14:paraId="6CCFDFBF" w14:textId="77777777" w:rsidR="002A4F63" w:rsidRPr="005B5B56" w:rsidRDefault="002A4F63" w:rsidP="00CB6E1B">
            <w:pPr>
              <w:pStyle w:val="TableText"/>
              <w:numPr>
                <w:ilvl w:val="0"/>
                <w:numId w:val="33"/>
              </w:numPr>
              <w:rPr>
                <w:rFonts w:ascii="Public Sans" w:hAnsi="Public Sans"/>
                <w:sz w:val="22"/>
                <w:szCs w:val="22"/>
              </w:rPr>
            </w:pPr>
            <w:r w:rsidRPr="005B5B56">
              <w:rPr>
                <w:rFonts w:ascii="Public Sans" w:hAnsi="Public Sans"/>
                <w:sz w:val="22"/>
                <w:szCs w:val="22"/>
              </w:rPr>
              <w:t xml:space="preserve">Liaise to ensure the provision of timely and accurate advice when requested </w:t>
            </w:r>
          </w:p>
          <w:p w14:paraId="2B833EB5" w14:textId="623CDF12" w:rsidR="00CB6E1B" w:rsidRPr="005B5B56" w:rsidRDefault="002A4F63" w:rsidP="00CB6E1B">
            <w:pPr>
              <w:pStyle w:val="TableText"/>
              <w:numPr>
                <w:ilvl w:val="0"/>
                <w:numId w:val="33"/>
              </w:numPr>
              <w:rPr>
                <w:rFonts w:ascii="Public Sans" w:hAnsi="Public Sans"/>
                <w:sz w:val="22"/>
                <w:szCs w:val="22"/>
              </w:rPr>
            </w:pPr>
            <w:r w:rsidRPr="005B5B56">
              <w:rPr>
                <w:rFonts w:ascii="Public Sans" w:hAnsi="Public Sans"/>
                <w:sz w:val="22"/>
                <w:szCs w:val="22"/>
              </w:rPr>
              <w:t>Develop and maintain effective working relationships</w:t>
            </w:r>
          </w:p>
        </w:tc>
      </w:tr>
    </w:tbl>
    <w:p w14:paraId="35B91B30" w14:textId="77777777" w:rsidR="00CB6E1B" w:rsidRPr="005B5B56" w:rsidRDefault="00CB6E1B" w:rsidP="00CB6E1B">
      <w:pPr>
        <w:pStyle w:val="Heading3"/>
        <w:rPr>
          <w:rFonts w:ascii="Public Sans" w:hAnsi="Public Sans"/>
        </w:rPr>
      </w:pPr>
      <w:r w:rsidRPr="005B5B56">
        <w:rPr>
          <w:rFonts w:ascii="Public Sans" w:hAnsi="Public Sans"/>
          <w:szCs w:val="22"/>
        </w:rPr>
        <w:br/>
      </w:r>
      <w:r w:rsidRPr="005B5B56">
        <w:rPr>
          <w:rFonts w:ascii="Public Sans" w:hAnsi="Public Sans"/>
        </w:rPr>
        <w:t>External relationships</w:t>
      </w:r>
    </w:p>
    <w:tbl>
      <w:tblPr>
        <w:tblStyle w:val="PSCPurple"/>
        <w:tblW w:w="1058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86"/>
      </w:tblGrid>
      <w:tr w:rsidR="00CB6E1B" w:rsidRPr="005B5B56" w14:paraId="2A600A7F" w14:textId="77777777" w:rsidTr="009E6E9B">
        <w:trPr>
          <w:cnfStyle w:val="100000000000" w:firstRow="1" w:lastRow="0" w:firstColumn="0" w:lastColumn="0" w:oddVBand="0" w:evenVBand="0" w:oddHBand="0" w:evenHBand="0" w:firstRowFirstColumn="0" w:firstRowLastColumn="0" w:lastRowFirstColumn="0" w:lastRowLastColumn="0"/>
          <w:tblHeader/>
        </w:trPr>
        <w:tc>
          <w:tcPr>
            <w:tcW w:w="3601" w:type="dxa"/>
          </w:tcPr>
          <w:p w14:paraId="1954D9AE" w14:textId="77777777" w:rsidR="00CB6E1B" w:rsidRPr="005B5B56" w:rsidRDefault="00CB6E1B" w:rsidP="009E6E9B">
            <w:pPr>
              <w:pStyle w:val="TableTextWhite0"/>
              <w:rPr>
                <w:rFonts w:ascii="Public Sans" w:hAnsi="Public Sans"/>
                <w:szCs w:val="22"/>
              </w:rPr>
            </w:pPr>
            <w:r w:rsidRPr="005B5B56">
              <w:rPr>
                <w:rFonts w:ascii="Public Sans" w:hAnsi="Public Sans"/>
                <w:szCs w:val="22"/>
              </w:rPr>
              <w:t>Who you’ll work with</w:t>
            </w:r>
          </w:p>
        </w:tc>
        <w:tc>
          <w:tcPr>
            <w:tcW w:w="6986" w:type="dxa"/>
          </w:tcPr>
          <w:p w14:paraId="672FA87F" w14:textId="77777777" w:rsidR="00CB6E1B" w:rsidRPr="005B5B56" w:rsidRDefault="00CB6E1B" w:rsidP="009E6E9B">
            <w:pPr>
              <w:pStyle w:val="TableTextWhite0"/>
              <w:rPr>
                <w:rFonts w:ascii="Public Sans" w:hAnsi="Public Sans"/>
                <w:szCs w:val="22"/>
              </w:rPr>
            </w:pPr>
            <w:r w:rsidRPr="005B5B56">
              <w:rPr>
                <w:rFonts w:ascii="Public Sans" w:hAnsi="Public Sans"/>
                <w:szCs w:val="22"/>
              </w:rPr>
              <w:t xml:space="preserve">       Why</w:t>
            </w:r>
          </w:p>
        </w:tc>
      </w:tr>
      <w:tr w:rsidR="00CB6E1B" w:rsidRPr="005B5B56" w14:paraId="4146157C" w14:textId="77777777" w:rsidTr="009E6E9B">
        <w:tc>
          <w:tcPr>
            <w:tcW w:w="3601" w:type="dxa"/>
            <w:tcBorders>
              <w:top w:val="single" w:sz="8" w:space="0" w:color="auto"/>
              <w:bottom w:val="single" w:sz="8" w:space="0" w:color="BFBFBF" w:themeColor="background1" w:themeShade="BF"/>
            </w:tcBorders>
          </w:tcPr>
          <w:p w14:paraId="417F755D" w14:textId="3A8E1080" w:rsidR="00CB6E1B" w:rsidRPr="005B5B56" w:rsidRDefault="002A4F63" w:rsidP="009E6E9B">
            <w:pPr>
              <w:pStyle w:val="TableText"/>
              <w:rPr>
                <w:rFonts w:ascii="Public Sans" w:hAnsi="Public Sans"/>
                <w:sz w:val="22"/>
                <w:szCs w:val="22"/>
              </w:rPr>
            </w:pPr>
            <w:r w:rsidRPr="005B5B56">
              <w:rPr>
                <w:rFonts w:ascii="Public Sans" w:hAnsi="Public Sans"/>
                <w:sz w:val="22"/>
                <w:szCs w:val="22"/>
              </w:rPr>
              <w:t>Community and mandatory reporters</w:t>
            </w:r>
          </w:p>
        </w:tc>
        <w:tc>
          <w:tcPr>
            <w:tcW w:w="6986" w:type="dxa"/>
            <w:tcBorders>
              <w:top w:val="single" w:sz="8" w:space="0" w:color="auto"/>
              <w:bottom w:val="single" w:sz="8" w:space="0" w:color="BFBFBF" w:themeColor="background1" w:themeShade="BF"/>
            </w:tcBorders>
          </w:tcPr>
          <w:p w14:paraId="51C658B6" w14:textId="7F146322" w:rsidR="00CB6E1B" w:rsidRPr="005B5B56" w:rsidRDefault="002A4F63" w:rsidP="00CB6E1B">
            <w:pPr>
              <w:pStyle w:val="TableText"/>
              <w:numPr>
                <w:ilvl w:val="0"/>
                <w:numId w:val="33"/>
              </w:numPr>
              <w:rPr>
                <w:rFonts w:ascii="Public Sans" w:hAnsi="Public Sans"/>
                <w:sz w:val="22"/>
                <w:szCs w:val="22"/>
              </w:rPr>
            </w:pPr>
            <w:r w:rsidRPr="005B5B56">
              <w:rPr>
                <w:rFonts w:ascii="Public Sans" w:hAnsi="Public Sans"/>
                <w:sz w:val="22"/>
                <w:szCs w:val="22"/>
              </w:rPr>
              <w:t xml:space="preserve">To </w:t>
            </w:r>
            <w:r w:rsidR="002D74D3" w:rsidRPr="005B5B56">
              <w:rPr>
                <w:rFonts w:ascii="Public Sans" w:hAnsi="Public Sans"/>
                <w:sz w:val="22"/>
                <w:szCs w:val="22"/>
              </w:rPr>
              <w:t xml:space="preserve">support staff to </w:t>
            </w:r>
            <w:r w:rsidRPr="005B5B56">
              <w:rPr>
                <w:rFonts w:ascii="Public Sans" w:hAnsi="Public Sans"/>
                <w:sz w:val="22"/>
                <w:szCs w:val="22"/>
              </w:rPr>
              <w:t>provide intake and initial triage of incoming reports</w:t>
            </w:r>
          </w:p>
        </w:tc>
      </w:tr>
      <w:tr w:rsidR="00CB6E1B" w:rsidRPr="005B5B56" w14:paraId="2D5BC4B2" w14:textId="77777777" w:rsidTr="009E6E9B">
        <w:tc>
          <w:tcPr>
            <w:tcW w:w="3601" w:type="dxa"/>
            <w:tcBorders>
              <w:top w:val="single" w:sz="8" w:space="0" w:color="BFBFBF" w:themeColor="background1" w:themeShade="BF"/>
              <w:bottom w:val="single" w:sz="8" w:space="0" w:color="BFBFBF" w:themeColor="background1" w:themeShade="BF"/>
            </w:tcBorders>
          </w:tcPr>
          <w:p w14:paraId="38B307F2" w14:textId="435DA92A" w:rsidR="00CB6E1B" w:rsidRPr="005B5B56" w:rsidRDefault="002A4F63" w:rsidP="009E6E9B">
            <w:pPr>
              <w:pStyle w:val="TableText"/>
              <w:rPr>
                <w:rFonts w:ascii="Public Sans" w:hAnsi="Public Sans"/>
                <w:sz w:val="22"/>
                <w:szCs w:val="22"/>
              </w:rPr>
            </w:pPr>
            <w:r w:rsidRPr="005B5B56">
              <w:rPr>
                <w:rFonts w:ascii="Public Sans" w:hAnsi="Public Sans"/>
                <w:sz w:val="22"/>
                <w:szCs w:val="22"/>
              </w:rPr>
              <w:lastRenderedPageBreak/>
              <w:t>Government and non-government partners</w:t>
            </w:r>
          </w:p>
        </w:tc>
        <w:tc>
          <w:tcPr>
            <w:tcW w:w="6986" w:type="dxa"/>
            <w:tcBorders>
              <w:top w:val="single" w:sz="8" w:space="0" w:color="BFBFBF" w:themeColor="background1" w:themeShade="BF"/>
              <w:bottom w:val="single" w:sz="8" w:space="0" w:color="BFBFBF" w:themeColor="background1" w:themeShade="BF"/>
            </w:tcBorders>
          </w:tcPr>
          <w:p w14:paraId="474496D8" w14:textId="07B4B572" w:rsidR="00CB6E1B" w:rsidRPr="005B5B56" w:rsidRDefault="002D74D3" w:rsidP="002D74D3">
            <w:pPr>
              <w:pStyle w:val="TableText"/>
              <w:numPr>
                <w:ilvl w:val="0"/>
                <w:numId w:val="33"/>
              </w:numPr>
              <w:rPr>
                <w:rFonts w:ascii="Public Sans" w:hAnsi="Public Sans"/>
                <w:sz w:val="22"/>
                <w:szCs w:val="22"/>
              </w:rPr>
            </w:pPr>
            <w:r w:rsidRPr="005B5B56">
              <w:rPr>
                <w:rFonts w:ascii="Public Sans" w:hAnsi="Public Sans"/>
                <w:sz w:val="22"/>
                <w:szCs w:val="22"/>
              </w:rPr>
              <w:t>Collaborate to provide appropriate services for children young people and families</w:t>
            </w:r>
            <w:r w:rsidRPr="005B5B56">
              <w:rPr>
                <w:rFonts w:ascii="Public Sans" w:hAnsi="Public Sans"/>
              </w:rPr>
              <w:t xml:space="preserve"> </w:t>
            </w:r>
          </w:p>
        </w:tc>
      </w:tr>
      <w:tr w:rsidR="00CB6E1B" w:rsidRPr="005B5B56" w14:paraId="4FBEAA13" w14:textId="77777777" w:rsidTr="009E6E9B">
        <w:tc>
          <w:tcPr>
            <w:tcW w:w="3601" w:type="dxa"/>
            <w:tcBorders>
              <w:top w:val="single" w:sz="8" w:space="0" w:color="BFBFBF" w:themeColor="background1" w:themeShade="BF"/>
              <w:bottom w:val="single" w:sz="8" w:space="0" w:color="BCBEC0"/>
            </w:tcBorders>
          </w:tcPr>
          <w:p w14:paraId="3495AD8B" w14:textId="77777777" w:rsidR="00CB6E1B" w:rsidRPr="005B5B56" w:rsidRDefault="00CB6E1B" w:rsidP="009E6E9B">
            <w:pPr>
              <w:pStyle w:val="TableText"/>
              <w:rPr>
                <w:rFonts w:ascii="Public Sans" w:hAnsi="Public Sans"/>
                <w:sz w:val="22"/>
                <w:szCs w:val="22"/>
              </w:rPr>
            </w:pPr>
            <w:r w:rsidRPr="005B5B56">
              <w:rPr>
                <w:rFonts w:ascii="Public Sans" w:hAnsi="Public Sans"/>
                <w:sz w:val="22"/>
                <w:szCs w:val="22"/>
              </w:rPr>
              <w:t>Other service providers within the community</w:t>
            </w:r>
          </w:p>
        </w:tc>
        <w:tc>
          <w:tcPr>
            <w:tcW w:w="6986" w:type="dxa"/>
            <w:tcBorders>
              <w:top w:val="single" w:sz="8" w:space="0" w:color="BFBFBF" w:themeColor="background1" w:themeShade="BF"/>
              <w:bottom w:val="single" w:sz="8" w:space="0" w:color="BCBEC0"/>
            </w:tcBorders>
          </w:tcPr>
          <w:p w14:paraId="6D2F6EE8" w14:textId="77777777" w:rsidR="00CB6E1B" w:rsidRPr="005B5B56" w:rsidRDefault="00CB6E1B" w:rsidP="00CB6E1B">
            <w:pPr>
              <w:pStyle w:val="TableText"/>
              <w:numPr>
                <w:ilvl w:val="0"/>
                <w:numId w:val="33"/>
              </w:numPr>
              <w:rPr>
                <w:rFonts w:ascii="Public Sans" w:hAnsi="Public Sans"/>
                <w:sz w:val="22"/>
                <w:szCs w:val="22"/>
              </w:rPr>
            </w:pPr>
            <w:r w:rsidRPr="005B5B56">
              <w:rPr>
                <w:rFonts w:ascii="Public Sans" w:hAnsi="Public Sans"/>
                <w:sz w:val="22"/>
                <w:szCs w:val="22"/>
              </w:rPr>
              <w:t>Knowledge of the community and range of services available is important in facilitating client access where needed</w:t>
            </w:r>
          </w:p>
        </w:tc>
      </w:tr>
    </w:tbl>
    <w:p w14:paraId="3956F981" w14:textId="77777777" w:rsidR="00D235E3" w:rsidRPr="005B5B56" w:rsidRDefault="00D235E3" w:rsidP="00D235E3">
      <w:pPr>
        <w:pStyle w:val="Heading1"/>
        <w:spacing w:after="0" w:line="240" w:lineRule="auto"/>
        <w:rPr>
          <w:rFonts w:ascii="Public Sans" w:hAnsi="Public Sans"/>
          <w:sz w:val="24"/>
          <w:szCs w:val="24"/>
        </w:rPr>
      </w:pPr>
    </w:p>
    <w:p w14:paraId="5D3EB269" w14:textId="01D73D4A" w:rsidR="00142BAB" w:rsidRPr="005B5B56" w:rsidRDefault="00142BAB" w:rsidP="00142BAB">
      <w:pPr>
        <w:pStyle w:val="Heading1"/>
        <w:rPr>
          <w:rFonts w:ascii="Public Sans" w:hAnsi="Public Sans"/>
          <w:sz w:val="24"/>
          <w:szCs w:val="24"/>
        </w:rPr>
      </w:pPr>
      <w:r w:rsidRPr="005B5B56">
        <w:rPr>
          <w:rFonts w:ascii="Public Sans" w:hAnsi="Public Sans"/>
          <w:sz w:val="24"/>
          <w:szCs w:val="24"/>
        </w:rPr>
        <w:t>Role dimensions</w:t>
      </w:r>
    </w:p>
    <w:p w14:paraId="494F4288" w14:textId="77777777" w:rsidR="00142BAB" w:rsidRPr="005B5B56" w:rsidRDefault="00142BAB" w:rsidP="008209B6">
      <w:pPr>
        <w:pStyle w:val="Heading2"/>
        <w:rPr>
          <w:rFonts w:ascii="Public Sans" w:hAnsi="Public Sans"/>
          <w:u w:val="single"/>
        </w:rPr>
      </w:pPr>
      <w:r w:rsidRPr="005B5B56">
        <w:rPr>
          <w:rFonts w:ascii="Public Sans" w:hAnsi="Public Sans"/>
          <w:u w:val="single"/>
        </w:rPr>
        <w:t>Decision making</w:t>
      </w:r>
    </w:p>
    <w:p w14:paraId="34094447" w14:textId="3377BF4F" w:rsidR="00CB6E1B" w:rsidRPr="005B5B56" w:rsidRDefault="00CB6E1B" w:rsidP="00CB6E1B">
      <w:pPr>
        <w:rPr>
          <w:rFonts w:ascii="Public Sans" w:hAnsi="Public Sans" w:cstheme="minorHAnsi"/>
          <w:szCs w:val="26"/>
        </w:rPr>
      </w:pPr>
      <w:r w:rsidRPr="005B5B56">
        <w:rPr>
          <w:rFonts w:ascii="Public Sans" w:hAnsi="Public Sans" w:cstheme="minorHAnsi"/>
          <w:szCs w:val="26"/>
        </w:rPr>
        <w:t xml:space="preserve">In consultation with the line manager, this role has the authority to provide guidance, coaching, mentoring and on the job training to </w:t>
      </w:r>
      <w:r w:rsidR="002D74D3" w:rsidRPr="005B5B56">
        <w:rPr>
          <w:rFonts w:ascii="Public Sans" w:hAnsi="Public Sans" w:cstheme="minorHAnsi"/>
          <w:szCs w:val="26"/>
        </w:rPr>
        <w:t xml:space="preserve">community service officer </w:t>
      </w:r>
      <w:r w:rsidRPr="005B5B56">
        <w:rPr>
          <w:rFonts w:ascii="Public Sans" w:hAnsi="Public Sans" w:cstheme="minorHAnsi"/>
          <w:szCs w:val="26"/>
        </w:rPr>
        <w:t>staff to ensure they are effectively and safely performing their roles.</w:t>
      </w:r>
    </w:p>
    <w:p w14:paraId="00B833D3" w14:textId="77777777" w:rsidR="006F390F" w:rsidRPr="005B5B56" w:rsidRDefault="006F390F" w:rsidP="008209B6">
      <w:pPr>
        <w:pStyle w:val="Heading2"/>
        <w:rPr>
          <w:rFonts w:ascii="Public Sans" w:hAnsi="Public Sans"/>
          <w:b w:val="0"/>
          <w:bCs w:val="0"/>
          <w:iCs w:val="0"/>
          <w:color w:val="auto"/>
          <w:sz w:val="22"/>
          <w:szCs w:val="22"/>
        </w:rPr>
      </w:pPr>
    </w:p>
    <w:p w14:paraId="2B8D026B" w14:textId="77777777" w:rsidR="00142BAB" w:rsidRPr="005B5B56" w:rsidRDefault="00142BAB" w:rsidP="008209B6">
      <w:pPr>
        <w:pStyle w:val="Heading2"/>
        <w:rPr>
          <w:rFonts w:ascii="Public Sans" w:hAnsi="Public Sans"/>
          <w:u w:val="single"/>
        </w:rPr>
      </w:pPr>
      <w:r w:rsidRPr="005B5B56">
        <w:rPr>
          <w:rFonts w:ascii="Public Sans" w:hAnsi="Public Sans"/>
          <w:u w:val="single"/>
        </w:rPr>
        <w:t>Reporting line</w:t>
      </w:r>
    </w:p>
    <w:p w14:paraId="5BA29571" w14:textId="07B8B4CF" w:rsidR="006F390F" w:rsidRPr="005B5B56" w:rsidRDefault="00CF78C5" w:rsidP="0003748A">
      <w:pPr>
        <w:pStyle w:val="Heading2"/>
        <w:rPr>
          <w:rFonts w:ascii="Public Sans" w:hAnsi="Public Sans"/>
          <w:b w:val="0"/>
          <w:bCs w:val="0"/>
          <w:iCs w:val="0"/>
          <w:color w:val="auto"/>
          <w:sz w:val="22"/>
          <w:szCs w:val="22"/>
        </w:rPr>
      </w:pPr>
      <w:bookmarkStart w:id="3" w:name="ReportingLine"/>
      <w:bookmarkEnd w:id="3"/>
      <w:r w:rsidRPr="005B5B56">
        <w:rPr>
          <w:rFonts w:ascii="Public Sans" w:hAnsi="Public Sans"/>
          <w:b w:val="0"/>
          <w:bCs w:val="0"/>
          <w:iCs w:val="0"/>
          <w:color w:val="auto"/>
          <w:sz w:val="22"/>
          <w:szCs w:val="22"/>
        </w:rPr>
        <w:t xml:space="preserve">Reports to the </w:t>
      </w:r>
      <w:r w:rsidR="001C07FB" w:rsidRPr="005B5B56">
        <w:rPr>
          <w:rFonts w:ascii="Public Sans" w:hAnsi="Public Sans"/>
          <w:b w:val="0"/>
          <w:bCs w:val="0"/>
          <w:iCs w:val="0"/>
          <w:color w:val="auto"/>
          <w:sz w:val="22"/>
          <w:szCs w:val="22"/>
        </w:rPr>
        <w:t>Manager Client Services H</w:t>
      </w:r>
      <w:r w:rsidR="0040581F" w:rsidRPr="005B5B56">
        <w:rPr>
          <w:rFonts w:ascii="Public Sans" w:hAnsi="Public Sans"/>
          <w:b w:val="0"/>
          <w:bCs w:val="0"/>
          <w:iCs w:val="0"/>
          <w:color w:val="auto"/>
          <w:sz w:val="22"/>
          <w:szCs w:val="22"/>
        </w:rPr>
        <w:t>elpline</w:t>
      </w:r>
    </w:p>
    <w:p w14:paraId="074BF056" w14:textId="77777777" w:rsidR="00C31C1C" w:rsidRPr="005B5B56" w:rsidRDefault="00C31C1C" w:rsidP="0003748A">
      <w:pPr>
        <w:pStyle w:val="Heading2"/>
        <w:rPr>
          <w:rFonts w:ascii="Public Sans" w:hAnsi="Public Sans"/>
          <w:u w:val="single"/>
        </w:rPr>
      </w:pPr>
    </w:p>
    <w:p w14:paraId="074FD662" w14:textId="77777777" w:rsidR="0003748A" w:rsidRPr="005B5B56" w:rsidRDefault="0003748A" w:rsidP="0003748A">
      <w:pPr>
        <w:pStyle w:val="Heading2"/>
        <w:rPr>
          <w:rFonts w:ascii="Public Sans" w:hAnsi="Public Sans"/>
          <w:u w:val="single"/>
        </w:rPr>
      </w:pPr>
      <w:r w:rsidRPr="005B5B56">
        <w:rPr>
          <w:rFonts w:ascii="Public Sans" w:hAnsi="Public Sans"/>
          <w:u w:val="single"/>
        </w:rPr>
        <w:t>Direct reports</w:t>
      </w:r>
    </w:p>
    <w:p w14:paraId="1CE0177D" w14:textId="45929EAA" w:rsidR="00513560" w:rsidRPr="005B5B56" w:rsidRDefault="005B5B56" w:rsidP="00513560">
      <w:pPr>
        <w:rPr>
          <w:rFonts w:ascii="Public Sans" w:hAnsi="Public Sans" w:cs="Arial"/>
          <w:szCs w:val="26"/>
        </w:rPr>
      </w:pPr>
      <w:r>
        <w:rPr>
          <w:rFonts w:ascii="Public Sans" w:hAnsi="Public Sans" w:cs="Arial"/>
        </w:rPr>
        <w:t xml:space="preserve">The role has up to </w:t>
      </w:r>
      <w:r w:rsidR="00C16668" w:rsidRPr="005B5B56">
        <w:rPr>
          <w:rFonts w:ascii="Public Sans" w:hAnsi="Public Sans" w:cs="Arial"/>
        </w:rPr>
        <w:t xml:space="preserve">8 </w:t>
      </w:r>
      <w:r>
        <w:rPr>
          <w:rFonts w:ascii="Public Sans" w:hAnsi="Public Sans" w:cs="Arial"/>
        </w:rPr>
        <w:t>d</w:t>
      </w:r>
      <w:r w:rsidR="001C07FB" w:rsidRPr="005B5B56">
        <w:rPr>
          <w:rFonts w:ascii="Public Sans" w:hAnsi="Public Sans" w:cs="Arial"/>
        </w:rPr>
        <w:t xml:space="preserve">irect </w:t>
      </w:r>
      <w:r>
        <w:rPr>
          <w:rFonts w:ascii="Public Sans" w:hAnsi="Public Sans" w:cs="Arial"/>
        </w:rPr>
        <w:t>r</w:t>
      </w:r>
      <w:r w:rsidR="001C07FB" w:rsidRPr="005B5B56">
        <w:rPr>
          <w:rFonts w:ascii="Public Sans" w:hAnsi="Public Sans" w:cs="Arial"/>
        </w:rPr>
        <w:t>eports</w:t>
      </w:r>
    </w:p>
    <w:p w14:paraId="5BF1DE7D" w14:textId="77777777" w:rsidR="006F390F" w:rsidRPr="005B5B56" w:rsidRDefault="006F390F" w:rsidP="0003748A">
      <w:pPr>
        <w:pStyle w:val="Heading2"/>
        <w:rPr>
          <w:rFonts w:ascii="Public Sans" w:hAnsi="Public Sans"/>
          <w:b w:val="0"/>
          <w:bCs w:val="0"/>
          <w:iCs w:val="0"/>
          <w:color w:val="auto"/>
          <w:sz w:val="22"/>
          <w:szCs w:val="22"/>
        </w:rPr>
      </w:pPr>
    </w:p>
    <w:p w14:paraId="68F15792" w14:textId="77777777" w:rsidR="0003748A" w:rsidRPr="005B5B56" w:rsidRDefault="0003748A" w:rsidP="0003748A">
      <w:pPr>
        <w:pStyle w:val="Heading2"/>
        <w:rPr>
          <w:rFonts w:ascii="Public Sans" w:hAnsi="Public Sans"/>
          <w:u w:val="single"/>
        </w:rPr>
      </w:pPr>
      <w:r w:rsidRPr="005B5B56">
        <w:rPr>
          <w:rFonts w:ascii="Public Sans" w:hAnsi="Public Sans"/>
          <w:u w:val="single"/>
        </w:rPr>
        <w:t>Budget/Expenditure</w:t>
      </w:r>
    </w:p>
    <w:p w14:paraId="5A5D303E" w14:textId="40D00ED8" w:rsidR="00CF78C5" w:rsidRPr="005B5B56" w:rsidRDefault="00CF78C5" w:rsidP="00CF78C5">
      <w:pPr>
        <w:rPr>
          <w:rFonts w:ascii="Public Sans" w:hAnsi="Public Sans" w:cstheme="minorHAnsi"/>
          <w:szCs w:val="26"/>
        </w:rPr>
      </w:pPr>
      <w:bookmarkStart w:id="4" w:name="Budget"/>
      <w:bookmarkEnd w:id="4"/>
      <w:r w:rsidRPr="005B5B56">
        <w:rPr>
          <w:rFonts w:ascii="Public Sans" w:hAnsi="Public Sans" w:cstheme="minorHAnsi"/>
          <w:szCs w:val="26"/>
        </w:rPr>
        <w:t xml:space="preserve">Refer to the </w:t>
      </w:r>
      <w:r w:rsidR="00D235E3" w:rsidRPr="005B5B56">
        <w:rPr>
          <w:rFonts w:ascii="Public Sans" w:hAnsi="Public Sans" w:cstheme="minorHAnsi"/>
          <w:szCs w:val="26"/>
        </w:rPr>
        <w:t>DCJ</w:t>
      </w:r>
      <w:r w:rsidRPr="005B5B56">
        <w:rPr>
          <w:rFonts w:ascii="Public Sans" w:hAnsi="Public Sans" w:cstheme="minorHAnsi"/>
          <w:szCs w:val="26"/>
        </w:rPr>
        <w:t xml:space="preserve"> Delegations.</w:t>
      </w:r>
    </w:p>
    <w:p w14:paraId="08D647B8" w14:textId="77777777" w:rsidR="002D74D3" w:rsidRPr="005B5B56" w:rsidRDefault="002D74D3" w:rsidP="00CF78C5">
      <w:pPr>
        <w:rPr>
          <w:rFonts w:ascii="Public Sans" w:hAnsi="Public Sans" w:cstheme="minorHAnsi"/>
          <w:szCs w:val="26"/>
        </w:rPr>
      </w:pPr>
    </w:p>
    <w:p w14:paraId="18B199E4" w14:textId="77777777" w:rsidR="0003748A" w:rsidRPr="005B5B56" w:rsidRDefault="0003748A" w:rsidP="0003748A">
      <w:pPr>
        <w:pStyle w:val="Heading1"/>
        <w:rPr>
          <w:rFonts w:ascii="Public Sans" w:hAnsi="Public Sans"/>
          <w:sz w:val="24"/>
          <w:szCs w:val="24"/>
        </w:rPr>
      </w:pPr>
      <w:r w:rsidRPr="005B5B56">
        <w:rPr>
          <w:rFonts w:ascii="Public Sans" w:hAnsi="Public Sans"/>
          <w:sz w:val="24"/>
          <w:szCs w:val="24"/>
        </w:rPr>
        <w:t>Essential requirements</w:t>
      </w:r>
    </w:p>
    <w:p w14:paraId="2DA1B450" w14:textId="7533E77A" w:rsidR="00D23A13" w:rsidRPr="005B5B56" w:rsidRDefault="00D23A13" w:rsidP="005B5B56">
      <w:pPr>
        <w:numPr>
          <w:ilvl w:val="0"/>
          <w:numId w:val="29"/>
        </w:numPr>
        <w:spacing w:before="120" w:line="240" w:lineRule="auto"/>
        <w:jc w:val="both"/>
        <w:rPr>
          <w:rFonts w:ascii="Public Sans" w:hAnsi="Public Sans" w:cs="Arial"/>
          <w:bCs/>
        </w:rPr>
      </w:pPr>
      <w:r w:rsidRPr="005B5B56">
        <w:rPr>
          <w:rFonts w:ascii="Public Sans" w:hAnsi="Public Sans" w:cs="Arial"/>
          <w:bCs/>
        </w:rPr>
        <w:t>A T</w:t>
      </w:r>
      <w:r w:rsidR="00626DF2" w:rsidRPr="005B5B56">
        <w:rPr>
          <w:rFonts w:ascii="Public Sans" w:hAnsi="Public Sans" w:cs="Arial"/>
          <w:bCs/>
        </w:rPr>
        <w:t>AFE Diploma in a relevant field</w:t>
      </w:r>
      <w:r w:rsidRPr="005B5B56">
        <w:rPr>
          <w:rFonts w:ascii="Public Sans" w:hAnsi="Public Sans" w:cs="Arial"/>
          <w:bCs/>
        </w:rPr>
        <w:t>, welfare / community services and/or relevant work experience deemed to be the equivalent</w:t>
      </w:r>
    </w:p>
    <w:p w14:paraId="3FB70ECF" w14:textId="66B0F486" w:rsidR="00D235E3" w:rsidRPr="005B5B56" w:rsidRDefault="00D235E3" w:rsidP="005B5B56">
      <w:pPr>
        <w:numPr>
          <w:ilvl w:val="0"/>
          <w:numId w:val="29"/>
        </w:numPr>
        <w:spacing w:before="120" w:line="240" w:lineRule="auto"/>
        <w:jc w:val="both"/>
        <w:rPr>
          <w:rFonts w:ascii="Public Sans" w:hAnsi="Public Sans" w:cs="Arial"/>
          <w:bCs/>
        </w:rPr>
      </w:pPr>
      <w:r w:rsidRPr="005B5B56">
        <w:rPr>
          <w:rFonts w:ascii="Public Sans" w:hAnsi="Public Sans" w:cs="Arial"/>
          <w:bCs/>
        </w:rPr>
        <w:t>Current driver’s licence</w:t>
      </w:r>
    </w:p>
    <w:p w14:paraId="4C7370B3" w14:textId="77777777" w:rsidR="00F53A86" w:rsidRPr="005B5B56" w:rsidRDefault="00F53A86" w:rsidP="003F1151">
      <w:pPr>
        <w:jc w:val="both"/>
        <w:rPr>
          <w:rFonts w:ascii="Public Sans" w:hAnsi="Public Sans" w:cs="Arial"/>
        </w:rPr>
      </w:pPr>
    </w:p>
    <w:p w14:paraId="23DB87D9" w14:textId="09C1655D" w:rsidR="000C1262" w:rsidRPr="005B5B56" w:rsidRDefault="000C1262" w:rsidP="003F1151">
      <w:pPr>
        <w:jc w:val="both"/>
        <w:rPr>
          <w:rFonts w:ascii="Public Sans" w:hAnsi="Public Sans" w:cs="Arial"/>
        </w:rPr>
      </w:pPr>
      <w:r w:rsidRPr="005B5B56">
        <w:rPr>
          <w:rFonts w:ascii="Public Sans" w:hAnsi="Public Sans" w:cs="Arial"/>
        </w:rPr>
        <w:t>Appointments are subject to reference checks and the following pre-employment checks:</w:t>
      </w:r>
    </w:p>
    <w:p w14:paraId="564B55EF" w14:textId="77777777" w:rsidR="003F1151" w:rsidRPr="005B5B56" w:rsidRDefault="003F1151" w:rsidP="003F1151">
      <w:pPr>
        <w:numPr>
          <w:ilvl w:val="0"/>
          <w:numId w:val="29"/>
        </w:numPr>
        <w:spacing w:before="120" w:line="240" w:lineRule="auto"/>
        <w:jc w:val="both"/>
        <w:rPr>
          <w:rFonts w:ascii="Public Sans" w:hAnsi="Public Sans" w:cs="Arial"/>
          <w:bCs/>
        </w:rPr>
      </w:pPr>
      <w:r w:rsidRPr="005B5B56">
        <w:rPr>
          <w:rFonts w:ascii="Public Sans" w:hAnsi="Public Sans" w:cs="Arial"/>
          <w:bCs/>
        </w:rPr>
        <w:t>National Criminal History Record Check in accordance with the Disability Inclusion Act 2014</w:t>
      </w:r>
    </w:p>
    <w:p w14:paraId="232C8C44" w14:textId="685C0CF4" w:rsidR="003F1151" w:rsidRPr="005B5B56" w:rsidRDefault="003F1151" w:rsidP="003F1151">
      <w:pPr>
        <w:numPr>
          <w:ilvl w:val="0"/>
          <w:numId w:val="29"/>
        </w:numPr>
        <w:spacing w:before="120" w:line="240" w:lineRule="auto"/>
        <w:jc w:val="both"/>
        <w:rPr>
          <w:rFonts w:ascii="Public Sans" w:hAnsi="Public Sans" w:cs="Arial"/>
          <w:bCs/>
        </w:rPr>
      </w:pPr>
      <w:r w:rsidRPr="005B5B56">
        <w:rPr>
          <w:rFonts w:ascii="Public Sans" w:hAnsi="Public Sans" w:cs="Arial"/>
          <w:bCs/>
        </w:rPr>
        <w:t>Working with Children Check clearance in accordance with the Child Protection (Working with Children) Act 2012</w:t>
      </w:r>
    </w:p>
    <w:p w14:paraId="7F0DC964" w14:textId="77777777" w:rsidR="004E4265" w:rsidRPr="005B5B56" w:rsidRDefault="004E4265">
      <w:pPr>
        <w:spacing w:after="0" w:line="240" w:lineRule="auto"/>
        <w:rPr>
          <w:rFonts w:ascii="Public Sans" w:hAnsi="Public Sans" w:cs="Arial"/>
          <w:sz w:val="24"/>
          <w:szCs w:val="24"/>
        </w:rPr>
      </w:pPr>
    </w:p>
    <w:p w14:paraId="4EF4067A" w14:textId="77777777" w:rsidR="001D133A" w:rsidRPr="005B5B56" w:rsidRDefault="001D133A" w:rsidP="001D133A">
      <w:pPr>
        <w:pStyle w:val="Heading1"/>
        <w:rPr>
          <w:rFonts w:ascii="Public Sans" w:hAnsi="Public Sans"/>
          <w:sz w:val="24"/>
          <w:szCs w:val="24"/>
        </w:rPr>
      </w:pPr>
      <w:r w:rsidRPr="005B5B56">
        <w:rPr>
          <w:rFonts w:ascii="Public Sans" w:hAnsi="Public Sans"/>
          <w:sz w:val="24"/>
          <w:szCs w:val="24"/>
        </w:rPr>
        <w:t>Capabilities for the role</w:t>
      </w:r>
    </w:p>
    <w:p w14:paraId="02A9479F" w14:textId="77777777" w:rsidR="00197F8F" w:rsidRPr="005B5B56" w:rsidRDefault="00513560" w:rsidP="00197F8F">
      <w:pPr>
        <w:rPr>
          <w:rFonts w:ascii="Public Sans" w:hAnsi="Public Sans" w:cs="Arial"/>
        </w:rPr>
      </w:pPr>
      <w:r w:rsidRPr="005B5B56">
        <w:rPr>
          <w:rFonts w:ascii="Public Sans" w:hAnsi="Public Sans" w:cs="Arial"/>
        </w:rPr>
        <w:t>T</w:t>
      </w:r>
      <w:r w:rsidR="00197F8F" w:rsidRPr="005B5B56">
        <w:rPr>
          <w:rFonts w:ascii="Public Sans" w:hAnsi="Public Sans" w:cs="Arial"/>
        </w:rPr>
        <w:t xml:space="preserve">he </w:t>
      </w:r>
      <w:hyperlink r:id="rId8" w:history="1">
        <w:r w:rsidR="00197F8F" w:rsidRPr="005B5B56">
          <w:rPr>
            <w:rStyle w:val="Hyperlink"/>
            <w:rFonts w:ascii="Public Sans" w:hAnsi="Public Sans" w:cs="Arial"/>
          </w:rPr>
          <w:t>NSW public sector capability framework</w:t>
        </w:r>
      </w:hyperlink>
      <w:r w:rsidR="00197F8F" w:rsidRPr="005B5B56">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5B5B56" w:rsidRDefault="00197F8F" w:rsidP="004714EE">
      <w:pPr>
        <w:rPr>
          <w:rFonts w:ascii="Public Sans" w:hAnsi="Public Sans" w:cs="Arial"/>
        </w:rPr>
      </w:pPr>
      <w:r w:rsidRPr="005B5B56">
        <w:rPr>
          <w:rFonts w:ascii="Public Sans" w:hAnsi="Public Sans" w:cs="Arial"/>
        </w:rPr>
        <w:lastRenderedPageBreak/>
        <w:t xml:space="preserve">The capabilities are separated into </w:t>
      </w:r>
      <w:r w:rsidRPr="005B5B56">
        <w:rPr>
          <w:rFonts w:ascii="Public Sans" w:hAnsi="Public Sans" w:cs="Arial"/>
          <w:b/>
        </w:rPr>
        <w:t>focus capabilities</w:t>
      </w:r>
      <w:r w:rsidRPr="005B5B56">
        <w:rPr>
          <w:rFonts w:ascii="Public Sans" w:hAnsi="Public Sans" w:cs="Arial"/>
        </w:rPr>
        <w:t xml:space="preserve"> and </w:t>
      </w:r>
      <w:r w:rsidRPr="005B5B56">
        <w:rPr>
          <w:rFonts w:ascii="Public Sans" w:hAnsi="Public Sans" w:cs="Arial"/>
          <w:b/>
        </w:rPr>
        <w:t>complementary capabilities</w:t>
      </w:r>
      <w:r w:rsidRPr="005B5B56">
        <w:rPr>
          <w:rFonts w:ascii="Public Sans" w:hAnsi="Public Sans" w:cs="Arial"/>
        </w:rPr>
        <w:t xml:space="preserve">. </w:t>
      </w:r>
    </w:p>
    <w:p w14:paraId="6D2E9A88" w14:textId="77777777" w:rsidR="004714EE" w:rsidRPr="005B5B56" w:rsidRDefault="004714EE" w:rsidP="004714EE">
      <w:pPr>
        <w:spacing w:after="0" w:line="240" w:lineRule="auto"/>
        <w:rPr>
          <w:rFonts w:ascii="Public Sans" w:hAnsi="Public Sans" w:cs="Arial"/>
        </w:rPr>
      </w:pPr>
    </w:p>
    <w:p w14:paraId="2FEB344A" w14:textId="77777777" w:rsidR="00197F8F" w:rsidRPr="005B5B56" w:rsidRDefault="00197F8F" w:rsidP="004714EE">
      <w:pPr>
        <w:pStyle w:val="Heading2"/>
        <w:spacing w:after="0" w:line="240" w:lineRule="auto"/>
        <w:rPr>
          <w:rFonts w:ascii="Public Sans" w:hAnsi="Public Sans"/>
        </w:rPr>
      </w:pPr>
      <w:r w:rsidRPr="005B5B56">
        <w:rPr>
          <w:rFonts w:ascii="Public Sans" w:hAnsi="Public Sans"/>
        </w:rPr>
        <w:t>Focus capabilities</w:t>
      </w:r>
    </w:p>
    <w:p w14:paraId="6D41CF79" w14:textId="77777777" w:rsidR="00197F8F" w:rsidRPr="005B5B56" w:rsidRDefault="00197F8F" w:rsidP="00197F8F">
      <w:pPr>
        <w:pStyle w:val="PlainText"/>
        <w:spacing w:before="62" w:line="276" w:lineRule="auto"/>
        <w:rPr>
          <w:rFonts w:ascii="Public Sans" w:eastAsiaTheme="minorEastAsia" w:hAnsi="Public Sans" w:cs="Arial"/>
          <w:szCs w:val="22"/>
          <w:lang w:val="en-US"/>
        </w:rPr>
      </w:pPr>
      <w:r w:rsidRPr="005B5B56">
        <w:rPr>
          <w:rFonts w:ascii="Public Sans" w:eastAsiaTheme="minorEastAsia" w:hAnsi="Public Sans" w:cs="Arial"/>
          <w:i/>
          <w:szCs w:val="22"/>
          <w:lang w:val="en-US"/>
        </w:rPr>
        <w:t>Focus capabilities</w:t>
      </w:r>
      <w:r w:rsidRPr="005B5B56">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5B5B56" w:rsidRDefault="00197F8F" w:rsidP="00513560">
      <w:pPr>
        <w:pStyle w:val="PlainText"/>
        <w:spacing w:before="62" w:line="276" w:lineRule="auto"/>
        <w:rPr>
          <w:rFonts w:ascii="Public Sans" w:eastAsiaTheme="minorEastAsia" w:hAnsi="Public Sans" w:cs="Arial"/>
          <w:szCs w:val="22"/>
          <w:lang w:val="en-US"/>
        </w:rPr>
      </w:pPr>
      <w:r w:rsidRPr="005B5B56">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5B5B56">
        <w:rPr>
          <w:rFonts w:ascii="Public Sans" w:eastAsiaTheme="minorEastAsia" w:hAnsi="Public Sans" w:cs="Arial"/>
          <w:szCs w:val="22"/>
          <w:lang w:val="en-US"/>
        </w:rPr>
        <w:t>aviours expected at each level.</w:t>
      </w:r>
    </w:p>
    <w:p w14:paraId="3109615C" w14:textId="71E71728" w:rsidR="008D1ED1"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77"/>
        <w:gridCol w:w="141"/>
        <w:gridCol w:w="4536"/>
        <w:gridCol w:w="1585"/>
      </w:tblGrid>
      <w:tr w:rsidR="007A08CC" w:rsidRPr="00C942B9" w14:paraId="40525BC4" w14:textId="77777777" w:rsidTr="00EE010F">
        <w:trPr>
          <w:cnfStyle w:val="100000000000" w:firstRow="1" w:lastRow="0" w:firstColumn="0" w:lastColumn="0" w:oddVBand="0" w:evenVBand="0" w:oddHBand="0" w:evenHBand="0" w:firstRowFirstColumn="0" w:firstRowLastColumn="0" w:lastRowFirstColumn="0" w:lastRowLastColumn="0"/>
          <w:tblHeader/>
        </w:trPr>
        <w:tc>
          <w:tcPr>
            <w:tcW w:w="10714" w:type="dxa"/>
            <w:gridSpan w:val="5"/>
            <w:hideMark/>
          </w:tcPr>
          <w:p w14:paraId="67B25ACD" w14:textId="77777777" w:rsidR="007A08CC" w:rsidRPr="00C942B9" w:rsidRDefault="007A08CC" w:rsidP="00EE010F">
            <w:pPr>
              <w:pStyle w:val="TableTextWhite0"/>
              <w:keepNext/>
              <w:jc w:val="both"/>
              <w:rPr>
                <w:rFonts w:ascii="Public Sans" w:hAnsi="Public Sans"/>
                <w:sz w:val="20"/>
              </w:rPr>
            </w:pPr>
            <w:r w:rsidRPr="00C942B9">
              <w:rPr>
                <w:rFonts w:ascii="Public Sans" w:hAnsi="Public Sans"/>
                <w:sz w:val="24"/>
                <w:szCs w:val="24"/>
              </w:rPr>
              <w:t>FOCUS CAPABILITIES</w:t>
            </w:r>
          </w:p>
        </w:tc>
      </w:tr>
      <w:tr w:rsidR="007A08CC" w:rsidRPr="00C942B9" w14:paraId="7394EE29" w14:textId="77777777" w:rsidTr="00EE010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2973A42" w14:textId="77777777" w:rsidR="007A08CC" w:rsidRPr="00C942B9" w:rsidRDefault="007A08CC" w:rsidP="00EE010F">
            <w:pPr>
              <w:pStyle w:val="TableText"/>
              <w:keepNext/>
              <w:rPr>
                <w:rFonts w:ascii="Public Sans" w:hAnsi="Public Sans"/>
                <w:b/>
                <w:sz w:val="24"/>
                <w:szCs w:val="24"/>
              </w:rPr>
            </w:pPr>
            <w:r w:rsidRPr="00C942B9">
              <w:rPr>
                <w:rFonts w:ascii="Public Sans" w:hAnsi="Public Sans"/>
                <w:b/>
              </w:rPr>
              <w:t>Capability group/sets</w:t>
            </w:r>
          </w:p>
        </w:tc>
        <w:tc>
          <w:tcPr>
            <w:tcW w:w="2977" w:type="dxa"/>
            <w:tcBorders>
              <w:bottom w:val="single" w:sz="12" w:space="0" w:color="auto"/>
            </w:tcBorders>
            <w:shd w:val="clear" w:color="auto" w:fill="BCBEC0"/>
            <w:hideMark/>
          </w:tcPr>
          <w:p w14:paraId="6EA2B776" w14:textId="77777777" w:rsidR="007A08CC" w:rsidRPr="00C942B9" w:rsidRDefault="007A08CC" w:rsidP="00EE010F">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736520A0" w14:textId="77777777" w:rsidR="007A08CC" w:rsidRPr="00C942B9" w:rsidRDefault="007A08CC" w:rsidP="00EE010F">
            <w:pPr>
              <w:pStyle w:val="TableText"/>
              <w:keepNext/>
              <w:rPr>
                <w:rFonts w:ascii="Public Sans" w:hAnsi="Public Sans"/>
                <w:b/>
              </w:rPr>
            </w:pPr>
          </w:p>
        </w:tc>
        <w:tc>
          <w:tcPr>
            <w:tcW w:w="4536" w:type="dxa"/>
            <w:tcBorders>
              <w:bottom w:val="single" w:sz="12" w:space="0" w:color="auto"/>
            </w:tcBorders>
            <w:shd w:val="clear" w:color="auto" w:fill="BCBEC0"/>
            <w:hideMark/>
          </w:tcPr>
          <w:p w14:paraId="09A19696" w14:textId="77777777" w:rsidR="007A08CC" w:rsidRPr="00C942B9" w:rsidRDefault="007A08CC" w:rsidP="00EE010F">
            <w:pPr>
              <w:pStyle w:val="TableText"/>
              <w:keepNext/>
              <w:rPr>
                <w:rFonts w:ascii="Public Sans" w:hAnsi="Public Sans"/>
                <w:b/>
              </w:rPr>
            </w:pPr>
            <w:r w:rsidRPr="00C942B9">
              <w:rPr>
                <w:rFonts w:ascii="Public Sans" w:hAnsi="Public Sans"/>
                <w:b/>
              </w:rPr>
              <w:t>Behavioural indicators</w:t>
            </w:r>
          </w:p>
        </w:tc>
        <w:tc>
          <w:tcPr>
            <w:tcW w:w="1585" w:type="dxa"/>
            <w:tcBorders>
              <w:bottom w:val="single" w:sz="12" w:space="0" w:color="auto"/>
            </w:tcBorders>
            <w:shd w:val="clear" w:color="auto" w:fill="BCBEC0"/>
            <w:hideMark/>
          </w:tcPr>
          <w:p w14:paraId="171AA0BB" w14:textId="77777777" w:rsidR="007A08CC" w:rsidRPr="00C942B9" w:rsidRDefault="007A08CC" w:rsidP="00EE010F">
            <w:pPr>
              <w:pStyle w:val="TableText"/>
              <w:keepNext/>
              <w:jc w:val="both"/>
              <w:rPr>
                <w:rFonts w:ascii="Public Sans" w:hAnsi="Public Sans"/>
                <w:b/>
              </w:rPr>
            </w:pPr>
            <w:r w:rsidRPr="00C942B9">
              <w:rPr>
                <w:rFonts w:ascii="Public Sans" w:hAnsi="Public Sans"/>
                <w:b/>
              </w:rPr>
              <w:t>Level</w:t>
            </w:r>
          </w:p>
        </w:tc>
      </w:tr>
    </w:tbl>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FA4210" w:rsidRPr="005B5B56" w14:paraId="09EE3CA9" w14:textId="77777777" w:rsidTr="00BB3720">
        <w:trPr>
          <w:cnfStyle w:val="100000000000" w:firstRow="1" w:lastRow="0" w:firstColumn="0" w:lastColumn="0" w:oddVBand="0" w:evenVBand="0" w:oddHBand="0" w:evenHBand="0" w:firstRowFirstColumn="0" w:firstRowLastColumn="0" w:lastRowFirstColumn="0" w:lastRowLastColumn="0"/>
          <w:cantSplit/>
        </w:trPr>
        <w:tc>
          <w:tcPr>
            <w:tcW w:w="1385" w:type="dxa"/>
          </w:tcPr>
          <w:p w14:paraId="50DD897E" w14:textId="77777777" w:rsidR="00FA4210" w:rsidRPr="007A08CC" w:rsidRDefault="00FA4210" w:rsidP="00BB3720">
            <w:pPr>
              <w:jc w:val="center"/>
              <w:rPr>
                <w:rFonts w:ascii="Public Sans" w:hAnsi="Public Sans"/>
                <w:noProof/>
                <w:szCs w:val="22"/>
                <w:lang w:eastAsia="en-AU"/>
              </w:rPr>
            </w:pPr>
            <w:r w:rsidRPr="007A08CC">
              <w:rPr>
                <w:rFonts w:ascii="Public Sans" w:hAnsi="Public Sans"/>
                <w:noProof/>
                <w:szCs w:val="22"/>
                <w:lang w:eastAsia="en-AU"/>
              </w:rPr>
              <w:drawing>
                <wp:inline distT="0" distB="0" distL="0" distR="0" wp14:anchorId="643886B3" wp14:editId="67945E89">
                  <wp:extent cx="749300" cy="749300"/>
                  <wp:effectExtent l="0" t="0" r="0" b="0"/>
                  <wp:docPr id="345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F082EF" w14:textId="77777777" w:rsidR="00FA4210" w:rsidRPr="007A08CC" w:rsidRDefault="00FA4210" w:rsidP="00BB3720">
            <w:pPr>
              <w:rPr>
                <w:rFonts w:ascii="Public Sans" w:hAnsi="Public Sans" w:cs="Arial"/>
                <w:color w:val="000000"/>
                <w:szCs w:val="22"/>
              </w:rPr>
            </w:pPr>
            <w:r w:rsidRPr="007A08CC">
              <w:rPr>
                <w:rFonts w:ascii="Public Sans" w:hAnsi="Public Sans" w:cs="Arial"/>
                <w:b/>
                <w:bCs/>
                <w:color w:val="000000"/>
                <w:szCs w:val="22"/>
              </w:rPr>
              <w:t>Act with Integrity</w:t>
            </w:r>
          </w:p>
          <w:p w14:paraId="6EDBF4B2" w14:textId="77777777" w:rsidR="00FA4210" w:rsidRPr="007A08CC" w:rsidRDefault="00FA4210" w:rsidP="00BB3720">
            <w:pPr>
              <w:rPr>
                <w:rFonts w:ascii="Public Sans" w:hAnsi="Public Sans" w:cs="Arial"/>
                <w:color w:val="000000"/>
                <w:szCs w:val="22"/>
              </w:rPr>
            </w:pPr>
            <w:r w:rsidRPr="007A08CC">
              <w:rPr>
                <w:rFonts w:ascii="Public Sans" w:hAnsi="Public Sans" w:cs="Arial"/>
                <w:color w:val="000000"/>
                <w:szCs w:val="22"/>
              </w:rPr>
              <w:t>Be ethical and professional, and uphold and promote the public sector values</w:t>
            </w:r>
          </w:p>
        </w:tc>
        <w:tc>
          <w:tcPr>
            <w:tcW w:w="4709" w:type="dxa"/>
          </w:tcPr>
          <w:p w14:paraId="074743C2"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Represent the organisation in an honest, ethical and professional way</w:t>
            </w:r>
          </w:p>
          <w:p w14:paraId="53FF1CF4"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Support a culture of integrity and professionalism</w:t>
            </w:r>
          </w:p>
          <w:p w14:paraId="7D068E4F"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Understand and help others to recognise their obligations to comply with legislation, policies, guidelines and codes of conduct</w:t>
            </w:r>
          </w:p>
          <w:p w14:paraId="7F8E6C73"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Recognise and report misconduct and illegal and inappropriate behaviour</w:t>
            </w:r>
          </w:p>
          <w:p w14:paraId="15E36C72"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Report and manage apparent conflicts of interest and encourage others to do so</w:t>
            </w:r>
          </w:p>
        </w:tc>
        <w:tc>
          <w:tcPr>
            <w:tcW w:w="1668" w:type="dxa"/>
          </w:tcPr>
          <w:p w14:paraId="50C3FDD9" w14:textId="77777777" w:rsidR="00FA4210" w:rsidRPr="007A08CC" w:rsidRDefault="00FA4210" w:rsidP="00BB3720">
            <w:pPr>
              <w:pStyle w:val="TableText"/>
              <w:rPr>
                <w:rFonts w:ascii="Public Sans" w:hAnsi="Public Sans"/>
                <w:sz w:val="22"/>
                <w:szCs w:val="22"/>
              </w:rPr>
            </w:pPr>
            <w:r w:rsidRPr="007A08CC">
              <w:rPr>
                <w:rFonts w:ascii="Public Sans" w:hAnsi="Public Sans"/>
                <w:sz w:val="22"/>
                <w:szCs w:val="22"/>
              </w:rPr>
              <w:t>Intermediate</w:t>
            </w:r>
          </w:p>
        </w:tc>
      </w:tr>
      <w:tr w:rsidR="00FA4210" w:rsidRPr="005B5B56" w14:paraId="7F984E6E" w14:textId="77777777" w:rsidTr="00BB3720">
        <w:trPr>
          <w:cantSplit/>
        </w:trPr>
        <w:tc>
          <w:tcPr>
            <w:tcW w:w="1385" w:type="dxa"/>
          </w:tcPr>
          <w:p w14:paraId="1399D62C" w14:textId="77777777" w:rsidR="00FA4210" w:rsidRPr="007A08CC" w:rsidRDefault="00FA4210" w:rsidP="00BB3720">
            <w:pPr>
              <w:jc w:val="center"/>
              <w:rPr>
                <w:rFonts w:ascii="Public Sans" w:hAnsi="Public Sans"/>
                <w:noProof/>
                <w:szCs w:val="22"/>
                <w:lang w:eastAsia="en-AU"/>
              </w:rPr>
            </w:pPr>
            <w:r w:rsidRPr="007A08CC">
              <w:rPr>
                <w:rFonts w:ascii="Public Sans" w:hAnsi="Public Sans"/>
                <w:noProof/>
                <w:szCs w:val="22"/>
                <w:lang w:eastAsia="en-AU"/>
              </w:rPr>
              <w:drawing>
                <wp:inline distT="0" distB="0" distL="0" distR="0" wp14:anchorId="41FBA1FC" wp14:editId="6D820FD2">
                  <wp:extent cx="749300" cy="749300"/>
                  <wp:effectExtent l="0" t="0" r="0" b="0"/>
                  <wp:docPr id="704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BA00FF" w14:textId="77777777" w:rsidR="00FA4210" w:rsidRPr="007A08CC" w:rsidRDefault="00FA4210" w:rsidP="00BB3720">
            <w:pPr>
              <w:rPr>
                <w:rFonts w:ascii="Public Sans" w:hAnsi="Public Sans" w:cs="Arial"/>
                <w:color w:val="000000"/>
                <w:szCs w:val="22"/>
              </w:rPr>
            </w:pPr>
            <w:r w:rsidRPr="007A08CC">
              <w:rPr>
                <w:rFonts w:ascii="Public Sans" w:hAnsi="Public Sans" w:cs="Arial"/>
                <w:b/>
                <w:bCs/>
                <w:color w:val="000000"/>
                <w:szCs w:val="22"/>
              </w:rPr>
              <w:t>Commit to Customer Service</w:t>
            </w:r>
          </w:p>
          <w:p w14:paraId="6DC4F426" w14:textId="77777777" w:rsidR="00FA4210" w:rsidRPr="007A08CC" w:rsidRDefault="00FA4210" w:rsidP="00BB3720">
            <w:pPr>
              <w:rPr>
                <w:rFonts w:ascii="Public Sans" w:hAnsi="Public Sans" w:cs="Arial"/>
                <w:color w:val="000000"/>
                <w:szCs w:val="22"/>
              </w:rPr>
            </w:pPr>
            <w:r w:rsidRPr="007A08CC">
              <w:rPr>
                <w:rFonts w:ascii="Public Sans" w:hAnsi="Public Sans" w:cs="Arial"/>
                <w:color w:val="000000"/>
                <w:szCs w:val="22"/>
              </w:rPr>
              <w:t>Provide customer-focused services in line with public sector and organisational objectives</w:t>
            </w:r>
          </w:p>
        </w:tc>
        <w:tc>
          <w:tcPr>
            <w:tcW w:w="4709" w:type="dxa"/>
          </w:tcPr>
          <w:p w14:paraId="37D75AE1"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Take responsibility for delivering high-quality customer-focused services</w:t>
            </w:r>
          </w:p>
          <w:p w14:paraId="5BC633FE"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Design processes and policies based on the customer’s point of view and needs</w:t>
            </w:r>
          </w:p>
          <w:p w14:paraId="5DC57156"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Understand and measure what is important to customers</w:t>
            </w:r>
          </w:p>
          <w:p w14:paraId="7A99D6D1"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Use data and information to monitor and improve customer service delivery</w:t>
            </w:r>
          </w:p>
          <w:p w14:paraId="7AD30350"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Find opportunities to cooperate with internal and external stakeholders to improve outcomes for customers</w:t>
            </w:r>
          </w:p>
          <w:p w14:paraId="0C3309C7"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Maintain relationships with key customers in area of expertise</w:t>
            </w:r>
          </w:p>
          <w:p w14:paraId="1D0AD88F"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Connect and collaborate with relevant customers within the community</w:t>
            </w:r>
          </w:p>
        </w:tc>
        <w:tc>
          <w:tcPr>
            <w:tcW w:w="1668" w:type="dxa"/>
          </w:tcPr>
          <w:p w14:paraId="4422A171" w14:textId="77777777" w:rsidR="00FA4210" w:rsidRPr="007A08CC" w:rsidRDefault="00FA4210" w:rsidP="00BB3720">
            <w:pPr>
              <w:pStyle w:val="TableText"/>
              <w:rPr>
                <w:rFonts w:ascii="Public Sans" w:hAnsi="Public Sans"/>
                <w:sz w:val="22"/>
                <w:szCs w:val="22"/>
              </w:rPr>
            </w:pPr>
            <w:r w:rsidRPr="007A08CC">
              <w:rPr>
                <w:rFonts w:ascii="Public Sans" w:hAnsi="Public Sans"/>
                <w:sz w:val="22"/>
                <w:szCs w:val="22"/>
              </w:rPr>
              <w:t>Adept</w:t>
            </w:r>
          </w:p>
        </w:tc>
      </w:tr>
      <w:tr w:rsidR="00FA4210" w:rsidRPr="005B5B56" w14:paraId="0B2226D8" w14:textId="77777777" w:rsidTr="00BB3720">
        <w:trPr>
          <w:cantSplit/>
        </w:trPr>
        <w:tc>
          <w:tcPr>
            <w:tcW w:w="1385" w:type="dxa"/>
          </w:tcPr>
          <w:p w14:paraId="1105BEC3" w14:textId="77777777" w:rsidR="00FA4210" w:rsidRPr="007A08CC" w:rsidRDefault="00FA4210" w:rsidP="00BB3720">
            <w:pPr>
              <w:jc w:val="center"/>
              <w:rPr>
                <w:rFonts w:ascii="Public Sans" w:hAnsi="Public Sans"/>
                <w:noProof/>
                <w:szCs w:val="22"/>
                <w:lang w:eastAsia="en-AU"/>
              </w:rPr>
            </w:pPr>
            <w:r w:rsidRPr="007A08CC">
              <w:rPr>
                <w:rFonts w:ascii="Public Sans" w:hAnsi="Public Sans"/>
                <w:noProof/>
                <w:szCs w:val="22"/>
                <w:lang w:eastAsia="en-AU"/>
              </w:rPr>
              <w:lastRenderedPageBreak/>
              <w:drawing>
                <wp:inline distT="0" distB="0" distL="0" distR="0" wp14:anchorId="31A5CBDF" wp14:editId="408B0919">
                  <wp:extent cx="749300" cy="749300"/>
                  <wp:effectExtent l="0" t="0" r="0" b="0"/>
                  <wp:docPr id="63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73E86D" w14:textId="77777777" w:rsidR="00FA4210" w:rsidRPr="007A08CC" w:rsidRDefault="00FA4210" w:rsidP="00BB3720">
            <w:pPr>
              <w:rPr>
                <w:rFonts w:ascii="Public Sans" w:hAnsi="Public Sans" w:cs="Arial"/>
                <w:color w:val="000000"/>
                <w:szCs w:val="22"/>
              </w:rPr>
            </w:pPr>
            <w:r w:rsidRPr="007A08CC">
              <w:rPr>
                <w:rFonts w:ascii="Public Sans" w:hAnsi="Public Sans" w:cs="Arial"/>
                <w:b/>
                <w:bCs/>
                <w:color w:val="000000"/>
                <w:szCs w:val="22"/>
              </w:rPr>
              <w:t>Work Collaboratively</w:t>
            </w:r>
          </w:p>
          <w:p w14:paraId="0DA8702C" w14:textId="77777777" w:rsidR="00FA4210" w:rsidRPr="007A08CC" w:rsidRDefault="00FA4210" w:rsidP="00BB3720">
            <w:pPr>
              <w:rPr>
                <w:rFonts w:ascii="Public Sans" w:hAnsi="Public Sans" w:cs="Arial"/>
                <w:color w:val="000000"/>
                <w:szCs w:val="22"/>
              </w:rPr>
            </w:pPr>
            <w:r w:rsidRPr="007A08CC">
              <w:rPr>
                <w:rFonts w:ascii="Public Sans" w:hAnsi="Public Sans" w:cs="Arial"/>
                <w:color w:val="000000"/>
                <w:szCs w:val="22"/>
              </w:rPr>
              <w:t>Collaborate with others and value their contribution</w:t>
            </w:r>
          </w:p>
        </w:tc>
        <w:tc>
          <w:tcPr>
            <w:tcW w:w="4709" w:type="dxa"/>
          </w:tcPr>
          <w:p w14:paraId="11E401E8"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Build a supportive and cooperative team environment</w:t>
            </w:r>
          </w:p>
          <w:p w14:paraId="7329E46A"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Share information and learning across teams</w:t>
            </w:r>
          </w:p>
          <w:p w14:paraId="292CAD1F"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Acknowledge outcomes that were achieved by effective collaboration</w:t>
            </w:r>
          </w:p>
          <w:p w14:paraId="31FA466B"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Engage other teams and units to share information and jointly solve issues and problems</w:t>
            </w:r>
          </w:p>
          <w:p w14:paraId="696C4DA3"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Support others in challenging situations</w:t>
            </w:r>
          </w:p>
          <w:p w14:paraId="7AEB4D17"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Use collaboration tools, including digital technologies, to work with others</w:t>
            </w:r>
          </w:p>
        </w:tc>
        <w:tc>
          <w:tcPr>
            <w:tcW w:w="1668" w:type="dxa"/>
          </w:tcPr>
          <w:p w14:paraId="2FF95442" w14:textId="77777777" w:rsidR="00FA4210" w:rsidRPr="007A08CC" w:rsidRDefault="00FA4210" w:rsidP="00BB3720">
            <w:pPr>
              <w:pStyle w:val="TableText"/>
              <w:rPr>
                <w:rFonts w:ascii="Public Sans" w:hAnsi="Public Sans"/>
                <w:sz w:val="22"/>
                <w:szCs w:val="22"/>
              </w:rPr>
            </w:pPr>
            <w:r w:rsidRPr="007A08CC">
              <w:rPr>
                <w:rFonts w:ascii="Public Sans" w:hAnsi="Public Sans"/>
                <w:sz w:val="22"/>
                <w:szCs w:val="22"/>
              </w:rPr>
              <w:t>Intermediate</w:t>
            </w:r>
          </w:p>
        </w:tc>
      </w:tr>
      <w:tr w:rsidR="00FA4210" w:rsidRPr="005B5B56" w14:paraId="73F16F57" w14:textId="77777777" w:rsidTr="00BB3720">
        <w:trPr>
          <w:cantSplit/>
        </w:trPr>
        <w:tc>
          <w:tcPr>
            <w:tcW w:w="1385" w:type="dxa"/>
          </w:tcPr>
          <w:p w14:paraId="3838EF28" w14:textId="77777777" w:rsidR="00FA4210" w:rsidRPr="007A08CC" w:rsidRDefault="00FA4210" w:rsidP="00BB3720">
            <w:pPr>
              <w:jc w:val="center"/>
              <w:rPr>
                <w:rFonts w:ascii="Public Sans" w:hAnsi="Public Sans"/>
                <w:noProof/>
                <w:szCs w:val="22"/>
                <w:lang w:eastAsia="en-AU"/>
              </w:rPr>
            </w:pPr>
            <w:r w:rsidRPr="007A08CC">
              <w:rPr>
                <w:rFonts w:ascii="Public Sans" w:hAnsi="Public Sans"/>
                <w:noProof/>
                <w:szCs w:val="22"/>
                <w:lang w:eastAsia="en-AU"/>
              </w:rPr>
              <w:drawing>
                <wp:inline distT="0" distB="0" distL="0" distR="0" wp14:anchorId="30E8CAD1" wp14:editId="6DB97962">
                  <wp:extent cx="749300" cy="749300"/>
                  <wp:effectExtent l="0" t="0" r="0" b="0"/>
                  <wp:docPr id="899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3B9E54" w14:textId="77777777" w:rsidR="00FA4210" w:rsidRPr="007A08CC" w:rsidRDefault="00FA4210" w:rsidP="00BB3720">
            <w:pPr>
              <w:rPr>
                <w:rFonts w:ascii="Public Sans" w:hAnsi="Public Sans" w:cs="Arial"/>
                <w:color w:val="000000"/>
                <w:szCs w:val="22"/>
              </w:rPr>
            </w:pPr>
            <w:r w:rsidRPr="007A08CC">
              <w:rPr>
                <w:rFonts w:ascii="Public Sans" w:hAnsi="Public Sans" w:cs="Arial"/>
                <w:b/>
                <w:bCs/>
                <w:color w:val="000000"/>
                <w:szCs w:val="22"/>
              </w:rPr>
              <w:t>Deliver Results</w:t>
            </w:r>
          </w:p>
          <w:p w14:paraId="393603B0" w14:textId="77777777" w:rsidR="00FA4210" w:rsidRPr="007A08CC" w:rsidRDefault="00FA4210" w:rsidP="00BB3720">
            <w:pPr>
              <w:rPr>
                <w:rFonts w:ascii="Public Sans" w:hAnsi="Public Sans" w:cs="Arial"/>
                <w:color w:val="000000"/>
                <w:szCs w:val="22"/>
              </w:rPr>
            </w:pPr>
            <w:r w:rsidRPr="007A08CC">
              <w:rPr>
                <w:rFonts w:ascii="Public Sans" w:hAnsi="Public Sans" w:cs="Arial"/>
                <w:color w:val="000000"/>
                <w:szCs w:val="22"/>
              </w:rPr>
              <w:t>Achieve results through the efficient use of resources and a commitment to quality outcomes</w:t>
            </w:r>
          </w:p>
        </w:tc>
        <w:tc>
          <w:tcPr>
            <w:tcW w:w="4709" w:type="dxa"/>
          </w:tcPr>
          <w:p w14:paraId="6838447C"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Seek and apply specialist advice when required</w:t>
            </w:r>
          </w:p>
          <w:p w14:paraId="51A8492C"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Complete work tasks within set budgets, timeframes and standards</w:t>
            </w:r>
          </w:p>
          <w:p w14:paraId="400C0E0D"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Take the initiative to progress and deliver own work and that of the team or unit</w:t>
            </w:r>
          </w:p>
          <w:p w14:paraId="2983E63C"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Contribute to allocating responsibilities and resources to ensure the team or unit achieves goals</w:t>
            </w:r>
          </w:p>
          <w:p w14:paraId="442459A6"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Identify any barriers to achieving results and resolve these where possible</w:t>
            </w:r>
          </w:p>
          <w:p w14:paraId="41900494"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Proactively change or adjust plans when needed</w:t>
            </w:r>
          </w:p>
        </w:tc>
        <w:tc>
          <w:tcPr>
            <w:tcW w:w="1668" w:type="dxa"/>
          </w:tcPr>
          <w:p w14:paraId="4D0C8259" w14:textId="77777777" w:rsidR="00FA4210" w:rsidRPr="007A08CC" w:rsidRDefault="00FA4210" w:rsidP="00BB3720">
            <w:pPr>
              <w:pStyle w:val="TableText"/>
              <w:rPr>
                <w:rFonts w:ascii="Public Sans" w:hAnsi="Public Sans"/>
                <w:sz w:val="22"/>
                <w:szCs w:val="22"/>
              </w:rPr>
            </w:pPr>
            <w:r w:rsidRPr="007A08CC">
              <w:rPr>
                <w:rFonts w:ascii="Public Sans" w:hAnsi="Public Sans"/>
                <w:sz w:val="22"/>
                <w:szCs w:val="22"/>
              </w:rPr>
              <w:t>Intermediate</w:t>
            </w:r>
          </w:p>
        </w:tc>
      </w:tr>
      <w:tr w:rsidR="00FA4210" w:rsidRPr="005B5B56" w14:paraId="143B15E4" w14:textId="77777777" w:rsidTr="00BB3720">
        <w:trPr>
          <w:cantSplit/>
        </w:trPr>
        <w:tc>
          <w:tcPr>
            <w:tcW w:w="1385" w:type="dxa"/>
          </w:tcPr>
          <w:p w14:paraId="104942BC" w14:textId="77777777" w:rsidR="00FA4210" w:rsidRPr="007A08CC" w:rsidRDefault="00FA4210" w:rsidP="00BB3720">
            <w:pPr>
              <w:jc w:val="center"/>
              <w:rPr>
                <w:rFonts w:ascii="Public Sans" w:hAnsi="Public Sans"/>
                <w:noProof/>
                <w:szCs w:val="22"/>
                <w:lang w:eastAsia="en-AU"/>
              </w:rPr>
            </w:pPr>
            <w:r w:rsidRPr="007A08CC">
              <w:rPr>
                <w:rFonts w:ascii="Public Sans" w:hAnsi="Public Sans"/>
                <w:noProof/>
                <w:szCs w:val="22"/>
                <w:lang w:eastAsia="en-AU"/>
              </w:rPr>
              <w:drawing>
                <wp:inline distT="0" distB="0" distL="0" distR="0" wp14:anchorId="7F728D0C" wp14:editId="689A0DA7">
                  <wp:extent cx="749300" cy="749300"/>
                  <wp:effectExtent l="0" t="0" r="0" b="0"/>
                  <wp:docPr id="258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91EFF3" w14:textId="77777777" w:rsidR="00FA4210" w:rsidRPr="007A08CC" w:rsidRDefault="00FA4210" w:rsidP="00BB3720">
            <w:pPr>
              <w:rPr>
                <w:rFonts w:ascii="Public Sans" w:hAnsi="Public Sans" w:cs="Arial"/>
                <w:color w:val="000000"/>
                <w:szCs w:val="22"/>
              </w:rPr>
            </w:pPr>
            <w:r w:rsidRPr="007A08CC">
              <w:rPr>
                <w:rFonts w:ascii="Public Sans" w:hAnsi="Public Sans" w:cs="Arial"/>
                <w:b/>
                <w:bCs/>
                <w:color w:val="000000"/>
                <w:szCs w:val="22"/>
              </w:rPr>
              <w:t>Technology</w:t>
            </w:r>
          </w:p>
          <w:p w14:paraId="2AAF2C53" w14:textId="77777777" w:rsidR="00FA4210" w:rsidRPr="007A08CC" w:rsidRDefault="00FA4210" w:rsidP="00BB3720">
            <w:pPr>
              <w:rPr>
                <w:rFonts w:ascii="Public Sans" w:hAnsi="Public Sans" w:cs="Arial"/>
                <w:color w:val="000000"/>
                <w:szCs w:val="22"/>
              </w:rPr>
            </w:pPr>
            <w:r w:rsidRPr="007A08CC">
              <w:rPr>
                <w:rFonts w:ascii="Public Sans" w:hAnsi="Public Sans" w:cs="Arial"/>
                <w:color w:val="000000"/>
                <w:szCs w:val="22"/>
              </w:rPr>
              <w:t>Understand and use available technologies to maximise efficiencies and effectiveness</w:t>
            </w:r>
          </w:p>
        </w:tc>
        <w:tc>
          <w:tcPr>
            <w:tcW w:w="4709" w:type="dxa"/>
          </w:tcPr>
          <w:p w14:paraId="1D4426F9"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Identify opportunities to use a broad range of technologies to collaborate</w:t>
            </w:r>
          </w:p>
          <w:p w14:paraId="5A97E87C"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Monitor compliance with cyber security and the use of technology policies</w:t>
            </w:r>
          </w:p>
          <w:p w14:paraId="10BEC892"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Identify ways to maximise the value of available technology to achieve business strategies and outcomes</w:t>
            </w:r>
          </w:p>
          <w:p w14:paraId="0221559F" w14:textId="77777777" w:rsidR="00FA4210" w:rsidRPr="007A08CC" w:rsidRDefault="00FA4210" w:rsidP="00FA4210">
            <w:pPr>
              <w:pStyle w:val="TableBullet"/>
              <w:tabs>
                <w:tab w:val="clear" w:pos="284"/>
                <w:tab w:val="num" w:pos="360"/>
              </w:tabs>
              <w:ind w:left="360" w:hanging="360"/>
              <w:rPr>
                <w:rFonts w:ascii="Public Sans" w:hAnsi="Public Sans"/>
                <w:sz w:val="22"/>
                <w:szCs w:val="22"/>
              </w:rPr>
            </w:pPr>
            <w:r w:rsidRPr="007A08CC">
              <w:rPr>
                <w:rFonts w:ascii="Public Sans" w:hAnsi="Public Sans"/>
                <w:sz w:val="22"/>
                <w:szCs w:val="22"/>
              </w:rPr>
              <w:t>Monitor compliance with the organisation’s records, information and knowledge management requirements</w:t>
            </w:r>
          </w:p>
        </w:tc>
        <w:tc>
          <w:tcPr>
            <w:tcW w:w="1668" w:type="dxa"/>
          </w:tcPr>
          <w:p w14:paraId="53DE5A4D" w14:textId="77777777" w:rsidR="00FA4210" w:rsidRPr="007A08CC" w:rsidRDefault="00FA4210" w:rsidP="00BB3720">
            <w:pPr>
              <w:pStyle w:val="TableText"/>
              <w:rPr>
                <w:rFonts w:ascii="Public Sans" w:hAnsi="Public Sans"/>
                <w:sz w:val="22"/>
                <w:szCs w:val="22"/>
              </w:rPr>
            </w:pPr>
            <w:r w:rsidRPr="007A08CC">
              <w:rPr>
                <w:rFonts w:ascii="Public Sans" w:hAnsi="Public Sans"/>
                <w:sz w:val="22"/>
                <w:szCs w:val="22"/>
              </w:rPr>
              <w:t>Adept</w:t>
            </w:r>
          </w:p>
        </w:tc>
      </w:tr>
      <w:tr w:rsidR="00FA4210" w:rsidRPr="002670C4" w14:paraId="30450E0B" w14:textId="77777777" w:rsidTr="00BB3720">
        <w:trPr>
          <w:cantSplit/>
        </w:trPr>
        <w:tc>
          <w:tcPr>
            <w:tcW w:w="1385" w:type="dxa"/>
          </w:tcPr>
          <w:p w14:paraId="39C3951C" w14:textId="77777777" w:rsidR="00FA4210" w:rsidRPr="002670C4" w:rsidRDefault="00FA4210" w:rsidP="00BB3720">
            <w:pPr>
              <w:jc w:val="center"/>
              <w:rPr>
                <w:rFonts w:ascii="Public Sans" w:hAnsi="Public Sans"/>
                <w:noProof/>
                <w:szCs w:val="22"/>
                <w:lang w:eastAsia="en-AU"/>
              </w:rPr>
            </w:pPr>
            <w:r w:rsidRPr="002670C4">
              <w:rPr>
                <w:rFonts w:ascii="Public Sans" w:hAnsi="Public Sans"/>
                <w:noProof/>
                <w:szCs w:val="22"/>
                <w:lang w:eastAsia="en-AU"/>
              </w:rPr>
              <w:lastRenderedPageBreak/>
              <w:drawing>
                <wp:inline distT="0" distB="0" distL="0" distR="0" wp14:anchorId="790AA917" wp14:editId="2905C700">
                  <wp:extent cx="749300" cy="749300"/>
                  <wp:effectExtent l="0" t="0" r="0" b="0"/>
                  <wp:docPr id="952"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F3C1F60" w14:textId="77777777" w:rsidR="00FA4210" w:rsidRPr="002670C4" w:rsidRDefault="00FA4210" w:rsidP="00BB3720">
            <w:pPr>
              <w:rPr>
                <w:rFonts w:ascii="Public Sans" w:hAnsi="Public Sans" w:cs="Arial"/>
                <w:color w:val="000000"/>
                <w:szCs w:val="22"/>
              </w:rPr>
            </w:pPr>
            <w:r w:rsidRPr="002670C4">
              <w:rPr>
                <w:rFonts w:ascii="Public Sans" w:hAnsi="Public Sans" w:cs="Arial"/>
                <w:b/>
                <w:bCs/>
                <w:color w:val="000000"/>
                <w:szCs w:val="22"/>
              </w:rPr>
              <w:t>Manage and Develop People</w:t>
            </w:r>
          </w:p>
          <w:p w14:paraId="608C754C" w14:textId="77777777" w:rsidR="00FA4210" w:rsidRPr="002670C4" w:rsidRDefault="00FA4210" w:rsidP="00BB3720">
            <w:pPr>
              <w:rPr>
                <w:rFonts w:ascii="Public Sans" w:hAnsi="Public Sans" w:cs="Arial"/>
                <w:color w:val="000000"/>
                <w:szCs w:val="22"/>
              </w:rPr>
            </w:pPr>
            <w:r w:rsidRPr="002670C4">
              <w:rPr>
                <w:rFonts w:ascii="Public Sans" w:hAnsi="Public Sans" w:cs="Arial"/>
                <w:color w:val="000000"/>
                <w:szCs w:val="22"/>
              </w:rPr>
              <w:t>Engage and motivate staff, and develop capability and potential in others</w:t>
            </w:r>
          </w:p>
        </w:tc>
        <w:tc>
          <w:tcPr>
            <w:tcW w:w="4709" w:type="dxa"/>
          </w:tcPr>
          <w:p w14:paraId="077CD322"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Collaborate to set clear performance standards and deadlines in line with established performance development frameworks</w:t>
            </w:r>
          </w:p>
          <w:p w14:paraId="5ABC6FC1"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Look for ways to develop team capability and recognise and develop individual potential</w:t>
            </w:r>
          </w:p>
          <w:p w14:paraId="0A1825FE"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Be constructive and build on strengths by giving timely and actionable feedback</w:t>
            </w:r>
          </w:p>
          <w:p w14:paraId="5B7643CF"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Identify and act on opportunities to provide coaching and mentoring</w:t>
            </w:r>
          </w:p>
          <w:p w14:paraId="6314416D"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Recognise performance issues that need to be addressed and work towards resolving issues</w:t>
            </w:r>
          </w:p>
          <w:p w14:paraId="1B1EDBA6"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Effectively support and manage team members who are working flexibly and in various locations</w:t>
            </w:r>
          </w:p>
          <w:p w14:paraId="09DD3C1C"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Create a safe environment where team members’ diverse backgrounds and cultures are considered and respected</w:t>
            </w:r>
          </w:p>
          <w:p w14:paraId="0757B89F" w14:textId="77777777" w:rsidR="00FA4210" w:rsidRPr="002670C4" w:rsidRDefault="00FA4210" w:rsidP="00FA4210">
            <w:pPr>
              <w:pStyle w:val="TableBullet"/>
              <w:tabs>
                <w:tab w:val="clear" w:pos="284"/>
                <w:tab w:val="num" w:pos="360"/>
              </w:tabs>
              <w:ind w:left="360" w:hanging="360"/>
              <w:rPr>
                <w:rFonts w:ascii="Public Sans" w:hAnsi="Public Sans"/>
                <w:sz w:val="22"/>
                <w:szCs w:val="22"/>
              </w:rPr>
            </w:pPr>
            <w:r w:rsidRPr="002670C4">
              <w:rPr>
                <w:rFonts w:ascii="Public Sans" w:hAnsi="Public Sans"/>
                <w:sz w:val="22"/>
                <w:szCs w:val="22"/>
              </w:rPr>
              <w:t>Consider feedback on own management style and reflect on potential areas to improve</w:t>
            </w:r>
          </w:p>
        </w:tc>
        <w:tc>
          <w:tcPr>
            <w:tcW w:w="1668" w:type="dxa"/>
          </w:tcPr>
          <w:p w14:paraId="4B5252F3" w14:textId="77777777" w:rsidR="00FA4210" w:rsidRPr="002670C4" w:rsidRDefault="00FA4210" w:rsidP="00BB3720">
            <w:pPr>
              <w:pStyle w:val="TableText"/>
              <w:rPr>
                <w:rFonts w:ascii="Public Sans" w:hAnsi="Public Sans"/>
                <w:sz w:val="22"/>
                <w:szCs w:val="22"/>
              </w:rPr>
            </w:pPr>
            <w:r w:rsidRPr="002670C4">
              <w:rPr>
                <w:rFonts w:ascii="Public Sans" w:hAnsi="Public Sans"/>
                <w:sz w:val="22"/>
                <w:szCs w:val="22"/>
              </w:rPr>
              <w:t>Intermediate</w:t>
            </w:r>
          </w:p>
        </w:tc>
      </w:tr>
    </w:tbl>
    <w:p w14:paraId="1F6D2237" w14:textId="4D51E751" w:rsidR="00BD1817" w:rsidRPr="005B5B56" w:rsidRDefault="00BD1817">
      <w:pPr>
        <w:spacing w:after="0" w:line="240" w:lineRule="auto"/>
        <w:rPr>
          <w:rFonts w:ascii="Public Sans" w:hAnsi="Public Sans" w:cs="Arial"/>
        </w:rPr>
      </w:pPr>
    </w:p>
    <w:p w14:paraId="5A23F7EC" w14:textId="30EB0F59" w:rsidR="00086B68" w:rsidRPr="005B5B56" w:rsidRDefault="00086B68">
      <w:pPr>
        <w:spacing w:after="0" w:line="240" w:lineRule="auto"/>
        <w:rPr>
          <w:rFonts w:ascii="Public Sans" w:hAnsi="Public Sans" w:cs="Arial"/>
        </w:rPr>
      </w:pPr>
    </w:p>
    <w:p w14:paraId="44B8916A" w14:textId="77AF5F4E" w:rsidR="00086B68" w:rsidRPr="005B5B56" w:rsidRDefault="00086B68">
      <w:pPr>
        <w:spacing w:after="0" w:line="240" w:lineRule="auto"/>
        <w:rPr>
          <w:rFonts w:ascii="Public Sans" w:hAnsi="Public Sans" w:cs="Arial"/>
        </w:rPr>
      </w:pPr>
    </w:p>
    <w:p w14:paraId="38C65725" w14:textId="77777777" w:rsidR="00BD1817" w:rsidRPr="005B5B56" w:rsidRDefault="00BD1817">
      <w:pPr>
        <w:spacing w:after="0" w:line="240" w:lineRule="auto"/>
        <w:rPr>
          <w:rFonts w:ascii="Public Sans" w:hAnsi="Public Sans" w:cs="Arial"/>
        </w:rPr>
      </w:pPr>
    </w:p>
    <w:p w14:paraId="2C0A0501" w14:textId="77777777" w:rsidR="006C5A71" w:rsidRPr="005B5B56" w:rsidRDefault="006C5A71" w:rsidP="006C5A71">
      <w:pPr>
        <w:pStyle w:val="Heading1"/>
        <w:rPr>
          <w:rFonts w:ascii="Public Sans" w:hAnsi="Public Sans"/>
        </w:rPr>
      </w:pPr>
      <w:r w:rsidRPr="005B5B56">
        <w:rPr>
          <w:rFonts w:ascii="Public Sans" w:hAnsi="Public Sans"/>
        </w:rPr>
        <w:t>Complementary capabilities</w:t>
      </w:r>
    </w:p>
    <w:p w14:paraId="176EB3AF" w14:textId="77777777" w:rsidR="006C5A71" w:rsidRPr="005B5B56" w:rsidRDefault="006C5A71" w:rsidP="006C5A71">
      <w:pPr>
        <w:pStyle w:val="PlainText"/>
        <w:spacing w:before="62" w:line="276" w:lineRule="auto"/>
        <w:rPr>
          <w:rFonts w:ascii="Public Sans" w:eastAsiaTheme="minorEastAsia" w:hAnsi="Public Sans" w:cs="Arial"/>
          <w:szCs w:val="22"/>
          <w:lang w:val="en-US"/>
        </w:rPr>
      </w:pPr>
      <w:r w:rsidRPr="005B5B56">
        <w:rPr>
          <w:rFonts w:ascii="Public Sans" w:eastAsiaTheme="minorEastAsia" w:hAnsi="Public Sans" w:cs="Arial"/>
          <w:i/>
          <w:szCs w:val="22"/>
          <w:lang w:val="en-US"/>
        </w:rPr>
        <w:t>Complementary capabilities</w:t>
      </w:r>
      <w:r w:rsidRPr="005B5B56">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5B5B56" w:rsidRDefault="006C5A71" w:rsidP="006C5A71">
      <w:pPr>
        <w:pStyle w:val="PlainText"/>
        <w:spacing w:before="62" w:line="276" w:lineRule="auto"/>
        <w:rPr>
          <w:rFonts w:ascii="Public Sans" w:eastAsiaTheme="minorEastAsia" w:hAnsi="Public Sans" w:cs="Arial"/>
          <w:szCs w:val="22"/>
          <w:lang w:val="en-US"/>
        </w:rPr>
      </w:pPr>
      <w:r w:rsidRPr="005B5B56">
        <w:rPr>
          <w:rFonts w:ascii="Public Sans" w:eastAsiaTheme="minorEastAsia" w:hAnsi="Public Sans" w:cs="Arial"/>
          <w:szCs w:val="22"/>
          <w:lang w:val="en-US"/>
        </w:rPr>
        <w:t xml:space="preserve">Note: capabilities listed as ‘not essential’ for </w:t>
      </w:r>
      <w:r w:rsidR="00DD685B" w:rsidRPr="005B5B56">
        <w:rPr>
          <w:rFonts w:ascii="Public Sans" w:eastAsiaTheme="minorEastAsia" w:hAnsi="Public Sans" w:cs="Arial"/>
          <w:szCs w:val="22"/>
          <w:lang w:val="en-US"/>
        </w:rPr>
        <w:t>this role is</w:t>
      </w:r>
      <w:r w:rsidRPr="005B5B56">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670C4"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670C4" w:rsidRDefault="006C5A71" w:rsidP="006C5A71">
            <w:pPr>
              <w:pStyle w:val="TableTextWhite0"/>
              <w:keepNext/>
              <w:jc w:val="both"/>
              <w:rPr>
                <w:rFonts w:ascii="Public Sans" w:hAnsi="Public Sans" w:cs="Arial"/>
                <w:szCs w:val="22"/>
              </w:rPr>
            </w:pPr>
            <w:r w:rsidRPr="002670C4">
              <w:rPr>
                <w:rFonts w:ascii="Public Sans" w:hAnsi="Public Sans" w:cs="Arial"/>
                <w:szCs w:val="22"/>
              </w:rPr>
              <w:lastRenderedPageBreak/>
              <w:t>COMPLEMENTARY CAPABILITIES</w:t>
            </w:r>
          </w:p>
        </w:tc>
      </w:tr>
      <w:tr w:rsidR="006C5A71" w:rsidRPr="002670C4"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670C4" w:rsidRDefault="006C5A71" w:rsidP="006C5A71">
            <w:pPr>
              <w:pStyle w:val="TableText"/>
              <w:keepNext/>
              <w:rPr>
                <w:rFonts w:ascii="Public Sans" w:hAnsi="Public Sans" w:cs="Arial"/>
                <w:b/>
                <w:sz w:val="22"/>
                <w:szCs w:val="22"/>
              </w:rPr>
            </w:pPr>
            <w:r w:rsidRPr="002670C4">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670C4" w:rsidRDefault="006C5A71" w:rsidP="006C5A71">
            <w:pPr>
              <w:pStyle w:val="TableText"/>
              <w:keepNext/>
              <w:rPr>
                <w:rFonts w:ascii="Public Sans" w:hAnsi="Public Sans" w:cs="Arial"/>
                <w:b/>
                <w:sz w:val="22"/>
                <w:szCs w:val="22"/>
              </w:rPr>
            </w:pPr>
            <w:r w:rsidRPr="002670C4">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670C4" w:rsidRDefault="006C5A71" w:rsidP="006C5A71">
            <w:pPr>
              <w:pStyle w:val="TableText"/>
              <w:keepNext/>
              <w:rPr>
                <w:rFonts w:ascii="Public Sans" w:hAnsi="Public Sans" w:cs="Arial"/>
                <w:b/>
                <w:sz w:val="22"/>
                <w:szCs w:val="22"/>
              </w:rPr>
            </w:pPr>
            <w:r w:rsidRPr="002670C4">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670C4" w:rsidRDefault="006C5A71" w:rsidP="006C5A71">
            <w:pPr>
              <w:pStyle w:val="TableText"/>
              <w:keepNext/>
              <w:jc w:val="both"/>
              <w:rPr>
                <w:rFonts w:ascii="Public Sans" w:hAnsi="Public Sans" w:cs="Arial"/>
                <w:b/>
                <w:sz w:val="22"/>
                <w:szCs w:val="22"/>
              </w:rPr>
            </w:pPr>
            <w:r w:rsidRPr="002670C4">
              <w:rPr>
                <w:rFonts w:ascii="Public Sans" w:hAnsi="Public Sans" w:cs="Arial"/>
                <w:b/>
                <w:sz w:val="22"/>
                <w:szCs w:val="22"/>
              </w:rPr>
              <w:t xml:space="preserve">Level </w:t>
            </w:r>
          </w:p>
        </w:tc>
      </w:tr>
      <w:tr w:rsidR="00EA36A0" w:rsidRPr="002670C4"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670C4" w:rsidRDefault="00EA36A0" w:rsidP="006C5A71">
            <w:pPr>
              <w:keepNext/>
              <w:rPr>
                <w:rFonts w:ascii="Public Sans" w:hAnsi="Public Sans" w:cs="Arial"/>
                <w:szCs w:val="22"/>
              </w:rPr>
            </w:pPr>
            <w:r w:rsidRPr="002670C4">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670C4"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670C4"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670C4" w:rsidRDefault="00EA36A0" w:rsidP="006C5A71">
            <w:pPr>
              <w:pStyle w:val="TableText"/>
              <w:keepNext/>
              <w:rPr>
                <w:rFonts w:ascii="Public Sans" w:hAnsi="Public Sans" w:cs="Arial"/>
                <w:sz w:val="22"/>
                <w:szCs w:val="22"/>
              </w:rPr>
            </w:pPr>
          </w:p>
        </w:tc>
      </w:tr>
      <w:tr w:rsidR="00EA36A0" w:rsidRPr="002670C4" w14:paraId="1F9AC14F" w14:textId="77777777" w:rsidTr="00322B27">
        <w:tc>
          <w:tcPr>
            <w:tcW w:w="1470" w:type="dxa"/>
            <w:vMerge/>
          </w:tcPr>
          <w:p w14:paraId="3524E24A" w14:textId="77777777" w:rsidR="00EA36A0" w:rsidRPr="002670C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2670C4" w:rsidRDefault="00EA36A0" w:rsidP="006C5A71">
            <w:pPr>
              <w:pStyle w:val="TableText"/>
              <w:keepNext/>
              <w:rPr>
                <w:rFonts w:ascii="Public Sans" w:hAnsi="Public Sans" w:cs="Arial"/>
                <w:sz w:val="22"/>
                <w:szCs w:val="22"/>
              </w:rPr>
            </w:pPr>
            <w:r w:rsidRPr="002670C4">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2670C4" w:rsidRDefault="00EA36A0" w:rsidP="006C5A71">
            <w:pPr>
              <w:rPr>
                <w:rFonts w:ascii="Public Sans" w:hAnsi="Public Sans" w:cs="Arial"/>
                <w:szCs w:val="22"/>
              </w:rPr>
            </w:pPr>
            <w:r w:rsidRPr="002670C4">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BFB0581" w:rsidR="00EA36A0" w:rsidRPr="002670C4" w:rsidRDefault="00EE298F" w:rsidP="006C5A71">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EA36A0" w:rsidRPr="002670C4" w14:paraId="18CEC663" w14:textId="77777777" w:rsidTr="00322B27">
        <w:tc>
          <w:tcPr>
            <w:tcW w:w="1470" w:type="dxa"/>
            <w:vMerge/>
            <w:tcBorders>
              <w:bottom w:val="single" w:sz="4" w:space="0" w:color="auto"/>
            </w:tcBorders>
          </w:tcPr>
          <w:p w14:paraId="3F1278F7" w14:textId="77777777" w:rsidR="00EA36A0" w:rsidRPr="002670C4"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670C4" w:rsidRDefault="00EA36A0" w:rsidP="006C5A71">
            <w:pPr>
              <w:pStyle w:val="TableText"/>
              <w:rPr>
                <w:rFonts w:ascii="Public Sans" w:hAnsi="Public Sans" w:cs="Arial"/>
                <w:sz w:val="22"/>
                <w:szCs w:val="22"/>
              </w:rPr>
            </w:pPr>
            <w:r w:rsidRPr="002670C4">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670C4" w:rsidRDefault="00EA36A0" w:rsidP="006C5A71">
            <w:pPr>
              <w:rPr>
                <w:rFonts w:ascii="Public Sans" w:hAnsi="Public Sans" w:cs="Arial"/>
                <w:szCs w:val="22"/>
              </w:rPr>
            </w:pPr>
            <w:r w:rsidRPr="002670C4">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7AC8309" w:rsidR="00EA36A0" w:rsidRPr="002670C4" w:rsidRDefault="00EE298F" w:rsidP="006C5A71">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EA36A0" w:rsidRPr="002670C4"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670C4" w:rsidRDefault="00EA36A0" w:rsidP="006C5A71">
            <w:pPr>
              <w:keepNext/>
              <w:rPr>
                <w:rFonts w:ascii="Public Sans" w:hAnsi="Public Sans" w:cs="Arial"/>
                <w:noProof/>
                <w:szCs w:val="22"/>
                <w:lang w:eastAsia="en-AU"/>
              </w:rPr>
            </w:pPr>
            <w:r w:rsidRPr="002670C4">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670C4"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670C4"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670C4" w:rsidRDefault="00EA36A0" w:rsidP="00513560">
            <w:pPr>
              <w:pStyle w:val="TableText"/>
              <w:keepNext/>
              <w:rPr>
                <w:rFonts w:ascii="Public Sans" w:hAnsi="Public Sans" w:cs="Arial"/>
                <w:sz w:val="22"/>
                <w:szCs w:val="22"/>
              </w:rPr>
            </w:pPr>
          </w:p>
        </w:tc>
      </w:tr>
      <w:tr w:rsidR="00EA36A0" w:rsidRPr="002670C4"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670C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670C4" w:rsidRDefault="00EA36A0" w:rsidP="006C5A71">
            <w:pPr>
              <w:pStyle w:val="TableText"/>
              <w:keepNext/>
              <w:rPr>
                <w:rFonts w:ascii="Public Sans" w:hAnsi="Public Sans" w:cs="Arial"/>
                <w:sz w:val="22"/>
                <w:szCs w:val="22"/>
              </w:rPr>
            </w:pPr>
            <w:r w:rsidRPr="002670C4">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670C4" w:rsidRDefault="00EA36A0" w:rsidP="00513560">
            <w:pPr>
              <w:rPr>
                <w:rFonts w:ascii="Public Sans" w:hAnsi="Public Sans" w:cs="Arial"/>
                <w:szCs w:val="22"/>
              </w:rPr>
            </w:pPr>
            <w:r w:rsidRPr="002670C4">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4094EEED" w:rsidR="00EA36A0" w:rsidRPr="002670C4" w:rsidRDefault="00FA4210" w:rsidP="00513560">
                <w:pPr>
                  <w:pStyle w:val="TableText"/>
                  <w:keepNext/>
                  <w:rPr>
                    <w:rFonts w:ascii="Public Sans" w:hAnsi="Public Sans" w:cs="Arial"/>
                    <w:sz w:val="22"/>
                    <w:szCs w:val="22"/>
                  </w:rPr>
                </w:pPr>
                <w:r w:rsidRPr="002670C4">
                  <w:rPr>
                    <w:rFonts w:ascii="Public Sans" w:hAnsi="Public Sans" w:cs="Arial"/>
                    <w:sz w:val="22"/>
                    <w:szCs w:val="22"/>
                  </w:rPr>
                  <w:t>Intermediate</w:t>
                </w:r>
              </w:p>
            </w:tc>
          </w:sdtContent>
        </w:sdt>
      </w:tr>
      <w:tr w:rsidR="00EA36A0" w:rsidRPr="002670C4"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670C4"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670C4" w:rsidRDefault="00EA36A0" w:rsidP="006C5A71">
            <w:pPr>
              <w:pStyle w:val="TableText"/>
              <w:rPr>
                <w:rFonts w:ascii="Public Sans" w:hAnsi="Public Sans" w:cs="Arial"/>
                <w:sz w:val="22"/>
                <w:szCs w:val="22"/>
              </w:rPr>
            </w:pPr>
            <w:r w:rsidRPr="002670C4">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670C4" w:rsidRDefault="00EA36A0" w:rsidP="00513560">
            <w:pPr>
              <w:rPr>
                <w:rFonts w:ascii="Public Sans" w:hAnsi="Public Sans" w:cs="Arial"/>
                <w:szCs w:val="22"/>
              </w:rPr>
            </w:pPr>
            <w:r w:rsidRPr="002670C4">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1C59B45" w:rsidR="00EA36A0" w:rsidRPr="002670C4" w:rsidRDefault="00E15EE5" w:rsidP="00513560">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322B27" w:rsidRPr="002670C4"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670C4" w:rsidRDefault="00322B27" w:rsidP="006C5A71">
            <w:pPr>
              <w:keepNext/>
              <w:rPr>
                <w:rFonts w:ascii="Public Sans" w:hAnsi="Public Sans" w:cs="Arial"/>
                <w:noProof/>
                <w:szCs w:val="22"/>
                <w:lang w:eastAsia="en-AU"/>
              </w:rPr>
            </w:pPr>
            <w:r w:rsidRPr="002670C4">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670C4"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670C4"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670C4" w:rsidRDefault="00322B27" w:rsidP="00513560">
            <w:pPr>
              <w:pStyle w:val="TableText"/>
              <w:keepNext/>
              <w:rPr>
                <w:rFonts w:ascii="Public Sans" w:hAnsi="Public Sans" w:cs="Arial"/>
                <w:sz w:val="22"/>
                <w:szCs w:val="22"/>
              </w:rPr>
            </w:pPr>
          </w:p>
        </w:tc>
      </w:tr>
      <w:tr w:rsidR="00322B27" w:rsidRPr="002670C4"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670C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670C4" w:rsidRDefault="00322B27" w:rsidP="00513560">
            <w:pPr>
              <w:rPr>
                <w:rFonts w:ascii="Public Sans" w:hAnsi="Public Sans" w:cs="Arial"/>
                <w:szCs w:val="22"/>
              </w:rPr>
            </w:pPr>
            <w:r w:rsidRPr="002670C4">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4973764" w:rsidR="00322B27" w:rsidRPr="002670C4" w:rsidRDefault="00FA4210" w:rsidP="00513560">
                <w:pPr>
                  <w:pStyle w:val="TableText"/>
                  <w:keepNext/>
                  <w:rPr>
                    <w:rFonts w:ascii="Public Sans" w:hAnsi="Public Sans" w:cs="Arial"/>
                    <w:sz w:val="22"/>
                    <w:szCs w:val="22"/>
                  </w:rPr>
                </w:pPr>
                <w:r w:rsidRPr="002670C4">
                  <w:rPr>
                    <w:rFonts w:ascii="Public Sans" w:hAnsi="Public Sans" w:cs="Arial"/>
                    <w:sz w:val="22"/>
                    <w:szCs w:val="22"/>
                  </w:rPr>
                  <w:t>Intermediate</w:t>
                </w:r>
              </w:p>
            </w:tc>
          </w:sdtContent>
        </w:sdt>
      </w:tr>
      <w:tr w:rsidR="00322B27" w:rsidRPr="002670C4"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670C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670C4" w:rsidRDefault="00322B27" w:rsidP="00513560">
            <w:pPr>
              <w:rPr>
                <w:rFonts w:ascii="Public Sans" w:hAnsi="Public Sans" w:cs="Arial"/>
                <w:szCs w:val="22"/>
              </w:rPr>
            </w:pPr>
            <w:r w:rsidRPr="002670C4">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550B97A7" w:rsidR="00322B27" w:rsidRPr="002670C4" w:rsidRDefault="00E15EE5" w:rsidP="00513560">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322B27" w:rsidRPr="002670C4"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670C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670C4" w:rsidRDefault="00322B27" w:rsidP="006C5A71">
            <w:pPr>
              <w:pStyle w:val="TableText"/>
              <w:rPr>
                <w:rFonts w:ascii="Public Sans" w:hAnsi="Public Sans" w:cs="Arial"/>
                <w:sz w:val="22"/>
                <w:szCs w:val="22"/>
              </w:rPr>
            </w:pPr>
            <w:r w:rsidRPr="002670C4">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670C4" w:rsidRDefault="00322B27" w:rsidP="00513560">
            <w:pPr>
              <w:rPr>
                <w:rFonts w:ascii="Public Sans" w:hAnsi="Public Sans" w:cs="Arial"/>
                <w:szCs w:val="22"/>
              </w:rPr>
            </w:pPr>
            <w:r w:rsidRPr="002670C4">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B2E01E5" w:rsidR="00322B27" w:rsidRPr="002670C4" w:rsidRDefault="00887501" w:rsidP="00513560">
                <w:pPr>
                  <w:pStyle w:val="TableText"/>
                  <w:keepNext/>
                  <w:rPr>
                    <w:rFonts w:ascii="Public Sans" w:hAnsi="Public Sans" w:cs="Arial"/>
                    <w:sz w:val="22"/>
                    <w:szCs w:val="22"/>
                  </w:rPr>
                </w:pPr>
                <w:r w:rsidRPr="002670C4">
                  <w:rPr>
                    <w:rFonts w:ascii="Public Sans" w:hAnsi="Public Sans" w:cs="Arial"/>
                    <w:sz w:val="22"/>
                    <w:szCs w:val="22"/>
                  </w:rPr>
                  <w:t>Intermediate</w:t>
                </w:r>
              </w:p>
            </w:tc>
          </w:sdtContent>
        </w:sdt>
      </w:tr>
      <w:tr w:rsidR="00322B27" w:rsidRPr="002670C4"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670C4" w:rsidRDefault="00322B27" w:rsidP="006C5A71">
            <w:pPr>
              <w:keepNext/>
              <w:rPr>
                <w:rFonts w:ascii="Public Sans" w:hAnsi="Public Sans" w:cs="Arial"/>
                <w:szCs w:val="22"/>
              </w:rPr>
            </w:pPr>
            <w:r w:rsidRPr="002670C4">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670C4"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670C4"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670C4" w:rsidRDefault="00322B27" w:rsidP="00BD1817">
            <w:pPr>
              <w:pStyle w:val="TableText"/>
              <w:keepNext/>
              <w:rPr>
                <w:rFonts w:ascii="Public Sans" w:hAnsi="Public Sans" w:cs="Arial"/>
                <w:sz w:val="22"/>
                <w:szCs w:val="22"/>
              </w:rPr>
            </w:pPr>
          </w:p>
        </w:tc>
      </w:tr>
      <w:tr w:rsidR="00322B27" w:rsidRPr="002670C4"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670C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670C4" w:rsidRDefault="00322B27" w:rsidP="00513560">
            <w:pPr>
              <w:rPr>
                <w:rFonts w:ascii="Public Sans" w:hAnsi="Public Sans" w:cs="Arial"/>
                <w:szCs w:val="22"/>
              </w:rPr>
            </w:pPr>
            <w:r w:rsidRPr="002670C4">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AA1764" w:rsidR="00322B27" w:rsidRPr="002670C4" w:rsidRDefault="00E15EE5" w:rsidP="00BD1817">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322B27" w:rsidRPr="002670C4"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670C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670C4" w:rsidRDefault="00322B27" w:rsidP="00513560">
            <w:pPr>
              <w:rPr>
                <w:rFonts w:ascii="Public Sans" w:hAnsi="Public Sans" w:cs="Arial"/>
                <w:szCs w:val="22"/>
              </w:rPr>
            </w:pPr>
            <w:r w:rsidRPr="002670C4">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B733964" w:rsidR="00322B27" w:rsidRPr="002670C4" w:rsidRDefault="00FA4210" w:rsidP="00BD1817">
                <w:pPr>
                  <w:pStyle w:val="TableText"/>
                  <w:keepNext/>
                  <w:rPr>
                    <w:rFonts w:ascii="Public Sans" w:hAnsi="Public Sans" w:cs="Arial"/>
                    <w:sz w:val="22"/>
                    <w:szCs w:val="22"/>
                  </w:rPr>
                </w:pPr>
                <w:r w:rsidRPr="002670C4">
                  <w:rPr>
                    <w:rFonts w:ascii="Public Sans" w:hAnsi="Public Sans" w:cs="Arial"/>
                    <w:sz w:val="22"/>
                    <w:szCs w:val="22"/>
                  </w:rPr>
                  <w:t>N/A</w:t>
                </w:r>
              </w:p>
            </w:tc>
          </w:sdtContent>
        </w:sdt>
      </w:tr>
      <w:tr w:rsidR="00322B27" w:rsidRPr="002670C4"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670C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670C4" w:rsidRDefault="00322B27" w:rsidP="006C5A71">
            <w:pPr>
              <w:pStyle w:val="TableText"/>
              <w:rPr>
                <w:rFonts w:ascii="Public Sans" w:hAnsi="Public Sans" w:cs="Arial"/>
                <w:sz w:val="22"/>
                <w:szCs w:val="22"/>
              </w:rPr>
            </w:pPr>
            <w:r w:rsidRPr="002670C4">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670C4" w:rsidRDefault="00322B27" w:rsidP="00513560">
            <w:pPr>
              <w:rPr>
                <w:rFonts w:ascii="Public Sans" w:hAnsi="Public Sans" w:cs="Arial"/>
                <w:szCs w:val="22"/>
              </w:rPr>
            </w:pPr>
            <w:r w:rsidRPr="002670C4">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6E5DB80" w:rsidR="00322B27" w:rsidRPr="002670C4" w:rsidRDefault="00FA4210" w:rsidP="00BD1817">
                <w:pPr>
                  <w:pStyle w:val="TableText"/>
                  <w:keepNext/>
                  <w:rPr>
                    <w:rFonts w:ascii="Public Sans" w:hAnsi="Public Sans" w:cs="Arial"/>
                    <w:sz w:val="22"/>
                    <w:szCs w:val="22"/>
                  </w:rPr>
                </w:pPr>
                <w:r w:rsidRPr="002670C4">
                  <w:rPr>
                    <w:rFonts w:ascii="Public Sans" w:hAnsi="Public Sans" w:cs="Arial"/>
                    <w:sz w:val="22"/>
                    <w:szCs w:val="22"/>
                  </w:rPr>
                  <w:t>N/A</w:t>
                </w:r>
              </w:p>
            </w:tc>
          </w:sdtContent>
        </w:sdt>
      </w:tr>
      <w:tr w:rsidR="00322B27" w:rsidRPr="002670C4"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670C4" w:rsidRDefault="00322B27" w:rsidP="006C5A71">
            <w:pPr>
              <w:keepNext/>
              <w:rPr>
                <w:rFonts w:ascii="Public Sans" w:hAnsi="Public Sans" w:cs="Arial"/>
                <w:noProof/>
                <w:szCs w:val="22"/>
                <w:lang w:eastAsia="en-AU"/>
              </w:rPr>
            </w:pPr>
            <w:r w:rsidRPr="002670C4">
              <w:rPr>
                <w:rFonts w:ascii="Public Sans" w:hAnsi="Public Sans" w:cs="Arial"/>
                <w:noProof/>
                <w:szCs w:val="22"/>
                <w:lang w:eastAsia="en-AU"/>
              </w:rPr>
              <w:drawing>
                <wp:inline distT="0" distB="0" distL="0" distR="0" wp14:anchorId="473F6811" wp14:editId="66883D4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670C4"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670C4"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670C4" w:rsidRDefault="00322B27" w:rsidP="00513560">
            <w:pPr>
              <w:pStyle w:val="TableText"/>
              <w:keepNext/>
              <w:rPr>
                <w:rFonts w:ascii="Public Sans" w:hAnsi="Public Sans" w:cs="Arial"/>
                <w:sz w:val="22"/>
                <w:szCs w:val="22"/>
              </w:rPr>
            </w:pPr>
          </w:p>
        </w:tc>
      </w:tr>
      <w:tr w:rsidR="00322B27" w:rsidRPr="002670C4"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670C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670C4" w:rsidRDefault="00322B27" w:rsidP="00513560">
            <w:pPr>
              <w:rPr>
                <w:rFonts w:ascii="Public Sans" w:hAnsi="Public Sans" w:cs="Arial"/>
                <w:szCs w:val="22"/>
              </w:rPr>
            </w:pPr>
            <w:r w:rsidRPr="002670C4">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630A0DF2" w:rsidR="00322B27" w:rsidRPr="002670C4" w:rsidRDefault="00FA4210" w:rsidP="00513560">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322B27" w:rsidRPr="002670C4"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670C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670C4" w:rsidRDefault="00322B27" w:rsidP="006C5A71">
            <w:pPr>
              <w:pStyle w:val="TableText"/>
              <w:keepNext/>
              <w:rPr>
                <w:rFonts w:ascii="Public Sans" w:hAnsi="Public Sans" w:cs="Arial"/>
                <w:sz w:val="22"/>
                <w:szCs w:val="22"/>
              </w:rPr>
            </w:pPr>
            <w:r w:rsidRPr="002670C4">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670C4" w:rsidRDefault="00322B27" w:rsidP="00513560">
            <w:pPr>
              <w:rPr>
                <w:rFonts w:ascii="Public Sans" w:hAnsi="Public Sans" w:cs="Arial"/>
                <w:szCs w:val="22"/>
              </w:rPr>
            </w:pPr>
            <w:r w:rsidRPr="002670C4">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034C651C" w:rsidR="00322B27" w:rsidRPr="002670C4" w:rsidRDefault="00FA4210" w:rsidP="00513560">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r w:rsidR="00322B27" w:rsidRPr="002670C4"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670C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670C4" w:rsidRDefault="00322B27" w:rsidP="006C5A71">
            <w:pPr>
              <w:pStyle w:val="TableText"/>
              <w:rPr>
                <w:rFonts w:ascii="Public Sans" w:hAnsi="Public Sans" w:cs="Arial"/>
                <w:sz w:val="22"/>
                <w:szCs w:val="22"/>
              </w:rPr>
            </w:pPr>
            <w:r w:rsidRPr="002670C4">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670C4" w:rsidRDefault="00322B27" w:rsidP="00513560">
            <w:pPr>
              <w:rPr>
                <w:rFonts w:ascii="Public Sans" w:hAnsi="Public Sans" w:cs="Arial"/>
                <w:szCs w:val="22"/>
              </w:rPr>
            </w:pPr>
            <w:r w:rsidRPr="002670C4">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CC86DB2" w:rsidR="00322B27" w:rsidRPr="002670C4" w:rsidRDefault="00FA4210" w:rsidP="00513560">
                <w:pPr>
                  <w:pStyle w:val="TableText"/>
                  <w:keepNext/>
                  <w:rPr>
                    <w:rFonts w:ascii="Public Sans" w:hAnsi="Public Sans" w:cs="Arial"/>
                    <w:sz w:val="22"/>
                    <w:szCs w:val="22"/>
                  </w:rPr>
                </w:pPr>
                <w:r w:rsidRPr="002670C4">
                  <w:rPr>
                    <w:rFonts w:ascii="Public Sans" w:hAnsi="Public Sans" w:cs="Arial"/>
                    <w:sz w:val="22"/>
                    <w:szCs w:val="22"/>
                  </w:rPr>
                  <w:t>Foundational</w:t>
                </w:r>
              </w:p>
            </w:tc>
          </w:sdtContent>
        </w:sdt>
      </w:tr>
    </w:tbl>
    <w:p w14:paraId="1FE5C91D" w14:textId="77777777" w:rsidR="00197F8F" w:rsidRPr="005B5B56" w:rsidRDefault="00197F8F" w:rsidP="00CB121B">
      <w:pPr>
        <w:rPr>
          <w:rFonts w:ascii="Public Sans" w:hAnsi="Public Sans" w:cs="Arial"/>
        </w:rPr>
      </w:pPr>
    </w:p>
    <w:sectPr w:rsidR="00197F8F" w:rsidRPr="005B5B56"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9644" w14:textId="77777777" w:rsidR="00296FDC" w:rsidRDefault="00296FDC" w:rsidP="00AC273D">
      <w:pPr>
        <w:spacing w:after="0" w:line="240" w:lineRule="auto"/>
      </w:pPr>
      <w:r>
        <w:separator/>
      </w:r>
    </w:p>
  </w:endnote>
  <w:endnote w:type="continuationSeparator" w:id="0">
    <w:p w14:paraId="770191F9" w14:textId="77777777" w:rsidR="00296FDC" w:rsidRDefault="00296FD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79FBAC1" w:rsidR="008C131B" w:rsidRPr="00051237" w:rsidRDefault="008C131B"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C1262">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2983631"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C1262">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4B7D" w14:textId="77777777" w:rsidR="00296FDC" w:rsidRDefault="00296FDC" w:rsidP="00AC273D">
      <w:pPr>
        <w:spacing w:after="0" w:line="240" w:lineRule="auto"/>
      </w:pPr>
      <w:r>
        <w:separator/>
      </w:r>
    </w:p>
  </w:footnote>
  <w:footnote w:type="continuationSeparator" w:id="0">
    <w:p w14:paraId="0DD4C815" w14:textId="77777777" w:rsidR="00296FDC" w:rsidRDefault="00296FD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80EEEA7" w:rsidR="008C131B" w:rsidRDefault="005B5B56"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9297B6A" wp14:editId="105867A6">
          <wp:simplePos x="0" y="0"/>
          <wp:positionH relativeFrom="page">
            <wp:posOffset>5980157</wp:posOffset>
          </wp:positionH>
          <wp:positionV relativeFrom="page">
            <wp:posOffset>456656</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6FE686F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6" w:name="Title"/>
          <w:bookmarkEnd w:id="6"/>
          <w:r w:rsidRPr="000C65EE">
            <w:rPr>
              <w:sz w:val="12"/>
            </w:rPr>
            <w:t xml:space="preserve"> </w:t>
          </w:r>
        </w:p>
        <w:p w14:paraId="0FA12146" w14:textId="25718675" w:rsidR="008C131B" w:rsidRPr="00D46DFC" w:rsidRDefault="001C07F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Team </w:t>
          </w:r>
          <w:r w:rsidR="00787768">
            <w:rPr>
              <w:rFonts w:asciiTheme="majorHAnsi" w:hAnsiTheme="majorHAnsi" w:cstheme="majorHAnsi"/>
              <w:sz w:val="32"/>
              <w:szCs w:val="32"/>
            </w:rPr>
            <w:t>Manager</w:t>
          </w:r>
          <w:r w:rsidR="00E56840">
            <w:rPr>
              <w:rFonts w:asciiTheme="majorHAnsi" w:hAnsiTheme="majorHAnsi" w:cstheme="majorHAnsi"/>
              <w:sz w:val="32"/>
              <w:szCs w:val="32"/>
            </w:rPr>
            <w:t xml:space="preserve"> -</w:t>
          </w:r>
          <w:r>
            <w:rPr>
              <w:rFonts w:asciiTheme="majorHAnsi" w:hAnsiTheme="majorHAnsi" w:cstheme="majorHAnsi"/>
              <w:sz w:val="32"/>
              <w:szCs w:val="32"/>
            </w:rPr>
            <w:t xml:space="preserve"> </w:t>
          </w:r>
          <w:r w:rsidR="00E56840">
            <w:rPr>
              <w:rFonts w:asciiTheme="majorHAnsi" w:hAnsiTheme="majorHAnsi" w:cstheme="majorHAnsi"/>
              <w:sz w:val="32"/>
              <w:szCs w:val="32"/>
            </w:rPr>
            <w:t xml:space="preserve">Community </w:t>
          </w:r>
          <w:r w:rsidR="00691C22">
            <w:rPr>
              <w:rFonts w:asciiTheme="majorHAnsi" w:hAnsiTheme="majorHAnsi" w:cstheme="majorHAnsi"/>
              <w:sz w:val="32"/>
              <w:szCs w:val="32"/>
            </w:rPr>
            <w:t>Service</w:t>
          </w:r>
          <w:r w:rsidR="00E56840">
            <w:rPr>
              <w:rFonts w:asciiTheme="majorHAnsi" w:hAnsiTheme="majorHAnsi" w:cstheme="majorHAnsi"/>
              <w:sz w:val="32"/>
              <w:szCs w:val="32"/>
            </w:rPr>
            <w:t>s</w:t>
          </w:r>
          <w:r w:rsidR="00691C22">
            <w:rPr>
              <w:rFonts w:asciiTheme="majorHAnsi" w:hAnsiTheme="majorHAnsi" w:cstheme="majorHAnsi"/>
              <w:sz w:val="32"/>
              <w:szCs w:val="32"/>
            </w:rPr>
            <w:t xml:space="preserve">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13853">
    <w:abstractNumId w:val="9"/>
  </w:num>
  <w:num w:numId="2" w16cid:durableId="574361020">
    <w:abstractNumId w:val="7"/>
  </w:num>
  <w:num w:numId="3" w16cid:durableId="1249535623">
    <w:abstractNumId w:val="6"/>
  </w:num>
  <w:num w:numId="4" w16cid:durableId="1849708403">
    <w:abstractNumId w:val="5"/>
  </w:num>
  <w:num w:numId="5" w16cid:durableId="1892499839">
    <w:abstractNumId w:val="4"/>
  </w:num>
  <w:num w:numId="6" w16cid:durableId="2054501568">
    <w:abstractNumId w:val="8"/>
  </w:num>
  <w:num w:numId="7" w16cid:durableId="1638023088">
    <w:abstractNumId w:val="3"/>
  </w:num>
  <w:num w:numId="8" w16cid:durableId="183178650">
    <w:abstractNumId w:val="2"/>
  </w:num>
  <w:num w:numId="9" w16cid:durableId="167647531">
    <w:abstractNumId w:val="1"/>
  </w:num>
  <w:num w:numId="10" w16cid:durableId="1392382790">
    <w:abstractNumId w:val="0"/>
  </w:num>
  <w:num w:numId="11" w16cid:durableId="355931863">
    <w:abstractNumId w:val="10"/>
  </w:num>
  <w:num w:numId="12" w16cid:durableId="1351686576">
    <w:abstractNumId w:val="23"/>
  </w:num>
  <w:num w:numId="13" w16cid:durableId="118500355">
    <w:abstractNumId w:val="23"/>
  </w:num>
  <w:num w:numId="14" w16cid:durableId="775055571">
    <w:abstractNumId w:val="12"/>
  </w:num>
  <w:num w:numId="15" w16cid:durableId="2051412232">
    <w:abstractNumId w:val="12"/>
  </w:num>
  <w:num w:numId="16" w16cid:durableId="677661433">
    <w:abstractNumId w:val="12"/>
  </w:num>
  <w:num w:numId="17" w16cid:durableId="94639433">
    <w:abstractNumId w:val="12"/>
  </w:num>
  <w:num w:numId="18" w16cid:durableId="694892818">
    <w:abstractNumId w:val="12"/>
  </w:num>
  <w:num w:numId="19" w16cid:durableId="517161566">
    <w:abstractNumId w:val="12"/>
  </w:num>
  <w:num w:numId="20" w16cid:durableId="602569660">
    <w:abstractNumId w:val="24"/>
  </w:num>
  <w:num w:numId="21" w16cid:durableId="1524855596">
    <w:abstractNumId w:val="21"/>
  </w:num>
  <w:num w:numId="22" w16cid:durableId="1902015976">
    <w:abstractNumId w:val="18"/>
  </w:num>
  <w:num w:numId="23" w16cid:durableId="1940483119">
    <w:abstractNumId w:val="19"/>
  </w:num>
  <w:num w:numId="24" w16cid:durableId="554585535">
    <w:abstractNumId w:val="15"/>
  </w:num>
  <w:num w:numId="25" w16cid:durableId="635180369">
    <w:abstractNumId w:val="25"/>
  </w:num>
  <w:num w:numId="26" w16cid:durableId="673147935">
    <w:abstractNumId w:val="9"/>
  </w:num>
  <w:num w:numId="27" w16cid:durableId="1465847331">
    <w:abstractNumId w:val="22"/>
  </w:num>
  <w:num w:numId="28" w16cid:durableId="280454638">
    <w:abstractNumId w:val="16"/>
  </w:num>
  <w:num w:numId="29" w16cid:durableId="1883051018">
    <w:abstractNumId w:val="13"/>
  </w:num>
  <w:num w:numId="30" w16cid:durableId="2113087483">
    <w:abstractNumId w:val="11"/>
  </w:num>
  <w:num w:numId="31" w16cid:durableId="704133327">
    <w:abstractNumId w:val="9"/>
  </w:num>
  <w:num w:numId="32" w16cid:durableId="1658220473">
    <w:abstractNumId w:val="17"/>
  </w:num>
  <w:num w:numId="33" w16cid:durableId="549071000">
    <w:abstractNumId w:val="14"/>
  </w:num>
  <w:num w:numId="34" w16cid:durableId="13383427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4eVFUSocNCLMN9iwsPli90XhPIxk7vxeCQtIhCQuuA06ez3zrZnoCv6DuktpPuKOTgs/WtG/bt5Dy9ppjxF8hA==" w:salt="ZiFeVkbGATqhZWEr/YMC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260"/>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262"/>
    <w:rsid w:val="000C2AB2"/>
    <w:rsid w:val="000C65EE"/>
    <w:rsid w:val="000D05E3"/>
    <w:rsid w:val="000E0AEF"/>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2E67"/>
    <w:rsid w:val="0014452C"/>
    <w:rsid w:val="0015040C"/>
    <w:rsid w:val="001612BF"/>
    <w:rsid w:val="00162154"/>
    <w:rsid w:val="00162275"/>
    <w:rsid w:val="001708F4"/>
    <w:rsid w:val="00170BD2"/>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7FB"/>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670C4"/>
    <w:rsid w:val="00271FAE"/>
    <w:rsid w:val="002735A9"/>
    <w:rsid w:val="0028049D"/>
    <w:rsid w:val="00280676"/>
    <w:rsid w:val="00284FE6"/>
    <w:rsid w:val="00285EA6"/>
    <w:rsid w:val="002863B5"/>
    <w:rsid w:val="00286B47"/>
    <w:rsid w:val="002872F7"/>
    <w:rsid w:val="002901B8"/>
    <w:rsid w:val="00294E56"/>
    <w:rsid w:val="00296FDC"/>
    <w:rsid w:val="00297CDF"/>
    <w:rsid w:val="002A18A8"/>
    <w:rsid w:val="002A4149"/>
    <w:rsid w:val="002A41AA"/>
    <w:rsid w:val="002A4F63"/>
    <w:rsid w:val="002A60C2"/>
    <w:rsid w:val="002B27D4"/>
    <w:rsid w:val="002B2C5E"/>
    <w:rsid w:val="002C39EE"/>
    <w:rsid w:val="002C458A"/>
    <w:rsid w:val="002D0251"/>
    <w:rsid w:val="002D4902"/>
    <w:rsid w:val="002D4927"/>
    <w:rsid w:val="002D4DE0"/>
    <w:rsid w:val="002D6639"/>
    <w:rsid w:val="002D74D3"/>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C27"/>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581F"/>
    <w:rsid w:val="0041221E"/>
    <w:rsid w:val="0041232C"/>
    <w:rsid w:val="00420C6F"/>
    <w:rsid w:val="004219E2"/>
    <w:rsid w:val="0042535F"/>
    <w:rsid w:val="0042689D"/>
    <w:rsid w:val="0042783B"/>
    <w:rsid w:val="004344E3"/>
    <w:rsid w:val="00440C1F"/>
    <w:rsid w:val="004418E9"/>
    <w:rsid w:val="00442916"/>
    <w:rsid w:val="00443489"/>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5B56"/>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6DF2"/>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0B36"/>
    <w:rsid w:val="00682ACF"/>
    <w:rsid w:val="0068360A"/>
    <w:rsid w:val="00683BF1"/>
    <w:rsid w:val="00684141"/>
    <w:rsid w:val="00685FA7"/>
    <w:rsid w:val="00691C22"/>
    <w:rsid w:val="00694BF2"/>
    <w:rsid w:val="00695C95"/>
    <w:rsid w:val="00696D00"/>
    <w:rsid w:val="00697DF2"/>
    <w:rsid w:val="00697E93"/>
    <w:rsid w:val="006A291C"/>
    <w:rsid w:val="006A38B2"/>
    <w:rsid w:val="006A6D25"/>
    <w:rsid w:val="006B4035"/>
    <w:rsid w:val="006B592A"/>
    <w:rsid w:val="006B7417"/>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768"/>
    <w:rsid w:val="007878BD"/>
    <w:rsid w:val="00791F8E"/>
    <w:rsid w:val="007924CD"/>
    <w:rsid w:val="0079471C"/>
    <w:rsid w:val="00796201"/>
    <w:rsid w:val="0079771E"/>
    <w:rsid w:val="007A08CC"/>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7501"/>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6343"/>
    <w:rsid w:val="008B79A8"/>
    <w:rsid w:val="008C0A06"/>
    <w:rsid w:val="008C131B"/>
    <w:rsid w:val="008C78EF"/>
    <w:rsid w:val="008D1ED1"/>
    <w:rsid w:val="008D21B4"/>
    <w:rsid w:val="008D774C"/>
    <w:rsid w:val="008E0207"/>
    <w:rsid w:val="008E159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2A2"/>
    <w:rsid w:val="009C726E"/>
    <w:rsid w:val="009D1D1F"/>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233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6668"/>
    <w:rsid w:val="00C17097"/>
    <w:rsid w:val="00C223B9"/>
    <w:rsid w:val="00C22BDB"/>
    <w:rsid w:val="00C22FA8"/>
    <w:rsid w:val="00C23420"/>
    <w:rsid w:val="00C24A20"/>
    <w:rsid w:val="00C267D4"/>
    <w:rsid w:val="00C272EE"/>
    <w:rsid w:val="00C30571"/>
    <w:rsid w:val="00C31C1C"/>
    <w:rsid w:val="00C362C0"/>
    <w:rsid w:val="00C443BB"/>
    <w:rsid w:val="00C4508A"/>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6E1B"/>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78C5"/>
    <w:rsid w:val="00D009F6"/>
    <w:rsid w:val="00D01DE9"/>
    <w:rsid w:val="00D03021"/>
    <w:rsid w:val="00D145C0"/>
    <w:rsid w:val="00D201B3"/>
    <w:rsid w:val="00D235E3"/>
    <w:rsid w:val="00D23A1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482C"/>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15EE5"/>
    <w:rsid w:val="00E169E3"/>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56FA"/>
    <w:rsid w:val="00E47997"/>
    <w:rsid w:val="00E5168D"/>
    <w:rsid w:val="00E531A9"/>
    <w:rsid w:val="00E565D0"/>
    <w:rsid w:val="00E5684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F75"/>
    <w:rsid w:val="00EC20DC"/>
    <w:rsid w:val="00EC237B"/>
    <w:rsid w:val="00ED00C2"/>
    <w:rsid w:val="00ED118C"/>
    <w:rsid w:val="00ED368F"/>
    <w:rsid w:val="00ED472C"/>
    <w:rsid w:val="00ED649D"/>
    <w:rsid w:val="00EE298F"/>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162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0087"/>
    <w:rsid w:val="00FA1399"/>
    <w:rsid w:val="00FA3A77"/>
    <w:rsid w:val="00FA4210"/>
    <w:rsid w:val="00FA7304"/>
    <w:rsid w:val="00FB0070"/>
    <w:rsid w:val="00FB048D"/>
    <w:rsid w:val="00FB1347"/>
    <w:rsid w:val="00FB3A15"/>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B56"/>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443489"/>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93C38"/>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A04F-5522-40F5-BC7B-3B9B9EDE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253</TotalTime>
  <Pages>7</Pages>
  <Words>1629</Words>
  <Characters>10597</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15</cp:revision>
  <dcterms:created xsi:type="dcterms:W3CDTF">2022-08-04T02:03:00Z</dcterms:created>
  <dcterms:modified xsi:type="dcterms:W3CDTF">2023-04-04T23:46:00Z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