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C448A"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4C448A" w:rsidRDefault="00766964" w:rsidP="0042689D">
            <w:pPr>
              <w:pStyle w:val="TableTextWhite"/>
              <w:rPr>
                <w:rFonts w:ascii="Public Sans" w:hAnsi="Public Sans" w:cs="Arial"/>
                <w:color w:val="auto"/>
                <w:sz w:val="22"/>
                <w:szCs w:val="22"/>
              </w:rPr>
            </w:pPr>
            <w:r w:rsidRPr="004C448A">
              <w:rPr>
                <w:rFonts w:ascii="Public Sans" w:hAnsi="Public Sans" w:cs="Arial"/>
                <w:color w:val="auto"/>
                <w:sz w:val="22"/>
                <w:szCs w:val="22"/>
              </w:rPr>
              <w:t xml:space="preserve">Stronger Communities </w:t>
            </w:r>
          </w:p>
        </w:tc>
      </w:tr>
      <w:tr w:rsidR="00766964" w:rsidRPr="004C448A"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4C448A" w:rsidRDefault="00766964" w:rsidP="0042689D">
            <w:pPr>
              <w:pStyle w:val="TableTextWhite"/>
              <w:rPr>
                <w:rFonts w:ascii="Public Sans" w:hAnsi="Public Sans" w:cs="Arial"/>
                <w:color w:val="auto"/>
                <w:sz w:val="22"/>
                <w:szCs w:val="22"/>
              </w:rPr>
            </w:pPr>
            <w:r w:rsidRPr="004C448A">
              <w:rPr>
                <w:rFonts w:ascii="Public Sans" w:hAnsi="Public Sans" w:cs="Arial"/>
                <w:color w:val="auto"/>
                <w:sz w:val="22"/>
                <w:szCs w:val="22"/>
              </w:rPr>
              <w:t>Department of Communities and Justice</w:t>
            </w:r>
          </w:p>
        </w:tc>
      </w:tr>
      <w:tr w:rsidR="00766964" w:rsidRPr="004C448A"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C8E9184" w:rsidR="00766964" w:rsidRPr="004C448A" w:rsidRDefault="00CA5CC4" w:rsidP="0042689D">
            <w:pPr>
              <w:pStyle w:val="TableTextWhite"/>
              <w:rPr>
                <w:rFonts w:ascii="Public Sans" w:hAnsi="Public Sans" w:cs="Arial"/>
                <w:color w:val="auto"/>
                <w:sz w:val="22"/>
                <w:szCs w:val="22"/>
              </w:rPr>
            </w:pPr>
            <w:r w:rsidRPr="004401F5">
              <w:rPr>
                <w:rFonts w:ascii="Public Sans" w:hAnsi="Public Sans" w:cs="Arial"/>
                <w:color w:val="auto"/>
                <w:sz w:val="22"/>
                <w:szCs w:val="22"/>
              </w:rPr>
              <w:t>Community Services Statewide Services</w:t>
            </w:r>
          </w:p>
        </w:tc>
      </w:tr>
      <w:tr w:rsidR="00766964" w:rsidRPr="004C448A"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48C1F6E" w:rsidR="00766964" w:rsidRPr="004C448A" w:rsidRDefault="00CA5CC4" w:rsidP="0042689D">
            <w:pPr>
              <w:pStyle w:val="TableTextWhite"/>
              <w:rPr>
                <w:rFonts w:ascii="Public Sans" w:hAnsi="Public Sans" w:cs="Arial"/>
                <w:color w:val="auto"/>
                <w:sz w:val="22"/>
                <w:szCs w:val="22"/>
              </w:rPr>
            </w:pPr>
            <w:r>
              <w:rPr>
                <w:rFonts w:ascii="Public Sans" w:hAnsi="Public Sans" w:cs="Arial"/>
                <w:color w:val="auto"/>
                <w:sz w:val="22"/>
                <w:szCs w:val="22"/>
              </w:rPr>
              <w:t>Greater Metropolitan Sydney and Regional</w:t>
            </w:r>
          </w:p>
        </w:tc>
      </w:tr>
      <w:tr w:rsidR="00766964" w:rsidRPr="004C448A"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6C2626A" w:rsidR="00766964" w:rsidRPr="004C448A" w:rsidRDefault="00782D55" w:rsidP="0042689D">
            <w:pPr>
              <w:pStyle w:val="TableTextWhite"/>
              <w:rPr>
                <w:rFonts w:ascii="Public Sans" w:hAnsi="Public Sans" w:cs="Arial"/>
                <w:color w:val="auto"/>
                <w:sz w:val="22"/>
                <w:szCs w:val="22"/>
              </w:rPr>
            </w:pPr>
            <w:r w:rsidRPr="004C448A">
              <w:rPr>
                <w:rFonts w:ascii="Public Sans" w:hAnsi="Public Sans" w:cs="Arial"/>
                <w:color w:val="auto"/>
                <w:sz w:val="22"/>
                <w:szCs w:val="22"/>
              </w:rPr>
              <w:t>Psychologist</w:t>
            </w:r>
            <w:r w:rsidR="00DE3E7A">
              <w:rPr>
                <w:rFonts w:ascii="Public Sans" w:hAnsi="Public Sans" w:cs="Arial"/>
                <w:color w:val="auto"/>
                <w:sz w:val="22"/>
                <w:szCs w:val="22"/>
              </w:rPr>
              <w:t xml:space="preserve"> / </w:t>
            </w:r>
            <w:r w:rsidRPr="004C448A">
              <w:rPr>
                <w:rFonts w:ascii="Public Sans" w:hAnsi="Public Sans" w:cs="Arial"/>
                <w:color w:val="auto"/>
                <w:sz w:val="22"/>
                <w:szCs w:val="22"/>
              </w:rPr>
              <w:t>Specialist Psychologist</w:t>
            </w:r>
          </w:p>
        </w:tc>
      </w:tr>
      <w:tr w:rsidR="00766964" w:rsidRPr="004C448A"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6BD9B5B" w:rsidR="00766964" w:rsidRPr="004C448A" w:rsidRDefault="00CA5CC4" w:rsidP="0042689D">
            <w:pPr>
              <w:pStyle w:val="TableTextWhite"/>
              <w:rPr>
                <w:rFonts w:ascii="Public Sans" w:hAnsi="Public Sans" w:cs="Arial"/>
                <w:color w:val="auto"/>
                <w:sz w:val="22"/>
                <w:szCs w:val="22"/>
              </w:rPr>
            </w:pPr>
            <w:r>
              <w:rPr>
                <w:rFonts w:ascii="Public Sans" w:hAnsi="Public Sans" w:cs="Arial"/>
                <w:color w:val="auto"/>
                <w:sz w:val="22"/>
                <w:szCs w:val="22"/>
              </w:rPr>
              <w:t>Various</w:t>
            </w:r>
          </w:p>
        </w:tc>
      </w:tr>
      <w:tr w:rsidR="00766964" w:rsidRPr="004C448A"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3E9C729" w:rsidR="00766964" w:rsidRPr="004C448A" w:rsidRDefault="00DE3E7A" w:rsidP="0042689D">
            <w:pPr>
              <w:pStyle w:val="TableTextWhite"/>
              <w:rPr>
                <w:rFonts w:ascii="Public Sans" w:hAnsi="Public Sans" w:cs="Arial"/>
                <w:color w:val="auto"/>
                <w:sz w:val="22"/>
                <w:szCs w:val="22"/>
              </w:rPr>
            </w:pPr>
            <w:r w:rsidRPr="00DE3E7A">
              <w:rPr>
                <w:rFonts w:ascii="Public Sans" w:hAnsi="Public Sans" w:cs="Arial"/>
                <w:color w:val="auto"/>
                <w:sz w:val="22"/>
                <w:szCs w:val="22"/>
              </w:rPr>
              <w:t>272311</w:t>
            </w:r>
          </w:p>
        </w:tc>
      </w:tr>
      <w:tr w:rsidR="00766964" w:rsidRPr="004C448A"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5606AD5" w:rsidR="00766964" w:rsidRPr="004C448A" w:rsidRDefault="00DE3E7A" w:rsidP="0042689D">
            <w:pPr>
              <w:pStyle w:val="TableTextWhite"/>
              <w:rPr>
                <w:rFonts w:ascii="Public Sans" w:hAnsi="Public Sans" w:cs="Arial"/>
                <w:color w:val="auto"/>
                <w:sz w:val="22"/>
                <w:szCs w:val="22"/>
              </w:rPr>
            </w:pPr>
            <w:r w:rsidRPr="004C448A">
              <w:rPr>
                <w:rFonts w:ascii="Public Sans" w:hAnsi="Public Sans" w:cs="Arial"/>
                <w:color w:val="auto"/>
                <w:sz w:val="22"/>
                <w:szCs w:val="22"/>
              </w:rPr>
              <w:t>1119192</w:t>
            </w:r>
          </w:p>
        </w:tc>
      </w:tr>
      <w:tr w:rsidR="00766964" w:rsidRPr="004C448A"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446FBFE" w:rsidR="00766964" w:rsidRPr="004C448A" w:rsidRDefault="00782D55" w:rsidP="0042689D">
            <w:pPr>
              <w:pStyle w:val="TableTextWhite"/>
              <w:rPr>
                <w:rFonts w:ascii="Public Sans" w:hAnsi="Public Sans" w:cs="Arial"/>
                <w:color w:val="auto"/>
                <w:sz w:val="22"/>
                <w:szCs w:val="22"/>
              </w:rPr>
            </w:pPr>
            <w:r w:rsidRPr="004C448A">
              <w:rPr>
                <w:rFonts w:ascii="Public Sans" w:hAnsi="Public Sans" w:cs="Arial"/>
                <w:color w:val="auto"/>
                <w:sz w:val="22"/>
                <w:szCs w:val="22"/>
              </w:rPr>
              <w:t>8 December 2017</w:t>
            </w:r>
          </w:p>
        </w:tc>
        <w:tc>
          <w:tcPr>
            <w:tcW w:w="2561" w:type="dxa"/>
            <w:tcBorders>
              <w:top w:val="single" w:sz="8" w:space="0" w:color="FFFFFF"/>
              <w:left w:val="nil"/>
              <w:bottom w:val="single" w:sz="8" w:space="0" w:color="FFFFFF"/>
              <w:right w:val="nil"/>
            </w:tcBorders>
            <w:shd w:val="clear" w:color="auto" w:fill="C6D9F1"/>
          </w:tcPr>
          <w:p w14:paraId="78AA595D" w14:textId="44FE0463"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Ref:</w:t>
            </w:r>
            <w:r w:rsidR="00F7378D">
              <w:rPr>
                <w:rFonts w:ascii="Public Sans" w:hAnsi="Public Sans" w:cs="Arial"/>
                <w:b/>
                <w:color w:val="auto"/>
                <w:sz w:val="22"/>
                <w:szCs w:val="22"/>
              </w:rPr>
              <w:t xml:space="preserve"> </w:t>
            </w:r>
            <w:r w:rsidR="00DE3E7A" w:rsidRPr="00DE3E7A">
              <w:rPr>
                <w:rFonts w:ascii="Public Sans" w:hAnsi="Public Sans" w:cs="Arial"/>
                <w:b/>
                <w:color w:val="auto"/>
                <w:sz w:val="22"/>
                <w:szCs w:val="22"/>
              </w:rPr>
              <w:t>CSSS 0011</w:t>
            </w:r>
          </w:p>
        </w:tc>
      </w:tr>
      <w:tr w:rsidR="00766964" w:rsidRPr="004C448A"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4C448A" w:rsidRDefault="00766964" w:rsidP="0042689D">
            <w:pPr>
              <w:pStyle w:val="TableTextWhite"/>
              <w:rPr>
                <w:rFonts w:ascii="Public Sans" w:hAnsi="Public Sans" w:cs="Arial"/>
                <w:b/>
                <w:color w:val="auto"/>
                <w:sz w:val="22"/>
                <w:szCs w:val="22"/>
              </w:rPr>
            </w:pPr>
            <w:r w:rsidRPr="004C448A">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4C448A" w:rsidRDefault="00920A62" w:rsidP="0042689D">
            <w:pPr>
              <w:pStyle w:val="TableTextWhite"/>
              <w:rPr>
                <w:rFonts w:ascii="Public Sans" w:hAnsi="Public Sans" w:cs="Arial"/>
                <w:color w:val="auto"/>
                <w:sz w:val="22"/>
                <w:szCs w:val="22"/>
              </w:rPr>
            </w:pPr>
            <w:r w:rsidRPr="004C448A">
              <w:rPr>
                <w:rFonts w:ascii="Public Sans" w:hAnsi="Public Sans" w:cs="Arial"/>
                <w:color w:val="auto"/>
                <w:sz w:val="22"/>
                <w:szCs w:val="22"/>
              </w:rPr>
              <w:t>www.dcj</w:t>
            </w:r>
            <w:r w:rsidR="00766964" w:rsidRPr="004C448A">
              <w:rPr>
                <w:rFonts w:ascii="Public Sans" w:hAnsi="Public Sans" w:cs="Arial"/>
                <w:color w:val="auto"/>
                <w:sz w:val="22"/>
                <w:szCs w:val="22"/>
              </w:rPr>
              <w:t>.nsw.gov.au</w:t>
            </w:r>
          </w:p>
        </w:tc>
      </w:tr>
    </w:tbl>
    <w:p w14:paraId="26431700" w14:textId="2A5F653A" w:rsidR="00FE45EC" w:rsidRPr="004C448A" w:rsidRDefault="00FE45EC" w:rsidP="00CB0F21">
      <w:pPr>
        <w:jc w:val="both"/>
        <w:rPr>
          <w:rFonts w:ascii="Public Sans" w:hAnsi="Public Sans" w:cs="Arial"/>
          <w:b/>
          <w:i/>
          <w:color w:val="FF0000"/>
          <w:szCs w:val="22"/>
        </w:rPr>
      </w:pPr>
      <w:r w:rsidRPr="004C448A">
        <w:rPr>
          <w:rFonts w:ascii="Public Sans" w:hAnsi="Public Sans" w:cs="Arial"/>
          <w:b/>
          <w:i/>
          <w:szCs w:val="22"/>
        </w:rPr>
        <w:t>Please see job notes and/or advertisement for more information on specific role qualification requirements and relevant experience.</w:t>
      </w:r>
      <w:r w:rsidR="00CB0F21" w:rsidRPr="004C448A">
        <w:rPr>
          <w:rFonts w:ascii="Public Sans" w:hAnsi="Public Sans" w:cs="Arial"/>
          <w:b/>
          <w:i/>
          <w:szCs w:val="22"/>
        </w:rPr>
        <w:t xml:space="preserve"> </w:t>
      </w:r>
    </w:p>
    <w:p w14:paraId="76D61C42" w14:textId="77777777" w:rsidR="00960981" w:rsidRPr="004C448A" w:rsidRDefault="00960981" w:rsidP="00960981">
      <w:pPr>
        <w:pStyle w:val="Heading1"/>
        <w:spacing w:after="0" w:line="240" w:lineRule="auto"/>
        <w:rPr>
          <w:rFonts w:ascii="Public Sans" w:hAnsi="Public Sans"/>
          <w:sz w:val="22"/>
          <w:szCs w:val="22"/>
        </w:rPr>
      </w:pPr>
    </w:p>
    <w:p w14:paraId="0F071833" w14:textId="77777777" w:rsidR="003F1151" w:rsidRPr="004C448A" w:rsidRDefault="003F1151" w:rsidP="00960981">
      <w:pPr>
        <w:pStyle w:val="Heading1"/>
        <w:spacing w:after="0" w:line="240" w:lineRule="auto"/>
        <w:rPr>
          <w:rFonts w:ascii="Public Sans" w:hAnsi="Public Sans"/>
          <w:sz w:val="24"/>
          <w:szCs w:val="24"/>
        </w:rPr>
      </w:pPr>
      <w:r w:rsidRPr="004C448A">
        <w:rPr>
          <w:rFonts w:ascii="Public Sans" w:hAnsi="Public Sans"/>
          <w:sz w:val="24"/>
          <w:szCs w:val="24"/>
        </w:rPr>
        <w:t>Agency overview</w:t>
      </w:r>
    </w:p>
    <w:p w14:paraId="1E3818B2" w14:textId="48231D70" w:rsidR="003F1151" w:rsidRPr="004C448A" w:rsidRDefault="003F1151" w:rsidP="003F1151">
      <w:pPr>
        <w:jc w:val="both"/>
        <w:rPr>
          <w:rFonts w:ascii="Public Sans" w:hAnsi="Public Sans" w:cs="Arial"/>
          <w:iCs/>
          <w:szCs w:val="22"/>
        </w:rPr>
      </w:pPr>
      <w:r w:rsidRPr="004C448A">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4C448A">
        <w:rPr>
          <w:rFonts w:ascii="Public Sans" w:hAnsi="Public Sans" w:cs="Arial"/>
          <w:iCs/>
          <w:szCs w:val="22"/>
        </w:rPr>
        <w:t>s</w:t>
      </w:r>
      <w:r w:rsidRPr="004C448A">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4C448A" w:rsidRDefault="003F1151" w:rsidP="00766964">
      <w:pPr>
        <w:rPr>
          <w:rFonts w:ascii="Public Sans" w:hAnsi="Public Sans" w:cs="Arial"/>
          <w:szCs w:val="22"/>
        </w:rPr>
      </w:pPr>
    </w:p>
    <w:p w14:paraId="6AC36E3D" w14:textId="77777777" w:rsidR="00A9233B" w:rsidRPr="004C448A" w:rsidRDefault="00A9233B" w:rsidP="004C448A">
      <w:pPr>
        <w:pStyle w:val="Heading1"/>
        <w:spacing w:after="0" w:line="240" w:lineRule="auto"/>
        <w:rPr>
          <w:rFonts w:ascii="Public Sans" w:hAnsi="Public Sans"/>
          <w:sz w:val="24"/>
          <w:szCs w:val="24"/>
        </w:rPr>
      </w:pPr>
      <w:r w:rsidRPr="004C448A">
        <w:rPr>
          <w:rFonts w:ascii="Public Sans" w:hAnsi="Public Sans"/>
          <w:sz w:val="24"/>
          <w:szCs w:val="24"/>
        </w:rPr>
        <w:t>Primary purpose of the role</w:t>
      </w:r>
    </w:p>
    <w:p w14:paraId="666903E2" w14:textId="702C3F4F" w:rsidR="00A9233B" w:rsidRPr="004C448A" w:rsidRDefault="00A9233B" w:rsidP="00A9233B">
      <w:pPr>
        <w:rPr>
          <w:rFonts w:ascii="Public Sans" w:hAnsi="Public Sans" w:cstheme="minorHAnsi"/>
          <w:szCs w:val="22"/>
        </w:rPr>
      </w:pPr>
      <w:r w:rsidRPr="004C448A">
        <w:rPr>
          <w:rFonts w:ascii="Public Sans" w:hAnsi="Public Sans" w:cstheme="minorHAnsi"/>
          <w:szCs w:val="22"/>
        </w:rPr>
        <w:t xml:space="preserve">Work with a variety of disciplines to deliver psychological assessment, therapeutic interventions and professional services to </w:t>
      </w:r>
      <w:r w:rsidR="00251C5F">
        <w:rPr>
          <w:rFonts w:ascii="Public Sans" w:hAnsi="Public Sans" w:cstheme="minorHAnsi"/>
          <w:szCs w:val="22"/>
        </w:rPr>
        <w:t>DCJ</w:t>
      </w:r>
      <w:r w:rsidRPr="004C448A">
        <w:rPr>
          <w:rFonts w:ascii="Public Sans" w:hAnsi="Public Sans" w:cstheme="minorHAnsi"/>
          <w:szCs w:val="22"/>
        </w:rPr>
        <w:t xml:space="preserve"> client groups including children, young people, families and carers. Provide specialist consultation to staff and managers and assist in the development of therapeutic case plans.</w:t>
      </w:r>
    </w:p>
    <w:p w14:paraId="65C6DA41" w14:textId="61FA3C13" w:rsidR="00A9233B" w:rsidRPr="004C448A" w:rsidRDefault="00251C5F" w:rsidP="00A9233B">
      <w:pPr>
        <w:rPr>
          <w:rFonts w:ascii="Public Sans" w:hAnsi="Public Sans" w:cstheme="minorHAnsi"/>
          <w:szCs w:val="22"/>
        </w:rPr>
      </w:pPr>
      <w:r>
        <w:rPr>
          <w:rFonts w:ascii="Public Sans" w:hAnsi="Public Sans" w:cstheme="minorHAnsi"/>
          <w:szCs w:val="22"/>
        </w:rPr>
        <w:t>DCJ</w:t>
      </w:r>
      <w:r w:rsidR="00A9233B" w:rsidRPr="004C448A">
        <w:rPr>
          <w:rFonts w:ascii="Public Sans" w:hAnsi="Public Sans" w:cstheme="minorHAnsi"/>
          <w:szCs w:val="22"/>
        </w:rPr>
        <w:t xml:space="preserve"> Psychologists are considered to be Therapeutic Specialists who are clinical experts in trauma informed therapeutic care. Therapeutic Specialists are considered to be behaviour support experts whose role is to guide assessment, develop and monitor treatment plans, equip staff through training and reflective practice sessions and collect data on outcomes.</w:t>
      </w:r>
    </w:p>
    <w:p w14:paraId="18AFD1B2" w14:textId="77777777" w:rsidR="00A9233B" w:rsidRPr="004C448A" w:rsidRDefault="00A9233B" w:rsidP="004C448A">
      <w:pPr>
        <w:pStyle w:val="Heading1"/>
        <w:spacing w:after="0" w:line="240" w:lineRule="auto"/>
        <w:rPr>
          <w:rFonts w:ascii="Public Sans" w:hAnsi="Public Sans"/>
          <w:sz w:val="24"/>
          <w:szCs w:val="24"/>
        </w:rPr>
      </w:pPr>
      <w:r w:rsidRPr="004C448A">
        <w:rPr>
          <w:rFonts w:ascii="Public Sans" w:hAnsi="Public Sans"/>
          <w:sz w:val="24"/>
          <w:szCs w:val="24"/>
        </w:rPr>
        <w:t>Key accountabilities</w:t>
      </w:r>
    </w:p>
    <w:p w14:paraId="2C0C6A97" w14:textId="77777777"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Conduct psychological, social, emotional, cognitive, developmental, behavioural and functional assessments to identify areas of need, develop treatment plans and provide evidence informed interventions for the client</w:t>
      </w:r>
    </w:p>
    <w:p w14:paraId="7361DCEC" w14:textId="71AA5D38"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 xml:space="preserve">Deliver and evaluate therapeutic interventions including but not limited to psycho-education, counseling, behavior management, behavior support services, group interventions and other </w:t>
      </w:r>
      <w:r w:rsidR="00790F17" w:rsidRPr="00DE3E7A">
        <w:rPr>
          <w:rFonts w:ascii="Public Sans" w:hAnsi="Public Sans" w:cs="Arial"/>
          <w:bCs/>
          <w:szCs w:val="22"/>
        </w:rPr>
        <w:t>evidence-based</w:t>
      </w:r>
      <w:r w:rsidRPr="00DE3E7A">
        <w:rPr>
          <w:rFonts w:ascii="Public Sans" w:hAnsi="Public Sans" w:cs="Arial"/>
          <w:bCs/>
          <w:szCs w:val="22"/>
        </w:rPr>
        <w:t xml:space="preserve"> therapies to support the individual needs of the client</w:t>
      </w:r>
      <w:r w:rsidRPr="00DE3E7A" w:rsidDel="00061734">
        <w:rPr>
          <w:rFonts w:ascii="Public Sans" w:hAnsi="Public Sans" w:cs="Arial"/>
          <w:bCs/>
          <w:szCs w:val="22"/>
        </w:rPr>
        <w:t xml:space="preserve"> </w:t>
      </w:r>
    </w:p>
    <w:p w14:paraId="0C65412C" w14:textId="5120FEE8"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lastRenderedPageBreak/>
        <w:t xml:space="preserve">Provide consultation to staff and managers, individually or as a consultant in group supervision, to assist the </w:t>
      </w:r>
      <w:r w:rsidR="00790F17" w:rsidRPr="00DE3E7A">
        <w:rPr>
          <w:rFonts w:ascii="Public Sans" w:hAnsi="Public Sans" w:cs="Arial"/>
          <w:bCs/>
          <w:szCs w:val="22"/>
        </w:rPr>
        <w:t>decision</w:t>
      </w:r>
      <w:r w:rsidR="00790F17">
        <w:rPr>
          <w:rFonts w:ascii="Public Sans" w:hAnsi="Public Sans" w:cs="Arial"/>
          <w:bCs/>
          <w:szCs w:val="22"/>
        </w:rPr>
        <w:t>-making</w:t>
      </w:r>
      <w:r w:rsidRPr="00DE3E7A">
        <w:rPr>
          <w:rFonts w:ascii="Public Sans" w:hAnsi="Public Sans" w:cs="Arial"/>
          <w:bCs/>
          <w:szCs w:val="22"/>
        </w:rPr>
        <w:t xml:space="preserve"> process on psychological, developmental, emotional and behaviour management issues with a view to assist in the </w:t>
      </w:r>
      <w:r w:rsidR="00790F17" w:rsidRPr="00DE3E7A">
        <w:rPr>
          <w:rFonts w:ascii="Public Sans" w:hAnsi="Public Sans" w:cs="Arial"/>
          <w:bCs/>
          <w:szCs w:val="22"/>
        </w:rPr>
        <w:t>decision-making</w:t>
      </w:r>
      <w:r w:rsidRPr="00DE3E7A">
        <w:rPr>
          <w:rFonts w:ascii="Public Sans" w:hAnsi="Public Sans" w:cs="Arial"/>
          <w:bCs/>
          <w:szCs w:val="22"/>
        </w:rPr>
        <w:t xml:space="preserve"> process</w:t>
      </w:r>
    </w:p>
    <w:p w14:paraId="2381FD24" w14:textId="77777777"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Deliver training to staff, families, carers, foster parents and external agencies in relation to trauma and other issues relevant to a child/young person’s exposure to abuse and maltreatment</w:t>
      </w:r>
    </w:p>
    <w:p w14:paraId="4CD924D8" w14:textId="05E6DD03"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Provide clinical recommendations to internal and external parties to ensure treatment goals are facilitated and where necessary, approve referral to the external professional body to whom the case is to be outsourced</w:t>
      </w:r>
    </w:p>
    <w:p w14:paraId="41675958" w14:textId="34F4065A"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 xml:space="preserve">Maintain electronic clinical records and provide written reports in line with </w:t>
      </w:r>
      <w:r w:rsidR="00251C5F" w:rsidRPr="00DE3E7A">
        <w:rPr>
          <w:rFonts w:ascii="Public Sans" w:hAnsi="Public Sans" w:cs="Arial"/>
          <w:bCs/>
          <w:szCs w:val="22"/>
        </w:rPr>
        <w:t>DCJ</w:t>
      </w:r>
      <w:r w:rsidRPr="00DE3E7A">
        <w:rPr>
          <w:rFonts w:ascii="Public Sans" w:hAnsi="Public Sans" w:cs="Arial"/>
          <w:bCs/>
          <w:szCs w:val="22"/>
        </w:rPr>
        <w:t xml:space="preserve"> policies and professional requirements</w:t>
      </w:r>
    </w:p>
    <w:p w14:paraId="34DB6DDF" w14:textId="77777777" w:rsidR="00A9233B" w:rsidRPr="004C448A" w:rsidRDefault="00A9233B" w:rsidP="00A9233B">
      <w:pPr>
        <w:tabs>
          <w:tab w:val="left" w:pos="2925"/>
        </w:tabs>
        <w:rPr>
          <w:rFonts w:ascii="Public Sans" w:hAnsi="Public Sans" w:cstheme="minorHAnsi"/>
          <w:b/>
          <w:bCs/>
          <w:i/>
          <w:szCs w:val="22"/>
        </w:rPr>
      </w:pPr>
      <w:r w:rsidRPr="004C448A">
        <w:rPr>
          <w:rFonts w:ascii="Public Sans" w:hAnsi="Public Sans" w:cstheme="minorHAnsi"/>
          <w:b/>
          <w:bCs/>
          <w:i/>
          <w:szCs w:val="22"/>
        </w:rPr>
        <w:t xml:space="preserve">Additional key accountability for Specialist Psychologist </w:t>
      </w:r>
    </w:p>
    <w:p w14:paraId="6112C2E0" w14:textId="77777777" w:rsidR="00A9233B" w:rsidRPr="004C448A" w:rsidRDefault="00A9233B" w:rsidP="00DE3E7A">
      <w:pPr>
        <w:numPr>
          <w:ilvl w:val="0"/>
          <w:numId w:val="37"/>
        </w:numPr>
        <w:tabs>
          <w:tab w:val="clear" w:pos="927"/>
          <w:tab w:val="left" w:pos="0"/>
          <w:tab w:val="left" w:pos="360"/>
          <w:tab w:val="num" w:pos="720"/>
        </w:tabs>
        <w:overflowPunct w:val="0"/>
        <w:autoSpaceDE w:val="0"/>
        <w:autoSpaceDN w:val="0"/>
        <w:adjustRightInd w:val="0"/>
        <w:spacing w:after="0" w:line="240" w:lineRule="auto"/>
        <w:ind w:left="700"/>
        <w:jc w:val="both"/>
        <w:textAlignment w:val="baseline"/>
        <w:rPr>
          <w:rFonts w:ascii="Public Sans" w:eastAsia="Times New Roman" w:hAnsi="Public Sans" w:cstheme="minorHAnsi"/>
          <w:szCs w:val="22"/>
          <w:lang w:eastAsia="en-AU"/>
        </w:rPr>
      </w:pPr>
      <w:r w:rsidRPr="004C448A">
        <w:rPr>
          <w:rFonts w:ascii="Public Sans" w:eastAsia="Times New Roman" w:hAnsi="Public Sans" w:cstheme="minorHAnsi"/>
          <w:szCs w:val="22"/>
          <w:lang w:eastAsia="en-AU"/>
        </w:rPr>
        <w:t>Conducts and evaluates psychological interventions at a high standard</w:t>
      </w:r>
    </w:p>
    <w:p w14:paraId="27CAF46D" w14:textId="77777777" w:rsidR="00A9233B" w:rsidRPr="004C448A" w:rsidRDefault="00A9233B" w:rsidP="00DE3E7A">
      <w:pPr>
        <w:numPr>
          <w:ilvl w:val="0"/>
          <w:numId w:val="37"/>
        </w:numPr>
        <w:tabs>
          <w:tab w:val="clear" w:pos="927"/>
          <w:tab w:val="left" w:pos="0"/>
          <w:tab w:val="left" w:pos="360"/>
          <w:tab w:val="num" w:pos="720"/>
        </w:tabs>
        <w:overflowPunct w:val="0"/>
        <w:autoSpaceDE w:val="0"/>
        <w:autoSpaceDN w:val="0"/>
        <w:adjustRightInd w:val="0"/>
        <w:spacing w:after="0" w:line="240" w:lineRule="auto"/>
        <w:ind w:left="700"/>
        <w:jc w:val="both"/>
        <w:textAlignment w:val="baseline"/>
        <w:rPr>
          <w:rFonts w:ascii="Public Sans" w:eastAsia="Times New Roman" w:hAnsi="Public Sans" w:cstheme="minorHAnsi"/>
          <w:szCs w:val="22"/>
          <w:lang w:eastAsia="en-AU"/>
        </w:rPr>
      </w:pPr>
      <w:r w:rsidRPr="004C448A">
        <w:rPr>
          <w:rFonts w:ascii="Public Sans" w:eastAsia="Times New Roman" w:hAnsi="Public Sans" w:cstheme="minorHAnsi"/>
          <w:szCs w:val="22"/>
          <w:lang w:eastAsia="en-AU"/>
        </w:rPr>
        <w:t>Adapts psychological literature for new programs, therapies or research.</w:t>
      </w:r>
    </w:p>
    <w:p w14:paraId="300FC667" w14:textId="77777777" w:rsidR="00A9233B" w:rsidRPr="004C448A" w:rsidRDefault="00A9233B" w:rsidP="00DE3E7A">
      <w:pPr>
        <w:numPr>
          <w:ilvl w:val="1"/>
          <w:numId w:val="36"/>
        </w:numPr>
        <w:tabs>
          <w:tab w:val="clear" w:pos="927"/>
          <w:tab w:val="num" w:pos="720"/>
        </w:tabs>
        <w:overflowPunct w:val="0"/>
        <w:autoSpaceDE w:val="0"/>
        <w:autoSpaceDN w:val="0"/>
        <w:adjustRightInd w:val="0"/>
        <w:spacing w:after="0" w:line="240" w:lineRule="auto"/>
        <w:ind w:left="700"/>
        <w:jc w:val="both"/>
        <w:textAlignment w:val="baseline"/>
        <w:rPr>
          <w:rFonts w:ascii="Public Sans" w:eastAsia="Times New Roman" w:hAnsi="Public Sans" w:cstheme="minorHAnsi"/>
          <w:szCs w:val="22"/>
          <w:lang w:eastAsia="en-AU"/>
        </w:rPr>
      </w:pPr>
      <w:r w:rsidRPr="004C448A">
        <w:rPr>
          <w:rFonts w:ascii="Public Sans" w:eastAsia="Times New Roman" w:hAnsi="Public Sans" w:cstheme="minorHAnsi"/>
          <w:szCs w:val="22"/>
          <w:lang w:eastAsia="en-AU"/>
        </w:rPr>
        <w:t>May conduct psychological research and evaluation projects for the Department as required.</w:t>
      </w:r>
    </w:p>
    <w:p w14:paraId="683B17DC" w14:textId="77777777" w:rsidR="00A9233B" w:rsidRPr="004C448A" w:rsidRDefault="00A9233B" w:rsidP="00A9233B">
      <w:pPr>
        <w:pStyle w:val="ListParagraph"/>
        <w:tabs>
          <w:tab w:val="left" w:pos="2925"/>
        </w:tabs>
        <w:rPr>
          <w:rFonts w:ascii="Public Sans" w:hAnsi="Public Sans" w:cstheme="minorHAnsi"/>
          <w:szCs w:val="22"/>
        </w:rPr>
      </w:pPr>
    </w:p>
    <w:p w14:paraId="3E0F46D6" w14:textId="77777777" w:rsidR="00A9233B" w:rsidRPr="004C448A" w:rsidRDefault="00A9233B" w:rsidP="004C448A">
      <w:pPr>
        <w:pStyle w:val="Heading1"/>
        <w:spacing w:after="0" w:line="240" w:lineRule="auto"/>
        <w:rPr>
          <w:rFonts w:ascii="Public Sans" w:hAnsi="Public Sans"/>
          <w:sz w:val="24"/>
          <w:szCs w:val="24"/>
        </w:rPr>
      </w:pPr>
      <w:r w:rsidRPr="004C448A">
        <w:rPr>
          <w:rFonts w:ascii="Public Sans" w:hAnsi="Public Sans"/>
          <w:sz w:val="24"/>
          <w:szCs w:val="24"/>
        </w:rPr>
        <w:t>Key challenges</w:t>
      </w:r>
    </w:p>
    <w:p w14:paraId="6B1D5981" w14:textId="4F43BCD3"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 xml:space="preserve">Working as a highly skilled </w:t>
      </w:r>
      <w:r w:rsidR="00790F17" w:rsidRPr="00DE3E7A">
        <w:rPr>
          <w:rFonts w:ascii="Public Sans" w:hAnsi="Public Sans" w:cs="Arial"/>
          <w:bCs/>
          <w:szCs w:val="22"/>
        </w:rPr>
        <w:t>practitioner within</w:t>
      </w:r>
      <w:r w:rsidRPr="00DE3E7A">
        <w:rPr>
          <w:rFonts w:ascii="Public Sans" w:hAnsi="Public Sans" w:cs="Arial"/>
          <w:bCs/>
          <w:szCs w:val="22"/>
        </w:rPr>
        <w:t xml:space="preserve"> a high demand environment, across a number of casework teams and offices and ensure priority cases are addressed and timely referrals are made</w:t>
      </w:r>
    </w:p>
    <w:p w14:paraId="5FFF9AEE" w14:textId="77777777"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 xml:space="preserve">Working with children and young people who have experienced significant trauma </w:t>
      </w:r>
    </w:p>
    <w:p w14:paraId="6BE77A0B" w14:textId="32425E76"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 xml:space="preserve">In some </w:t>
      </w:r>
      <w:r w:rsidR="00790F17" w:rsidRPr="00DE3E7A">
        <w:rPr>
          <w:rFonts w:ascii="Public Sans" w:hAnsi="Public Sans" w:cs="Arial"/>
          <w:bCs/>
          <w:szCs w:val="22"/>
        </w:rPr>
        <w:t>cases,</w:t>
      </w:r>
      <w:r w:rsidRPr="00DE3E7A">
        <w:rPr>
          <w:rFonts w:ascii="Public Sans" w:hAnsi="Public Sans" w:cs="Arial"/>
          <w:bCs/>
          <w:szCs w:val="22"/>
        </w:rPr>
        <w:t xml:space="preserve"> working in in regional and remote areas of NSW, which involves unique challenges including limited access to services and vast geographical distances</w:t>
      </w:r>
    </w:p>
    <w:p w14:paraId="2A41F32E" w14:textId="12DD5F5B" w:rsidR="00A9233B" w:rsidRPr="00DE3E7A" w:rsidRDefault="00A9233B" w:rsidP="00DE3E7A">
      <w:pPr>
        <w:numPr>
          <w:ilvl w:val="0"/>
          <w:numId w:val="29"/>
        </w:numPr>
        <w:spacing w:before="120" w:line="240" w:lineRule="auto"/>
        <w:jc w:val="both"/>
        <w:rPr>
          <w:rFonts w:ascii="Public Sans" w:hAnsi="Public Sans" w:cs="Arial"/>
          <w:bCs/>
          <w:szCs w:val="22"/>
        </w:rPr>
      </w:pPr>
      <w:r w:rsidRPr="00DE3E7A">
        <w:rPr>
          <w:rFonts w:ascii="Public Sans" w:hAnsi="Public Sans" w:cs="Arial"/>
          <w:bCs/>
          <w:szCs w:val="22"/>
        </w:rPr>
        <w:t xml:space="preserve">Maintaining current knowledge of </w:t>
      </w:r>
      <w:r w:rsidR="00790F17" w:rsidRPr="00DE3E7A">
        <w:rPr>
          <w:rFonts w:ascii="Public Sans" w:hAnsi="Public Sans" w:cs="Arial"/>
          <w:bCs/>
          <w:szCs w:val="22"/>
        </w:rPr>
        <w:t>emerging good</w:t>
      </w:r>
      <w:r w:rsidRPr="00DE3E7A">
        <w:rPr>
          <w:rFonts w:ascii="Public Sans" w:hAnsi="Public Sans" w:cs="Arial"/>
          <w:bCs/>
          <w:szCs w:val="22"/>
        </w:rPr>
        <w:t xml:space="preserve"> practice and professional standards and applying this in the context of </w:t>
      </w:r>
      <w:r w:rsidR="00251C5F" w:rsidRPr="00DE3E7A">
        <w:rPr>
          <w:rFonts w:ascii="Public Sans" w:hAnsi="Public Sans" w:cs="Arial"/>
          <w:bCs/>
          <w:szCs w:val="22"/>
        </w:rPr>
        <w:t>DCJ</w:t>
      </w:r>
      <w:r w:rsidRPr="00DE3E7A">
        <w:rPr>
          <w:rFonts w:ascii="Public Sans" w:hAnsi="Public Sans" w:cs="Arial"/>
          <w:bCs/>
          <w:szCs w:val="22"/>
        </w:rPr>
        <w:t xml:space="preserve"> and government policies</w:t>
      </w:r>
    </w:p>
    <w:p w14:paraId="3F1AF6DD" w14:textId="77777777" w:rsidR="00A9233B" w:rsidRPr="004C448A" w:rsidRDefault="00A9233B" w:rsidP="00A9233B">
      <w:pPr>
        <w:tabs>
          <w:tab w:val="left" w:pos="2925"/>
        </w:tabs>
        <w:spacing w:line="240" w:lineRule="auto"/>
        <w:rPr>
          <w:rFonts w:ascii="Public Sans" w:hAnsi="Public Sans" w:cstheme="minorHAnsi"/>
          <w:b/>
          <w:sz w:val="24"/>
          <w:szCs w:val="24"/>
        </w:rPr>
      </w:pPr>
      <w:r w:rsidRPr="004C448A">
        <w:rPr>
          <w:rStyle w:val="Heading1Char"/>
          <w:rFonts w:ascii="Public Sans" w:hAnsi="Public Sans" w:cstheme="minorHAnsi"/>
          <w:sz w:val="24"/>
          <w:szCs w:val="24"/>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A9233B" w:rsidRPr="004C448A" w14:paraId="56D4179C" w14:textId="77777777" w:rsidTr="00F268E4">
        <w:trPr>
          <w:cnfStyle w:val="100000000000" w:firstRow="1" w:lastRow="0" w:firstColumn="0" w:lastColumn="0" w:oddVBand="0" w:evenVBand="0" w:oddHBand="0" w:evenHBand="0" w:firstRowFirstColumn="0" w:firstRowLastColumn="0" w:lastRowFirstColumn="0" w:lastRowLastColumn="0"/>
          <w:tblHeader/>
        </w:trPr>
        <w:tc>
          <w:tcPr>
            <w:tcW w:w="3601" w:type="dxa"/>
          </w:tcPr>
          <w:p w14:paraId="087D5D3F" w14:textId="77777777" w:rsidR="00A9233B" w:rsidRPr="004C448A" w:rsidRDefault="00A9233B" w:rsidP="00F268E4">
            <w:pPr>
              <w:pStyle w:val="TableTextWhite0"/>
              <w:rPr>
                <w:rFonts w:ascii="Public Sans" w:hAnsi="Public Sans" w:cstheme="minorHAnsi"/>
                <w:szCs w:val="22"/>
              </w:rPr>
            </w:pPr>
            <w:r w:rsidRPr="004C448A">
              <w:rPr>
                <w:rFonts w:ascii="Public Sans" w:hAnsi="Public Sans" w:cstheme="minorHAnsi"/>
                <w:szCs w:val="22"/>
              </w:rPr>
              <w:t>Who</w:t>
            </w:r>
          </w:p>
        </w:tc>
        <w:tc>
          <w:tcPr>
            <w:tcW w:w="6986" w:type="dxa"/>
          </w:tcPr>
          <w:p w14:paraId="4C6EEF03" w14:textId="77777777" w:rsidR="00A9233B" w:rsidRPr="004C448A" w:rsidRDefault="00A9233B" w:rsidP="00F268E4">
            <w:pPr>
              <w:pStyle w:val="TableTextWhite0"/>
              <w:rPr>
                <w:rFonts w:ascii="Public Sans" w:hAnsi="Public Sans" w:cstheme="minorHAnsi"/>
                <w:szCs w:val="22"/>
              </w:rPr>
            </w:pPr>
            <w:r w:rsidRPr="004C448A">
              <w:rPr>
                <w:rFonts w:ascii="Public Sans" w:hAnsi="Public Sans" w:cstheme="minorHAnsi"/>
                <w:szCs w:val="22"/>
              </w:rPr>
              <w:t xml:space="preserve">       Why</w:t>
            </w:r>
          </w:p>
        </w:tc>
      </w:tr>
      <w:tr w:rsidR="00A9233B" w:rsidRPr="004C448A" w14:paraId="4C5704BE" w14:textId="77777777" w:rsidTr="00F268E4">
        <w:tc>
          <w:tcPr>
            <w:tcW w:w="3601" w:type="dxa"/>
            <w:shd w:val="clear" w:color="auto" w:fill="BCBEC0"/>
          </w:tcPr>
          <w:p w14:paraId="219AAD7D" w14:textId="77777777" w:rsidR="00A9233B" w:rsidRPr="004C448A" w:rsidRDefault="00A9233B" w:rsidP="00F268E4">
            <w:pPr>
              <w:pStyle w:val="TableText"/>
              <w:keepNext/>
              <w:rPr>
                <w:rFonts w:ascii="Public Sans" w:hAnsi="Public Sans" w:cstheme="minorHAnsi"/>
                <w:b/>
                <w:sz w:val="22"/>
                <w:szCs w:val="22"/>
              </w:rPr>
            </w:pPr>
            <w:r w:rsidRPr="004C448A">
              <w:rPr>
                <w:rFonts w:ascii="Public Sans" w:hAnsi="Public Sans" w:cstheme="minorHAnsi"/>
                <w:b/>
                <w:sz w:val="22"/>
                <w:szCs w:val="22"/>
              </w:rPr>
              <w:t>Internal</w:t>
            </w:r>
          </w:p>
        </w:tc>
        <w:tc>
          <w:tcPr>
            <w:tcW w:w="6986" w:type="dxa"/>
            <w:shd w:val="clear" w:color="auto" w:fill="BCBEC0"/>
          </w:tcPr>
          <w:p w14:paraId="45FE6AE1" w14:textId="77777777" w:rsidR="00A9233B" w:rsidRPr="004C448A" w:rsidRDefault="00A9233B" w:rsidP="00F268E4">
            <w:pPr>
              <w:pStyle w:val="TableText"/>
              <w:keepNext/>
              <w:rPr>
                <w:rFonts w:ascii="Public Sans" w:hAnsi="Public Sans" w:cstheme="minorHAnsi"/>
                <w:b/>
                <w:sz w:val="22"/>
                <w:szCs w:val="22"/>
              </w:rPr>
            </w:pPr>
          </w:p>
        </w:tc>
      </w:tr>
      <w:tr w:rsidR="00A9233B" w:rsidRPr="004C448A" w14:paraId="4BED3888" w14:textId="77777777" w:rsidTr="00F268E4">
        <w:tc>
          <w:tcPr>
            <w:tcW w:w="3601" w:type="dxa"/>
            <w:tcBorders>
              <w:top w:val="single" w:sz="8" w:space="0" w:color="auto"/>
              <w:bottom w:val="single" w:sz="8" w:space="0" w:color="BCBEC0"/>
            </w:tcBorders>
          </w:tcPr>
          <w:p w14:paraId="415DC00B" w14:textId="77777777" w:rsidR="00A9233B" w:rsidRPr="004C448A" w:rsidRDefault="00A9233B" w:rsidP="00F268E4">
            <w:pPr>
              <w:pStyle w:val="TableText"/>
              <w:rPr>
                <w:rFonts w:ascii="Public Sans" w:hAnsi="Public Sans" w:cstheme="minorHAnsi"/>
                <w:sz w:val="22"/>
                <w:szCs w:val="22"/>
              </w:rPr>
            </w:pPr>
            <w:r w:rsidRPr="004C448A">
              <w:rPr>
                <w:rFonts w:ascii="Public Sans" w:hAnsi="Public Sans" w:cstheme="minorHAnsi"/>
                <w:sz w:val="22"/>
                <w:szCs w:val="22"/>
              </w:rPr>
              <w:t>Line manager/Manager Psychological Services</w:t>
            </w:r>
          </w:p>
          <w:p w14:paraId="449D49BA" w14:textId="77777777" w:rsidR="00A9233B" w:rsidRPr="004C448A" w:rsidRDefault="00A9233B" w:rsidP="00F268E4">
            <w:pPr>
              <w:pStyle w:val="TableText"/>
              <w:rPr>
                <w:rFonts w:ascii="Public Sans" w:hAnsi="Public Sans" w:cstheme="minorHAnsi"/>
                <w:sz w:val="22"/>
                <w:szCs w:val="22"/>
              </w:rPr>
            </w:pPr>
          </w:p>
          <w:p w14:paraId="61223557" w14:textId="77777777" w:rsidR="00A9233B" w:rsidRPr="004C448A" w:rsidRDefault="00A9233B" w:rsidP="00F268E4">
            <w:pPr>
              <w:pStyle w:val="TableText"/>
              <w:rPr>
                <w:rFonts w:ascii="Public Sans" w:hAnsi="Public Sans" w:cstheme="minorHAnsi"/>
                <w:sz w:val="22"/>
                <w:szCs w:val="22"/>
              </w:rPr>
            </w:pPr>
          </w:p>
        </w:tc>
        <w:tc>
          <w:tcPr>
            <w:tcW w:w="6986" w:type="dxa"/>
            <w:tcBorders>
              <w:top w:val="single" w:sz="8" w:space="0" w:color="auto"/>
              <w:bottom w:val="single" w:sz="8" w:space="0" w:color="BCBEC0"/>
            </w:tcBorders>
          </w:tcPr>
          <w:p w14:paraId="78654376"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Direct supervisor</w:t>
            </w:r>
          </w:p>
          <w:p w14:paraId="5FDA058B"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Seek direction, advice and support</w:t>
            </w:r>
          </w:p>
          <w:p w14:paraId="4A13931E"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Escalate issues, keep informed and receive feedback</w:t>
            </w:r>
          </w:p>
          <w:p w14:paraId="6BFFB5C5"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Provide training and other development opportunities</w:t>
            </w:r>
          </w:p>
        </w:tc>
      </w:tr>
      <w:tr w:rsidR="00A9233B" w:rsidRPr="004C448A" w14:paraId="51A33466" w14:textId="77777777" w:rsidTr="00F268E4">
        <w:tc>
          <w:tcPr>
            <w:tcW w:w="3601" w:type="dxa"/>
            <w:tcBorders>
              <w:top w:val="single" w:sz="8" w:space="0" w:color="auto"/>
              <w:bottom w:val="single" w:sz="8" w:space="0" w:color="BCBEC0"/>
            </w:tcBorders>
          </w:tcPr>
          <w:p w14:paraId="669E9DE2" w14:textId="77777777" w:rsidR="00A9233B" w:rsidRPr="004C448A" w:rsidDel="008D4BB2" w:rsidRDefault="00A9233B" w:rsidP="00F268E4">
            <w:pPr>
              <w:pStyle w:val="TableText"/>
              <w:rPr>
                <w:rFonts w:ascii="Public Sans" w:hAnsi="Public Sans" w:cstheme="minorHAnsi"/>
                <w:sz w:val="22"/>
                <w:szCs w:val="22"/>
              </w:rPr>
            </w:pPr>
            <w:r w:rsidRPr="004C448A">
              <w:rPr>
                <w:rFonts w:ascii="Public Sans" w:hAnsi="Public Sans" w:cstheme="minorHAnsi"/>
                <w:sz w:val="22"/>
                <w:szCs w:val="22"/>
              </w:rPr>
              <w:t>Team members</w:t>
            </w:r>
          </w:p>
        </w:tc>
        <w:tc>
          <w:tcPr>
            <w:tcW w:w="6986" w:type="dxa"/>
            <w:tcBorders>
              <w:top w:val="single" w:sz="8" w:space="0" w:color="auto"/>
              <w:bottom w:val="single" w:sz="8" w:space="0" w:color="BCBEC0"/>
            </w:tcBorders>
          </w:tcPr>
          <w:p w14:paraId="6E1BD731"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Peer supervision and collaboration</w:t>
            </w:r>
          </w:p>
          <w:p w14:paraId="3D1B68D0" w14:textId="7B9D179F"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 xml:space="preserve">Provide an effective and valuable </w:t>
            </w:r>
            <w:r w:rsidR="00790F17" w:rsidRPr="004C448A">
              <w:rPr>
                <w:rFonts w:ascii="Public Sans" w:hAnsi="Public Sans" w:cstheme="minorHAnsi"/>
                <w:sz w:val="22"/>
                <w:szCs w:val="22"/>
              </w:rPr>
              <w:t>two-way</w:t>
            </w:r>
            <w:r w:rsidRPr="004C448A">
              <w:rPr>
                <w:rFonts w:ascii="Public Sans" w:hAnsi="Public Sans" w:cstheme="minorHAnsi"/>
                <w:sz w:val="22"/>
                <w:szCs w:val="22"/>
              </w:rPr>
              <w:t xml:space="preserve"> liaison</w:t>
            </w:r>
          </w:p>
          <w:p w14:paraId="5F90D0B2" w14:textId="77777777" w:rsidR="00A9233B" w:rsidRPr="004C448A" w:rsidDel="008D4BB2"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Partnership and consistency in psychological service delivery</w:t>
            </w:r>
          </w:p>
        </w:tc>
      </w:tr>
      <w:tr w:rsidR="00A9233B" w:rsidRPr="004C448A" w14:paraId="61D7413E" w14:textId="77777777" w:rsidTr="00F268E4">
        <w:tc>
          <w:tcPr>
            <w:tcW w:w="3601" w:type="dxa"/>
            <w:tcBorders>
              <w:top w:val="single" w:sz="8" w:space="0" w:color="auto"/>
              <w:bottom w:val="single" w:sz="8" w:space="0" w:color="BCBEC0"/>
            </w:tcBorders>
          </w:tcPr>
          <w:p w14:paraId="7D1E10EE" w14:textId="77777777" w:rsidR="00A9233B" w:rsidRPr="004C448A" w:rsidRDefault="00A9233B" w:rsidP="00F268E4">
            <w:pPr>
              <w:pStyle w:val="TableText"/>
              <w:rPr>
                <w:rFonts w:ascii="Public Sans" w:hAnsi="Public Sans" w:cstheme="minorHAnsi"/>
                <w:sz w:val="22"/>
                <w:szCs w:val="22"/>
              </w:rPr>
            </w:pPr>
            <w:r w:rsidRPr="004C448A">
              <w:rPr>
                <w:rFonts w:ascii="Public Sans" w:hAnsi="Public Sans" w:cstheme="minorHAnsi"/>
                <w:sz w:val="22"/>
                <w:szCs w:val="22"/>
              </w:rPr>
              <w:t>Caseworkers and other child protection staff/practitioners</w:t>
            </w:r>
          </w:p>
        </w:tc>
        <w:tc>
          <w:tcPr>
            <w:tcW w:w="6986" w:type="dxa"/>
            <w:tcBorders>
              <w:top w:val="single" w:sz="8" w:space="0" w:color="auto"/>
              <w:bottom w:val="single" w:sz="8" w:space="0" w:color="BCBEC0"/>
            </w:tcBorders>
          </w:tcPr>
          <w:p w14:paraId="057C7F8A"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Provide specialist and clinical advice</w:t>
            </w:r>
          </w:p>
          <w:p w14:paraId="14357507" w14:textId="77777777"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Receive consultations and referrals</w:t>
            </w:r>
          </w:p>
        </w:tc>
      </w:tr>
      <w:tr w:rsidR="00A9233B" w:rsidRPr="004C448A" w14:paraId="4731594E" w14:textId="77777777" w:rsidTr="00F268E4">
        <w:tc>
          <w:tcPr>
            <w:tcW w:w="3601" w:type="dxa"/>
            <w:shd w:val="clear" w:color="auto" w:fill="BCBEC0"/>
          </w:tcPr>
          <w:p w14:paraId="19EECE1A" w14:textId="77777777" w:rsidR="00A9233B" w:rsidRPr="004C448A" w:rsidRDefault="00A9233B" w:rsidP="00F268E4">
            <w:pPr>
              <w:pStyle w:val="TableText"/>
              <w:keepNext/>
              <w:rPr>
                <w:rFonts w:ascii="Public Sans" w:hAnsi="Public Sans" w:cstheme="minorHAnsi"/>
                <w:b/>
                <w:sz w:val="22"/>
                <w:szCs w:val="22"/>
              </w:rPr>
            </w:pPr>
            <w:r w:rsidRPr="004C448A">
              <w:rPr>
                <w:rFonts w:ascii="Public Sans" w:hAnsi="Public Sans" w:cstheme="minorHAnsi"/>
                <w:b/>
                <w:sz w:val="22"/>
                <w:szCs w:val="22"/>
              </w:rPr>
              <w:t>External</w:t>
            </w:r>
          </w:p>
        </w:tc>
        <w:tc>
          <w:tcPr>
            <w:tcW w:w="6986" w:type="dxa"/>
            <w:shd w:val="clear" w:color="auto" w:fill="BCBEC0"/>
          </w:tcPr>
          <w:p w14:paraId="79658878" w14:textId="77777777" w:rsidR="00A9233B" w:rsidRPr="004C448A" w:rsidRDefault="00A9233B" w:rsidP="00F268E4">
            <w:pPr>
              <w:pStyle w:val="TableText"/>
              <w:keepNext/>
              <w:rPr>
                <w:rFonts w:ascii="Public Sans" w:hAnsi="Public Sans" w:cstheme="minorHAnsi"/>
                <w:b/>
                <w:sz w:val="22"/>
                <w:szCs w:val="22"/>
              </w:rPr>
            </w:pPr>
          </w:p>
        </w:tc>
      </w:tr>
      <w:tr w:rsidR="00A9233B" w:rsidRPr="004C448A" w14:paraId="01A464CB" w14:textId="77777777" w:rsidTr="00F268E4">
        <w:tc>
          <w:tcPr>
            <w:tcW w:w="3601" w:type="dxa"/>
            <w:tcBorders>
              <w:top w:val="single" w:sz="8" w:space="0" w:color="auto"/>
              <w:bottom w:val="single" w:sz="8" w:space="0" w:color="BCBEC0"/>
            </w:tcBorders>
          </w:tcPr>
          <w:p w14:paraId="4B3BECF6" w14:textId="77777777" w:rsidR="00A9233B" w:rsidRPr="004C448A" w:rsidRDefault="00A9233B" w:rsidP="00F268E4">
            <w:pPr>
              <w:pStyle w:val="TableText"/>
              <w:rPr>
                <w:rFonts w:ascii="Public Sans" w:hAnsi="Public Sans" w:cstheme="minorHAnsi"/>
                <w:sz w:val="22"/>
                <w:szCs w:val="22"/>
              </w:rPr>
            </w:pPr>
            <w:r w:rsidRPr="004C448A">
              <w:rPr>
                <w:rFonts w:ascii="Public Sans" w:hAnsi="Public Sans" w:cstheme="minorHAnsi"/>
                <w:sz w:val="22"/>
                <w:szCs w:val="22"/>
              </w:rPr>
              <w:t xml:space="preserve">External agencies, such as the Ministry of Health, and Departments of Education, Juvenile Justice and Corrective Services. Also include other state </w:t>
            </w:r>
            <w:r w:rsidRPr="004C448A">
              <w:rPr>
                <w:rFonts w:ascii="Public Sans" w:hAnsi="Public Sans" w:cstheme="minorHAnsi"/>
                <w:sz w:val="22"/>
                <w:szCs w:val="22"/>
              </w:rPr>
              <w:lastRenderedPageBreak/>
              <w:t>government agencies, relevant Commonwealth agencies and non government organisations</w:t>
            </w:r>
          </w:p>
        </w:tc>
        <w:tc>
          <w:tcPr>
            <w:tcW w:w="6986" w:type="dxa"/>
            <w:tcBorders>
              <w:top w:val="single" w:sz="8" w:space="0" w:color="auto"/>
              <w:bottom w:val="single" w:sz="8" w:space="0" w:color="BCBEC0"/>
            </w:tcBorders>
          </w:tcPr>
          <w:p w14:paraId="54FE7B39" w14:textId="1932EC11"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lastRenderedPageBreak/>
              <w:t xml:space="preserve">Referral to other agencies where resources are unavailable for </w:t>
            </w:r>
            <w:r w:rsidR="00790F17" w:rsidRPr="004C448A">
              <w:rPr>
                <w:rFonts w:ascii="Public Sans" w:hAnsi="Public Sans" w:cstheme="minorHAnsi"/>
                <w:sz w:val="22"/>
                <w:szCs w:val="22"/>
              </w:rPr>
              <w:t>therapeutic intervention,</w:t>
            </w:r>
            <w:r w:rsidRPr="004C448A">
              <w:rPr>
                <w:rFonts w:ascii="Public Sans" w:hAnsi="Public Sans" w:cstheme="minorHAnsi"/>
                <w:sz w:val="22"/>
                <w:szCs w:val="22"/>
              </w:rPr>
              <w:t xml:space="preserve"> or it is in the best interest of clients</w:t>
            </w:r>
          </w:p>
          <w:p w14:paraId="41CA1C17" w14:textId="5B70BB6B" w:rsidR="00A9233B" w:rsidRPr="004C448A" w:rsidRDefault="00A9233B" w:rsidP="00A9233B">
            <w:pPr>
              <w:pStyle w:val="TableText"/>
              <w:numPr>
                <w:ilvl w:val="0"/>
                <w:numId w:val="33"/>
              </w:numPr>
              <w:rPr>
                <w:rFonts w:ascii="Public Sans" w:hAnsi="Public Sans" w:cstheme="minorHAnsi"/>
                <w:sz w:val="22"/>
                <w:szCs w:val="22"/>
              </w:rPr>
            </w:pPr>
            <w:r w:rsidRPr="004C448A">
              <w:rPr>
                <w:rFonts w:ascii="Public Sans" w:hAnsi="Public Sans" w:cstheme="minorHAnsi"/>
                <w:sz w:val="22"/>
                <w:szCs w:val="22"/>
              </w:rPr>
              <w:t xml:space="preserve">Maintain strong contacts with key stakeholders involved in providing clinical services to </w:t>
            </w:r>
            <w:r w:rsidR="00251C5F">
              <w:rPr>
                <w:rFonts w:ascii="Public Sans" w:hAnsi="Public Sans" w:cstheme="minorHAnsi"/>
                <w:sz w:val="22"/>
                <w:szCs w:val="22"/>
              </w:rPr>
              <w:t>DCJ</w:t>
            </w:r>
            <w:r w:rsidRPr="004C448A">
              <w:rPr>
                <w:rFonts w:ascii="Public Sans" w:hAnsi="Public Sans" w:cstheme="minorHAnsi"/>
                <w:sz w:val="22"/>
                <w:szCs w:val="22"/>
              </w:rPr>
              <w:t xml:space="preserve"> clients</w:t>
            </w:r>
          </w:p>
        </w:tc>
      </w:tr>
    </w:tbl>
    <w:p w14:paraId="1ABB6955" w14:textId="77777777" w:rsidR="00A9233B" w:rsidRPr="004C448A" w:rsidRDefault="00A9233B" w:rsidP="00A9233B">
      <w:pPr>
        <w:rPr>
          <w:rFonts w:ascii="Public Sans" w:hAnsi="Public Sans" w:cstheme="minorHAnsi"/>
          <w:szCs w:val="22"/>
        </w:rPr>
      </w:pPr>
    </w:p>
    <w:p w14:paraId="22C4B474" w14:textId="77777777" w:rsidR="00A9233B" w:rsidRPr="004C448A" w:rsidRDefault="00A9233B" w:rsidP="004C448A">
      <w:pPr>
        <w:tabs>
          <w:tab w:val="left" w:pos="2925"/>
        </w:tabs>
        <w:spacing w:line="240" w:lineRule="auto"/>
        <w:rPr>
          <w:rStyle w:val="Heading1Char"/>
          <w:rFonts w:ascii="Public Sans" w:hAnsi="Public Sans" w:cstheme="minorHAnsi"/>
          <w:sz w:val="24"/>
          <w:szCs w:val="24"/>
        </w:rPr>
      </w:pPr>
      <w:r w:rsidRPr="004C448A">
        <w:rPr>
          <w:rStyle w:val="Heading1Char"/>
          <w:rFonts w:ascii="Public Sans" w:hAnsi="Public Sans" w:cstheme="minorHAnsi"/>
          <w:sz w:val="24"/>
          <w:szCs w:val="24"/>
        </w:rPr>
        <w:t>Role dimensions</w:t>
      </w:r>
    </w:p>
    <w:p w14:paraId="6F4B8B8F" w14:textId="77777777" w:rsidR="00A9233B" w:rsidRPr="004C448A" w:rsidRDefault="00A9233B" w:rsidP="00A9233B">
      <w:pPr>
        <w:pStyle w:val="Heading2"/>
        <w:rPr>
          <w:rFonts w:ascii="Public Sans" w:hAnsi="Public Sans" w:cstheme="minorHAnsi"/>
          <w:sz w:val="22"/>
          <w:szCs w:val="22"/>
        </w:rPr>
      </w:pPr>
      <w:r w:rsidRPr="004C448A">
        <w:rPr>
          <w:rFonts w:ascii="Public Sans" w:hAnsi="Public Sans" w:cstheme="minorHAnsi"/>
          <w:sz w:val="22"/>
          <w:szCs w:val="22"/>
        </w:rPr>
        <w:t>Decision making</w:t>
      </w:r>
    </w:p>
    <w:p w14:paraId="4035E519" w14:textId="77777777" w:rsidR="00A9233B" w:rsidRPr="004C448A" w:rsidRDefault="00A9233B" w:rsidP="00A9233B">
      <w:pPr>
        <w:rPr>
          <w:rFonts w:ascii="Public Sans" w:hAnsi="Public Sans" w:cstheme="minorHAnsi"/>
          <w:szCs w:val="22"/>
        </w:rPr>
      </w:pPr>
      <w:r w:rsidRPr="004C448A">
        <w:rPr>
          <w:rFonts w:ascii="Public Sans" w:hAnsi="Public Sans" w:cstheme="minorHAnsi"/>
          <w:szCs w:val="22"/>
        </w:rPr>
        <w:t>The primary focus of the decision making is in assessing clients and determining and providing intervention services. The role has a high degree of autonomy with psychologists managing their own caseloads and assessments, including making specific recommendations for each case following their assessments. The role establishes day to day case management and referral priorities in consultation with the manager.</w:t>
      </w:r>
    </w:p>
    <w:p w14:paraId="6EA2C0C7" w14:textId="77777777" w:rsidR="00A9233B" w:rsidRPr="004C448A" w:rsidRDefault="00A9233B" w:rsidP="00A9233B">
      <w:pPr>
        <w:rPr>
          <w:rFonts w:ascii="Public Sans" w:hAnsi="Public Sans" w:cstheme="minorHAnsi"/>
          <w:szCs w:val="22"/>
        </w:rPr>
      </w:pPr>
      <w:r w:rsidRPr="004C448A">
        <w:rPr>
          <w:rFonts w:ascii="Public Sans" w:hAnsi="Public Sans" w:cstheme="minorHAnsi"/>
          <w:szCs w:val="22"/>
        </w:rPr>
        <w:t xml:space="preserve">Psychologists who are provisionally registered are subject to professional supervision for all aspects of their clinical work as per the guidelines of the Psychology Board of Australia. Fully registered psychologists are clinically responsible for all clinical aspects of their work and report to a Manager Psychological Services. </w:t>
      </w:r>
    </w:p>
    <w:p w14:paraId="6BDE8154" w14:textId="77777777" w:rsidR="00251C5F" w:rsidRDefault="00251C5F" w:rsidP="00A9233B">
      <w:pPr>
        <w:pStyle w:val="Heading2"/>
        <w:rPr>
          <w:rFonts w:ascii="Public Sans" w:hAnsi="Public Sans" w:cstheme="minorHAnsi"/>
          <w:sz w:val="22"/>
          <w:szCs w:val="22"/>
        </w:rPr>
      </w:pPr>
    </w:p>
    <w:p w14:paraId="74CA842E" w14:textId="3EC021D3" w:rsidR="00A9233B" w:rsidRPr="004C448A" w:rsidRDefault="00A9233B" w:rsidP="00A9233B">
      <w:pPr>
        <w:pStyle w:val="Heading2"/>
        <w:rPr>
          <w:rFonts w:ascii="Public Sans" w:hAnsi="Public Sans" w:cstheme="minorHAnsi"/>
          <w:sz w:val="22"/>
          <w:szCs w:val="22"/>
        </w:rPr>
      </w:pPr>
      <w:r w:rsidRPr="004C448A">
        <w:rPr>
          <w:rFonts w:ascii="Public Sans" w:hAnsi="Public Sans" w:cstheme="minorHAnsi"/>
          <w:sz w:val="22"/>
          <w:szCs w:val="22"/>
        </w:rPr>
        <w:t>Reporting line</w:t>
      </w:r>
    </w:p>
    <w:p w14:paraId="183DDC83" w14:textId="6471547C" w:rsidR="00A9233B" w:rsidRPr="004C448A" w:rsidRDefault="00A9233B" w:rsidP="00A9233B">
      <w:pPr>
        <w:rPr>
          <w:rFonts w:ascii="Public Sans" w:hAnsi="Public Sans" w:cstheme="minorHAnsi"/>
          <w:szCs w:val="22"/>
        </w:rPr>
      </w:pPr>
      <w:r w:rsidRPr="004C448A">
        <w:rPr>
          <w:rFonts w:ascii="Public Sans" w:hAnsi="Public Sans" w:cstheme="minorHAnsi"/>
          <w:szCs w:val="22"/>
        </w:rPr>
        <w:t>Manager Psychological Services</w:t>
      </w:r>
      <w:r w:rsidR="00CA5CC4">
        <w:rPr>
          <w:rFonts w:ascii="Public Sans" w:hAnsi="Public Sans" w:cstheme="minorHAnsi"/>
          <w:szCs w:val="22"/>
        </w:rPr>
        <w:t>/Manager Strategy and Projects</w:t>
      </w:r>
    </w:p>
    <w:p w14:paraId="72B42D87" w14:textId="77777777" w:rsidR="00251C5F" w:rsidRDefault="00251C5F" w:rsidP="00A9233B">
      <w:pPr>
        <w:pStyle w:val="Heading2"/>
        <w:rPr>
          <w:rFonts w:ascii="Public Sans" w:hAnsi="Public Sans" w:cstheme="minorHAnsi"/>
          <w:sz w:val="22"/>
          <w:szCs w:val="22"/>
        </w:rPr>
      </w:pPr>
    </w:p>
    <w:p w14:paraId="1841548D" w14:textId="52146003" w:rsidR="00A9233B" w:rsidRPr="004C448A" w:rsidRDefault="00A9233B" w:rsidP="00A9233B">
      <w:pPr>
        <w:pStyle w:val="Heading2"/>
        <w:rPr>
          <w:rFonts w:ascii="Public Sans" w:hAnsi="Public Sans" w:cstheme="minorHAnsi"/>
          <w:sz w:val="22"/>
          <w:szCs w:val="22"/>
        </w:rPr>
      </w:pPr>
      <w:r w:rsidRPr="004C448A">
        <w:rPr>
          <w:rFonts w:ascii="Public Sans" w:hAnsi="Public Sans" w:cstheme="minorHAnsi"/>
          <w:sz w:val="22"/>
          <w:szCs w:val="22"/>
        </w:rPr>
        <w:t>Direct reports</w:t>
      </w:r>
    </w:p>
    <w:p w14:paraId="1D55593A" w14:textId="77777777" w:rsidR="00A9233B" w:rsidRPr="004C448A" w:rsidRDefault="00A9233B" w:rsidP="00A9233B">
      <w:pPr>
        <w:rPr>
          <w:rFonts w:ascii="Public Sans" w:hAnsi="Public Sans" w:cstheme="minorHAnsi"/>
          <w:szCs w:val="22"/>
        </w:rPr>
      </w:pPr>
      <w:r w:rsidRPr="004C448A">
        <w:rPr>
          <w:rFonts w:ascii="Public Sans" w:hAnsi="Public Sans" w:cstheme="minorHAnsi"/>
          <w:szCs w:val="22"/>
        </w:rPr>
        <w:t>Nil</w:t>
      </w:r>
    </w:p>
    <w:p w14:paraId="083CD905" w14:textId="77777777" w:rsidR="00251C5F" w:rsidRDefault="00251C5F" w:rsidP="00A9233B">
      <w:pPr>
        <w:pStyle w:val="Heading2"/>
        <w:rPr>
          <w:rFonts w:ascii="Public Sans" w:hAnsi="Public Sans" w:cstheme="minorHAnsi"/>
          <w:sz w:val="22"/>
          <w:szCs w:val="22"/>
        </w:rPr>
      </w:pPr>
    </w:p>
    <w:p w14:paraId="6E4CBBCB" w14:textId="0543771A" w:rsidR="00A9233B" w:rsidRPr="004C448A" w:rsidRDefault="00A9233B" w:rsidP="00A9233B">
      <w:pPr>
        <w:pStyle w:val="Heading2"/>
        <w:rPr>
          <w:rFonts w:ascii="Public Sans" w:hAnsi="Public Sans" w:cstheme="minorHAnsi"/>
          <w:sz w:val="22"/>
          <w:szCs w:val="22"/>
        </w:rPr>
      </w:pPr>
      <w:r w:rsidRPr="004C448A">
        <w:rPr>
          <w:rFonts w:ascii="Public Sans" w:hAnsi="Public Sans" w:cstheme="minorHAnsi"/>
          <w:sz w:val="22"/>
          <w:szCs w:val="22"/>
        </w:rPr>
        <w:t>Budget/Expenditure</w:t>
      </w:r>
    </w:p>
    <w:p w14:paraId="10CD3DA8" w14:textId="77777777" w:rsidR="00A9233B" w:rsidRPr="004C448A" w:rsidRDefault="00A9233B" w:rsidP="00A9233B">
      <w:pPr>
        <w:rPr>
          <w:rFonts w:ascii="Public Sans" w:hAnsi="Public Sans" w:cstheme="minorHAnsi"/>
          <w:szCs w:val="22"/>
        </w:rPr>
      </w:pPr>
      <w:r w:rsidRPr="004C448A">
        <w:rPr>
          <w:rFonts w:ascii="Public Sans" w:hAnsi="Public Sans" w:cstheme="minorHAnsi"/>
          <w:szCs w:val="22"/>
        </w:rPr>
        <w:t>Nil</w:t>
      </w:r>
    </w:p>
    <w:p w14:paraId="0D9BD080" w14:textId="215E4D9D" w:rsidR="00A0734A" w:rsidRPr="004C448A" w:rsidRDefault="00A0734A" w:rsidP="00A0734A">
      <w:pPr>
        <w:pStyle w:val="Heading1"/>
        <w:rPr>
          <w:rFonts w:ascii="Public Sans" w:hAnsi="Public Sans"/>
          <w:sz w:val="24"/>
          <w:szCs w:val="24"/>
        </w:rPr>
      </w:pPr>
      <w:r w:rsidRPr="004C448A">
        <w:rPr>
          <w:rFonts w:ascii="Public Sans" w:hAnsi="Public Sans"/>
          <w:sz w:val="24"/>
          <w:szCs w:val="24"/>
        </w:rPr>
        <w:t>Key knowledge and experience</w:t>
      </w:r>
    </w:p>
    <w:p w14:paraId="0872468A" w14:textId="77777777" w:rsidR="00251C5F" w:rsidRPr="004C448A" w:rsidRDefault="00251C5F" w:rsidP="00251C5F">
      <w:pPr>
        <w:tabs>
          <w:tab w:val="left" w:pos="2925"/>
        </w:tabs>
        <w:rPr>
          <w:rFonts w:ascii="Public Sans" w:hAnsi="Public Sans" w:cstheme="minorHAnsi"/>
          <w:szCs w:val="22"/>
        </w:rPr>
      </w:pPr>
      <w:r w:rsidRPr="004C448A">
        <w:rPr>
          <w:rFonts w:ascii="Public Sans" w:hAnsi="Public Sans" w:cstheme="minorHAnsi"/>
          <w:szCs w:val="22"/>
        </w:rPr>
        <w:t>Knowledge of theoretical and therapeutic frameworks that underpin assessment and intervention in the context of child abuse/neglect</w:t>
      </w:r>
    </w:p>
    <w:p w14:paraId="18B199E4" w14:textId="77777777" w:rsidR="0003748A" w:rsidRPr="004C448A" w:rsidRDefault="0003748A" w:rsidP="0003748A">
      <w:pPr>
        <w:pStyle w:val="Heading1"/>
        <w:rPr>
          <w:rFonts w:ascii="Public Sans" w:hAnsi="Public Sans"/>
          <w:sz w:val="24"/>
          <w:szCs w:val="24"/>
        </w:rPr>
      </w:pPr>
      <w:r w:rsidRPr="004C448A">
        <w:rPr>
          <w:rFonts w:ascii="Public Sans" w:hAnsi="Public Sans"/>
          <w:sz w:val="24"/>
          <w:szCs w:val="24"/>
        </w:rPr>
        <w:t>Essential requirements</w:t>
      </w:r>
    </w:p>
    <w:p w14:paraId="101FDA69" w14:textId="77777777" w:rsidR="00251C5F" w:rsidRPr="004C448A" w:rsidRDefault="00251C5F" w:rsidP="00251C5F">
      <w:pPr>
        <w:tabs>
          <w:tab w:val="left" w:pos="2925"/>
        </w:tabs>
        <w:rPr>
          <w:rFonts w:ascii="Public Sans" w:hAnsi="Public Sans" w:cstheme="minorHAnsi"/>
          <w:szCs w:val="22"/>
        </w:rPr>
      </w:pPr>
      <w:r w:rsidRPr="004C448A">
        <w:rPr>
          <w:rFonts w:ascii="Public Sans" w:hAnsi="Public Sans" w:cstheme="minorHAnsi"/>
          <w:szCs w:val="22"/>
        </w:rPr>
        <w:t>Tertiary qualifications in Psychology recognised by the Psychology Board of Australia, either:</w:t>
      </w:r>
    </w:p>
    <w:p w14:paraId="310A970E" w14:textId="77777777" w:rsidR="00251C5F" w:rsidRPr="004C448A" w:rsidRDefault="00251C5F" w:rsidP="00251C5F">
      <w:pPr>
        <w:pStyle w:val="ListParagraph"/>
        <w:numPr>
          <w:ilvl w:val="0"/>
          <w:numId w:val="34"/>
        </w:numPr>
        <w:tabs>
          <w:tab w:val="left" w:pos="2925"/>
        </w:tabs>
        <w:spacing w:after="200" w:line="276" w:lineRule="auto"/>
        <w:rPr>
          <w:rFonts w:ascii="Public Sans" w:hAnsi="Public Sans" w:cstheme="minorHAnsi"/>
          <w:szCs w:val="22"/>
        </w:rPr>
      </w:pPr>
      <w:r w:rsidRPr="004C448A">
        <w:rPr>
          <w:rFonts w:ascii="Public Sans" w:hAnsi="Public Sans" w:cstheme="minorHAnsi"/>
          <w:szCs w:val="22"/>
        </w:rPr>
        <w:t>full registration as a Psychologist with the Psychology Board of Australia, or</w:t>
      </w:r>
    </w:p>
    <w:p w14:paraId="7E51D4AA" w14:textId="77777777" w:rsidR="00251C5F" w:rsidRPr="004C448A" w:rsidRDefault="00251C5F" w:rsidP="00251C5F">
      <w:pPr>
        <w:pStyle w:val="ListParagraph"/>
        <w:numPr>
          <w:ilvl w:val="0"/>
          <w:numId w:val="34"/>
        </w:numPr>
        <w:tabs>
          <w:tab w:val="left" w:pos="2925"/>
        </w:tabs>
        <w:spacing w:after="200" w:line="276" w:lineRule="auto"/>
        <w:rPr>
          <w:rFonts w:ascii="Public Sans" w:hAnsi="Public Sans" w:cstheme="minorHAnsi"/>
          <w:szCs w:val="22"/>
        </w:rPr>
      </w:pPr>
      <w:r w:rsidRPr="004C448A">
        <w:rPr>
          <w:rFonts w:ascii="Public Sans" w:hAnsi="Public Sans" w:cstheme="minorHAnsi"/>
          <w:szCs w:val="22"/>
        </w:rPr>
        <w:t>provisional registration with an ability to fulfill full registration within the relevant timeframes.</w:t>
      </w:r>
    </w:p>
    <w:p w14:paraId="72AB6F1D" w14:textId="77777777" w:rsidR="00251C5F" w:rsidRPr="004C448A" w:rsidRDefault="00251C5F" w:rsidP="00251C5F">
      <w:pPr>
        <w:tabs>
          <w:tab w:val="left" w:pos="2925"/>
        </w:tabs>
        <w:rPr>
          <w:rFonts w:ascii="Public Sans" w:hAnsi="Public Sans" w:cstheme="minorHAnsi"/>
          <w:szCs w:val="22"/>
        </w:rPr>
      </w:pPr>
      <w:r w:rsidRPr="004C448A">
        <w:rPr>
          <w:rFonts w:ascii="Public Sans" w:hAnsi="Public Sans" w:cstheme="minorHAnsi"/>
          <w:szCs w:val="22"/>
        </w:rPr>
        <w:t xml:space="preserve">Current driver’s licence </w:t>
      </w:r>
    </w:p>
    <w:p w14:paraId="468E147D" w14:textId="77777777" w:rsidR="00DE3E7A" w:rsidRDefault="00DE3E7A" w:rsidP="00DE3E7A">
      <w:pPr>
        <w:tabs>
          <w:tab w:val="left" w:pos="2925"/>
        </w:tabs>
        <w:spacing w:after="0" w:line="240" w:lineRule="auto"/>
        <w:rPr>
          <w:rStyle w:val="Heading1Char"/>
          <w:rFonts w:ascii="Public Sans" w:hAnsi="Public Sans" w:cstheme="minorHAnsi"/>
          <w:i/>
          <w:iCs/>
          <w:sz w:val="24"/>
          <w:szCs w:val="24"/>
        </w:rPr>
      </w:pPr>
    </w:p>
    <w:p w14:paraId="4AD36026" w14:textId="00BF50DE" w:rsidR="00251C5F" w:rsidRPr="004C448A" w:rsidRDefault="00251C5F" w:rsidP="00251C5F">
      <w:pPr>
        <w:tabs>
          <w:tab w:val="left" w:pos="2925"/>
        </w:tabs>
        <w:spacing w:line="240" w:lineRule="auto"/>
        <w:rPr>
          <w:rStyle w:val="Heading1Char"/>
          <w:rFonts w:ascii="Public Sans" w:hAnsi="Public Sans" w:cstheme="minorHAnsi"/>
          <w:i/>
          <w:iCs/>
          <w:sz w:val="24"/>
          <w:szCs w:val="24"/>
        </w:rPr>
      </w:pPr>
      <w:r w:rsidRPr="004C448A">
        <w:rPr>
          <w:rStyle w:val="Heading1Char"/>
          <w:rFonts w:ascii="Public Sans" w:hAnsi="Public Sans" w:cstheme="minorHAnsi"/>
          <w:i/>
          <w:iCs/>
          <w:sz w:val="24"/>
          <w:szCs w:val="24"/>
        </w:rPr>
        <w:t xml:space="preserve">Additional requirement for Specialist Psychologist </w:t>
      </w:r>
    </w:p>
    <w:p w14:paraId="2A1C6ABF" w14:textId="772BAF1F" w:rsidR="00251C5F" w:rsidRPr="004C448A" w:rsidRDefault="00251C5F" w:rsidP="00251C5F">
      <w:pPr>
        <w:tabs>
          <w:tab w:val="left" w:pos="2925"/>
        </w:tabs>
        <w:rPr>
          <w:rFonts w:ascii="Public Sans" w:hAnsi="Public Sans" w:cstheme="minorHAnsi"/>
          <w:szCs w:val="22"/>
        </w:rPr>
      </w:pPr>
      <w:r w:rsidRPr="004C448A">
        <w:rPr>
          <w:rFonts w:ascii="Public Sans" w:hAnsi="Public Sans" w:cstheme="minorHAnsi"/>
          <w:szCs w:val="22"/>
        </w:rPr>
        <w:t xml:space="preserve">A post-graduate degree at the </w:t>
      </w:r>
      <w:r w:rsidR="00790F17" w:rsidRPr="004C448A">
        <w:rPr>
          <w:rFonts w:ascii="Public Sans" w:hAnsi="Public Sans" w:cstheme="minorHAnsi"/>
          <w:szCs w:val="22"/>
        </w:rPr>
        <w:t>master’s</w:t>
      </w:r>
      <w:r w:rsidRPr="004C448A">
        <w:rPr>
          <w:rFonts w:ascii="Public Sans" w:hAnsi="Public Sans" w:cstheme="minorHAnsi"/>
          <w:szCs w:val="22"/>
        </w:rPr>
        <w:t xml:space="preserve"> level or higher in a relevant specialist area including but not limited to clinical psychology, forensic psychology or counseling psychology</w:t>
      </w:r>
    </w:p>
    <w:p w14:paraId="4C7370B3" w14:textId="4B5F4B9F" w:rsidR="00F53A86" w:rsidRDefault="00F53A86" w:rsidP="003F1151">
      <w:pPr>
        <w:jc w:val="both"/>
        <w:rPr>
          <w:rFonts w:ascii="Public Sans" w:hAnsi="Public Sans" w:cs="Arial"/>
          <w:szCs w:val="22"/>
        </w:rPr>
      </w:pPr>
    </w:p>
    <w:p w14:paraId="0F309831" w14:textId="3494D31B" w:rsidR="003F1151" w:rsidRPr="004C448A" w:rsidRDefault="003F1151" w:rsidP="003F1151">
      <w:pPr>
        <w:jc w:val="both"/>
        <w:rPr>
          <w:rFonts w:ascii="Public Sans" w:hAnsi="Public Sans" w:cs="Arial"/>
          <w:szCs w:val="22"/>
        </w:rPr>
      </w:pPr>
      <w:r w:rsidRPr="004C448A">
        <w:rPr>
          <w:rFonts w:ascii="Public Sans" w:hAnsi="Public Sans" w:cs="Arial"/>
          <w:szCs w:val="22"/>
        </w:rPr>
        <w:lastRenderedPageBreak/>
        <w:t>Appointments are subject to reference checks. Some roles may also require the following checks/ clearances:</w:t>
      </w:r>
    </w:p>
    <w:p w14:paraId="564B55EF" w14:textId="77777777" w:rsidR="003F1151" w:rsidRPr="004C448A" w:rsidRDefault="003F1151" w:rsidP="003F1151">
      <w:pPr>
        <w:numPr>
          <w:ilvl w:val="0"/>
          <w:numId w:val="29"/>
        </w:numPr>
        <w:spacing w:before="120" w:line="240" w:lineRule="auto"/>
        <w:jc w:val="both"/>
        <w:rPr>
          <w:rFonts w:ascii="Public Sans" w:hAnsi="Public Sans" w:cs="Arial"/>
          <w:bCs/>
          <w:szCs w:val="22"/>
        </w:rPr>
      </w:pPr>
      <w:r w:rsidRPr="004C448A">
        <w:rPr>
          <w:rFonts w:ascii="Public Sans" w:hAnsi="Public Sans" w:cs="Arial"/>
          <w:bCs/>
          <w:szCs w:val="22"/>
        </w:rPr>
        <w:t>National Criminal History Record Check in accordance with the Disability Inclusion Act 2014</w:t>
      </w:r>
    </w:p>
    <w:p w14:paraId="232C8C44" w14:textId="77777777" w:rsidR="003F1151" w:rsidRPr="004C448A" w:rsidRDefault="003F1151" w:rsidP="003F1151">
      <w:pPr>
        <w:numPr>
          <w:ilvl w:val="0"/>
          <w:numId w:val="29"/>
        </w:numPr>
        <w:spacing w:before="120" w:line="240" w:lineRule="auto"/>
        <w:jc w:val="both"/>
        <w:rPr>
          <w:rFonts w:ascii="Public Sans" w:hAnsi="Public Sans" w:cs="Arial"/>
          <w:bCs/>
          <w:szCs w:val="22"/>
        </w:rPr>
      </w:pPr>
      <w:r w:rsidRPr="004C448A">
        <w:rPr>
          <w:rFonts w:ascii="Public Sans" w:hAnsi="Public Sans" w:cs="Arial"/>
          <w:bCs/>
          <w:szCs w:val="22"/>
        </w:rPr>
        <w:t>Working with Children Check clearance in accordance with the Child Protection (Working with Children) Act 2012</w:t>
      </w:r>
    </w:p>
    <w:p w14:paraId="7F0DC964" w14:textId="77777777" w:rsidR="004E4265" w:rsidRPr="004C448A" w:rsidRDefault="004E4265">
      <w:pPr>
        <w:spacing w:after="0" w:line="240" w:lineRule="auto"/>
        <w:rPr>
          <w:rFonts w:ascii="Public Sans" w:hAnsi="Public Sans" w:cs="Arial"/>
          <w:szCs w:val="22"/>
        </w:rPr>
      </w:pPr>
    </w:p>
    <w:p w14:paraId="4EF4067A" w14:textId="77777777" w:rsidR="001D133A" w:rsidRPr="004C448A" w:rsidRDefault="001D133A" w:rsidP="001D133A">
      <w:pPr>
        <w:pStyle w:val="Heading1"/>
        <w:rPr>
          <w:rFonts w:ascii="Public Sans" w:hAnsi="Public Sans"/>
          <w:sz w:val="22"/>
          <w:szCs w:val="22"/>
        </w:rPr>
      </w:pPr>
      <w:r w:rsidRPr="004C448A">
        <w:rPr>
          <w:rFonts w:ascii="Public Sans" w:hAnsi="Public Sans"/>
          <w:sz w:val="22"/>
          <w:szCs w:val="22"/>
        </w:rPr>
        <w:t>Capabilities for the role</w:t>
      </w:r>
    </w:p>
    <w:p w14:paraId="02A9479F" w14:textId="77777777" w:rsidR="00197F8F" w:rsidRPr="004C448A" w:rsidRDefault="00513560" w:rsidP="00197F8F">
      <w:pPr>
        <w:rPr>
          <w:rFonts w:ascii="Public Sans" w:hAnsi="Public Sans" w:cs="Arial"/>
          <w:szCs w:val="22"/>
        </w:rPr>
      </w:pPr>
      <w:r w:rsidRPr="004C448A">
        <w:rPr>
          <w:rFonts w:ascii="Public Sans" w:hAnsi="Public Sans" w:cs="Arial"/>
          <w:szCs w:val="22"/>
        </w:rPr>
        <w:t>T</w:t>
      </w:r>
      <w:r w:rsidR="00197F8F" w:rsidRPr="004C448A">
        <w:rPr>
          <w:rFonts w:ascii="Public Sans" w:hAnsi="Public Sans" w:cs="Arial"/>
          <w:szCs w:val="22"/>
        </w:rPr>
        <w:t xml:space="preserve">he </w:t>
      </w:r>
      <w:hyperlink r:id="rId8" w:history="1">
        <w:r w:rsidR="00197F8F" w:rsidRPr="004C448A">
          <w:rPr>
            <w:rStyle w:val="Hyperlink"/>
            <w:rFonts w:ascii="Public Sans" w:hAnsi="Public Sans" w:cs="Arial"/>
            <w:szCs w:val="22"/>
          </w:rPr>
          <w:t>NSW public sector capability framework</w:t>
        </w:r>
      </w:hyperlink>
      <w:r w:rsidR="00197F8F" w:rsidRPr="004C448A">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4C448A" w:rsidRDefault="00197F8F" w:rsidP="004714EE">
      <w:pPr>
        <w:rPr>
          <w:rFonts w:ascii="Public Sans" w:hAnsi="Public Sans" w:cs="Arial"/>
          <w:szCs w:val="22"/>
        </w:rPr>
      </w:pPr>
      <w:r w:rsidRPr="004C448A">
        <w:rPr>
          <w:rFonts w:ascii="Public Sans" w:hAnsi="Public Sans" w:cs="Arial"/>
          <w:szCs w:val="22"/>
        </w:rPr>
        <w:t xml:space="preserve">The capabilities are separated into </w:t>
      </w:r>
      <w:r w:rsidRPr="004C448A">
        <w:rPr>
          <w:rFonts w:ascii="Public Sans" w:hAnsi="Public Sans" w:cs="Arial"/>
          <w:b/>
          <w:szCs w:val="22"/>
        </w:rPr>
        <w:t>focus capabilities</w:t>
      </w:r>
      <w:r w:rsidRPr="004C448A">
        <w:rPr>
          <w:rFonts w:ascii="Public Sans" w:hAnsi="Public Sans" w:cs="Arial"/>
          <w:szCs w:val="22"/>
        </w:rPr>
        <w:t xml:space="preserve"> and </w:t>
      </w:r>
      <w:r w:rsidRPr="004C448A">
        <w:rPr>
          <w:rFonts w:ascii="Public Sans" w:hAnsi="Public Sans" w:cs="Arial"/>
          <w:b/>
          <w:szCs w:val="22"/>
        </w:rPr>
        <w:t>complementary capabilities</w:t>
      </w:r>
      <w:r w:rsidRPr="004C448A">
        <w:rPr>
          <w:rFonts w:ascii="Public Sans" w:hAnsi="Public Sans" w:cs="Arial"/>
          <w:szCs w:val="22"/>
        </w:rPr>
        <w:t xml:space="preserve">. </w:t>
      </w:r>
    </w:p>
    <w:p w14:paraId="6D2E9A88" w14:textId="77777777" w:rsidR="004714EE" w:rsidRPr="004C448A" w:rsidRDefault="004714EE" w:rsidP="004714EE">
      <w:pPr>
        <w:spacing w:after="0" w:line="240" w:lineRule="auto"/>
        <w:rPr>
          <w:rFonts w:ascii="Public Sans" w:hAnsi="Public Sans" w:cs="Arial"/>
          <w:szCs w:val="22"/>
        </w:rPr>
      </w:pPr>
    </w:p>
    <w:p w14:paraId="2FEB344A" w14:textId="77777777" w:rsidR="00197F8F" w:rsidRPr="004C448A" w:rsidRDefault="00197F8F" w:rsidP="004714EE">
      <w:pPr>
        <w:pStyle w:val="Heading2"/>
        <w:spacing w:after="0" w:line="240" w:lineRule="auto"/>
        <w:rPr>
          <w:rFonts w:ascii="Public Sans" w:hAnsi="Public Sans"/>
          <w:sz w:val="22"/>
          <w:szCs w:val="22"/>
        </w:rPr>
      </w:pPr>
      <w:r w:rsidRPr="004C448A">
        <w:rPr>
          <w:rFonts w:ascii="Public Sans" w:hAnsi="Public Sans"/>
          <w:sz w:val="22"/>
          <w:szCs w:val="22"/>
        </w:rPr>
        <w:t>Focus capabilities</w:t>
      </w:r>
    </w:p>
    <w:p w14:paraId="6D41CF79" w14:textId="77777777" w:rsidR="00197F8F" w:rsidRPr="004C448A" w:rsidRDefault="00197F8F" w:rsidP="00197F8F">
      <w:pPr>
        <w:pStyle w:val="PlainText"/>
        <w:spacing w:before="62" w:line="276" w:lineRule="auto"/>
        <w:rPr>
          <w:rFonts w:ascii="Public Sans" w:eastAsiaTheme="minorEastAsia" w:hAnsi="Public Sans" w:cs="Arial"/>
          <w:sz w:val="22"/>
          <w:szCs w:val="22"/>
          <w:lang w:val="en-US"/>
        </w:rPr>
      </w:pPr>
      <w:r w:rsidRPr="004C448A">
        <w:rPr>
          <w:rFonts w:ascii="Public Sans" w:eastAsiaTheme="minorEastAsia" w:hAnsi="Public Sans" w:cs="Arial"/>
          <w:i/>
          <w:sz w:val="22"/>
          <w:szCs w:val="22"/>
          <w:lang w:val="en-US"/>
        </w:rPr>
        <w:t>Focus capabilities</w:t>
      </w:r>
      <w:r w:rsidRPr="004C448A">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3109615C" w14:textId="7E7D5288" w:rsidR="008D1ED1" w:rsidRPr="004C448A" w:rsidRDefault="00197F8F" w:rsidP="00251C5F">
      <w:pPr>
        <w:pStyle w:val="PlainText"/>
        <w:spacing w:before="62" w:line="276" w:lineRule="auto"/>
        <w:rPr>
          <w:rFonts w:ascii="Public Sans" w:eastAsiaTheme="minorEastAsia" w:hAnsi="Public Sans" w:cs="Arial"/>
          <w:sz w:val="22"/>
          <w:szCs w:val="22"/>
          <w:lang w:val="en-US"/>
        </w:rPr>
      </w:pPr>
      <w:r w:rsidRPr="004C448A">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4C448A">
        <w:rPr>
          <w:rFonts w:ascii="Public Sans" w:eastAsiaTheme="minorEastAsia" w:hAnsi="Public Sans"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4C448A" w14:paraId="0043FD06" w14:textId="77777777" w:rsidTr="002B76F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4C448A" w:rsidRDefault="00513560" w:rsidP="000A561C">
            <w:pPr>
              <w:pStyle w:val="TableTextWhite0"/>
              <w:keepNext/>
              <w:jc w:val="both"/>
              <w:rPr>
                <w:rFonts w:ascii="Public Sans" w:hAnsi="Public Sans" w:cs="Arial"/>
                <w:szCs w:val="22"/>
              </w:rPr>
            </w:pPr>
            <w:r w:rsidRPr="004C448A">
              <w:rPr>
                <w:rFonts w:ascii="Public Sans" w:hAnsi="Public Sans" w:cs="Arial"/>
                <w:szCs w:val="22"/>
              </w:rPr>
              <w:t>FOCUS CAPABILITIES</w:t>
            </w:r>
          </w:p>
        </w:tc>
      </w:tr>
      <w:tr w:rsidR="00513560" w:rsidRPr="004C448A" w14:paraId="286648A9" w14:textId="77777777" w:rsidTr="002B76F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4C448A" w:rsidRDefault="00513560" w:rsidP="000A561C">
            <w:pPr>
              <w:pStyle w:val="TableText"/>
              <w:keepNext/>
              <w:rPr>
                <w:rFonts w:ascii="Public Sans" w:hAnsi="Public Sans" w:cs="Arial"/>
                <w:b/>
                <w:sz w:val="22"/>
                <w:szCs w:val="22"/>
              </w:rPr>
            </w:pPr>
            <w:r w:rsidRPr="004C448A">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4C448A" w:rsidRDefault="00513560" w:rsidP="000A561C">
            <w:pPr>
              <w:pStyle w:val="TableText"/>
              <w:keepNext/>
              <w:rPr>
                <w:rFonts w:ascii="Public Sans" w:hAnsi="Public Sans" w:cs="Arial"/>
                <w:b/>
                <w:sz w:val="22"/>
                <w:szCs w:val="22"/>
              </w:rPr>
            </w:pPr>
            <w:r w:rsidRPr="004C448A">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4C448A"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4C448A" w:rsidRDefault="00513560" w:rsidP="000A561C">
            <w:pPr>
              <w:pStyle w:val="TableText"/>
              <w:keepNext/>
              <w:rPr>
                <w:rFonts w:ascii="Public Sans" w:hAnsi="Public Sans" w:cs="Arial"/>
                <w:b/>
                <w:sz w:val="22"/>
                <w:szCs w:val="22"/>
              </w:rPr>
            </w:pPr>
            <w:r w:rsidRPr="004C448A">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4C448A" w:rsidRDefault="00513560" w:rsidP="000A561C">
            <w:pPr>
              <w:pStyle w:val="TableText"/>
              <w:keepNext/>
              <w:jc w:val="both"/>
              <w:rPr>
                <w:rFonts w:ascii="Public Sans" w:hAnsi="Public Sans" w:cs="Arial"/>
                <w:b/>
                <w:sz w:val="22"/>
                <w:szCs w:val="22"/>
              </w:rPr>
            </w:pPr>
            <w:r w:rsidRPr="004C448A">
              <w:rPr>
                <w:rFonts w:ascii="Public Sans" w:hAnsi="Public Sans" w:cs="Arial"/>
                <w:b/>
                <w:sz w:val="22"/>
                <w:szCs w:val="22"/>
              </w:rPr>
              <w:t>Level</w:t>
            </w:r>
          </w:p>
        </w:tc>
      </w:tr>
      <w:tr w:rsidR="002B76F0" w:rsidRPr="004C448A" w14:paraId="754AF230" w14:textId="77777777" w:rsidTr="002B76F0">
        <w:trPr>
          <w:gridAfter w:val="1"/>
          <w:wAfter w:w="25" w:type="dxa"/>
        </w:trPr>
        <w:tc>
          <w:tcPr>
            <w:tcW w:w="1475" w:type="dxa"/>
            <w:tcBorders>
              <w:top w:val="single" w:sz="8" w:space="0" w:color="BCBEC0"/>
              <w:left w:val="nil"/>
              <w:bottom w:val="single" w:sz="8" w:space="0" w:color="BCBEC0"/>
              <w:right w:val="nil"/>
            </w:tcBorders>
          </w:tcPr>
          <w:p w14:paraId="6BBA67D1" w14:textId="77777777" w:rsidR="002B76F0" w:rsidRPr="004C448A" w:rsidRDefault="002B76F0" w:rsidP="00F268E4">
            <w:pPr>
              <w:keepNext/>
              <w:spacing w:after="0" w:line="240" w:lineRule="auto"/>
              <w:rPr>
                <w:rFonts w:ascii="Public Sans" w:hAnsi="Public Sans" w:cs="Arial"/>
                <w:szCs w:val="22"/>
              </w:rPr>
            </w:pPr>
            <w:r w:rsidRPr="004C448A">
              <w:rPr>
                <w:rFonts w:ascii="Public Sans" w:hAnsi="Public Sans" w:cs="Arial"/>
                <w:noProof/>
                <w:szCs w:val="22"/>
                <w:lang w:eastAsia="en-AU"/>
              </w:rPr>
              <w:drawing>
                <wp:inline distT="0" distB="0" distL="0" distR="0" wp14:anchorId="573A23E1" wp14:editId="6C7F6619">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692DB316"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Act with Integrity</w:t>
            </w:r>
          </w:p>
          <w:p w14:paraId="193C3E11" w14:textId="77777777" w:rsidR="002B76F0" w:rsidRPr="004C448A" w:rsidRDefault="002B76F0" w:rsidP="00F268E4">
            <w:pPr>
              <w:spacing w:after="0" w:line="240" w:lineRule="auto"/>
              <w:rPr>
                <w:rFonts w:ascii="Public Sans" w:hAnsi="Public Sans" w:cs="Arial"/>
                <w:szCs w:val="22"/>
              </w:rPr>
            </w:pPr>
            <w:r w:rsidRPr="004C448A">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3725DB4F"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Represent the organisation in an honest, ethical and professional way and encourage others to do so</w:t>
            </w:r>
          </w:p>
          <w:p w14:paraId="425B23F7"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Act professionally and support a culture of integrity</w:t>
            </w:r>
          </w:p>
          <w:p w14:paraId="3D7F9266"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Identify and explain ethical issues and set an example for others to follow</w:t>
            </w:r>
          </w:p>
          <w:p w14:paraId="62201A76"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Ensure that others are aware of and understand the legislation and policy framework within which they operate</w:t>
            </w:r>
          </w:p>
          <w:p w14:paraId="04A3FEAE"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226E1C93"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Adept</w:t>
            </w:r>
          </w:p>
        </w:tc>
      </w:tr>
      <w:tr w:rsidR="002B76F0" w:rsidRPr="004C448A" w14:paraId="70CDE9AF" w14:textId="77777777" w:rsidTr="002B76F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612128" w14:textId="77777777" w:rsidR="002B76F0" w:rsidRPr="004C448A" w:rsidRDefault="002B76F0" w:rsidP="00F268E4">
            <w:pPr>
              <w:keepNext/>
              <w:spacing w:after="0" w:line="240" w:lineRule="auto"/>
              <w:rPr>
                <w:rFonts w:ascii="Public Sans" w:hAnsi="Public Sans" w:cs="Arial"/>
                <w:noProof/>
                <w:szCs w:val="22"/>
                <w:lang w:eastAsia="en-AU"/>
              </w:rPr>
            </w:pPr>
            <w:r w:rsidRPr="004C448A">
              <w:rPr>
                <w:rFonts w:ascii="Public Sans" w:hAnsi="Public Sans" w:cs="Arial"/>
                <w:noProof/>
                <w:szCs w:val="22"/>
                <w:lang w:eastAsia="en-AU"/>
              </w:rPr>
              <w:drawing>
                <wp:inline distT="0" distB="0" distL="0" distR="0" wp14:anchorId="268AE4EC" wp14:editId="397CFF70">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41F60A"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Manage Self</w:t>
            </w:r>
          </w:p>
          <w:p w14:paraId="3E88B6DF"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1DDC6FAA"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Adapt existing skills to new situations</w:t>
            </w:r>
          </w:p>
          <w:p w14:paraId="2CB4A0C1"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Show commitment to achieving work goals</w:t>
            </w:r>
          </w:p>
          <w:p w14:paraId="2887D758"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Show awareness of own strengths and areas for growth, and develop and apply new skills</w:t>
            </w:r>
          </w:p>
          <w:p w14:paraId="7E5D0C87"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lastRenderedPageBreak/>
              <w:t>Seek feedback from colleagues and stakeholders</w:t>
            </w:r>
          </w:p>
          <w:p w14:paraId="52B694C6"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417641FA"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lastRenderedPageBreak/>
              <w:t>Intermediate</w:t>
            </w:r>
          </w:p>
        </w:tc>
      </w:tr>
      <w:tr w:rsidR="002B76F0" w:rsidRPr="004C448A" w14:paraId="4E2944CF" w14:textId="77777777" w:rsidTr="002B76F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5201EB" w14:textId="77777777" w:rsidR="002B76F0" w:rsidRPr="004C448A" w:rsidRDefault="002B76F0" w:rsidP="00F268E4">
            <w:pPr>
              <w:keepNext/>
              <w:spacing w:after="0" w:line="240" w:lineRule="auto"/>
              <w:rPr>
                <w:rFonts w:ascii="Public Sans" w:hAnsi="Public Sans" w:cs="Arial"/>
                <w:noProof/>
                <w:szCs w:val="22"/>
                <w:lang w:eastAsia="en-AU"/>
              </w:rPr>
            </w:pPr>
            <w:r w:rsidRPr="004C448A">
              <w:rPr>
                <w:rFonts w:ascii="Public Sans" w:hAnsi="Public Sans" w:cs="Arial"/>
                <w:noProof/>
                <w:szCs w:val="22"/>
                <w:lang w:eastAsia="en-AU"/>
              </w:rPr>
              <w:drawing>
                <wp:inline distT="0" distB="0" distL="0" distR="0" wp14:anchorId="204189AD" wp14:editId="0D4B6879">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6207C5E"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Communicate Effectively</w:t>
            </w:r>
          </w:p>
          <w:p w14:paraId="575026D8"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38EF20AF"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Present with credibility, engage diverse audiences and test levels of understanding</w:t>
            </w:r>
          </w:p>
          <w:p w14:paraId="48C5A8D9"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Translate technical and complex information clearly and concisely for diverse audiences</w:t>
            </w:r>
          </w:p>
          <w:p w14:paraId="61EB6D6A"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Create opportunities for others to contribute to discussion and debate</w:t>
            </w:r>
          </w:p>
          <w:p w14:paraId="1FD15A85"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Contribute to and promote information sharing across the organisation</w:t>
            </w:r>
          </w:p>
          <w:p w14:paraId="3D8A6015"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Manage complex communications that involve understanding and responding to multiple and divergent viewpoints</w:t>
            </w:r>
          </w:p>
          <w:p w14:paraId="0094CF36"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Explore creative ways to engage diverse audiences and communicate information</w:t>
            </w:r>
          </w:p>
          <w:p w14:paraId="67DE0C54"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Adjust style and approach to optimise outcomes</w:t>
            </w:r>
          </w:p>
          <w:p w14:paraId="4C8BD7D2" w14:textId="77777777" w:rsidR="002B76F0" w:rsidRPr="004C448A" w:rsidRDefault="002B76F0" w:rsidP="002B76F0">
            <w:pPr>
              <w:pStyle w:val="BodyText"/>
              <w:numPr>
                <w:ilvl w:val="0"/>
                <w:numId w:val="32"/>
              </w:numPr>
              <w:spacing w:before="0" w:after="0" w:line="240" w:lineRule="auto"/>
              <w:ind w:left="360" w:right="702"/>
              <w:jc w:val="both"/>
              <w:rPr>
                <w:rFonts w:ascii="Public Sans" w:hAnsi="Public Sans" w:cs="Arial"/>
                <w:color w:val="auto"/>
                <w:szCs w:val="22"/>
              </w:rPr>
            </w:pPr>
            <w:r w:rsidRPr="004C448A">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2BE36869"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Advanced</w:t>
            </w:r>
          </w:p>
        </w:tc>
      </w:tr>
      <w:tr w:rsidR="002B76F0" w:rsidRPr="004C448A" w14:paraId="404174EA" w14:textId="77777777" w:rsidTr="002B76F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CDB8763" w14:textId="77777777" w:rsidR="002B76F0" w:rsidRPr="004C448A" w:rsidRDefault="002B76F0" w:rsidP="00F268E4">
            <w:pPr>
              <w:keepNext/>
              <w:spacing w:after="0" w:line="240" w:lineRule="auto"/>
              <w:rPr>
                <w:rFonts w:ascii="Public Sans" w:hAnsi="Public Sans" w:cs="Arial"/>
                <w:noProof/>
                <w:szCs w:val="22"/>
                <w:lang w:eastAsia="en-AU"/>
              </w:rPr>
            </w:pPr>
            <w:r w:rsidRPr="004C448A">
              <w:rPr>
                <w:rFonts w:ascii="Public Sans" w:hAnsi="Public Sans" w:cs="Arial"/>
                <w:noProof/>
                <w:szCs w:val="22"/>
                <w:lang w:eastAsia="en-AU"/>
              </w:rPr>
              <w:drawing>
                <wp:inline distT="0" distB="0" distL="0" distR="0" wp14:anchorId="2A2F1598" wp14:editId="6B5C20DD">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E5B077"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Commit to Customer Service</w:t>
            </w:r>
          </w:p>
          <w:p w14:paraId="22AF945B"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44DB39B4"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Focus on providing a positive customer experience</w:t>
            </w:r>
          </w:p>
          <w:p w14:paraId="294195A5"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Support a customer-focused culture in the organisation</w:t>
            </w:r>
          </w:p>
          <w:p w14:paraId="541699F5"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Demonstrate a thorough knowledge of the services provided and relay this knowledge to customers</w:t>
            </w:r>
          </w:p>
          <w:p w14:paraId="021D1CA1"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Identify and respond quickly to customer needs</w:t>
            </w:r>
          </w:p>
          <w:p w14:paraId="31E0110D"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Consider customer service requirements and develop solutions to meet needs</w:t>
            </w:r>
          </w:p>
          <w:p w14:paraId="7BFADAEA"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Resolve complex customer issues and needs</w:t>
            </w:r>
          </w:p>
          <w:p w14:paraId="61AD46E1"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F8519F4"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Intermediate</w:t>
            </w:r>
          </w:p>
        </w:tc>
      </w:tr>
      <w:tr w:rsidR="002B76F0" w:rsidRPr="004C448A" w14:paraId="17B17AA5" w14:textId="77777777" w:rsidTr="002B76F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B0F00A" w14:textId="77777777" w:rsidR="002B76F0" w:rsidRPr="004C448A" w:rsidRDefault="002B76F0" w:rsidP="00F268E4">
            <w:pPr>
              <w:keepNext/>
              <w:spacing w:after="0" w:line="240" w:lineRule="auto"/>
              <w:rPr>
                <w:rFonts w:ascii="Public Sans" w:hAnsi="Public Sans" w:cs="Arial"/>
                <w:noProof/>
                <w:szCs w:val="22"/>
                <w:lang w:eastAsia="en-AU"/>
              </w:rPr>
            </w:pPr>
            <w:r w:rsidRPr="004C448A">
              <w:rPr>
                <w:rFonts w:ascii="Public Sans" w:hAnsi="Public Sans" w:cs="Arial"/>
                <w:noProof/>
                <w:szCs w:val="22"/>
                <w:lang w:eastAsia="en-AU"/>
              </w:rPr>
              <w:lastRenderedPageBreak/>
              <w:drawing>
                <wp:inline distT="0" distB="0" distL="0" distR="0" wp14:anchorId="0EBABF1F" wp14:editId="2D42BE10">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F5819A"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Plan and Prioritise</w:t>
            </w:r>
          </w:p>
          <w:p w14:paraId="2279E636"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3981635C"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Understand the team and unit objectives and align operational activities accordingly</w:t>
            </w:r>
          </w:p>
          <w:p w14:paraId="33CD8DAD"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Initiate and develop team goals and plans, and use feedback to inform future planning</w:t>
            </w:r>
          </w:p>
          <w:p w14:paraId="6FC0E3BC"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Respond proactively to changing circumstances and adjust plans and schedules when necessary</w:t>
            </w:r>
          </w:p>
          <w:p w14:paraId="55EDA4D9"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Consider the implications of immediate and longer-term organisational issues and how these might affect the achievement of team and unit goals</w:t>
            </w:r>
          </w:p>
          <w:p w14:paraId="18D9F4EC"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7C95BE46"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Intermediate</w:t>
            </w:r>
          </w:p>
        </w:tc>
      </w:tr>
      <w:tr w:rsidR="002B76F0" w:rsidRPr="004C448A" w14:paraId="23B78CAB" w14:textId="77777777" w:rsidTr="002B76F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F8F073" w14:textId="77777777" w:rsidR="002B76F0" w:rsidRPr="004C448A" w:rsidRDefault="002B76F0" w:rsidP="00F268E4">
            <w:pPr>
              <w:keepNext/>
              <w:spacing w:after="0" w:line="240" w:lineRule="auto"/>
              <w:rPr>
                <w:rFonts w:ascii="Public Sans" w:hAnsi="Public Sans" w:cs="Arial"/>
                <w:noProof/>
                <w:szCs w:val="22"/>
                <w:lang w:eastAsia="en-AU"/>
              </w:rPr>
            </w:pPr>
            <w:r w:rsidRPr="004C448A">
              <w:rPr>
                <w:rFonts w:ascii="Public Sans" w:hAnsi="Public Sans" w:cs="Arial"/>
                <w:noProof/>
                <w:szCs w:val="22"/>
                <w:lang w:eastAsia="en-AU"/>
              </w:rPr>
              <w:drawing>
                <wp:inline distT="0" distB="0" distL="0" distR="0" wp14:anchorId="539C3E5B" wp14:editId="2C1118C7">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2D6550"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Demonstrate Accountability</w:t>
            </w:r>
          </w:p>
          <w:p w14:paraId="6D94795D"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sz w:val="22"/>
                <w:szCs w:val="22"/>
              </w:rPr>
              <w:t>Be proactive and responsible for own actions, and adhere to legislation, policy and guidelines</w:t>
            </w:r>
          </w:p>
          <w:p w14:paraId="7400D3AD" w14:textId="77777777" w:rsidR="002B76F0" w:rsidRPr="004C448A" w:rsidRDefault="002B76F0" w:rsidP="00F268E4">
            <w:pPr>
              <w:spacing w:after="0" w:line="240" w:lineRule="auto"/>
              <w:ind w:firstLine="720"/>
              <w:rPr>
                <w:rFonts w:ascii="Public Sans" w:hAnsi="Public Sans" w:cs="Arial"/>
                <w:szCs w:val="22"/>
              </w:rPr>
            </w:pPr>
          </w:p>
        </w:tc>
        <w:tc>
          <w:tcPr>
            <w:tcW w:w="4611" w:type="dxa"/>
            <w:gridSpan w:val="3"/>
            <w:tcBorders>
              <w:top w:val="single" w:sz="8" w:space="0" w:color="BCBEC0"/>
              <w:left w:val="nil"/>
              <w:bottom w:val="single" w:sz="8" w:space="0" w:color="BCBEC0"/>
              <w:right w:val="nil"/>
            </w:tcBorders>
            <w:shd w:val="clear" w:color="auto" w:fill="FFFFFF" w:themeFill="background1"/>
          </w:tcPr>
          <w:p w14:paraId="5EC58D74"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Be proactive in taking responsibility and being accountable for own actions</w:t>
            </w:r>
          </w:p>
          <w:p w14:paraId="5BD093D9"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Understand delegations and act within authority levels</w:t>
            </w:r>
          </w:p>
          <w:p w14:paraId="6BC4DD92"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Identify and follow safe work practices, and be vigilant about own and others’ application of these practices</w:t>
            </w:r>
          </w:p>
          <w:p w14:paraId="7A751FE6"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Be aware of risks and act on or escalate risks, as appropriate</w:t>
            </w:r>
          </w:p>
          <w:p w14:paraId="7A55B01D"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Use financial and other resources responsibly</w:t>
            </w:r>
          </w:p>
        </w:tc>
        <w:tc>
          <w:tcPr>
            <w:tcW w:w="1701" w:type="dxa"/>
            <w:gridSpan w:val="2"/>
            <w:tcBorders>
              <w:top w:val="single" w:sz="8" w:space="0" w:color="BCBEC0"/>
              <w:left w:val="nil"/>
              <w:bottom w:val="single" w:sz="8" w:space="0" w:color="BCBEC0"/>
              <w:right w:val="nil"/>
            </w:tcBorders>
            <w:shd w:val="clear" w:color="auto" w:fill="FFFFFF" w:themeFill="background1"/>
          </w:tcPr>
          <w:p w14:paraId="44524896"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Intermediate</w:t>
            </w:r>
          </w:p>
        </w:tc>
      </w:tr>
      <w:tr w:rsidR="002B76F0" w:rsidRPr="004C448A" w14:paraId="70176DBB" w14:textId="77777777" w:rsidTr="002B76F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09917" w14:textId="77777777" w:rsidR="002B76F0" w:rsidRPr="004C448A" w:rsidRDefault="002B76F0" w:rsidP="00F268E4">
            <w:pPr>
              <w:keepNext/>
              <w:spacing w:after="0" w:line="240" w:lineRule="auto"/>
              <w:rPr>
                <w:rFonts w:ascii="Public Sans" w:hAnsi="Public Sans" w:cs="Arial"/>
                <w:noProof/>
                <w:szCs w:val="22"/>
                <w:lang w:eastAsia="en-AU"/>
              </w:rPr>
            </w:pPr>
            <w:r w:rsidRPr="004C448A">
              <w:rPr>
                <w:rFonts w:ascii="Public Sans" w:hAnsi="Public Sans"/>
                <w:noProof/>
                <w:szCs w:val="22"/>
                <w:lang w:eastAsia="en-AU"/>
              </w:rPr>
              <w:drawing>
                <wp:inline distT="0" distB="0" distL="0" distR="0" wp14:anchorId="4DD9800A" wp14:editId="2C11E90F">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2DCD7D"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b/>
                <w:sz w:val="22"/>
                <w:szCs w:val="22"/>
              </w:rPr>
              <w:t>Technology</w:t>
            </w:r>
          </w:p>
          <w:p w14:paraId="44310ED9" w14:textId="77777777" w:rsidR="002B76F0" w:rsidRPr="004C448A" w:rsidRDefault="002B76F0" w:rsidP="00F268E4">
            <w:pPr>
              <w:pStyle w:val="TableText"/>
              <w:keepNext/>
              <w:spacing w:before="0" w:after="0" w:line="240" w:lineRule="auto"/>
              <w:rPr>
                <w:rFonts w:ascii="Public Sans" w:hAnsi="Public Sans" w:cs="Arial"/>
                <w:b/>
                <w:sz w:val="22"/>
                <w:szCs w:val="22"/>
              </w:rPr>
            </w:pPr>
            <w:r w:rsidRPr="004C448A">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29137DE4"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Demonstrate a sound understanding of technology relevant to the work unit, and identify and select the most appropriate technology for assigned tasks</w:t>
            </w:r>
          </w:p>
          <w:p w14:paraId="6BD14C3F"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Use available technology to improve individual performance and effectiveness</w:t>
            </w:r>
          </w:p>
          <w:p w14:paraId="57670479"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Make effective use of records, information and knowledge management functions and systems</w:t>
            </w:r>
          </w:p>
          <w:p w14:paraId="26236BE7" w14:textId="77777777" w:rsidR="002B76F0" w:rsidRPr="004C448A" w:rsidRDefault="002B76F0" w:rsidP="002B76F0">
            <w:pPr>
              <w:pStyle w:val="BodyText"/>
              <w:numPr>
                <w:ilvl w:val="0"/>
                <w:numId w:val="32"/>
              </w:numPr>
              <w:spacing w:before="0" w:after="0" w:line="240" w:lineRule="auto"/>
              <w:ind w:left="360" w:right="702"/>
              <w:rPr>
                <w:rFonts w:ascii="Public Sans" w:hAnsi="Public Sans" w:cs="Arial"/>
                <w:color w:val="auto"/>
                <w:szCs w:val="22"/>
              </w:rPr>
            </w:pPr>
            <w:r w:rsidRPr="004C448A">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37EF3D82" w14:textId="77777777" w:rsidR="002B76F0" w:rsidRPr="004C448A" w:rsidRDefault="002B76F0" w:rsidP="00F268E4">
            <w:pPr>
              <w:pStyle w:val="TableText"/>
              <w:keepNext/>
              <w:spacing w:before="0" w:after="0" w:line="240" w:lineRule="auto"/>
              <w:rPr>
                <w:rFonts w:ascii="Public Sans" w:hAnsi="Public Sans" w:cs="Arial"/>
                <w:sz w:val="22"/>
                <w:szCs w:val="22"/>
              </w:rPr>
            </w:pPr>
            <w:r w:rsidRPr="004C448A">
              <w:rPr>
                <w:rFonts w:ascii="Public Sans" w:hAnsi="Public Sans" w:cs="Arial"/>
                <w:sz w:val="22"/>
                <w:szCs w:val="22"/>
              </w:rPr>
              <w:t>Intermediate</w:t>
            </w:r>
          </w:p>
        </w:tc>
      </w:tr>
    </w:tbl>
    <w:p w14:paraId="1D88AD4D" w14:textId="3DA70F87" w:rsidR="00C74EE5" w:rsidRPr="004C448A" w:rsidRDefault="00C74EE5">
      <w:pPr>
        <w:spacing w:after="0" w:line="240" w:lineRule="auto"/>
        <w:rPr>
          <w:rFonts w:ascii="Public Sans" w:hAnsi="Public Sans" w:cs="Arial"/>
          <w:szCs w:val="22"/>
        </w:rPr>
      </w:pPr>
    </w:p>
    <w:p w14:paraId="1F6D2237" w14:textId="4D51E751" w:rsidR="00BD1817" w:rsidRPr="004C448A" w:rsidRDefault="00BD1817">
      <w:pPr>
        <w:spacing w:after="0" w:line="240" w:lineRule="auto"/>
        <w:rPr>
          <w:rFonts w:ascii="Public Sans" w:hAnsi="Public Sans" w:cs="Arial"/>
          <w:szCs w:val="22"/>
        </w:rPr>
      </w:pPr>
    </w:p>
    <w:p w14:paraId="5A23F7EC" w14:textId="30EB0F59" w:rsidR="00086B68" w:rsidRPr="004C448A" w:rsidRDefault="00086B68">
      <w:pPr>
        <w:spacing w:after="0" w:line="240" w:lineRule="auto"/>
        <w:rPr>
          <w:rFonts w:ascii="Public Sans" w:hAnsi="Public Sans" w:cs="Arial"/>
          <w:szCs w:val="22"/>
        </w:rPr>
      </w:pPr>
    </w:p>
    <w:p w14:paraId="44B8916A" w14:textId="77AF5F4E" w:rsidR="00086B68" w:rsidRPr="004C448A" w:rsidRDefault="00086B68">
      <w:pPr>
        <w:spacing w:after="0" w:line="240" w:lineRule="auto"/>
        <w:rPr>
          <w:rFonts w:ascii="Public Sans" w:hAnsi="Public Sans" w:cs="Arial"/>
          <w:szCs w:val="22"/>
        </w:rPr>
      </w:pPr>
    </w:p>
    <w:p w14:paraId="2C0A0501" w14:textId="33AF0E54" w:rsidR="006C5A71" w:rsidRPr="004C448A" w:rsidRDefault="004C448A" w:rsidP="006C5A71">
      <w:pPr>
        <w:pStyle w:val="Heading1"/>
        <w:rPr>
          <w:rFonts w:ascii="Public Sans" w:hAnsi="Public Sans"/>
          <w:sz w:val="22"/>
          <w:szCs w:val="22"/>
        </w:rPr>
      </w:pPr>
      <w:r>
        <w:rPr>
          <w:rFonts w:ascii="Public Sans" w:hAnsi="Public Sans"/>
          <w:sz w:val="22"/>
          <w:szCs w:val="22"/>
        </w:rPr>
        <w:t>C</w:t>
      </w:r>
      <w:r w:rsidR="006C5A71" w:rsidRPr="004C448A">
        <w:rPr>
          <w:rFonts w:ascii="Public Sans" w:hAnsi="Public Sans"/>
          <w:sz w:val="22"/>
          <w:szCs w:val="22"/>
        </w:rPr>
        <w:t>omplementary capabilities</w:t>
      </w:r>
    </w:p>
    <w:p w14:paraId="176EB3AF" w14:textId="77777777" w:rsidR="006C5A71" w:rsidRPr="004C448A" w:rsidRDefault="006C5A71" w:rsidP="006C5A71">
      <w:pPr>
        <w:pStyle w:val="PlainText"/>
        <w:spacing w:before="62" w:line="276" w:lineRule="auto"/>
        <w:rPr>
          <w:rFonts w:ascii="Public Sans" w:eastAsiaTheme="minorEastAsia" w:hAnsi="Public Sans" w:cs="Arial"/>
          <w:sz w:val="22"/>
          <w:szCs w:val="22"/>
          <w:lang w:val="en-US"/>
        </w:rPr>
      </w:pPr>
      <w:r w:rsidRPr="004C448A">
        <w:rPr>
          <w:rFonts w:ascii="Public Sans" w:eastAsiaTheme="minorEastAsia" w:hAnsi="Public Sans" w:cs="Arial"/>
          <w:i/>
          <w:sz w:val="22"/>
          <w:szCs w:val="22"/>
          <w:lang w:val="en-US"/>
        </w:rPr>
        <w:t>Complementary capabilities</w:t>
      </w:r>
      <w:r w:rsidRPr="004C448A">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4C448A" w:rsidRDefault="006C5A71" w:rsidP="006C5A71">
      <w:pPr>
        <w:pStyle w:val="PlainText"/>
        <w:spacing w:before="62" w:line="276" w:lineRule="auto"/>
        <w:rPr>
          <w:rFonts w:ascii="Public Sans" w:eastAsiaTheme="minorEastAsia" w:hAnsi="Public Sans" w:cs="Arial"/>
          <w:sz w:val="22"/>
          <w:szCs w:val="22"/>
          <w:lang w:val="en-US"/>
        </w:rPr>
      </w:pPr>
      <w:r w:rsidRPr="004C448A">
        <w:rPr>
          <w:rFonts w:ascii="Public Sans" w:eastAsiaTheme="minorEastAsia" w:hAnsi="Public Sans" w:cs="Arial"/>
          <w:sz w:val="22"/>
          <w:szCs w:val="22"/>
          <w:lang w:val="en-US"/>
        </w:rPr>
        <w:t xml:space="preserve">Note: capabilities listed as ‘not essential’ for </w:t>
      </w:r>
      <w:r w:rsidR="00DD685B" w:rsidRPr="004C448A">
        <w:rPr>
          <w:rFonts w:ascii="Public Sans" w:eastAsiaTheme="minorEastAsia" w:hAnsi="Public Sans" w:cs="Arial"/>
          <w:sz w:val="22"/>
          <w:szCs w:val="22"/>
          <w:lang w:val="en-US"/>
        </w:rPr>
        <w:t>this role is</w:t>
      </w:r>
      <w:r w:rsidRPr="004C448A">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C448A"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4C448A" w:rsidRDefault="006C5A71" w:rsidP="006C5A71">
            <w:pPr>
              <w:pStyle w:val="TableTextWhite0"/>
              <w:keepNext/>
              <w:jc w:val="both"/>
              <w:rPr>
                <w:rFonts w:ascii="Public Sans" w:hAnsi="Public Sans" w:cs="Arial"/>
                <w:szCs w:val="22"/>
              </w:rPr>
            </w:pPr>
            <w:r w:rsidRPr="004C448A">
              <w:rPr>
                <w:rFonts w:ascii="Public Sans" w:hAnsi="Public Sans" w:cs="Arial"/>
                <w:szCs w:val="22"/>
              </w:rPr>
              <w:t>COMPLEMENTARY CAPABILITIES</w:t>
            </w:r>
          </w:p>
        </w:tc>
      </w:tr>
      <w:tr w:rsidR="006C5A71" w:rsidRPr="004C448A"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4C448A" w:rsidRDefault="006C5A71" w:rsidP="006C5A71">
            <w:pPr>
              <w:pStyle w:val="TableText"/>
              <w:keepNext/>
              <w:rPr>
                <w:rFonts w:ascii="Public Sans" w:hAnsi="Public Sans" w:cs="Arial"/>
                <w:b/>
                <w:sz w:val="22"/>
                <w:szCs w:val="22"/>
              </w:rPr>
            </w:pPr>
            <w:r w:rsidRPr="004C448A">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4C448A" w:rsidRDefault="006C5A71" w:rsidP="006C5A71">
            <w:pPr>
              <w:pStyle w:val="TableText"/>
              <w:keepNext/>
              <w:rPr>
                <w:rFonts w:ascii="Public Sans" w:hAnsi="Public Sans" w:cs="Arial"/>
                <w:b/>
                <w:sz w:val="22"/>
                <w:szCs w:val="22"/>
              </w:rPr>
            </w:pPr>
            <w:r w:rsidRPr="004C448A">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4C448A" w:rsidRDefault="006C5A71" w:rsidP="006C5A71">
            <w:pPr>
              <w:pStyle w:val="TableText"/>
              <w:keepNext/>
              <w:rPr>
                <w:rFonts w:ascii="Public Sans" w:hAnsi="Public Sans" w:cs="Arial"/>
                <w:b/>
                <w:sz w:val="22"/>
                <w:szCs w:val="22"/>
              </w:rPr>
            </w:pPr>
            <w:r w:rsidRPr="004C448A">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4C448A" w:rsidRDefault="006C5A71" w:rsidP="006C5A71">
            <w:pPr>
              <w:pStyle w:val="TableText"/>
              <w:keepNext/>
              <w:jc w:val="both"/>
              <w:rPr>
                <w:rFonts w:ascii="Public Sans" w:hAnsi="Public Sans" w:cs="Arial"/>
                <w:b/>
                <w:sz w:val="22"/>
                <w:szCs w:val="22"/>
              </w:rPr>
            </w:pPr>
            <w:r w:rsidRPr="004C448A">
              <w:rPr>
                <w:rFonts w:ascii="Public Sans" w:hAnsi="Public Sans" w:cs="Arial"/>
                <w:b/>
                <w:sz w:val="22"/>
                <w:szCs w:val="22"/>
              </w:rPr>
              <w:t xml:space="preserve">Level </w:t>
            </w:r>
          </w:p>
        </w:tc>
      </w:tr>
      <w:tr w:rsidR="00EA36A0" w:rsidRPr="004C448A"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4C448A" w:rsidRDefault="00EA36A0" w:rsidP="006C5A71">
            <w:pPr>
              <w:keepNext/>
              <w:rPr>
                <w:rFonts w:ascii="Public Sans" w:hAnsi="Public Sans" w:cs="Arial"/>
                <w:szCs w:val="22"/>
              </w:rPr>
            </w:pPr>
            <w:r w:rsidRPr="004C448A">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4C448A"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4C448A"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4C448A" w:rsidRDefault="00EA36A0" w:rsidP="006C5A71">
            <w:pPr>
              <w:pStyle w:val="TableText"/>
              <w:keepNext/>
              <w:rPr>
                <w:rFonts w:ascii="Public Sans" w:hAnsi="Public Sans" w:cs="Arial"/>
                <w:sz w:val="22"/>
                <w:szCs w:val="22"/>
              </w:rPr>
            </w:pPr>
          </w:p>
        </w:tc>
      </w:tr>
      <w:tr w:rsidR="00EA36A0" w:rsidRPr="004C448A" w14:paraId="1F9AC14F" w14:textId="77777777" w:rsidTr="00322B27">
        <w:tc>
          <w:tcPr>
            <w:tcW w:w="1470" w:type="dxa"/>
            <w:vMerge/>
          </w:tcPr>
          <w:p w14:paraId="3524E24A" w14:textId="77777777" w:rsidR="00EA36A0" w:rsidRPr="004C448A"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4C448A" w:rsidRDefault="00EA36A0" w:rsidP="006C5A71">
            <w:pPr>
              <w:pStyle w:val="TableText"/>
              <w:keepNext/>
              <w:rPr>
                <w:rFonts w:ascii="Public Sans" w:hAnsi="Public Sans" w:cs="Arial"/>
                <w:sz w:val="22"/>
                <w:szCs w:val="22"/>
              </w:rPr>
            </w:pPr>
            <w:r w:rsidRPr="004C448A">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4C448A" w:rsidRDefault="00EA36A0" w:rsidP="006C5A71">
            <w:pPr>
              <w:rPr>
                <w:rFonts w:ascii="Public Sans" w:hAnsi="Public Sans" w:cs="Arial"/>
                <w:szCs w:val="22"/>
              </w:rPr>
            </w:pPr>
            <w:r w:rsidRPr="004C448A">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18B59FB9" w:rsidR="00EA36A0" w:rsidRPr="004C448A" w:rsidRDefault="000C3E54" w:rsidP="006C5A71">
                <w:pPr>
                  <w:pStyle w:val="TableText"/>
                  <w:keepNext/>
                  <w:rPr>
                    <w:rFonts w:ascii="Public Sans" w:hAnsi="Public Sans" w:cs="Arial"/>
                    <w:sz w:val="22"/>
                    <w:szCs w:val="22"/>
                  </w:rPr>
                </w:pPr>
                <w:r w:rsidRPr="004C448A">
                  <w:rPr>
                    <w:rFonts w:ascii="Public Sans" w:hAnsi="Public Sans" w:cs="Arial"/>
                    <w:sz w:val="22"/>
                    <w:szCs w:val="22"/>
                  </w:rPr>
                  <w:t>Intermediate</w:t>
                </w:r>
              </w:p>
            </w:tc>
          </w:sdtContent>
        </w:sdt>
      </w:tr>
      <w:tr w:rsidR="00EA36A0" w:rsidRPr="004C448A" w14:paraId="18CEC663" w14:textId="77777777" w:rsidTr="00322B27">
        <w:tc>
          <w:tcPr>
            <w:tcW w:w="1470" w:type="dxa"/>
            <w:vMerge/>
            <w:tcBorders>
              <w:bottom w:val="single" w:sz="4" w:space="0" w:color="auto"/>
            </w:tcBorders>
          </w:tcPr>
          <w:p w14:paraId="3F1278F7" w14:textId="77777777" w:rsidR="00EA36A0" w:rsidRPr="004C448A"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4C448A" w:rsidRDefault="00EA36A0" w:rsidP="006C5A71">
            <w:pPr>
              <w:pStyle w:val="TableText"/>
              <w:rPr>
                <w:rFonts w:ascii="Public Sans" w:hAnsi="Public Sans" w:cs="Arial"/>
                <w:sz w:val="22"/>
                <w:szCs w:val="22"/>
              </w:rPr>
            </w:pPr>
            <w:r w:rsidRPr="004C448A">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4C448A" w:rsidRDefault="00EA36A0" w:rsidP="006C5A71">
            <w:pPr>
              <w:rPr>
                <w:rFonts w:ascii="Public Sans" w:hAnsi="Public Sans" w:cs="Arial"/>
                <w:szCs w:val="22"/>
              </w:rPr>
            </w:pPr>
            <w:r w:rsidRPr="004C448A">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CE4FD52" w:rsidR="00EA36A0" w:rsidRPr="004C448A" w:rsidRDefault="000C3E54" w:rsidP="006C5A71">
                <w:pPr>
                  <w:pStyle w:val="TableText"/>
                  <w:keepNext/>
                  <w:rPr>
                    <w:rFonts w:ascii="Public Sans" w:hAnsi="Public Sans" w:cs="Arial"/>
                    <w:sz w:val="22"/>
                    <w:szCs w:val="22"/>
                  </w:rPr>
                </w:pPr>
                <w:r w:rsidRPr="004C448A">
                  <w:rPr>
                    <w:rFonts w:ascii="Public Sans" w:hAnsi="Public Sans" w:cs="Arial"/>
                    <w:sz w:val="22"/>
                    <w:szCs w:val="22"/>
                  </w:rPr>
                  <w:t>Intermediate</w:t>
                </w:r>
              </w:p>
            </w:tc>
          </w:sdtContent>
        </w:sdt>
      </w:tr>
      <w:tr w:rsidR="00EA36A0" w:rsidRPr="004C448A"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4C448A" w:rsidRDefault="00EA36A0" w:rsidP="006C5A71">
            <w:pPr>
              <w:keepNext/>
              <w:rPr>
                <w:rFonts w:ascii="Public Sans" w:hAnsi="Public Sans" w:cs="Arial"/>
                <w:noProof/>
                <w:szCs w:val="22"/>
                <w:lang w:eastAsia="en-AU"/>
              </w:rPr>
            </w:pPr>
            <w:r w:rsidRPr="004C448A">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4C448A"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4C448A"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4C448A" w:rsidRDefault="00EA36A0" w:rsidP="00513560">
            <w:pPr>
              <w:pStyle w:val="TableText"/>
              <w:keepNext/>
              <w:rPr>
                <w:rFonts w:ascii="Public Sans" w:hAnsi="Public Sans" w:cs="Arial"/>
                <w:sz w:val="22"/>
                <w:szCs w:val="22"/>
              </w:rPr>
            </w:pPr>
          </w:p>
        </w:tc>
      </w:tr>
      <w:tr w:rsidR="00EA36A0" w:rsidRPr="004C448A"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4C448A"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4C448A" w:rsidRDefault="00EA36A0" w:rsidP="006C5A71">
            <w:pPr>
              <w:pStyle w:val="TableText"/>
              <w:keepNext/>
              <w:rPr>
                <w:rFonts w:ascii="Public Sans" w:hAnsi="Public Sans" w:cs="Arial"/>
                <w:sz w:val="22"/>
                <w:szCs w:val="22"/>
              </w:rPr>
            </w:pPr>
            <w:r w:rsidRPr="004C448A">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4C448A" w:rsidRDefault="00EA36A0" w:rsidP="00513560">
            <w:pPr>
              <w:rPr>
                <w:rFonts w:ascii="Public Sans" w:hAnsi="Public Sans" w:cs="Arial"/>
                <w:szCs w:val="22"/>
              </w:rPr>
            </w:pPr>
            <w:r w:rsidRPr="004C448A">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16B50E2" w:rsidR="00EA36A0" w:rsidRPr="004C448A" w:rsidRDefault="0023053D" w:rsidP="00513560">
                <w:pPr>
                  <w:pStyle w:val="TableText"/>
                  <w:keepNext/>
                  <w:rPr>
                    <w:rFonts w:ascii="Public Sans" w:hAnsi="Public Sans" w:cs="Arial"/>
                    <w:sz w:val="22"/>
                    <w:szCs w:val="22"/>
                  </w:rPr>
                </w:pPr>
                <w:r w:rsidRPr="004C448A">
                  <w:rPr>
                    <w:rFonts w:ascii="Public Sans" w:hAnsi="Public Sans" w:cs="Arial"/>
                    <w:sz w:val="22"/>
                    <w:szCs w:val="22"/>
                  </w:rPr>
                  <w:t>Intermediate</w:t>
                </w:r>
              </w:p>
            </w:tc>
          </w:sdtContent>
        </w:sdt>
      </w:tr>
      <w:tr w:rsidR="00EA36A0" w:rsidRPr="004C448A"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4C448A"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4C448A" w:rsidRDefault="00EA36A0" w:rsidP="006C5A71">
            <w:pPr>
              <w:pStyle w:val="TableText"/>
              <w:rPr>
                <w:rFonts w:ascii="Public Sans" w:hAnsi="Public Sans" w:cs="Arial"/>
                <w:sz w:val="22"/>
                <w:szCs w:val="22"/>
              </w:rPr>
            </w:pPr>
            <w:r w:rsidRPr="004C448A">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4C448A" w:rsidRDefault="00EA36A0" w:rsidP="00513560">
            <w:pPr>
              <w:rPr>
                <w:rFonts w:ascii="Public Sans" w:hAnsi="Public Sans" w:cs="Arial"/>
                <w:szCs w:val="22"/>
              </w:rPr>
            </w:pPr>
            <w:r w:rsidRPr="004C448A">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1791B3E3" w:rsidR="00EA36A0" w:rsidRPr="004C448A" w:rsidRDefault="0023053D" w:rsidP="00513560">
                <w:pPr>
                  <w:pStyle w:val="TableText"/>
                  <w:keepNext/>
                  <w:rPr>
                    <w:rFonts w:ascii="Public Sans" w:hAnsi="Public Sans" w:cs="Arial"/>
                    <w:sz w:val="22"/>
                    <w:szCs w:val="22"/>
                  </w:rPr>
                </w:pPr>
                <w:r w:rsidRPr="004C448A">
                  <w:rPr>
                    <w:rFonts w:ascii="Public Sans" w:hAnsi="Public Sans" w:cs="Arial"/>
                    <w:sz w:val="22"/>
                    <w:szCs w:val="22"/>
                  </w:rPr>
                  <w:t>Intermediate</w:t>
                </w:r>
              </w:p>
            </w:tc>
          </w:sdtContent>
        </w:sdt>
      </w:tr>
      <w:tr w:rsidR="00322B27" w:rsidRPr="004C448A"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4C448A" w:rsidRDefault="00322B27" w:rsidP="006C5A71">
            <w:pPr>
              <w:keepNext/>
              <w:rPr>
                <w:rFonts w:ascii="Public Sans" w:hAnsi="Public Sans" w:cs="Arial"/>
                <w:noProof/>
                <w:szCs w:val="22"/>
                <w:lang w:eastAsia="en-AU"/>
              </w:rPr>
            </w:pPr>
            <w:r w:rsidRPr="004C448A">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4C448A"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4C448A"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4C448A" w:rsidRDefault="00322B27" w:rsidP="00513560">
            <w:pPr>
              <w:pStyle w:val="TableText"/>
              <w:keepNext/>
              <w:rPr>
                <w:rFonts w:ascii="Public Sans" w:hAnsi="Public Sans" w:cs="Arial"/>
                <w:sz w:val="22"/>
                <w:szCs w:val="22"/>
              </w:rPr>
            </w:pPr>
          </w:p>
        </w:tc>
      </w:tr>
      <w:tr w:rsidR="00322B27" w:rsidRPr="004C448A"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4C448A"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4C448A" w:rsidRDefault="00322B27" w:rsidP="006C5A71">
            <w:pPr>
              <w:pStyle w:val="TableText"/>
              <w:keepNext/>
              <w:rPr>
                <w:rFonts w:ascii="Public Sans" w:hAnsi="Public Sans" w:cs="Arial"/>
                <w:sz w:val="22"/>
                <w:szCs w:val="22"/>
              </w:rPr>
            </w:pPr>
            <w:r w:rsidRPr="004C448A">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4C448A" w:rsidRDefault="00322B27" w:rsidP="00513560">
            <w:pPr>
              <w:rPr>
                <w:rFonts w:ascii="Public Sans" w:hAnsi="Public Sans" w:cs="Arial"/>
                <w:szCs w:val="22"/>
              </w:rPr>
            </w:pPr>
            <w:r w:rsidRPr="004C448A">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E9AF852" w:rsidR="00322B27" w:rsidRPr="004C448A" w:rsidRDefault="00441A3E" w:rsidP="00513560">
                <w:pPr>
                  <w:pStyle w:val="TableText"/>
                  <w:keepNext/>
                  <w:rPr>
                    <w:rFonts w:ascii="Public Sans" w:hAnsi="Public Sans" w:cs="Arial"/>
                    <w:sz w:val="22"/>
                    <w:szCs w:val="22"/>
                  </w:rPr>
                </w:pPr>
                <w:r w:rsidRPr="004C448A">
                  <w:rPr>
                    <w:rFonts w:ascii="Public Sans" w:hAnsi="Public Sans" w:cs="Arial"/>
                    <w:sz w:val="22"/>
                    <w:szCs w:val="22"/>
                  </w:rPr>
                  <w:t>Intermediate</w:t>
                </w:r>
              </w:p>
            </w:tc>
          </w:sdtContent>
        </w:sdt>
      </w:tr>
      <w:tr w:rsidR="00322B27" w:rsidRPr="004C448A"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4C448A"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4C448A" w:rsidRDefault="00322B27" w:rsidP="006C5A71">
            <w:pPr>
              <w:pStyle w:val="TableText"/>
              <w:keepNext/>
              <w:rPr>
                <w:rFonts w:ascii="Public Sans" w:hAnsi="Public Sans" w:cs="Arial"/>
                <w:sz w:val="22"/>
                <w:szCs w:val="22"/>
              </w:rPr>
            </w:pPr>
            <w:r w:rsidRPr="004C448A">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4C448A" w:rsidRDefault="00322B27" w:rsidP="00513560">
            <w:pPr>
              <w:rPr>
                <w:rFonts w:ascii="Public Sans" w:hAnsi="Public Sans" w:cs="Arial"/>
                <w:szCs w:val="22"/>
              </w:rPr>
            </w:pPr>
            <w:r w:rsidRPr="004C448A">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9E2CFD6" w:rsidR="00322B27" w:rsidRPr="004C448A" w:rsidRDefault="00441A3E" w:rsidP="00513560">
                <w:pPr>
                  <w:pStyle w:val="TableText"/>
                  <w:keepNext/>
                  <w:rPr>
                    <w:rFonts w:ascii="Public Sans" w:hAnsi="Public Sans" w:cs="Arial"/>
                    <w:sz w:val="22"/>
                    <w:szCs w:val="22"/>
                  </w:rPr>
                </w:pPr>
                <w:r w:rsidRPr="004C448A">
                  <w:rPr>
                    <w:rFonts w:ascii="Public Sans" w:hAnsi="Public Sans" w:cs="Arial"/>
                    <w:sz w:val="22"/>
                    <w:szCs w:val="22"/>
                  </w:rPr>
                  <w:t>Intermediate</w:t>
                </w:r>
              </w:p>
            </w:tc>
          </w:sdtContent>
        </w:sdt>
      </w:tr>
      <w:tr w:rsidR="00322B27" w:rsidRPr="004C448A"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4C448A" w:rsidRDefault="00322B27" w:rsidP="006C5A71">
            <w:pPr>
              <w:keepNext/>
              <w:rPr>
                <w:rFonts w:ascii="Public Sans" w:hAnsi="Public Sans" w:cs="Arial"/>
                <w:szCs w:val="22"/>
              </w:rPr>
            </w:pPr>
            <w:r w:rsidRPr="004C448A">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4C448A"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4C448A"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4C448A" w:rsidRDefault="00322B27" w:rsidP="00BD1817">
            <w:pPr>
              <w:pStyle w:val="TableText"/>
              <w:keepNext/>
              <w:rPr>
                <w:rFonts w:ascii="Public Sans" w:hAnsi="Public Sans" w:cs="Arial"/>
                <w:sz w:val="22"/>
                <w:szCs w:val="22"/>
              </w:rPr>
            </w:pPr>
          </w:p>
        </w:tc>
      </w:tr>
      <w:tr w:rsidR="00322B27" w:rsidRPr="004C448A"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4C448A"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4C448A" w:rsidRDefault="00322B27" w:rsidP="006C5A71">
            <w:pPr>
              <w:pStyle w:val="TableText"/>
              <w:keepNext/>
              <w:rPr>
                <w:rFonts w:ascii="Public Sans" w:hAnsi="Public Sans" w:cs="Arial"/>
                <w:sz w:val="22"/>
                <w:szCs w:val="22"/>
              </w:rPr>
            </w:pPr>
            <w:r w:rsidRPr="004C448A">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4C448A" w:rsidRDefault="00322B27" w:rsidP="00513560">
            <w:pPr>
              <w:rPr>
                <w:rFonts w:ascii="Public Sans" w:hAnsi="Public Sans" w:cs="Arial"/>
                <w:szCs w:val="22"/>
              </w:rPr>
            </w:pPr>
            <w:r w:rsidRPr="004C448A">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3505EE5D" w:rsidR="00322B27" w:rsidRPr="004C448A" w:rsidRDefault="002B6503" w:rsidP="00BD1817">
                <w:pPr>
                  <w:pStyle w:val="TableText"/>
                  <w:keepNext/>
                  <w:rPr>
                    <w:rFonts w:ascii="Public Sans" w:hAnsi="Public Sans" w:cs="Arial"/>
                    <w:sz w:val="22"/>
                    <w:szCs w:val="22"/>
                  </w:rPr>
                </w:pPr>
                <w:r w:rsidRPr="004C448A">
                  <w:rPr>
                    <w:rFonts w:ascii="Public Sans" w:hAnsi="Public Sans" w:cs="Arial"/>
                    <w:sz w:val="22"/>
                    <w:szCs w:val="22"/>
                  </w:rPr>
                  <w:t>Foundational</w:t>
                </w:r>
              </w:p>
            </w:tc>
          </w:sdtContent>
        </w:sdt>
      </w:tr>
      <w:tr w:rsidR="00322B27" w:rsidRPr="004C448A"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4C448A"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4C448A" w:rsidRDefault="00322B27" w:rsidP="006C5A71">
            <w:pPr>
              <w:pStyle w:val="TableText"/>
              <w:keepNext/>
              <w:rPr>
                <w:rFonts w:ascii="Public Sans" w:hAnsi="Public Sans" w:cs="Arial"/>
                <w:sz w:val="22"/>
                <w:szCs w:val="22"/>
              </w:rPr>
            </w:pPr>
            <w:r w:rsidRPr="004C448A">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4C448A" w:rsidRDefault="00322B27" w:rsidP="00513560">
            <w:pPr>
              <w:rPr>
                <w:rFonts w:ascii="Public Sans" w:hAnsi="Public Sans" w:cs="Arial"/>
                <w:szCs w:val="22"/>
              </w:rPr>
            </w:pPr>
            <w:r w:rsidRPr="004C448A">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2AD240F" w:rsidR="00322B27" w:rsidRPr="004C448A" w:rsidRDefault="002B6503" w:rsidP="00BD1817">
                <w:pPr>
                  <w:pStyle w:val="TableText"/>
                  <w:keepNext/>
                  <w:rPr>
                    <w:rFonts w:ascii="Public Sans" w:hAnsi="Public Sans" w:cs="Arial"/>
                    <w:sz w:val="22"/>
                    <w:szCs w:val="22"/>
                  </w:rPr>
                </w:pPr>
                <w:r w:rsidRPr="004C448A">
                  <w:rPr>
                    <w:rFonts w:ascii="Public Sans" w:hAnsi="Public Sans" w:cs="Arial"/>
                    <w:sz w:val="22"/>
                    <w:szCs w:val="22"/>
                  </w:rPr>
                  <w:t>Foundational</w:t>
                </w:r>
              </w:p>
            </w:tc>
          </w:sdtContent>
        </w:sdt>
      </w:tr>
      <w:tr w:rsidR="00322B27" w:rsidRPr="004C448A"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4C448A"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4C448A" w:rsidRDefault="00322B27" w:rsidP="006C5A71">
            <w:pPr>
              <w:pStyle w:val="TableText"/>
              <w:rPr>
                <w:rFonts w:ascii="Public Sans" w:hAnsi="Public Sans" w:cs="Arial"/>
                <w:sz w:val="22"/>
                <w:szCs w:val="22"/>
              </w:rPr>
            </w:pPr>
            <w:r w:rsidRPr="004C448A">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4C448A" w:rsidRDefault="00322B27" w:rsidP="00513560">
            <w:pPr>
              <w:rPr>
                <w:rFonts w:ascii="Public Sans" w:hAnsi="Public Sans" w:cs="Arial"/>
                <w:szCs w:val="22"/>
              </w:rPr>
            </w:pPr>
            <w:r w:rsidRPr="004C448A">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6D02C08E" w:rsidR="00322B27" w:rsidRPr="004C448A" w:rsidRDefault="002B6503" w:rsidP="00BD1817">
                <w:pPr>
                  <w:pStyle w:val="TableText"/>
                  <w:keepNext/>
                  <w:rPr>
                    <w:rFonts w:ascii="Public Sans" w:hAnsi="Public Sans" w:cs="Arial"/>
                    <w:sz w:val="22"/>
                    <w:szCs w:val="22"/>
                  </w:rPr>
                </w:pPr>
                <w:r w:rsidRPr="004C448A">
                  <w:rPr>
                    <w:rFonts w:ascii="Public Sans" w:hAnsi="Public Sans" w:cs="Arial"/>
                    <w:sz w:val="22"/>
                    <w:szCs w:val="22"/>
                  </w:rPr>
                  <w:t>Foundational</w:t>
                </w:r>
              </w:p>
            </w:tc>
          </w:sdtContent>
        </w:sdt>
      </w:tr>
    </w:tbl>
    <w:p w14:paraId="1FE5C91D" w14:textId="77777777" w:rsidR="00197F8F" w:rsidRPr="004C448A" w:rsidRDefault="00197F8F" w:rsidP="00CB121B">
      <w:pPr>
        <w:rPr>
          <w:rFonts w:ascii="Public Sans" w:hAnsi="Public Sans" w:cs="Arial"/>
          <w:szCs w:val="22"/>
        </w:rPr>
      </w:pPr>
    </w:p>
    <w:sectPr w:rsidR="00197F8F" w:rsidRPr="004C448A"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6F699EF" w:rsidR="008C131B" w:rsidRPr="00051237" w:rsidRDefault="008C131B" w:rsidP="00A063C8">
          <w:pPr>
            <w:pStyle w:val="Footer"/>
            <w:tabs>
              <w:tab w:val="clear" w:pos="4513"/>
              <w:tab w:val="center" w:pos="5315"/>
            </w:tabs>
          </w:pPr>
          <w:bookmarkStart w:id="0" w:name="Footer_Title"/>
          <w:bookmarkEnd w:id="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A5CC4">
            <w:rPr>
              <w:noProof/>
              <w:lang w:eastAsia="en-AU"/>
            </w:rPr>
            <w:t>2</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773EDB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A5CC4">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0DD42380" w:rsidR="008C131B" w:rsidRDefault="00DE3E7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7183D38" wp14:editId="6959668F">
          <wp:simplePos x="0" y="0"/>
          <wp:positionH relativeFrom="page">
            <wp:posOffset>6187530</wp:posOffset>
          </wp:positionH>
          <wp:positionV relativeFrom="topMargin">
            <wp:posOffset>457563</wp:posOffset>
          </wp:positionV>
          <wp:extent cx="655955" cy="713105"/>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25C0685F"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182DFB9"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 w:name="Title"/>
          <w:bookmarkEnd w:id="1"/>
          <w:r w:rsidRPr="000C65EE">
            <w:rPr>
              <w:sz w:val="12"/>
            </w:rPr>
            <w:t xml:space="preserve"> </w:t>
          </w:r>
        </w:p>
        <w:p w14:paraId="0FA12146" w14:textId="6F612403" w:rsidR="008C131B" w:rsidRPr="00D46DFC" w:rsidRDefault="00782D5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Psychologist/Specialist Psychologist</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C9F8E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5D45F7"/>
    <w:multiLevelType w:val="hybridMultilevel"/>
    <w:tmpl w:val="D4EA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B4E694C"/>
    <w:multiLevelType w:val="hybridMultilevel"/>
    <w:tmpl w:val="86C228F6"/>
    <w:lvl w:ilvl="0" w:tplc="FFFFFFFF">
      <w:start w:val="1"/>
      <w:numFmt w:val="bullet"/>
      <w:lvlText w:val=""/>
      <w:lvlJc w:val="left"/>
      <w:pPr>
        <w:tabs>
          <w:tab w:val="num" w:pos="927"/>
        </w:tabs>
        <w:ind w:left="720" w:hanging="153"/>
      </w:pPr>
      <w:rPr>
        <w:rFonts w:ascii="Wingdings" w:hAnsi="Wingdings" w:hint="default"/>
      </w:rPr>
    </w:lvl>
    <w:lvl w:ilvl="1" w:tplc="FFFFFFFF">
      <w:start w:val="1"/>
      <w:numFmt w:val="bullet"/>
      <w:lvlText w:val=""/>
      <w:lvlJc w:val="left"/>
      <w:pPr>
        <w:tabs>
          <w:tab w:val="num" w:pos="927"/>
        </w:tabs>
        <w:ind w:left="907"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417CBA"/>
    <w:multiLevelType w:val="hybridMultilevel"/>
    <w:tmpl w:val="74DA2BAA"/>
    <w:lvl w:ilvl="0" w:tplc="FFFFFFFF">
      <w:start w:val="1"/>
      <w:numFmt w:val="bullet"/>
      <w:lvlText w:val=""/>
      <w:lvlJc w:val="left"/>
      <w:pPr>
        <w:tabs>
          <w:tab w:val="num" w:pos="927"/>
        </w:tabs>
        <w:ind w:left="907"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244178">
    <w:abstractNumId w:val="9"/>
  </w:num>
  <w:num w:numId="2" w16cid:durableId="1117913284">
    <w:abstractNumId w:val="7"/>
  </w:num>
  <w:num w:numId="3" w16cid:durableId="1178883642">
    <w:abstractNumId w:val="6"/>
  </w:num>
  <w:num w:numId="4" w16cid:durableId="378632309">
    <w:abstractNumId w:val="5"/>
  </w:num>
  <w:num w:numId="5" w16cid:durableId="625353802">
    <w:abstractNumId w:val="4"/>
  </w:num>
  <w:num w:numId="6" w16cid:durableId="1969585780">
    <w:abstractNumId w:val="8"/>
  </w:num>
  <w:num w:numId="7" w16cid:durableId="1855416460">
    <w:abstractNumId w:val="3"/>
  </w:num>
  <w:num w:numId="8" w16cid:durableId="1937054425">
    <w:abstractNumId w:val="2"/>
  </w:num>
  <w:num w:numId="9" w16cid:durableId="633870280">
    <w:abstractNumId w:val="1"/>
  </w:num>
  <w:num w:numId="10" w16cid:durableId="1136072354">
    <w:abstractNumId w:val="0"/>
  </w:num>
  <w:num w:numId="11" w16cid:durableId="784495985">
    <w:abstractNumId w:val="10"/>
  </w:num>
  <w:num w:numId="12" w16cid:durableId="607615051">
    <w:abstractNumId w:val="24"/>
  </w:num>
  <w:num w:numId="13" w16cid:durableId="1905529062">
    <w:abstractNumId w:val="24"/>
  </w:num>
  <w:num w:numId="14" w16cid:durableId="987244742">
    <w:abstractNumId w:val="13"/>
  </w:num>
  <w:num w:numId="15" w16cid:durableId="250430066">
    <w:abstractNumId w:val="13"/>
  </w:num>
  <w:num w:numId="16" w16cid:durableId="1032420705">
    <w:abstractNumId w:val="13"/>
  </w:num>
  <w:num w:numId="17" w16cid:durableId="1026056266">
    <w:abstractNumId w:val="13"/>
  </w:num>
  <w:num w:numId="18" w16cid:durableId="1342587946">
    <w:abstractNumId w:val="13"/>
  </w:num>
  <w:num w:numId="19" w16cid:durableId="2079476140">
    <w:abstractNumId w:val="13"/>
  </w:num>
  <w:num w:numId="20" w16cid:durableId="828637391">
    <w:abstractNumId w:val="26"/>
  </w:num>
  <w:num w:numId="21" w16cid:durableId="2064474924">
    <w:abstractNumId w:val="21"/>
  </w:num>
  <w:num w:numId="22" w16cid:durableId="1363095588">
    <w:abstractNumId w:val="19"/>
  </w:num>
  <w:num w:numId="23" w16cid:durableId="1805199121">
    <w:abstractNumId w:val="20"/>
  </w:num>
  <w:num w:numId="24" w16cid:durableId="467095331">
    <w:abstractNumId w:val="16"/>
  </w:num>
  <w:num w:numId="25" w16cid:durableId="235602126">
    <w:abstractNumId w:val="28"/>
  </w:num>
  <w:num w:numId="26" w16cid:durableId="1789742930">
    <w:abstractNumId w:val="9"/>
  </w:num>
  <w:num w:numId="27" w16cid:durableId="2137941755">
    <w:abstractNumId w:val="22"/>
  </w:num>
  <w:num w:numId="28" w16cid:durableId="805004870">
    <w:abstractNumId w:val="17"/>
  </w:num>
  <w:num w:numId="29" w16cid:durableId="168640038">
    <w:abstractNumId w:val="14"/>
  </w:num>
  <w:num w:numId="30" w16cid:durableId="1193348217">
    <w:abstractNumId w:val="12"/>
  </w:num>
  <w:num w:numId="31" w16cid:durableId="1197768222">
    <w:abstractNumId w:val="9"/>
  </w:num>
  <w:num w:numId="32" w16cid:durableId="2096320692">
    <w:abstractNumId w:val="18"/>
  </w:num>
  <w:num w:numId="33" w16cid:durableId="314573827">
    <w:abstractNumId w:val="15"/>
  </w:num>
  <w:num w:numId="34" w16cid:durableId="1452435330">
    <w:abstractNumId w:val="23"/>
  </w:num>
  <w:num w:numId="35" w16cid:durableId="326178190">
    <w:abstractNumId w:val="11"/>
  </w:num>
  <w:num w:numId="36" w16cid:durableId="878205629">
    <w:abstractNumId w:val="25"/>
  </w:num>
  <w:num w:numId="37" w16cid:durableId="17579381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fImeKpxyBQPokOZEK41O05KAy+28+q+OoxYaRzYUw9J3CHZsTkVXP6XGLjIdxKqMxH91z16Tr0A6jvO77cGDRw==" w:salt="84N3ERu4Uo0TpYTlgMmx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3E54"/>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053D"/>
    <w:rsid w:val="002347AA"/>
    <w:rsid w:val="00237136"/>
    <w:rsid w:val="00237CFF"/>
    <w:rsid w:val="00243914"/>
    <w:rsid w:val="00251C5F"/>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6503"/>
    <w:rsid w:val="002B76F0"/>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4FF"/>
    <w:rsid w:val="003F7C59"/>
    <w:rsid w:val="00402E6D"/>
    <w:rsid w:val="0041221E"/>
    <w:rsid w:val="0041232C"/>
    <w:rsid w:val="00420C6F"/>
    <w:rsid w:val="004219E2"/>
    <w:rsid w:val="0042535F"/>
    <w:rsid w:val="0042689D"/>
    <w:rsid w:val="0042783B"/>
    <w:rsid w:val="004344E3"/>
    <w:rsid w:val="00440C1F"/>
    <w:rsid w:val="004418E9"/>
    <w:rsid w:val="00441A3E"/>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448A"/>
    <w:rsid w:val="004D1428"/>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2AA3"/>
    <w:rsid w:val="00773F15"/>
    <w:rsid w:val="00780769"/>
    <w:rsid w:val="00782D55"/>
    <w:rsid w:val="007830E1"/>
    <w:rsid w:val="00783BBC"/>
    <w:rsid w:val="007845C3"/>
    <w:rsid w:val="007878BD"/>
    <w:rsid w:val="00790F17"/>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429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233B"/>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1B1"/>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CC4"/>
    <w:rsid w:val="00CA5D7F"/>
    <w:rsid w:val="00CA5FC3"/>
    <w:rsid w:val="00CA72D4"/>
    <w:rsid w:val="00CB036C"/>
    <w:rsid w:val="00CB0F21"/>
    <w:rsid w:val="00CB121B"/>
    <w:rsid w:val="00CB3D1A"/>
    <w:rsid w:val="00CB464E"/>
    <w:rsid w:val="00CB75E5"/>
    <w:rsid w:val="00CC0571"/>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E7A"/>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378D"/>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A9233B"/>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E812-79D8-478E-A07C-B0BF6066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117</TotalTime>
  <Pages>7</Pages>
  <Words>1801</Words>
  <Characters>11748</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21</cp:revision>
  <dcterms:created xsi:type="dcterms:W3CDTF">2021-10-18T23:20:00Z</dcterms:created>
  <dcterms:modified xsi:type="dcterms:W3CDTF">2023-04-05T00:28:00Z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