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1295D" w14:paraId="6EEBF153"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BF0BFBF" w14:textId="3E6556FC"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DF8DABB" w14:textId="77777777" w:rsidR="00766964" w:rsidRPr="0021295D" w:rsidRDefault="00766964" w:rsidP="0042689D">
            <w:pPr>
              <w:pStyle w:val="TableTextWhite"/>
              <w:rPr>
                <w:rFonts w:ascii="Public Sans" w:hAnsi="Public Sans" w:cstheme="minorHAnsi"/>
                <w:color w:val="auto"/>
                <w:sz w:val="22"/>
                <w:szCs w:val="22"/>
              </w:rPr>
            </w:pPr>
            <w:r w:rsidRPr="0021295D">
              <w:rPr>
                <w:rFonts w:ascii="Public Sans" w:hAnsi="Public Sans" w:cstheme="minorHAnsi"/>
                <w:color w:val="auto"/>
                <w:sz w:val="22"/>
                <w:szCs w:val="22"/>
              </w:rPr>
              <w:t xml:space="preserve">Stronger Communities </w:t>
            </w:r>
          </w:p>
        </w:tc>
      </w:tr>
      <w:tr w:rsidR="00766964" w:rsidRPr="0021295D" w14:paraId="48CD7C9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C960299"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1EE94C0" w14:textId="77777777" w:rsidR="00766964" w:rsidRPr="0021295D" w:rsidRDefault="00766964" w:rsidP="0042689D">
            <w:pPr>
              <w:pStyle w:val="TableTextWhite"/>
              <w:rPr>
                <w:rFonts w:ascii="Public Sans" w:hAnsi="Public Sans" w:cstheme="minorHAnsi"/>
                <w:color w:val="auto"/>
                <w:sz w:val="22"/>
                <w:szCs w:val="22"/>
              </w:rPr>
            </w:pPr>
            <w:r w:rsidRPr="0021295D">
              <w:rPr>
                <w:rFonts w:ascii="Public Sans" w:hAnsi="Public Sans" w:cstheme="minorHAnsi"/>
                <w:color w:val="auto"/>
                <w:sz w:val="22"/>
                <w:szCs w:val="22"/>
              </w:rPr>
              <w:t>Department of Communities and Justice</w:t>
            </w:r>
          </w:p>
        </w:tc>
      </w:tr>
      <w:tr w:rsidR="00766964" w:rsidRPr="0021295D" w14:paraId="2F03C94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E327E56"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22560EA" w14:textId="1062F302" w:rsidR="00766964" w:rsidRPr="0021295D" w:rsidRDefault="00706FB6" w:rsidP="0042689D">
            <w:pPr>
              <w:pStyle w:val="TableTextWhite"/>
              <w:rPr>
                <w:rFonts w:ascii="Public Sans" w:hAnsi="Public Sans" w:cstheme="minorHAnsi"/>
                <w:color w:val="auto"/>
                <w:sz w:val="22"/>
                <w:szCs w:val="22"/>
              </w:rPr>
            </w:pPr>
            <w:r w:rsidRPr="0021295D">
              <w:rPr>
                <w:rFonts w:ascii="Public Sans" w:hAnsi="Public Sans"/>
                <w:color w:val="auto"/>
                <w:sz w:val="22"/>
                <w:szCs w:val="22"/>
              </w:rPr>
              <w:t xml:space="preserve">Child Protection &amp; Permanency, District and Youth Justice Services (Northern) / </w:t>
            </w:r>
            <w:r w:rsidR="00136168" w:rsidRPr="0021295D">
              <w:rPr>
                <w:rFonts w:ascii="Public Sans" w:hAnsi="Public Sans"/>
                <w:color w:val="auto"/>
                <w:sz w:val="22"/>
                <w:szCs w:val="22"/>
              </w:rPr>
              <w:t xml:space="preserve">Community Services </w:t>
            </w:r>
            <w:r w:rsidR="003D7B3E" w:rsidRPr="0021295D">
              <w:rPr>
                <w:rFonts w:ascii="Public Sans" w:hAnsi="Public Sans"/>
                <w:color w:val="auto"/>
                <w:sz w:val="22"/>
                <w:szCs w:val="22"/>
              </w:rPr>
              <w:t xml:space="preserve"> Statewide Services</w:t>
            </w:r>
          </w:p>
        </w:tc>
      </w:tr>
      <w:tr w:rsidR="00766964" w:rsidRPr="0021295D" w14:paraId="4F522594" w14:textId="77777777" w:rsidTr="0042689D">
        <w:tc>
          <w:tcPr>
            <w:tcW w:w="3601" w:type="dxa"/>
            <w:tcBorders>
              <w:top w:val="single" w:sz="8" w:space="0" w:color="FFFFFF"/>
              <w:left w:val="nil"/>
              <w:bottom w:val="single" w:sz="8" w:space="0" w:color="FFFFFF"/>
              <w:right w:val="nil"/>
            </w:tcBorders>
            <w:shd w:val="clear" w:color="auto" w:fill="C6D9F1"/>
            <w:hideMark/>
          </w:tcPr>
          <w:p w14:paraId="3F4D5B38"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5B1568D" w14:textId="77777777" w:rsidR="00766964" w:rsidRPr="0021295D" w:rsidRDefault="00136168" w:rsidP="0042689D">
            <w:pPr>
              <w:pStyle w:val="TableTextWhite"/>
              <w:rPr>
                <w:rFonts w:ascii="Public Sans" w:hAnsi="Public Sans" w:cstheme="minorHAnsi"/>
                <w:color w:val="auto"/>
                <w:sz w:val="22"/>
                <w:szCs w:val="22"/>
              </w:rPr>
            </w:pPr>
            <w:r w:rsidRPr="0021295D">
              <w:rPr>
                <w:rFonts w:ascii="Public Sans" w:hAnsi="Public Sans" w:cstheme="minorHAnsi"/>
                <w:color w:val="auto"/>
                <w:sz w:val="22"/>
                <w:szCs w:val="22"/>
              </w:rPr>
              <w:t>Various</w:t>
            </w:r>
          </w:p>
        </w:tc>
      </w:tr>
      <w:tr w:rsidR="00766964" w:rsidRPr="0021295D" w14:paraId="0E0B643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D788E1D"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9010ABA" w14:textId="77777777" w:rsidR="00866FF7" w:rsidRDefault="00136168" w:rsidP="00866FF7">
            <w:pPr>
              <w:pStyle w:val="TableTextWhite"/>
              <w:rPr>
                <w:rFonts w:ascii="Public Sans" w:hAnsi="Public Sans" w:cstheme="minorHAnsi"/>
                <w:color w:val="auto"/>
                <w:sz w:val="22"/>
                <w:szCs w:val="22"/>
              </w:rPr>
            </w:pPr>
            <w:r w:rsidRPr="0021295D">
              <w:rPr>
                <w:rFonts w:ascii="Public Sans" w:hAnsi="Public Sans" w:cstheme="minorHAnsi"/>
                <w:color w:val="auto"/>
                <w:sz w:val="22"/>
                <w:szCs w:val="22"/>
              </w:rPr>
              <w:t>Clerk Grade 3-7</w:t>
            </w:r>
            <w:r w:rsidR="00866FF7">
              <w:rPr>
                <w:rFonts w:ascii="Public Sans" w:hAnsi="Public Sans" w:cstheme="minorHAnsi"/>
                <w:color w:val="auto"/>
                <w:sz w:val="22"/>
                <w:szCs w:val="22"/>
              </w:rPr>
              <w:t xml:space="preserve">  </w:t>
            </w:r>
          </w:p>
          <w:p w14:paraId="34F09EDD" w14:textId="28054D67" w:rsidR="00E008B6" w:rsidRPr="0021295D" w:rsidRDefault="003251B9" w:rsidP="00866FF7">
            <w:pPr>
              <w:pStyle w:val="TableTextWhite"/>
              <w:rPr>
                <w:rFonts w:ascii="Public Sans" w:hAnsi="Public Sans" w:cstheme="minorHAnsi"/>
                <w:color w:val="auto"/>
                <w:sz w:val="22"/>
                <w:szCs w:val="22"/>
              </w:rPr>
            </w:pPr>
            <w:r>
              <w:rPr>
                <w:rFonts w:ascii="Public Sans" w:hAnsi="Public Sans" w:cstheme="minorHAnsi"/>
                <w:color w:val="auto"/>
                <w:sz w:val="22"/>
                <w:szCs w:val="22"/>
              </w:rPr>
              <w:t>(e</w:t>
            </w:r>
            <w:r w:rsidR="00E008B6">
              <w:rPr>
                <w:rFonts w:ascii="Public Sans" w:hAnsi="Public Sans" w:cstheme="minorHAnsi"/>
                <w:color w:val="auto"/>
                <w:sz w:val="22"/>
                <w:szCs w:val="22"/>
              </w:rPr>
              <w:t>ntry level for Helpline Caseworkers from grade 4</w:t>
            </w:r>
            <w:r>
              <w:rPr>
                <w:rFonts w:ascii="Public Sans" w:hAnsi="Public Sans" w:cstheme="minorHAnsi"/>
                <w:color w:val="auto"/>
                <w:sz w:val="22"/>
                <w:szCs w:val="22"/>
              </w:rPr>
              <w:t>)</w:t>
            </w:r>
          </w:p>
        </w:tc>
      </w:tr>
      <w:tr w:rsidR="00766964" w:rsidRPr="0021295D" w14:paraId="1D7472A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0F98D2"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F669524" w14:textId="77777777" w:rsidR="00766964" w:rsidRPr="0021295D" w:rsidRDefault="00136168" w:rsidP="0042689D">
            <w:pPr>
              <w:pStyle w:val="TableTextWhite"/>
              <w:rPr>
                <w:rFonts w:ascii="Public Sans" w:hAnsi="Public Sans" w:cstheme="minorHAnsi"/>
                <w:color w:val="auto"/>
                <w:sz w:val="22"/>
                <w:szCs w:val="22"/>
              </w:rPr>
            </w:pPr>
            <w:r w:rsidRPr="0021295D">
              <w:rPr>
                <w:rFonts w:ascii="Public Sans" w:hAnsi="Public Sans" w:cstheme="minorHAnsi"/>
                <w:color w:val="auto"/>
                <w:sz w:val="22"/>
                <w:szCs w:val="22"/>
              </w:rPr>
              <w:t xml:space="preserve">Generic </w:t>
            </w:r>
          </w:p>
        </w:tc>
      </w:tr>
      <w:tr w:rsidR="00766964" w:rsidRPr="0021295D" w14:paraId="0DE06FC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75F2BCA"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91FA3EC" w14:textId="77777777" w:rsidR="00766964" w:rsidRPr="0021295D" w:rsidRDefault="00136168" w:rsidP="0042689D">
            <w:pPr>
              <w:pStyle w:val="TableTextWhite"/>
              <w:rPr>
                <w:rFonts w:ascii="Public Sans" w:hAnsi="Public Sans" w:cstheme="minorHAnsi"/>
                <w:color w:val="auto"/>
                <w:sz w:val="22"/>
                <w:szCs w:val="22"/>
              </w:rPr>
            </w:pPr>
            <w:r w:rsidRPr="0021295D">
              <w:rPr>
                <w:rFonts w:ascii="Public Sans" w:hAnsi="Public Sans"/>
                <w:color w:val="auto"/>
                <w:sz w:val="22"/>
                <w:szCs w:val="22"/>
              </w:rPr>
              <w:t>272613</w:t>
            </w:r>
          </w:p>
        </w:tc>
      </w:tr>
      <w:tr w:rsidR="00766964" w:rsidRPr="0021295D" w14:paraId="2DE03FC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2CCD01"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FC1838B" w14:textId="77777777" w:rsidR="00766964" w:rsidRPr="0021295D" w:rsidRDefault="001035C4" w:rsidP="0042689D">
            <w:pPr>
              <w:pStyle w:val="TableTextWhite"/>
              <w:rPr>
                <w:rFonts w:ascii="Public Sans" w:hAnsi="Public Sans"/>
                <w:color w:val="auto"/>
                <w:sz w:val="22"/>
                <w:szCs w:val="22"/>
              </w:rPr>
            </w:pPr>
            <w:r w:rsidRPr="0021295D">
              <w:rPr>
                <w:rFonts w:ascii="Public Sans" w:hAnsi="Public Sans"/>
                <w:color w:val="auto"/>
                <w:sz w:val="22"/>
                <w:szCs w:val="22"/>
              </w:rPr>
              <w:t>1119192</w:t>
            </w:r>
          </w:p>
        </w:tc>
      </w:tr>
      <w:tr w:rsidR="00766964" w:rsidRPr="0021295D" w14:paraId="4B9442C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EFC0F7D"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6EADF7C" w14:textId="50D18187" w:rsidR="00766964" w:rsidRPr="0021295D" w:rsidRDefault="0049743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18 September 2023</w:t>
            </w:r>
          </w:p>
        </w:tc>
        <w:tc>
          <w:tcPr>
            <w:tcW w:w="2561" w:type="dxa"/>
            <w:tcBorders>
              <w:top w:val="single" w:sz="8" w:space="0" w:color="FFFFFF"/>
              <w:left w:val="nil"/>
              <w:bottom w:val="single" w:sz="8" w:space="0" w:color="FFFFFF"/>
              <w:right w:val="nil"/>
            </w:tcBorders>
            <w:shd w:val="clear" w:color="auto" w:fill="C6D9F1"/>
          </w:tcPr>
          <w:p w14:paraId="2B8C9747"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Ref:</w:t>
            </w:r>
            <w:r w:rsidR="00F21A25" w:rsidRPr="0021295D">
              <w:rPr>
                <w:rFonts w:ascii="Public Sans" w:hAnsi="Public Sans" w:cstheme="minorHAnsi"/>
                <w:b/>
                <w:color w:val="auto"/>
                <w:sz w:val="22"/>
                <w:szCs w:val="22"/>
              </w:rPr>
              <w:t xml:space="preserve"> CSSS 0004</w:t>
            </w:r>
          </w:p>
        </w:tc>
      </w:tr>
      <w:tr w:rsidR="00766964" w:rsidRPr="0021295D" w14:paraId="17CC0B8F"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1D1B64A" w14:textId="77777777" w:rsidR="00766964" w:rsidRPr="0021295D" w:rsidRDefault="00766964" w:rsidP="0042689D">
            <w:pPr>
              <w:pStyle w:val="TableTextWhite"/>
              <w:rPr>
                <w:rFonts w:ascii="Public Sans" w:hAnsi="Public Sans" w:cstheme="minorHAnsi"/>
                <w:b/>
                <w:color w:val="auto"/>
                <w:sz w:val="22"/>
                <w:szCs w:val="22"/>
              </w:rPr>
            </w:pPr>
            <w:r w:rsidRPr="0021295D">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54AF5FF" w14:textId="77777777" w:rsidR="00766964" w:rsidRPr="0021295D" w:rsidRDefault="00920A62" w:rsidP="0042689D">
            <w:pPr>
              <w:pStyle w:val="TableTextWhite"/>
              <w:rPr>
                <w:rFonts w:ascii="Public Sans" w:hAnsi="Public Sans" w:cstheme="minorHAnsi"/>
                <w:color w:val="auto"/>
                <w:sz w:val="22"/>
                <w:szCs w:val="22"/>
              </w:rPr>
            </w:pPr>
            <w:r w:rsidRPr="0021295D">
              <w:rPr>
                <w:rFonts w:ascii="Public Sans" w:hAnsi="Public Sans" w:cstheme="minorHAnsi"/>
                <w:color w:val="auto"/>
                <w:sz w:val="22"/>
                <w:szCs w:val="22"/>
              </w:rPr>
              <w:t>www.dcj</w:t>
            </w:r>
            <w:r w:rsidR="00766964" w:rsidRPr="0021295D">
              <w:rPr>
                <w:rFonts w:ascii="Public Sans" w:hAnsi="Public Sans" w:cstheme="minorHAnsi"/>
                <w:color w:val="auto"/>
                <w:sz w:val="22"/>
                <w:szCs w:val="22"/>
              </w:rPr>
              <w:t>.nsw.gov.au</w:t>
            </w:r>
          </w:p>
        </w:tc>
      </w:tr>
    </w:tbl>
    <w:p w14:paraId="09E43136" w14:textId="77777777" w:rsidR="00FE45EC" w:rsidRPr="0021295D" w:rsidRDefault="00FE45EC" w:rsidP="00CB0F21">
      <w:pPr>
        <w:jc w:val="both"/>
        <w:rPr>
          <w:rFonts w:ascii="Public Sans" w:hAnsi="Public Sans" w:cstheme="minorHAnsi"/>
          <w:b/>
          <w:i/>
          <w:color w:val="FF0000"/>
        </w:rPr>
      </w:pPr>
      <w:r w:rsidRPr="0021295D">
        <w:rPr>
          <w:rFonts w:ascii="Public Sans" w:hAnsi="Public Sans" w:cstheme="minorHAnsi"/>
          <w:b/>
          <w:i/>
        </w:rPr>
        <w:t>This role description applies to multiple roles across DCJ. Please see job notes and/or advertisement for more information on specific role qualification requirements and relevant experience.</w:t>
      </w:r>
      <w:r w:rsidR="00CB0F21" w:rsidRPr="0021295D">
        <w:rPr>
          <w:rFonts w:ascii="Public Sans" w:hAnsi="Public Sans" w:cstheme="minorHAnsi"/>
          <w:b/>
          <w:i/>
        </w:rPr>
        <w:t xml:space="preserve"> </w:t>
      </w:r>
    </w:p>
    <w:p w14:paraId="1240AA4E" w14:textId="77777777" w:rsidR="00960981" w:rsidRPr="0021295D" w:rsidRDefault="00960981" w:rsidP="00960981">
      <w:pPr>
        <w:pStyle w:val="Heading1"/>
        <w:spacing w:after="0" w:line="240" w:lineRule="auto"/>
        <w:rPr>
          <w:rFonts w:ascii="Public Sans" w:hAnsi="Public Sans" w:cstheme="minorHAnsi"/>
          <w:sz w:val="24"/>
          <w:szCs w:val="24"/>
        </w:rPr>
      </w:pPr>
    </w:p>
    <w:p w14:paraId="55D222F7" w14:textId="77777777" w:rsidR="003F1151" w:rsidRPr="0021295D" w:rsidRDefault="003F1151" w:rsidP="00960981">
      <w:pPr>
        <w:pStyle w:val="Heading1"/>
        <w:spacing w:after="0" w:line="240" w:lineRule="auto"/>
        <w:rPr>
          <w:rFonts w:ascii="Public Sans" w:hAnsi="Public Sans" w:cstheme="minorHAnsi"/>
          <w:sz w:val="24"/>
          <w:szCs w:val="24"/>
        </w:rPr>
      </w:pPr>
      <w:r w:rsidRPr="0021295D">
        <w:rPr>
          <w:rFonts w:ascii="Public Sans" w:hAnsi="Public Sans" w:cstheme="minorHAnsi"/>
          <w:sz w:val="24"/>
          <w:szCs w:val="24"/>
        </w:rPr>
        <w:t>Agency overview</w:t>
      </w:r>
    </w:p>
    <w:p w14:paraId="457B1557" w14:textId="0CB5D444" w:rsidR="003F1151" w:rsidRPr="0021295D" w:rsidRDefault="003F1151" w:rsidP="005E3A10">
      <w:pPr>
        <w:jc w:val="both"/>
        <w:rPr>
          <w:rFonts w:ascii="Public Sans" w:hAnsi="Public Sans" w:cstheme="minorHAnsi"/>
          <w:iCs/>
        </w:rPr>
      </w:pPr>
      <w:r w:rsidRPr="0021295D">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1295D">
        <w:rPr>
          <w:rFonts w:ascii="Public Sans" w:hAnsi="Public Sans" w:cstheme="minorHAnsi"/>
          <w:iCs/>
        </w:rPr>
        <w:t>s</w:t>
      </w:r>
      <w:r w:rsidRPr="0021295D">
        <w:rPr>
          <w:rFonts w:ascii="Public Sans" w:hAnsi="Public Sans" w:cstheme="minorHAnsi"/>
          <w:iCs/>
        </w:rPr>
        <w:t xml:space="preserve">sed on achieving safe, just, inclusive and resilient communities by providing services that are effective and responsive to community needs. </w:t>
      </w:r>
    </w:p>
    <w:p w14:paraId="369CDA05" w14:textId="77777777" w:rsidR="005E3A10" w:rsidRPr="0021295D" w:rsidRDefault="005E3A10" w:rsidP="005E3A10">
      <w:pPr>
        <w:spacing w:after="0" w:line="240" w:lineRule="auto"/>
        <w:jc w:val="both"/>
        <w:rPr>
          <w:rFonts w:ascii="Public Sans" w:hAnsi="Public Sans" w:cstheme="minorHAnsi"/>
        </w:rPr>
      </w:pPr>
    </w:p>
    <w:p w14:paraId="1DEE9109" w14:textId="77777777" w:rsidR="00057CB3" w:rsidRPr="0021295D" w:rsidRDefault="00057CB3" w:rsidP="001875A4">
      <w:pPr>
        <w:pStyle w:val="Heading1"/>
        <w:spacing w:line="240" w:lineRule="auto"/>
        <w:rPr>
          <w:rFonts w:ascii="Public Sans" w:hAnsi="Public Sans" w:cstheme="minorHAnsi"/>
          <w:sz w:val="24"/>
          <w:szCs w:val="24"/>
        </w:rPr>
      </w:pPr>
      <w:r w:rsidRPr="0021295D">
        <w:rPr>
          <w:rFonts w:ascii="Public Sans" w:hAnsi="Public Sans" w:cstheme="minorHAnsi"/>
          <w:sz w:val="24"/>
          <w:szCs w:val="24"/>
        </w:rPr>
        <w:t>Primary purpose of the role</w:t>
      </w:r>
    </w:p>
    <w:p w14:paraId="643EC55B" w14:textId="77777777" w:rsidR="0091772D" w:rsidRPr="0021295D" w:rsidRDefault="0091772D" w:rsidP="00A563D2">
      <w:pPr>
        <w:jc w:val="both"/>
        <w:rPr>
          <w:rFonts w:ascii="Public Sans" w:hAnsi="Public Sans" w:cstheme="minorHAnsi"/>
          <w:szCs w:val="22"/>
        </w:rPr>
      </w:pPr>
      <w:r w:rsidRPr="0021295D">
        <w:rPr>
          <w:rFonts w:ascii="Public Sans" w:hAnsi="Public Sans" w:cstheme="minorHAnsi"/>
          <w:szCs w:val="22"/>
        </w:rPr>
        <w:t>Work directly with children, young people and families to support them to achieve change that keeps children and young people safe and improves their social, emotional, health and educational outcomes.</w:t>
      </w:r>
    </w:p>
    <w:p w14:paraId="57263203" w14:textId="77777777" w:rsidR="006F390F" w:rsidRPr="0021295D" w:rsidRDefault="006F390F" w:rsidP="00990FF2">
      <w:pPr>
        <w:spacing w:after="0" w:line="240" w:lineRule="auto"/>
        <w:rPr>
          <w:rFonts w:ascii="Public Sans" w:hAnsi="Public Sans" w:cstheme="minorHAnsi"/>
          <w:szCs w:val="22"/>
        </w:rPr>
      </w:pPr>
    </w:p>
    <w:p w14:paraId="6F5983E4" w14:textId="77777777" w:rsidR="00057CB3" w:rsidRPr="0021295D" w:rsidRDefault="00057CB3" w:rsidP="00990FF2">
      <w:pPr>
        <w:pStyle w:val="Heading1"/>
        <w:spacing w:before="40" w:after="0" w:line="240" w:lineRule="auto"/>
        <w:rPr>
          <w:rFonts w:ascii="Public Sans" w:hAnsi="Public Sans" w:cstheme="minorHAnsi"/>
          <w:sz w:val="22"/>
          <w:szCs w:val="22"/>
        </w:rPr>
      </w:pPr>
      <w:bookmarkStart w:id="0" w:name="Purpose"/>
      <w:bookmarkEnd w:id="0"/>
      <w:r w:rsidRPr="0021295D">
        <w:rPr>
          <w:rFonts w:ascii="Public Sans" w:hAnsi="Public Sans" w:cstheme="minorHAnsi"/>
          <w:sz w:val="22"/>
          <w:szCs w:val="22"/>
        </w:rPr>
        <w:t xml:space="preserve">Key </w:t>
      </w:r>
      <w:r w:rsidR="00043B92" w:rsidRPr="0021295D">
        <w:rPr>
          <w:rFonts w:ascii="Public Sans" w:hAnsi="Public Sans" w:cstheme="minorHAnsi"/>
          <w:sz w:val="22"/>
          <w:szCs w:val="22"/>
        </w:rPr>
        <w:t>a</w:t>
      </w:r>
      <w:r w:rsidRPr="0021295D">
        <w:rPr>
          <w:rFonts w:ascii="Public Sans" w:hAnsi="Public Sans" w:cstheme="minorHAnsi"/>
          <w:sz w:val="22"/>
          <w:szCs w:val="22"/>
        </w:rPr>
        <w:t>ccountabilities</w:t>
      </w:r>
    </w:p>
    <w:p w14:paraId="5825A3C2" w14:textId="77777777"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Deliver accountable and collaborative casework that respects the culture and context of each child, young person, family and community and is based on timely sharing of accurate information to ensure that the support meets their identified needs</w:t>
      </w:r>
    </w:p>
    <w:p w14:paraId="370832E7" w14:textId="77777777"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Undertake assessment / investigation and ongoing family work to identify and address safety and risk concerns for children and young people</w:t>
      </w:r>
    </w:p>
    <w:p w14:paraId="50959132" w14:textId="77777777"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Model ethical and curious casework that is responsive to the changing needs of children, young people and families</w:t>
      </w:r>
    </w:p>
    <w:p w14:paraId="14F01DBB" w14:textId="77777777"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Build relationships within practice and legislative frameworks to create change in families and keep children and young people safe</w:t>
      </w:r>
    </w:p>
    <w:p w14:paraId="5AB15E5B" w14:textId="77777777"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Develop and maintain networks and relationships with key stakeholders to deliver appropriate services for children, young people and families</w:t>
      </w:r>
    </w:p>
    <w:p w14:paraId="617DB793" w14:textId="77777777"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lastRenderedPageBreak/>
        <w:t>Participate and contribute to a culture of continuous learning and professional development to ensure practice knowledge and skills are contemporary and evidence-based</w:t>
      </w:r>
    </w:p>
    <w:p w14:paraId="2EF87F89" w14:textId="77777777"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Maintain accurate and relevant client records for reporting and information sharing</w:t>
      </w:r>
    </w:p>
    <w:p w14:paraId="0E416B49" w14:textId="61E27C44"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Share decision making with family and key stakeholders about children and young people to ensure that there is an appropriate balance between the risks, safety and wellbeing</w:t>
      </w:r>
    </w:p>
    <w:p w14:paraId="48C61CC3" w14:textId="77777777" w:rsidR="005E3A10" w:rsidRPr="0021295D" w:rsidRDefault="005E3A10" w:rsidP="005E3A10">
      <w:pPr>
        <w:spacing w:after="0" w:line="240" w:lineRule="auto"/>
        <w:ind w:left="357"/>
        <w:jc w:val="both"/>
        <w:rPr>
          <w:rFonts w:ascii="Public Sans" w:hAnsi="Public Sans" w:cstheme="minorHAnsi"/>
          <w:bCs/>
        </w:rPr>
      </w:pPr>
    </w:p>
    <w:p w14:paraId="4AA52819" w14:textId="338EF535" w:rsidR="005E3A10" w:rsidRPr="0021295D" w:rsidRDefault="005E3A10" w:rsidP="005E3A10">
      <w:pPr>
        <w:pStyle w:val="Heading4"/>
        <w:rPr>
          <w:rFonts w:ascii="Public Sans" w:hAnsi="Public Sans" w:cstheme="minorHAnsi"/>
          <w:bCs w:val="0"/>
          <w:szCs w:val="22"/>
        </w:rPr>
      </w:pPr>
      <w:r w:rsidRPr="0021295D">
        <w:rPr>
          <w:rFonts w:ascii="Public Sans" w:hAnsi="Public Sans" w:cstheme="minorHAnsi"/>
          <w:bCs w:val="0"/>
          <w:szCs w:val="22"/>
        </w:rPr>
        <w:t xml:space="preserve">Key Accountabilities for Helpline Caseworker roles only </w:t>
      </w:r>
    </w:p>
    <w:p w14:paraId="3D00147C" w14:textId="77777777" w:rsidR="005E3A10" w:rsidRPr="0021295D" w:rsidRDefault="005E3A10" w:rsidP="005E3A10">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Answer telephone calls and emails within a contact centre environment and undertake the intake and assessment of concerns for the safety and risk of significant harm for children and young people</w:t>
      </w:r>
    </w:p>
    <w:p w14:paraId="471EA4E0" w14:textId="27E6DD77" w:rsidR="005E3A10" w:rsidRPr="0021295D" w:rsidRDefault="005E3A10" w:rsidP="005E3A10">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Seek avenues, where required, to provide support to a child, young person or family</w:t>
      </w:r>
    </w:p>
    <w:p w14:paraId="7DA7F851" w14:textId="77777777" w:rsidR="005E3A10" w:rsidRPr="0021295D" w:rsidRDefault="005E3A10" w:rsidP="005E3A10">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Produce clear, concise and accurate professional intake reports and other written materials to support Departmental staff including Community Service Centre staff on undertaking case management and coordinating support services</w:t>
      </w:r>
    </w:p>
    <w:p w14:paraId="2FEE3E8D" w14:textId="77777777" w:rsidR="005E3A10" w:rsidRPr="0021295D" w:rsidRDefault="005E3A10" w:rsidP="005E3A10">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Undertake case management responsibilities in out-of-hours circumstances where risk containment is required and/or a field response is necessary</w:t>
      </w:r>
    </w:p>
    <w:p w14:paraId="7EBD920D" w14:textId="0C34D5DD" w:rsidR="00E96325" w:rsidRPr="0021295D" w:rsidRDefault="00E96325" w:rsidP="0091772D">
      <w:pPr>
        <w:rPr>
          <w:rFonts w:ascii="Public Sans" w:hAnsi="Public Sans" w:cstheme="minorHAnsi"/>
          <w:b/>
          <w:szCs w:val="22"/>
        </w:rPr>
      </w:pPr>
    </w:p>
    <w:p w14:paraId="49990850" w14:textId="77777777" w:rsidR="0091772D" w:rsidRPr="0021295D" w:rsidRDefault="0091772D" w:rsidP="0091772D">
      <w:pPr>
        <w:rPr>
          <w:rFonts w:ascii="Public Sans" w:hAnsi="Public Sans" w:cstheme="minorHAnsi"/>
          <w:b/>
          <w:szCs w:val="22"/>
        </w:rPr>
      </w:pPr>
      <w:r w:rsidRPr="0021295D">
        <w:rPr>
          <w:rFonts w:ascii="Public Sans" w:hAnsi="Public Sans" w:cstheme="minorHAnsi"/>
          <w:b/>
          <w:szCs w:val="22"/>
        </w:rPr>
        <w:t>In order to progress to Grade 7, a caseworker must be willing to undertake this additional accountability:</w:t>
      </w:r>
    </w:p>
    <w:p w14:paraId="0EE0CE31" w14:textId="77777777" w:rsidR="0091772D" w:rsidRPr="0021295D" w:rsidRDefault="0091772D" w:rsidP="0091772D">
      <w:pPr>
        <w:pStyle w:val="ListBullet"/>
        <w:numPr>
          <w:ilvl w:val="0"/>
          <w:numId w:val="33"/>
        </w:numPr>
        <w:tabs>
          <w:tab w:val="num" w:pos="284"/>
        </w:tabs>
        <w:spacing w:after="240"/>
        <w:ind w:left="284" w:hanging="284"/>
        <w:rPr>
          <w:rFonts w:ascii="Public Sans" w:hAnsi="Public Sans" w:cstheme="minorHAnsi"/>
          <w:szCs w:val="22"/>
        </w:rPr>
      </w:pPr>
      <w:r w:rsidRPr="0021295D">
        <w:rPr>
          <w:rFonts w:ascii="Public Sans" w:hAnsi="Public Sans" w:cstheme="minorHAnsi"/>
          <w:szCs w:val="22"/>
        </w:rPr>
        <w:t>Provide, coaching, advice and support to less experienced caseworkers and participate in training and orientation activities</w:t>
      </w:r>
    </w:p>
    <w:p w14:paraId="6152DB35" w14:textId="77777777" w:rsidR="0091772D" w:rsidRPr="0021295D" w:rsidRDefault="0091772D" w:rsidP="0091772D">
      <w:pPr>
        <w:rPr>
          <w:rFonts w:ascii="Public Sans" w:hAnsi="Public Sans" w:cstheme="minorHAnsi"/>
          <w:b/>
          <w:szCs w:val="22"/>
        </w:rPr>
      </w:pPr>
      <w:r w:rsidRPr="0021295D">
        <w:rPr>
          <w:rFonts w:ascii="Public Sans" w:hAnsi="Public Sans" w:cstheme="minorHAnsi"/>
          <w:b/>
          <w:szCs w:val="22"/>
        </w:rPr>
        <w:t>Note: Refer to the approval process for incremental progression from Clerk maximum grade 6 to minimum grade 7.</w:t>
      </w:r>
    </w:p>
    <w:p w14:paraId="42B05CF1" w14:textId="77777777" w:rsidR="00704508" w:rsidRPr="0021295D" w:rsidRDefault="00704508" w:rsidP="0021295D">
      <w:pPr>
        <w:spacing w:after="0" w:line="240" w:lineRule="auto"/>
        <w:rPr>
          <w:rFonts w:ascii="Public Sans" w:hAnsi="Public Sans" w:cstheme="minorHAnsi"/>
          <w:szCs w:val="22"/>
        </w:rPr>
      </w:pPr>
    </w:p>
    <w:p w14:paraId="588340C8" w14:textId="77777777" w:rsidR="00057CB3" w:rsidRPr="0021295D" w:rsidRDefault="00057CB3" w:rsidP="00057CB3">
      <w:pPr>
        <w:pStyle w:val="Heading1"/>
        <w:rPr>
          <w:rFonts w:ascii="Public Sans" w:hAnsi="Public Sans" w:cstheme="minorHAnsi"/>
          <w:sz w:val="24"/>
          <w:szCs w:val="24"/>
        </w:rPr>
      </w:pPr>
      <w:bookmarkStart w:id="1" w:name="Accountabilities"/>
      <w:bookmarkEnd w:id="1"/>
      <w:r w:rsidRPr="0021295D">
        <w:rPr>
          <w:rFonts w:ascii="Public Sans" w:hAnsi="Public Sans" w:cstheme="minorHAnsi"/>
          <w:sz w:val="24"/>
          <w:szCs w:val="24"/>
        </w:rPr>
        <w:t>Key</w:t>
      </w:r>
      <w:r w:rsidR="00E31CD3" w:rsidRPr="0021295D">
        <w:rPr>
          <w:rFonts w:ascii="Public Sans" w:hAnsi="Public Sans" w:cstheme="minorHAnsi"/>
          <w:sz w:val="24"/>
          <w:szCs w:val="24"/>
        </w:rPr>
        <w:t xml:space="preserve"> </w:t>
      </w:r>
      <w:r w:rsidR="00043B92" w:rsidRPr="0021295D">
        <w:rPr>
          <w:rFonts w:ascii="Public Sans" w:hAnsi="Public Sans" w:cstheme="minorHAnsi"/>
          <w:sz w:val="24"/>
          <w:szCs w:val="24"/>
        </w:rPr>
        <w:t>c</w:t>
      </w:r>
      <w:r w:rsidRPr="0021295D">
        <w:rPr>
          <w:rFonts w:ascii="Public Sans" w:hAnsi="Public Sans" w:cstheme="minorHAnsi"/>
          <w:sz w:val="24"/>
          <w:szCs w:val="24"/>
        </w:rPr>
        <w:t>hallenges</w:t>
      </w:r>
    </w:p>
    <w:p w14:paraId="3E5922E8" w14:textId="77777777" w:rsidR="0091772D" w:rsidRPr="0021295D" w:rsidRDefault="0091772D" w:rsidP="00E96325">
      <w:pPr>
        <w:numPr>
          <w:ilvl w:val="0"/>
          <w:numId w:val="29"/>
        </w:numPr>
        <w:spacing w:before="120" w:line="240" w:lineRule="auto"/>
        <w:jc w:val="both"/>
        <w:rPr>
          <w:rFonts w:ascii="Public Sans" w:hAnsi="Public Sans" w:cstheme="minorHAnsi"/>
          <w:bCs/>
        </w:rPr>
      </w:pPr>
      <w:bookmarkStart w:id="2" w:name="Challenges"/>
      <w:bookmarkEnd w:id="2"/>
      <w:r w:rsidRPr="0021295D">
        <w:rPr>
          <w:rFonts w:ascii="Public Sans" w:hAnsi="Public Sans" w:cstheme="minorHAnsi"/>
          <w:bCs/>
        </w:rPr>
        <w:t>Assessing the safety and risk of children and young people in complex and challenging situations where the majority of families and/or children are at significant disadvantage due to factors such as a prior history of trauma, poverty and violence</w:t>
      </w:r>
    </w:p>
    <w:p w14:paraId="7C9CE77C" w14:textId="77777777"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Being sensitive to cultural differences, social complexities and the uniqueness of every family and child while ensuring that children and young people are safe and cared for</w:t>
      </w:r>
    </w:p>
    <w:p w14:paraId="2A696BA5" w14:textId="6669CFA3" w:rsidR="0091772D" w:rsidRPr="0021295D" w:rsidRDefault="0091772D" w:rsidP="00E96325">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 xml:space="preserve">Maintaining a focus on children and young people in situations where clients are </w:t>
      </w:r>
      <w:r w:rsidR="0021295D" w:rsidRPr="0021295D">
        <w:rPr>
          <w:rFonts w:ascii="Public Sans" w:hAnsi="Public Sans" w:cstheme="minorHAnsi"/>
          <w:bCs/>
        </w:rPr>
        <w:t>involuntary,</w:t>
      </w:r>
      <w:r w:rsidRPr="0021295D">
        <w:rPr>
          <w:rFonts w:ascii="Public Sans" w:hAnsi="Public Sans" w:cstheme="minorHAnsi"/>
          <w:bCs/>
        </w:rPr>
        <w:t xml:space="preserve"> or carers/parents/guardians disagree with </w:t>
      </w:r>
      <w:r w:rsidR="00A563D2" w:rsidRPr="0021295D">
        <w:rPr>
          <w:rFonts w:ascii="Public Sans" w:hAnsi="Public Sans" w:cstheme="minorHAnsi"/>
          <w:bCs/>
        </w:rPr>
        <w:t>DCJ</w:t>
      </w:r>
      <w:r w:rsidRPr="0021295D">
        <w:rPr>
          <w:rFonts w:ascii="Public Sans" w:hAnsi="Public Sans" w:cstheme="minorHAnsi"/>
          <w:bCs/>
        </w:rPr>
        <w:t xml:space="preserve"> actions</w:t>
      </w:r>
    </w:p>
    <w:p w14:paraId="29536C7D" w14:textId="77777777" w:rsidR="006F390F" w:rsidRPr="0021295D" w:rsidRDefault="006F390F" w:rsidP="00990FF2">
      <w:pPr>
        <w:pStyle w:val="Heading1"/>
        <w:spacing w:after="0" w:line="240" w:lineRule="auto"/>
        <w:ind w:left="360"/>
        <w:rPr>
          <w:rFonts w:ascii="Public Sans" w:hAnsi="Public Sans" w:cstheme="minorHAnsi"/>
          <w:b w:val="0"/>
          <w:bCs w:val="0"/>
          <w:kern w:val="0"/>
          <w:sz w:val="22"/>
          <w:szCs w:val="22"/>
        </w:rPr>
      </w:pPr>
    </w:p>
    <w:p w14:paraId="0075BF32" w14:textId="77777777" w:rsidR="00057CB3" w:rsidRPr="0021295D" w:rsidRDefault="00043B92" w:rsidP="00990FF2">
      <w:pPr>
        <w:pStyle w:val="Heading1"/>
        <w:spacing w:after="0" w:line="240" w:lineRule="auto"/>
        <w:rPr>
          <w:rFonts w:ascii="Public Sans" w:hAnsi="Public Sans" w:cstheme="minorHAnsi"/>
          <w:sz w:val="24"/>
          <w:szCs w:val="24"/>
        </w:rPr>
      </w:pPr>
      <w:r w:rsidRPr="0021295D">
        <w:rPr>
          <w:rFonts w:ascii="Public Sans" w:hAnsi="Public Sans" w:cstheme="minorHAnsi"/>
          <w:sz w:val="24"/>
          <w:szCs w:val="24"/>
        </w:rPr>
        <w:t>Key r</w:t>
      </w:r>
      <w:r w:rsidR="00057CB3" w:rsidRPr="0021295D">
        <w:rPr>
          <w:rFonts w:ascii="Public Sans" w:hAnsi="Public Sans" w:cstheme="minorHAnsi"/>
          <w:sz w:val="24"/>
          <w:szCs w:val="24"/>
        </w:rPr>
        <w:t>elationships</w:t>
      </w:r>
    </w:p>
    <w:tbl>
      <w:tblPr>
        <w:tblStyle w:val="PSCPurple"/>
        <w:tblW w:w="10552" w:type="dxa"/>
        <w:tblLayout w:type="fixed"/>
        <w:tblLook w:val="04A0" w:firstRow="1" w:lastRow="0" w:firstColumn="1" w:lastColumn="0" w:noHBand="0" w:noVBand="1"/>
      </w:tblPr>
      <w:tblGrid>
        <w:gridCol w:w="3603"/>
        <w:gridCol w:w="6949"/>
      </w:tblGrid>
      <w:tr w:rsidR="0091772D" w:rsidRPr="0021295D" w14:paraId="40DCDC73" w14:textId="77777777" w:rsidTr="0091772D">
        <w:trPr>
          <w:cnfStyle w:val="100000000000" w:firstRow="1" w:lastRow="0" w:firstColumn="0" w:lastColumn="0" w:oddVBand="0" w:evenVBand="0" w:oddHBand="0" w:evenHBand="0" w:firstRowFirstColumn="0" w:firstRowLastColumn="0" w:lastRowFirstColumn="0" w:lastRowLastColumn="0"/>
          <w:cantSplit/>
          <w:tblHeader/>
        </w:trPr>
        <w:tc>
          <w:tcPr>
            <w:tcW w:w="3601" w:type="dxa"/>
            <w:hideMark/>
          </w:tcPr>
          <w:p w14:paraId="40349517" w14:textId="77777777" w:rsidR="0091772D" w:rsidRPr="0021295D" w:rsidRDefault="0091772D">
            <w:pPr>
              <w:pStyle w:val="TableTextWhite0"/>
              <w:rPr>
                <w:rFonts w:ascii="Public Sans" w:hAnsi="Public Sans"/>
              </w:rPr>
            </w:pPr>
            <w:r w:rsidRPr="0021295D">
              <w:rPr>
                <w:rFonts w:ascii="Public Sans" w:hAnsi="Public Sans"/>
              </w:rPr>
              <w:t>Who</w:t>
            </w:r>
          </w:p>
        </w:tc>
        <w:tc>
          <w:tcPr>
            <w:tcW w:w="6946" w:type="dxa"/>
            <w:hideMark/>
          </w:tcPr>
          <w:p w14:paraId="3C48687A" w14:textId="77777777" w:rsidR="0091772D" w:rsidRPr="0021295D" w:rsidRDefault="0091772D">
            <w:pPr>
              <w:pStyle w:val="TableTextWhite0"/>
              <w:rPr>
                <w:rFonts w:ascii="Public Sans" w:hAnsi="Public Sans"/>
              </w:rPr>
            </w:pPr>
            <w:r w:rsidRPr="0021295D">
              <w:rPr>
                <w:rFonts w:ascii="Public Sans" w:hAnsi="Public Sans"/>
              </w:rPr>
              <w:t>Why</w:t>
            </w:r>
          </w:p>
        </w:tc>
      </w:tr>
      <w:tr w:rsidR="0091772D" w:rsidRPr="0021295D" w14:paraId="41AB8172" w14:textId="77777777" w:rsidTr="0091772D">
        <w:trPr>
          <w:cantSplit/>
        </w:trPr>
        <w:tc>
          <w:tcPr>
            <w:tcW w:w="3601" w:type="dxa"/>
            <w:tcBorders>
              <w:top w:val="single" w:sz="8" w:space="0" w:color="auto"/>
              <w:left w:val="nil"/>
              <w:bottom w:val="single" w:sz="8" w:space="0" w:color="auto"/>
              <w:right w:val="nil"/>
            </w:tcBorders>
            <w:shd w:val="clear" w:color="auto" w:fill="BCBEC0"/>
            <w:hideMark/>
          </w:tcPr>
          <w:p w14:paraId="7401F03B" w14:textId="77777777" w:rsidR="0091772D" w:rsidRPr="0021295D" w:rsidRDefault="0091772D">
            <w:pPr>
              <w:pStyle w:val="TableText"/>
              <w:keepNext/>
              <w:rPr>
                <w:rFonts w:ascii="Public Sans" w:hAnsi="Public Sans"/>
                <w:b/>
              </w:rPr>
            </w:pPr>
            <w:r w:rsidRPr="0021295D">
              <w:rPr>
                <w:rFonts w:ascii="Public Sans" w:hAnsi="Public Sans"/>
                <w:b/>
              </w:rPr>
              <w:t>Internal</w:t>
            </w:r>
          </w:p>
        </w:tc>
        <w:tc>
          <w:tcPr>
            <w:tcW w:w="6946" w:type="dxa"/>
            <w:tcBorders>
              <w:top w:val="single" w:sz="8" w:space="0" w:color="auto"/>
              <w:left w:val="nil"/>
              <w:bottom w:val="single" w:sz="8" w:space="0" w:color="auto"/>
              <w:right w:val="nil"/>
            </w:tcBorders>
            <w:shd w:val="clear" w:color="auto" w:fill="BCBEC0"/>
          </w:tcPr>
          <w:p w14:paraId="0969FA14" w14:textId="77777777" w:rsidR="0091772D" w:rsidRPr="0021295D" w:rsidRDefault="0091772D">
            <w:pPr>
              <w:pStyle w:val="TableText"/>
              <w:keepNext/>
              <w:rPr>
                <w:rFonts w:ascii="Public Sans" w:hAnsi="Public Sans"/>
                <w:b/>
              </w:rPr>
            </w:pPr>
          </w:p>
        </w:tc>
      </w:tr>
      <w:tr w:rsidR="0091772D" w:rsidRPr="0021295D" w14:paraId="12784AEA" w14:textId="77777777" w:rsidTr="0091772D">
        <w:tc>
          <w:tcPr>
            <w:tcW w:w="3601" w:type="dxa"/>
            <w:tcBorders>
              <w:top w:val="single" w:sz="8" w:space="0" w:color="BCBEC0"/>
              <w:left w:val="nil"/>
              <w:bottom w:val="single" w:sz="8" w:space="0" w:color="auto"/>
              <w:right w:val="nil"/>
            </w:tcBorders>
            <w:hideMark/>
          </w:tcPr>
          <w:p w14:paraId="6B91C462" w14:textId="77777777" w:rsidR="0091772D" w:rsidRPr="0021295D" w:rsidRDefault="0091772D">
            <w:pPr>
              <w:pStyle w:val="TableText"/>
              <w:rPr>
                <w:rFonts w:ascii="Public Sans" w:hAnsi="Public Sans"/>
                <w:sz w:val="22"/>
                <w:szCs w:val="22"/>
              </w:rPr>
            </w:pPr>
            <w:r w:rsidRPr="0021295D">
              <w:rPr>
                <w:rFonts w:ascii="Public Sans" w:hAnsi="Public Sans"/>
                <w:sz w:val="22"/>
                <w:szCs w:val="22"/>
              </w:rPr>
              <w:t>Casework Manager</w:t>
            </w:r>
          </w:p>
        </w:tc>
        <w:tc>
          <w:tcPr>
            <w:tcW w:w="6946" w:type="dxa"/>
            <w:tcBorders>
              <w:top w:val="single" w:sz="8" w:space="0" w:color="BCBEC0"/>
              <w:left w:val="nil"/>
              <w:bottom w:val="single" w:sz="8" w:space="0" w:color="auto"/>
              <w:right w:val="nil"/>
            </w:tcBorders>
            <w:hideMark/>
          </w:tcPr>
          <w:p w14:paraId="5227D8DD"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Direct supervisor</w:t>
            </w:r>
          </w:p>
          <w:p w14:paraId="5DB77A76"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Seek direction, advice and support</w:t>
            </w:r>
          </w:p>
          <w:p w14:paraId="62E1FB73"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Provide information and feedback</w:t>
            </w:r>
          </w:p>
        </w:tc>
      </w:tr>
      <w:tr w:rsidR="0091772D" w:rsidRPr="0021295D" w14:paraId="4C09776B" w14:textId="77777777" w:rsidTr="0091772D">
        <w:tc>
          <w:tcPr>
            <w:tcW w:w="3601" w:type="dxa"/>
            <w:tcBorders>
              <w:top w:val="single" w:sz="8" w:space="0" w:color="BCBEC0"/>
              <w:left w:val="nil"/>
              <w:bottom w:val="single" w:sz="8" w:space="0" w:color="auto"/>
              <w:right w:val="nil"/>
            </w:tcBorders>
            <w:hideMark/>
          </w:tcPr>
          <w:p w14:paraId="2BDEA835" w14:textId="77777777" w:rsidR="0091772D" w:rsidRPr="0021295D" w:rsidRDefault="0091772D">
            <w:pPr>
              <w:pStyle w:val="TableText"/>
              <w:rPr>
                <w:rFonts w:ascii="Public Sans" w:hAnsi="Public Sans"/>
                <w:sz w:val="22"/>
                <w:szCs w:val="22"/>
              </w:rPr>
            </w:pPr>
            <w:r w:rsidRPr="0021295D">
              <w:rPr>
                <w:rFonts w:ascii="Public Sans" w:hAnsi="Public Sans"/>
                <w:sz w:val="22"/>
                <w:szCs w:val="22"/>
              </w:rPr>
              <w:t>Manager Client Services</w:t>
            </w:r>
          </w:p>
        </w:tc>
        <w:tc>
          <w:tcPr>
            <w:tcW w:w="6946" w:type="dxa"/>
            <w:tcBorders>
              <w:top w:val="single" w:sz="8" w:space="0" w:color="BCBEC0"/>
              <w:left w:val="nil"/>
              <w:bottom w:val="single" w:sz="8" w:space="0" w:color="auto"/>
              <w:right w:val="nil"/>
            </w:tcBorders>
            <w:hideMark/>
          </w:tcPr>
          <w:p w14:paraId="17E7D1BF" w14:textId="7B28A25D"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Practice leader of the CSC office/</w:t>
            </w:r>
            <w:r w:rsidR="00E008B6">
              <w:rPr>
                <w:rFonts w:ascii="Public Sans" w:hAnsi="Public Sans"/>
                <w:sz w:val="22"/>
                <w:szCs w:val="22"/>
              </w:rPr>
              <w:t>JCPRP</w:t>
            </w:r>
            <w:r w:rsidRPr="0021295D">
              <w:rPr>
                <w:rFonts w:ascii="Public Sans" w:hAnsi="Public Sans"/>
                <w:sz w:val="22"/>
                <w:szCs w:val="22"/>
              </w:rPr>
              <w:t xml:space="preserve"> Cluster</w:t>
            </w:r>
          </w:p>
          <w:p w14:paraId="336653B8"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Seek direction, advice and support</w:t>
            </w:r>
          </w:p>
          <w:p w14:paraId="77A690AF"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Provide information and feedback</w:t>
            </w:r>
          </w:p>
        </w:tc>
      </w:tr>
      <w:tr w:rsidR="0091772D" w:rsidRPr="0021295D" w14:paraId="33044CE5" w14:textId="77777777" w:rsidTr="0091772D">
        <w:tc>
          <w:tcPr>
            <w:tcW w:w="3601" w:type="dxa"/>
            <w:tcBorders>
              <w:top w:val="single" w:sz="8" w:space="0" w:color="BCBEC0"/>
              <w:left w:val="nil"/>
              <w:bottom w:val="single" w:sz="8" w:space="0" w:color="auto"/>
              <w:right w:val="nil"/>
            </w:tcBorders>
            <w:hideMark/>
          </w:tcPr>
          <w:p w14:paraId="223728CD" w14:textId="77777777" w:rsidR="0091772D" w:rsidRPr="0021295D" w:rsidRDefault="0091772D">
            <w:pPr>
              <w:pStyle w:val="TableText"/>
              <w:rPr>
                <w:rFonts w:ascii="Public Sans" w:hAnsi="Public Sans"/>
                <w:sz w:val="22"/>
                <w:szCs w:val="22"/>
              </w:rPr>
            </w:pPr>
            <w:r w:rsidRPr="0021295D">
              <w:rPr>
                <w:rFonts w:ascii="Public Sans" w:hAnsi="Public Sans"/>
                <w:sz w:val="22"/>
                <w:szCs w:val="22"/>
              </w:rPr>
              <w:lastRenderedPageBreak/>
              <w:t>Caseworkers/Team Members</w:t>
            </w:r>
          </w:p>
        </w:tc>
        <w:tc>
          <w:tcPr>
            <w:tcW w:w="6946" w:type="dxa"/>
            <w:tcBorders>
              <w:top w:val="single" w:sz="8" w:space="0" w:color="BCBEC0"/>
              <w:left w:val="nil"/>
              <w:bottom w:val="single" w:sz="8" w:space="0" w:color="auto"/>
              <w:right w:val="nil"/>
            </w:tcBorders>
            <w:hideMark/>
          </w:tcPr>
          <w:p w14:paraId="39250DA6"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Peers and colleagues</w:t>
            </w:r>
          </w:p>
          <w:p w14:paraId="5D897697"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Provide information and advice</w:t>
            </w:r>
          </w:p>
          <w:p w14:paraId="7D975E29" w14:textId="7CE12504"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 xml:space="preserve">Provide an effective and valuable </w:t>
            </w:r>
            <w:r w:rsidR="0021295D" w:rsidRPr="0021295D">
              <w:rPr>
                <w:rFonts w:ascii="Public Sans" w:hAnsi="Public Sans"/>
                <w:sz w:val="22"/>
                <w:szCs w:val="22"/>
              </w:rPr>
              <w:t>two-way</w:t>
            </w:r>
            <w:r w:rsidRPr="0021295D">
              <w:rPr>
                <w:rFonts w:ascii="Public Sans" w:hAnsi="Public Sans"/>
                <w:sz w:val="22"/>
                <w:szCs w:val="22"/>
              </w:rPr>
              <w:t xml:space="preserve"> liaison</w:t>
            </w:r>
          </w:p>
        </w:tc>
      </w:tr>
      <w:tr w:rsidR="0091772D" w:rsidRPr="0021295D" w14:paraId="7EF729D8" w14:textId="77777777" w:rsidTr="0091772D">
        <w:tc>
          <w:tcPr>
            <w:tcW w:w="3601" w:type="dxa"/>
            <w:tcBorders>
              <w:top w:val="single" w:sz="8" w:space="0" w:color="BCBEC0"/>
              <w:left w:val="nil"/>
              <w:bottom w:val="single" w:sz="8" w:space="0" w:color="auto"/>
              <w:right w:val="nil"/>
            </w:tcBorders>
            <w:hideMark/>
          </w:tcPr>
          <w:p w14:paraId="4706CCBA" w14:textId="77777777" w:rsidR="0091772D" w:rsidRPr="0021295D" w:rsidRDefault="0091772D">
            <w:pPr>
              <w:pStyle w:val="TableText"/>
              <w:rPr>
                <w:rFonts w:ascii="Public Sans" w:hAnsi="Public Sans"/>
                <w:sz w:val="22"/>
                <w:szCs w:val="22"/>
              </w:rPr>
            </w:pPr>
            <w:r w:rsidRPr="0021295D">
              <w:rPr>
                <w:rFonts w:ascii="Public Sans" w:hAnsi="Public Sans"/>
                <w:sz w:val="22"/>
                <w:szCs w:val="22"/>
              </w:rPr>
              <w:t>Casework Specialists, psychologists, clinical issues consultants, legal officers</w:t>
            </w:r>
          </w:p>
        </w:tc>
        <w:tc>
          <w:tcPr>
            <w:tcW w:w="6946" w:type="dxa"/>
            <w:tcBorders>
              <w:top w:val="single" w:sz="8" w:space="0" w:color="BCBEC0"/>
              <w:left w:val="nil"/>
              <w:bottom w:val="single" w:sz="8" w:space="0" w:color="auto"/>
              <w:right w:val="nil"/>
            </w:tcBorders>
            <w:hideMark/>
          </w:tcPr>
          <w:p w14:paraId="6AE8C5BF"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Specialist and clinical advice</w:t>
            </w:r>
          </w:p>
        </w:tc>
      </w:tr>
      <w:tr w:rsidR="0091772D" w:rsidRPr="0021295D" w14:paraId="51C7C08D" w14:textId="77777777" w:rsidTr="0091772D">
        <w:tc>
          <w:tcPr>
            <w:tcW w:w="3601" w:type="dxa"/>
            <w:tcBorders>
              <w:top w:val="single" w:sz="8" w:space="0" w:color="BCBEC0"/>
              <w:left w:val="nil"/>
              <w:bottom w:val="single" w:sz="8" w:space="0" w:color="auto"/>
              <w:right w:val="nil"/>
            </w:tcBorders>
            <w:hideMark/>
          </w:tcPr>
          <w:p w14:paraId="6B0D2E3D" w14:textId="77777777" w:rsidR="0091772D" w:rsidRPr="0021295D" w:rsidRDefault="0091772D">
            <w:pPr>
              <w:pStyle w:val="TableText"/>
              <w:rPr>
                <w:rFonts w:ascii="Public Sans" w:hAnsi="Public Sans"/>
                <w:sz w:val="22"/>
                <w:szCs w:val="22"/>
              </w:rPr>
            </w:pPr>
            <w:r w:rsidRPr="0021295D">
              <w:rPr>
                <w:rFonts w:ascii="Public Sans" w:hAnsi="Public Sans"/>
                <w:sz w:val="22"/>
                <w:szCs w:val="22"/>
              </w:rPr>
              <w:t xml:space="preserve">Other </w:t>
            </w:r>
            <w:r w:rsidR="00A563D2" w:rsidRPr="0021295D">
              <w:rPr>
                <w:rFonts w:ascii="Public Sans" w:hAnsi="Public Sans"/>
                <w:sz w:val="22"/>
                <w:szCs w:val="22"/>
              </w:rPr>
              <w:t>DCJ</w:t>
            </w:r>
            <w:r w:rsidRPr="0021295D">
              <w:rPr>
                <w:rFonts w:ascii="Public Sans" w:hAnsi="Public Sans"/>
                <w:sz w:val="22"/>
                <w:szCs w:val="22"/>
              </w:rPr>
              <w:t xml:space="preserve"> Divisions</w:t>
            </w:r>
          </w:p>
        </w:tc>
        <w:tc>
          <w:tcPr>
            <w:tcW w:w="6946" w:type="dxa"/>
            <w:tcBorders>
              <w:top w:val="single" w:sz="8" w:space="0" w:color="BCBEC0"/>
              <w:left w:val="nil"/>
              <w:bottom w:val="single" w:sz="8" w:space="0" w:color="auto"/>
              <w:right w:val="nil"/>
            </w:tcBorders>
            <w:hideMark/>
          </w:tcPr>
          <w:p w14:paraId="73B3D437"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Liaise to ensure the provision of timely and accurate advice when requested</w:t>
            </w:r>
          </w:p>
          <w:p w14:paraId="54E13E23"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Develop and maintain effective working relationships</w:t>
            </w:r>
          </w:p>
          <w:p w14:paraId="60199DCE"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 xml:space="preserve">Negotiate/agree on timeframes </w:t>
            </w:r>
          </w:p>
        </w:tc>
      </w:tr>
      <w:tr w:rsidR="0091772D" w:rsidRPr="0021295D" w14:paraId="0A817917" w14:textId="77777777" w:rsidTr="0091772D">
        <w:tc>
          <w:tcPr>
            <w:tcW w:w="3601" w:type="dxa"/>
            <w:tcBorders>
              <w:top w:val="single" w:sz="8" w:space="0" w:color="auto"/>
              <w:left w:val="nil"/>
              <w:bottom w:val="single" w:sz="8" w:space="0" w:color="auto"/>
              <w:right w:val="nil"/>
            </w:tcBorders>
            <w:shd w:val="clear" w:color="auto" w:fill="BCBEC0"/>
            <w:hideMark/>
          </w:tcPr>
          <w:p w14:paraId="7732BD75" w14:textId="77777777" w:rsidR="0091772D" w:rsidRPr="0021295D" w:rsidRDefault="0091772D">
            <w:pPr>
              <w:pStyle w:val="TableText"/>
              <w:rPr>
                <w:rFonts w:ascii="Public Sans" w:hAnsi="Public Sans"/>
                <w:b/>
                <w:sz w:val="22"/>
                <w:szCs w:val="22"/>
              </w:rPr>
            </w:pPr>
            <w:r w:rsidRPr="0021295D">
              <w:rPr>
                <w:rFonts w:ascii="Public Sans" w:hAnsi="Public Sans"/>
                <w:b/>
                <w:sz w:val="22"/>
                <w:szCs w:val="22"/>
              </w:rPr>
              <w:t>External</w:t>
            </w:r>
          </w:p>
        </w:tc>
        <w:tc>
          <w:tcPr>
            <w:tcW w:w="6946" w:type="dxa"/>
            <w:tcBorders>
              <w:top w:val="single" w:sz="8" w:space="0" w:color="auto"/>
              <w:left w:val="nil"/>
              <w:bottom w:val="single" w:sz="8" w:space="0" w:color="auto"/>
              <w:right w:val="nil"/>
            </w:tcBorders>
            <w:shd w:val="clear" w:color="auto" w:fill="BCBEC0"/>
          </w:tcPr>
          <w:p w14:paraId="709B2258" w14:textId="77777777" w:rsidR="0091772D" w:rsidRPr="0021295D" w:rsidRDefault="0091772D">
            <w:pPr>
              <w:pStyle w:val="TableText"/>
              <w:rPr>
                <w:rFonts w:ascii="Public Sans" w:hAnsi="Public Sans"/>
                <w:b/>
                <w:sz w:val="22"/>
                <w:szCs w:val="22"/>
              </w:rPr>
            </w:pPr>
          </w:p>
        </w:tc>
      </w:tr>
      <w:tr w:rsidR="0091772D" w:rsidRPr="0021295D" w14:paraId="2F3A4A1F" w14:textId="77777777" w:rsidTr="0091772D">
        <w:tc>
          <w:tcPr>
            <w:tcW w:w="3601" w:type="dxa"/>
            <w:tcBorders>
              <w:top w:val="single" w:sz="8" w:space="0" w:color="auto"/>
              <w:left w:val="nil"/>
              <w:bottom w:val="single" w:sz="8" w:space="0" w:color="auto"/>
              <w:right w:val="nil"/>
            </w:tcBorders>
            <w:hideMark/>
          </w:tcPr>
          <w:p w14:paraId="240F2938" w14:textId="77777777" w:rsidR="0091772D" w:rsidRPr="0021295D" w:rsidRDefault="0091772D">
            <w:pPr>
              <w:pStyle w:val="TableText"/>
              <w:rPr>
                <w:rFonts w:ascii="Public Sans" w:hAnsi="Public Sans"/>
                <w:sz w:val="22"/>
                <w:szCs w:val="22"/>
              </w:rPr>
            </w:pPr>
            <w:r w:rsidRPr="0021295D">
              <w:rPr>
                <w:rFonts w:ascii="Public Sans" w:hAnsi="Public Sans"/>
                <w:sz w:val="22"/>
                <w:szCs w:val="22"/>
              </w:rPr>
              <w:t>Children, young people and families</w:t>
            </w:r>
          </w:p>
        </w:tc>
        <w:tc>
          <w:tcPr>
            <w:tcW w:w="6946" w:type="dxa"/>
            <w:tcBorders>
              <w:top w:val="single" w:sz="8" w:space="0" w:color="auto"/>
              <w:left w:val="nil"/>
              <w:bottom w:val="single" w:sz="8" w:space="0" w:color="auto"/>
              <w:right w:val="nil"/>
            </w:tcBorders>
            <w:hideMark/>
          </w:tcPr>
          <w:p w14:paraId="74AD1638"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The main focus for caseworkers who are working to promote good parenting and providing a safe and stable home</w:t>
            </w:r>
          </w:p>
        </w:tc>
      </w:tr>
      <w:tr w:rsidR="0091772D" w:rsidRPr="0021295D" w14:paraId="63CAD01F" w14:textId="77777777" w:rsidTr="0091772D">
        <w:tc>
          <w:tcPr>
            <w:tcW w:w="3601" w:type="dxa"/>
            <w:tcBorders>
              <w:top w:val="single" w:sz="8" w:space="0" w:color="auto"/>
              <w:left w:val="nil"/>
              <w:bottom w:val="single" w:sz="8" w:space="0" w:color="auto"/>
              <w:right w:val="nil"/>
            </w:tcBorders>
            <w:hideMark/>
          </w:tcPr>
          <w:p w14:paraId="6A3A50C4" w14:textId="77777777" w:rsidR="0091772D" w:rsidRPr="0021295D" w:rsidRDefault="0091772D">
            <w:pPr>
              <w:pStyle w:val="TableText"/>
              <w:rPr>
                <w:rFonts w:ascii="Public Sans" w:hAnsi="Public Sans"/>
                <w:sz w:val="22"/>
                <w:szCs w:val="22"/>
              </w:rPr>
            </w:pPr>
            <w:r w:rsidRPr="0021295D">
              <w:rPr>
                <w:rFonts w:ascii="Public Sans" w:hAnsi="Public Sans"/>
                <w:sz w:val="22"/>
                <w:szCs w:val="22"/>
              </w:rPr>
              <w:t>Carers</w:t>
            </w:r>
          </w:p>
        </w:tc>
        <w:tc>
          <w:tcPr>
            <w:tcW w:w="6946" w:type="dxa"/>
            <w:tcBorders>
              <w:top w:val="single" w:sz="8" w:space="0" w:color="auto"/>
              <w:left w:val="nil"/>
              <w:bottom w:val="single" w:sz="8" w:space="0" w:color="auto"/>
              <w:right w:val="nil"/>
            </w:tcBorders>
            <w:hideMark/>
          </w:tcPr>
          <w:p w14:paraId="5A39504F"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Key clients who provide care for children and young people</w:t>
            </w:r>
          </w:p>
        </w:tc>
      </w:tr>
      <w:tr w:rsidR="0091772D" w:rsidRPr="0021295D" w14:paraId="074DF88D" w14:textId="77777777" w:rsidTr="0091772D">
        <w:tc>
          <w:tcPr>
            <w:tcW w:w="3601" w:type="dxa"/>
            <w:tcBorders>
              <w:top w:val="single" w:sz="8" w:space="0" w:color="auto"/>
              <w:left w:val="nil"/>
              <w:bottom w:val="single" w:sz="8" w:space="0" w:color="auto"/>
              <w:right w:val="nil"/>
            </w:tcBorders>
            <w:hideMark/>
          </w:tcPr>
          <w:p w14:paraId="769F24E7" w14:textId="77777777" w:rsidR="0091772D" w:rsidRPr="0021295D" w:rsidRDefault="0091772D">
            <w:pPr>
              <w:pStyle w:val="TableText"/>
              <w:rPr>
                <w:rFonts w:ascii="Public Sans" w:hAnsi="Public Sans"/>
                <w:sz w:val="22"/>
                <w:szCs w:val="22"/>
              </w:rPr>
            </w:pPr>
            <w:r w:rsidRPr="0021295D">
              <w:rPr>
                <w:rFonts w:ascii="Public Sans" w:hAnsi="Public Sans"/>
                <w:sz w:val="22"/>
                <w:szCs w:val="22"/>
              </w:rPr>
              <w:t>Government and non-government partners</w:t>
            </w:r>
          </w:p>
        </w:tc>
        <w:tc>
          <w:tcPr>
            <w:tcW w:w="6946" w:type="dxa"/>
            <w:tcBorders>
              <w:top w:val="single" w:sz="8" w:space="0" w:color="auto"/>
              <w:left w:val="nil"/>
              <w:bottom w:val="single" w:sz="8" w:space="0" w:color="auto"/>
              <w:right w:val="nil"/>
            </w:tcBorders>
            <w:hideMark/>
          </w:tcPr>
          <w:p w14:paraId="5257A47C"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Collaborate to provide appropriate services for children young people and families</w:t>
            </w:r>
          </w:p>
        </w:tc>
      </w:tr>
      <w:tr w:rsidR="0091772D" w:rsidRPr="0021295D" w14:paraId="2AEA660E" w14:textId="77777777" w:rsidTr="0091772D">
        <w:tc>
          <w:tcPr>
            <w:tcW w:w="3601" w:type="dxa"/>
            <w:tcBorders>
              <w:top w:val="single" w:sz="8" w:space="0" w:color="auto"/>
              <w:left w:val="nil"/>
              <w:bottom w:val="single" w:sz="8" w:space="0" w:color="auto"/>
              <w:right w:val="nil"/>
            </w:tcBorders>
            <w:hideMark/>
          </w:tcPr>
          <w:p w14:paraId="5544E1FC" w14:textId="77777777" w:rsidR="0091772D" w:rsidRPr="0021295D" w:rsidRDefault="0091772D">
            <w:pPr>
              <w:pStyle w:val="TableText"/>
              <w:rPr>
                <w:rFonts w:ascii="Public Sans" w:hAnsi="Public Sans"/>
                <w:sz w:val="22"/>
                <w:szCs w:val="22"/>
              </w:rPr>
            </w:pPr>
            <w:r w:rsidRPr="0021295D">
              <w:rPr>
                <w:rFonts w:ascii="Public Sans" w:hAnsi="Public Sans"/>
                <w:sz w:val="22"/>
                <w:szCs w:val="22"/>
              </w:rPr>
              <w:t>Children’s court</w:t>
            </w:r>
          </w:p>
        </w:tc>
        <w:tc>
          <w:tcPr>
            <w:tcW w:w="6946" w:type="dxa"/>
            <w:tcBorders>
              <w:top w:val="single" w:sz="8" w:space="0" w:color="auto"/>
              <w:left w:val="nil"/>
              <w:bottom w:val="single" w:sz="8" w:space="0" w:color="auto"/>
              <w:right w:val="nil"/>
            </w:tcBorders>
            <w:hideMark/>
          </w:tcPr>
          <w:p w14:paraId="4E9E5331" w14:textId="77777777" w:rsidR="0091772D" w:rsidRPr="0021295D" w:rsidRDefault="0091772D" w:rsidP="0091772D">
            <w:pPr>
              <w:pStyle w:val="TableText"/>
              <w:numPr>
                <w:ilvl w:val="0"/>
                <w:numId w:val="34"/>
              </w:numPr>
              <w:rPr>
                <w:rFonts w:ascii="Public Sans" w:hAnsi="Public Sans"/>
                <w:sz w:val="22"/>
                <w:szCs w:val="22"/>
              </w:rPr>
            </w:pPr>
            <w:r w:rsidRPr="0021295D">
              <w:rPr>
                <w:rFonts w:ascii="Public Sans" w:hAnsi="Public Sans"/>
                <w:sz w:val="22"/>
                <w:szCs w:val="22"/>
              </w:rPr>
              <w:t>Court orders, and other legal decisions on children and families are brought before the Children’s Court</w:t>
            </w:r>
          </w:p>
        </w:tc>
      </w:tr>
    </w:tbl>
    <w:p w14:paraId="7D59E619" w14:textId="77777777" w:rsidR="00704508" w:rsidRPr="0021295D" w:rsidRDefault="00704508" w:rsidP="00142BAB">
      <w:pPr>
        <w:pStyle w:val="Heading1"/>
        <w:rPr>
          <w:rFonts w:ascii="Public Sans" w:hAnsi="Public Sans" w:cstheme="minorHAnsi"/>
          <w:sz w:val="24"/>
          <w:szCs w:val="24"/>
        </w:rPr>
      </w:pPr>
    </w:p>
    <w:p w14:paraId="7CDD4411" w14:textId="676F7253" w:rsidR="00704508" w:rsidRPr="0021295D" w:rsidRDefault="00704508" w:rsidP="00704508">
      <w:pPr>
        <w:pStyle w:val="Heading1"/>
        <w:spacing w:after="0" w:line="240" w:lineRule="auto"/>
        <w:rPr>
          <w:rFonts w:ascii="Public Sans" w:hAnsi="Public Sans" w:cstheme="minorHAnsi"/>
          <w:sz w:val="24"/>
          <w:szCs w:val="24"/>
        </w:rPr>
      </w:pPr>
      <w:r w:rsidRPr="0021295D">
        <w:rPr>
          <w:rFonts w:ascii="Public Sans" w:hAnsi="Public Sans" w:cstheme="minorHAnsi"/>
          <w:sz w:val="24"/>
          <w:szCs w:val="24"/>
        </w:rPr>
        <w:t>Key relationships for</w:t>
      </w:r>
      <w:r w:rsidRPr="0021295D">
        <w:rPr>
          <w:rFonts w:ascii="Public Sans" w:hAnsi="Public Sans" w:cstheme="minorHAnsi"/>
          <w:bCs w:val="0"/>
          <w:szCs w:val="22"/>
        </w:rPr>
        <w:t xml:space="preserve"> Helpline Caseworker</w:t>
      </w:r>
      <w:r w:rsidR="005E3A10" w:rsidRPr="0021295D">
        <w:rPr>
          <w:rFonts w:ascii="Public Sans" w:hAnsi="Public Sans" w:cstheme="minorHAnsi"/>
          <w:bCs w:val="0"/>
          <w:szCs w:val="22"/>
        </w:rPr>
        <w:t xml:space="preserve"> roles</w:t>
      </w:r>
    </w:p>
    <w:p w14:paraId="4F892B19" w14:textId="77777777" w:rsidR="00704508" w:rsidRPr="0021295D" w:rsidRDefault="00704508" w:rsidP="005E3A10">
      <w:pPr>
        <w:pStyle w:val="Heading1"/>
        <w:spacing w:after="0" w:line="240" w:lineRule="auto"/>
        <w:rPr>
          <w:rFonts w:ascii="Public Sans" w:hAnsi="Public Sans" w:cstheme="minorHAnsi"/>
          <w:sz w:val="24"/>
          <w:szCs w:val="24"/>
        </w:rPr>
      </w:pPr>
    </w:p>
    <w:tbl>
      <w:tblPr>
        <w:tblStyle w:val="PSCPurple"/>
        <w:tblW w:w="10552" w:type="dxa"/>
        <w:tblLayout w:type="fixed"/>
        <w:tblLook w:val="04A0" w:firstRow="1" w:lastRow="0" w:firstColumn="1" w:lastColumn="0" w:noHBand="0" w:noVBand="1"/>
      </w:tblPr>
      <w:tblGrid>
        <w:gridCol w:w="3603"/>
        <w:gridCol w:w="6949"/>
      </w:tblGrid>
      <w:tr w:rsidR="00F75143" w:rsidRPr="0021295D" w14:paraId="7FB7B5CC" w14:textId="77777777" w:rsidTr="00F75143">
        <w:trPr>
          <w:cnfStyle w:val="100000000000" w:firstRow="1" w:lastRow="0" w:firstColumn="0" w:lastColumn="0" w:oddVBand="0" w:evenVBand="0" w:oddHBand="0" w:evenHBand="0" w:firstRowFirstColumn="0" w:firstRowLastColumn="0" w:lastRowFirstColumn="0" w:lastRowLastColumn="0"/>
          <w:cantSplit/>
          <w:tblHeader/>
        </w:trPr>
        <w:tc>
          <w:tcPr>
            <w:tcW w:w="3603" w:type="dxa"/>
            <w:hideMark/>
          </w:tcPr>
          <w:p w14:paraId="5C473FB6" w14:textId="77777777" w:rsidR="00F75143" w:rsidRPr="0021295D" w:rsidRDefault="00F75143" w:rsidP="000635B6">
            <w:pPr>
              <w:pStyle w:val="TableTextWhite0"/>
              <w:rPr>
                <w:rFonts w:ascii="Public Sans" w:hAnsi="Public Sans"/>
              </w:rPr>
            </w:pPr>
            <w:r w:rsidRPr="0021295D">
              <w:rPr>
                <w:rFonts w:ascii="Public Sans" w:hAnsi="Public Sans"/>
              </w:rPr>
              <w:t>Who</w:t>
            </w:r>
          </w:p>
        </w:tc>
        <w:tc>
          <w:tcPr>
            <w:tcW w:w="6949" w:type="dxa"/>
            <w:hideMark/>
          </w:tcPr>
          <w:p w14:paraId="34641CF5" w14:textId="77777777" w:rsidR="00F75143" w:rsidRPr="0021295D" w:rsidRDefault="00F75143" w:rsidP="000635B6">
            <w:pPr>
              <w:pStyle w:val="TableTextWhite0"/>
              <w:rPr>
                <w:rFonts w:ascii="Public Sans" w:hAnsi="Public Sans"/>
              </w:rPr>
            </w:pPr>
            <w:r w:rsidRPr="0021295D">
              <w:rPr>
                <w:rFonts w:ascii="Public Sans" w:hAnsi="Public Sans"/>
              </w:rPr>
              <w:t>Why</w:t>
            </w:r>
          </w:p>
        </w:tc>
      </w:tr>
      <w:tr w:rsidR="00F75143" w:rsidRPr="0021295D" w14:paraId="704F38C2" w14:textId="77777777" w:rsidTr="00F75143">
        <w:trPr>
          <w:cantSplit/>
        </w:trPr>
        <w:tc>
          <w:tcPr>
            <w:tcW w:w="3603" w:type="dxa"/>
            <w:tcBorders>
              <w:top w:val="single" w:sz="8" w:space="0" w:color="auto"/>
              <w:left w:val="nil"/>
              <w:bottom w:val="single" w:sz="8" w:space="0" w:color="auto"/>
              <w:right w:val="nil"/>
            </w:tcBorders>
            <w:shd w:val="clear" w:color="auto" w:fill="BCBEC0"/>
            <w:hideMark/>
          </w:tcPr>
          <w:p w14:paraId="45C6484C" w14:textId="77777777" w:rsidR="00F75143" w:rsidRPr="0021295D" w:rsidRDefault="00F75143" w:rsidP="000635B6">
            <w:pPr>
              <w:pStyle w:val="TableText"/>
              <w:keepNext/>
              <w:rPr>
                <w:rFonts w:ascii="Public Sans" w:hAnsi="Public Sans"/>
                <w:b/>
              </w:rPr>
            </w:pPr>
            <w:r w:rsidRPr="0021295D">
              <w:rPr>
                <w:rFonts w:ascii="Public Sans" w:hAnsi="Public Sans"/>
                <w:b/>
              </w:rPr>
              <w:t>Internal</w:t>
            </w:r>
          </w:p>
        </w:tc>
        <w:tc>
          <w:tcPr>
            <w:tcW w:w="6949" w:type="dxa"/>
            <w:tcBorders>
              <w:top w:val="single" w:sz="8" w:space="0" w:color="auto"/>
              <w:left w:val="nil"/>
              <w:bottom w:val="single" w:sz="8" w:space="0" w:color="auto"/>
              <w:right w:val="nil"/>
            </w:tcBorders>
            <w:shd w:val="clear" w:color="auto" w:fill="BCBEC0"/>
          </w:tcPr>
          <w:p w14:paraId="62D068BE" w14:textId="77777777" w:rsidR="00F75143" w:rsidRPr="0021295D" w:rsidRDefault="00F75143" w:rsidP="000635B6">
            <w:pPr>
              <w:pStyle w:val="TableText"/>
              <w:keepNext/>
              <w:rPr>
                <w:rFonts w:ascii="Public Sans" w:hAnsi="Public Sans"/>
                <w:b/>
              </w:rPr>
            </w:pPr>
          </w:p>
        </w:tc>
      </w:tr>
      <w:tr w:rsidR="00F75143" w:rsidRPr="0021295D" w14:paraId="0152C5A7" w14:textId="77777777" w:rsidTr="00F75143">
        <w:tc>
          <w:tcPr>
            <w:tcW w:w="3603" w:type="dxa"/>
            <w:tcBorders>
              <w:top w:val="single" w:sz="8" w:space="0" w:color="BCBEC0"/>
              <w:left w:val="nil"/>
              <w:bottom w:val="single" w:sz="8" w:space="0" w:color="auto"/>
              <w:right w:val="nil"/>
            </w:tcBorders>
            <w:hideMark/>
          </w:tcPr>
          <w:p w14:paraId="2A414E5C" w14:textId="77777777" w:rsidR="00F75143" w:rsidRPr="0021295D" w:rsidRDefault="00F75143" w:rsidP="000635B6">
            <w:pPr>
              <w:pStyle w:val="TableText"/>
              <w:rPr>
                <w:rFonts w:ascii="Public Sans" w:hAnsi="Public Sans"/>
                <w:sz w:val="22"/>
                <w:szCs w:val="22"/>
              </w:rPr>
            </w:pPr>
            <w:r w:rsidRPr="0021295D">
              <w:rPr>
                <w:rFonts w:ascii="Public Sans" w:hAnsi="Public Sans"/>
                <w:sz w:val="22"/>
                <w:szCs w:val="22"/>
              </w:rPr>
              <w:t>Team Manager</w:t>
            </w:r>
          </w:p>
          <w:p w14:paraId="2667D7D8" w14:textId="77777777" w:rsidR="00F75143" w:rsidRPr="0021295D" w:rsidRDefault="00F75143" w:rsidP="00F75143">
            <w:pPr>
              <w:pStyle w:val="BodyText"/>
              <w:spacing w:before="2"/>
              <w:ind w:right="25"/>
              <w:rPr>
                <w:rFonts w:ascii="Public Sans" w:hAnsi="Public Sans" w:cstheme="minorHAnsi"/>
              </w:rPr>
            </w:pPr>
            <w:r w:rsidRPr="0021295D">
              <w:rPr>
                <w:rFonts w:ascii="Public Sans" w:hAnsi="Public Sans" w:cstheme="minorHAnsi"/>
              </w:rPr>
              <w:t xml:space="preserve">(Caseworker Helpline in the </w:t>
            </w:r>
            <w:proofErr w:type="gramStart"/>
            <w:r w:rsidRPr="0021295D">
              <w:rPr>
                <w:rFonts w:ascii="Public Sans" w:hAnsi="Public Sans" w:cstheme="minorHAnsi"/>
              </w:rPr>
              <w:t>After</w:t>
            </w:r>
            <w:r w:rsidRPr="0021295D">
              <w:rPr>
                <w:rFonts w:ascii="Public Sans" w:hAnsi="Public Sans" w:cstheme="minorHAnsi"/>
                <w:spacing w:val="-59"/>
              </w:rPr>
              <w:t xml:space="preserve"> </w:t>
            </w:r>
            <w:r w:rsidRPr="0021295D">
              <w:rPr>
                <w:rFonts w:ascii="Public Sans" w:hAnsi="Public Sans" w:cstheme="minorHAnsi"/>
              </w:rPr>
              <w:t>Hours</w:t>
            </w:r>
            <w:proofErr w:type="gramEnd"/>
            <w:r w:rsidRPr="0021295D">
              <w:rPr>
                <w:rFonts w:ascii="Public Sans" w:hAnsi="Public Sans" w:cstheme="minorHAnsi"/>
              </w:rPr>
              <w:t xml:space="preserve"> Response Team may</w:t>
            </w:r>
            <w:r w:rsidRPr="0021295D">
              <w:rPr>
                <w:rFonts w:ascii="Public Sans" w:hAnsi="Public Sans" w:cstheme="minorHAnsi"/>
                <w:spacing w:val="1"/>
              </w:rPr>
              <w:t xml:space="preserve"> </w:t>
            </w:r>
            <w:r w:rsidRPr="0021295D">
              <w:rPr>
                <w:rFonts w:ascii="Public Sans" w:hAnsi="Public Sans" w:cstheme="minorHAnsi"/>
              </w:rPr>
              <w:t>report</w:t>
            </w:r>
            <w:r w:rsidRPr="0021295D">
              <w:rPr>
                <w:rFonts w:ascii="Public Sans" w:hAnsi="Public Sans" w:cstheme="minorHAnsi"/>
                <w:spacing w:val="-2"/>
              </w:rPr>
              <w:t xml:space="preserve"> </w:t>
            </w:r>
            <w:r w:rsidRPr="0021295D">
              <w:rPr>
                <w:rFonts w:ascii="Public Sans" w:hAnsi="Public Sans" w:cstheme="minorHAnsi"/>
              </w:rPr>
              <w:t>to</w:t>
            </w:r>
            <w:r w:rsidRPr="0021295D">
              <w:rPr>
                <w:rFonts w:ascii="Public Sans" w:hAnsi="Public Sans" w:cstheme="minorHAnsi"/>
                <w:spacing w:val="-1"/>
              </w:rPr>
              <w:t xml:space="preserve"> </w:t>
            </w:r>
            <w:r w:rsidRPr="0021295D">
              <w:rPr>
                <w:rFonts w:ascii="Public Sans" w:hAnsi="Public Sans" w:cstheme="minorHAnsi"/>
              </w:rPr>
              <w:t>a</w:t>
            </w:r>
            <w:r w:rsidRPr="0021295D">
              <w:rPr>
                <w:rFonts w:ascii="Public Sans" w:hAnsi="Public Sans" w:cstheme="minorHAnsi"/>
                <w:spacing w:val="-2"/>
              </w:rPr>
              <w:t xml:space="preserve"> </w:t>
            </w:r>
            <w:r w:rsidRPr="0021295D">
              <w:rPr>
                <w:rFonts w:ascii="Public Sans" w:hAnsi="Public Sans" w:cstheme="minorHAnsi"/>
              </w:rPr>
              <w:t>Manager</w:t>
            </w:r>
            <w:r w:rsidRPr="0021295D">
              <w:rPr>
                <w:rFonts w:ascii="Public Sans" w:hAnsi="Public Sans" w:cstheme="minorHAnsi"/>
                <w:spacing w:val="1"/>
              </w:rPr>
              <w:t xml:space="preserve"> </w:t>
            </w:r>
            <w:r w:rsidRPr="0021295D">
              <w:rPr>
                <w:rFonts w:ascii="Public Sans" w:hAnsi="Public Sans" w:cstheme="minorHAnsi"/>
              </w:rPr>
              <w:t>Casework)</w:t>
            </w:r>
          </w:p>
          <w:p w14:paraId="78D04AB0" w14:textId="77777777" w:rsidR="00F75143" w:rsidRPr="0021295D" w:rsidRDefault="00F75143" w:rsidP="000635B6">
            <w:pPr>
              <w:pStyle w:val="TableText"/>
              <w:rPr>
                <w:rFonts w:ascii="Public Sans" w:hAnsi="Public Sans"/>
                <w:sz w:val="22"/>
                <w:szCs w:val="22"/>
              </w:rPr>
            </w:pPr>
          </w:p>
        </w:tc>
        <w:tc>
          <w:tcPr>
            <w:tcW w:w="6949" w:type="dxa"/>
            <w:tcBorders>
              <w:top w:val="single" w:sz="8" w:space="0" w:color="BCBEC0"/>
              <w:left w:val="nil"/>
              <w:bottom w:val="single" w:sz="8" w:space="0" w:color="auto"/>
              <w:right w:val="nil"/>
            </w:tcBorders>
            <w:hideMark/>
          </w:tcPr>
          <w:p w14:paraId="69CE3E3E" w14:textId="77777777" w:rsidR="00F75143" w:rsidRPr="0021295D" w:rsidRDefault="00F75143" w:rsidP="000635B6">
            <w:pPr>
              <w:pStyle w:val="TableText"/>
              <w:numPr>
                <w:ilvl w:val="0"/>
                <w:numId w:val="34"/>
              </w:numPr>
              <w:rPr>
                <w:rFonts w:ascii="Public Sans" w:hAnsi="Public Sans"/>
                <w:sz w:val="22"/>
                <w:szCs w:val="22"/>
              </w:rPr>
            </w:pPr>
            <w:r w:rsidRPr="0021295D">
              <w:rPr>
                <w:rFonts w:ascii="Public Sans" w:hAnsi="Public Sans"/>
                <w:sz w:val="22"/>
                <w:szCs w:val="22"/>
              </w:rPr>
              <w:t>Direct supervisor</w:t>
            </w:r>
          </w:p>
          <w:p w14:paraId="2836B78D" w14:textId="77777777" w:rsidR="00F75143" w:rsidRPr="0021295D" w:rsidRDefault="00F75143" w:rsidP="000635B6">
            <w:pPr>
              <w:pStyle w:val="TableText"/>
              <w:numPr>
                <w:ilvl w:val="0"/>
                <w:numId w:val="34"/>
              </w:numPr>
              <w:rPr>
                <w:rFonts w:ascii="Public Sans" w:hAnsi="Public Sans"/>
                <w:sz w:val="22"/>
                <w:szCs w:val="22"/>
              </w:rPr>
            </w:pPr>
            <w:r w:rsidRPr="0021295D">
              <w:rPr>
                <w:rFonts w:ascii="Public Sans" w:hAnsi="Public Sans"/>
                <w:sz w:val="22"/>
                <w:szCs w:val="22"/>
              </w:rPr>
              <w:t>Seek direction, advice and support</w:t>
            </w:r>
          </w:p>
          <w:p w14:paraId="562C6CB2" w14:textId="77777777" w:rsidR="00F75143" w:rsidRPr="0021295D" w:rsidRDefault="00F75143" w:rsidP="000635B6">
            <w:pPr>
              <w:pStyle w:val="TableText"/>
              <w:numPr>
                <w:ilvl w:val="0"/>
                <w:numId w:val="34"/>
              </w:numPr>
              <w:rPr>
                <w:rFonts w:ascii="Public Sans" w:hAnsi="Public Sans"/>
                <w:sz w:val="22"/>
                <w:szCs w:val="22"/>
              </w:rPr>
            </w:pPr>
            <w:r w:rsidRPr="0021295D">
              <w:rPr>
                <w:rFonts w:ascii="Public Sans" w:hAnsi="Public Sans"/>
                <w:sz w:val="22"/>
                <w:szCs w:val="22"/>
              </w:rPr>
              <w:t>Provide information and feedback</w:t>
            </w:r>
          </w:p>
        </w:tc>
      </w:tr>
      <w:tr w:rsidR="00F75143" w:rsidRPr="0021295D" w14:paraId="1B5B05ED" w14:textId="77777777" w:rsidTr="00F75143">
        <w:tc>
          <w:tcPr>
            <w:tcW w:w="3603" w:type="dxa"/>
            <w:tcBorders>
              <w:top w:val="single" w:sz="8" w:space="0" w:color="BCBEC0"/>
              <w:left w:val="nil"/>
              <w:bottom w:val="single" w:sz="8" w:space="0" w:color="auto"/>
              <w:right w:val="nil"/>
            </w:tcBorders>
            <w:hideMark/>
          </w:tcPr>
          <w:p w14:paraId="5F755B1A" w14:textId="77777777" w:rsidR="00F75143" w:rsidRPr="0021295D" w:rsidRDefault="00F75143" w:rsidP="000635B6">
            <w:pPr>
              <w:pStyle w:val="TableText"/>
              <w:rPr>
                <w:rFonts w:ascii="Public Sans" w:hAnsi="Public Sans"/>
                <w:sz w:val="22"/>
                <w:szCs w:val="22"/>
              </w:rPr>
            </w:pPr>
            <w:r w:rsidRPr="0021295D">
              <w:rPr>
                <w:rFonts w:ascii="Public Sans" w:hAnsi="Public Sans"/>
                <w:sz w:val="22"/>
                <w:szCs w:val="22"/>
              </w:rPr>
              <w:t>Manager Client Services</w:t>
            </w:r>
          </w:p>
        </w:tc>
        <w:tc>
          <w:tcPr>
            <w:tcW w:w="6949" w:type="dxa"/>
            <w:tcBorders>
              <w:top w:val="single" w:sz="8" w:space="0" w:color="BCBEC0"/>
              <w:left w:val="nil"/>
              <w:bottom w:val="single" w:sz="8" w:space="0" w:color="auto"/>
              <w:right w:val="nil"/>
            </w:tcBorders>
            <w:hideMark/>
          </w:tcPr>
          <w:p w14:paraId="3434E092" w14:textId="7D31BEE0" w:rsidR="00F75143" w:rsidRPr="0021295D" w:rsidRDefault="00F75143" w:rsidP="000635B6">
            <w:pPr>
              <w:pStyle w:val="TableText"/>
              <w:numPr>
                <w:ilvl w:val="0"/>
                <w:numId w:val="34"/>
              </w:numPr>
              <w:rPr>
                <w:rFonts w:ascii="Public Sans" w:hAnsi="Public Sans"/>
                <w:sz w:val="22"/>
                <w:szCs w:val="22"/>
              </w:rPr>
            </w:pPr>
            <w:r w:rsidRPr="0021295D">
              <w:rPr>
                <w:rFonts w:ascii="Public Sans" w:hAnsi="Public Sans"/>
                <w:sz w:val="22"/>
                <w:szCs w:val="22"/>
              </w:rPr>
              <w:t>Practice leader of the CSC office/</w:t>
            </w:r>
            <w:r w:rsidR="00E008B6">
              <w:rPr>
                <w:rFonts w:ascii="Public Sans" w:hAnsi="Public Sans"/>
                <w:sz w:val="22"/>
                <w:szCs w:val="22"/>
              </w:rPr>
              <w:t>JCPRP</w:t>
            </w:r>
            <w:r w:rsidRPr="0021295D">
              <w:rPr>
                <w:rFonts w:ascii="Public Sans" w:hAnsi="Public Sans"/>
                <w:sz w:val="22"/>
                <w:szCs w:val="22"/>
              </w:rPr>
              <w:t xml:space="preserve"> Cluster</w:t>
            </w:r>
          </w:p>
          <w:p w14:paraId="6B980419" w14:textId="77777777" w:rsidR="00F75143" w:rsidRPr="0021295D" w:rsidRDefault="00F75143" w:rsidP="000635B6">
            <w:pPr>
              <w:pStyle w:val="TableText"/>
              <w:numPr>
                <w:ilvl w:val="0"/>
                <w:numId w:val="34"/>
              </w:numPr>
              <w:rPr>
                <w:rFonts w:ascii="Public Sans" w:hAnsi="Public Sans"/>
                <w:sz w:val="22"/>
                <w:szCs w:val="22"/>
              </w:rPr>
            </w:pPr>
            <w:r w:rsidRPr="0021295D">
              <w:rPr>
                <w:rFonts w:ascii="Public Sans" w:hAnsi="Public Sans"/>
                <w:sz w:val="22"/>
                <w:szCs w:val="22"/>
              </w:rPr>
              <w:t>Seek direction, advice and support</w:t>
            </w:r>
          </w:p>
          <w:p w14:paraId="41E222BA" w14:textId="77777777" w:rsidR="00F75143" w:rsidRPr="0021295D" w:rsidRDefault="00F75143" w:rsidP="000635B6">
            <w:pPr>
              <w:pStyle w:val="TableText"/>
              <w:numPr>
                <w:ilvl w:val="0"/>
                <w:numId w:val="34"/>
              </w:numPr>
              <w:rPr>
                <w:rFonts w:ascii="Public Sans" w:hAnsi="Public Sans"/>
                <w:sz w:val="22"/>
                <w:szCs w:val="22"/>
              </w:rPr>
            </w:pPr>
            <w:r w:rsidRPr="0021295D">
              <w:rPr>
                <w:rFonts w:ascii="Public Sans" w:hAnsi="Public Sans"/>
                <w:sz w:val="22"/>
                <w:szCs w:val="22"/>
              </w:rPr>
              <w:t>Provide information and feedback</w:t>
            </w:r>
          </w:p>
        </w:tc>
      </w:tr>
      <w:tr w:rsidR="00F75143" w:rsidRPr="0021295D" w14:paraId="20014028" w14:textId="77777777" w:rsidTr="00F75143">
        <w:tc>
          <w:tcPr>
            <w:tcW w:w="3603" w:type="dxa"/>
            <w:tcBorders>
              <w:top w:val="single" w:sz="8" w:space="0" w:color="auto"/>
              <w:left w:val="nil"/>
              <w:bottom w:val="single" w:sz="8" w:space="0" w:color="auto"/>
              <w:right w:val="nil"/>
            </w:tcBorders>
            <w:shd w:val="clear" w:color="auto" w:fill="BCBEC0"/>
            <w:hideMark/>
          </w:tcPr>
          <w:p w14:paraId="0DFF0C19" w14:textId="77777777" w:rsidR="00F75143" w:rsidRPr="0021295D" w:rsidRDefault="00F75143" w:rsidP="000635B6">
            <w:pPr>
              <w:pStyle w:val="TableText"/>
              <w:rPr>
                <w:rFonts w:ascii="Public Sans" w:hAnsi="Public Sans"/>
                <w:b/>
                <w:sz w:val="22"/>
                <w:szCs w:val="22"/>
              </w:rPr>
            </w:pPr>
            <w:r w:rsidRPr="0021295D">
              <w:rPr>
                <w:rFonts w:ascii="Public Sans" w:hAnsi="Public Sans"/>
                <w:b/>
                <w:sz w:val="22"/>
                <w:szCs w:val="22"/>
              </w:rPr>
              <w:t>External</w:t>
            </w:r>
          </w:p>
        </w:tc>
        <w:tc>
          <w:tcPr>
            <w:tcW w:w="6949" w:type="dxa"/>
            <w:tcBorders>
              <w:top w:val="single" w:sz="8" w:space="0" w:color="auto"/>
              <w:left w:val="nil"/>
              <w:bottom w:val="single" w:sz="8" w:space="0" w:color="auto"/>
              <w:right w:val="nil"/>
            </w:tcBorders>
            <w:shd w:val="clear" w:color="auto" w:fill="BCBEC0"/>
          </w:tcPr>
          <w:p w14:paraId="0C7FDB00" w14:textId="77777777" w:rsidR="00F75143" w:rsidRPr="0021295D" w:rsidRDefault="00F75143" w:rsidP="000635B6">
            <w:pPr>
              <w:pStyle w:val="TableText"/>
              <w:rPr>
                <w:rFonts w:ascii="Public Sans" w:hAnsi="Public Sans"/>
                <w:b/>
                <w:sz w:val="22"/>
                <w:szCs w:val="22"/>
              </w:rPr>
            </w:pPr>
          </w:p>
        </w:tc>
      </w:tr>
      <w:tr w:rsidR="00F75143" w:rsidRPr="0021295D" w14:paraId="71E65599" w14:textId="77777777" w:rsidTr="00F75143">
        <w:tc>
          <w:tcPr>
            <w:tcW w:w="3603" w:type="dxa"/>
            <w:tcBorders>
              <w:top w:val="single" w:sz="8" w:space="0" w:color="auto"/>
              <w:left w:val="nil"/>
              <w:bottom w:val="single" w:sz="8" w:space="0" w:color="auto"/>
              <w:right w:val="nil"/>
            </w:tcBorders>
            <w:hideMark/>
          </w:tcPr>
          <w:p w14:paraId="6B06F800" w14:textId="77777777" w:rsidR="00F75143" w:rsidRPr="0021295D" w:rsidRDefault="00F75143" w:rsidP="000635B6">
            <w:pPr>
              <w:pStyle w:val="TableText"/>
              <w:rPr>
                <w:rFonts w:ascii="Public Sans" w:hAnsi="Public Sans"/>
                <w:sz w:val="22"/>
                <w:szCs w:val="22"/>
              </w:rPr>
            </w:pPr>
            <w:r w:rsidRPr="0021295D">
              <w:rPr>
                <w:rFonts w:ascii="Public Sans" w:hAnsi="Public Sans"/>
                <w:sz w:val="22"/>
                <w:szCs w:val="22"/>
              </w:rPr>
              <w:t>Children, young people and families and Mandatory Reporters</w:t>
            </w:r>
          </w:p>
        </w:tc>
        <w:tc>
          <w:tcPr>
            <w:tcW w:w="6949" w:type="dxa"/>
            <w:tcBorders>
              <w:top w:val="single" w:sz="8" w:space="0" w:color="auto"/>
              <w:left w:val="nil"/>
              <w:bottom w:val="single" w:sz="8" w:space="0" w:color="auto"/>
              <w:right w:val="nil"/>
            </w:tcBorders>
            <w:hideMark/>
          </w:tcPr>
          <w:p w14:paraId="0564FE0E" w14:textId="77777777" w:rsidR="00F75143" w:rsidRPr="0021295D" w:rsidRDefault="00F75143" w:rsidP="000635B6">
            <w:pPr>
              <w:pStyle w:val="TableText"/>
              <w:numPr>
                <w:ilvl w:val="0"/>
                <w:numId w:val="34"/>
              </w:numPr>
              <w:rPr>
                <w:rFonts w:ascii="Public Sans" w:hAnsi="Public Sans"/>
                <w:sz w:val="22"/>
                <w:szCs w:val="22"/>
              </w:rPr>
            </w:pPr>
            <w:r w:rsidRPr="0021295D">
              <w:rPr>
                <w:rFonts w:ascii="Public Sans" w:hAnsi="Public Sans"/>
                <w:sz w:val="22"/>
                <w:szCs w:val="22"/>
              </w:rPr>
              <w:t>Engage with to ascertain all relevant information relating to intake and assessment of the situation.</w:t>
            </w:r>
          </w:p>
          <w:p w14:paraId="0E7321DA" w14:textId="77777777" w:rsidR="00F75143" w:rsidRPr="0021295D" w:rsidRDefault="00F75143" w:rsidP="000635B6">
            <w:pPr>
              <w:pStyle w:val="TableText"/>
              <w:numPr>
                <w:ilvl w:val="0"/>
                <w:numId w:val="34"/>
              </w:numPr>
              <w:rPr>
                <w:rFonts w:ascii="Public Sans" w:hAnsi="Public Sans"/>
                <w:sz w:val="22"/>
                <w:szCs w:val="22"/>
              </w:rPr>
            </w:pPr>
            <w:r w:rsidRPr="0021295D">
              <w:rPr>
                <w:rFonts w:ascii="Public Sans" w:hAnsi="Public Sans"/>
                <w:sz w:val="22"/>
                <w:szCs w:val="22"/>
              </w:rPr>
              <w:t>Provide advice and support</w:t>
            </w:r>
          </w:p>
        </w:tc>
      </w:tr>
      <w:tr w:rsidR="00F75143" w:rsidRPr="0021295D" w14:paraId="1AECE569" w14:textId="77777777" w:rsidTr="00F75143">
        <w:tc>
          <w:tcPr>
            <w:tcW w:w="3603" w:type="dxa"/>
            <w:tcBorders>
              <w:top w:val="single" w:sz="8" w:space="0" w:color="auto"/>
              <w:left w:val="nil"/>
              <w:bottom w:val="single" w:sz="8" w:space="0" w:color="auto"/>
              <w:right w:val="nil"/>
            </w:tcBorders>
            <w:hideMark/>
          </w:tcPr>
          <w:p w14:paraId="2C6ED1A2" w14:textId="77777777" w:rsidR="00F75143" w:rsidRPr="0021295D" w:rsidRDefault="00F75143" w:rsidP="000635B6">
            <w:pPr>
              <w:pStyle w:val="TableText"/>
              <w:rPr>
                <w:rFonts w:ascii="Public Sans" w:hAnsi="Public Sans"/>
                <w:sz w:val="22"/>
                <w:szCs w:val="22"/>
              </w:rPr>
            </w:pPr>
            <w:r w:rsidRPr="0021295D">
              <w:rPr>
                <w:rFonts w:ascii="Public Sans" w:hAnsi="Public Sans"/>
                <w:sz w:val="22"/>
                <w:szCs w:val="22"/>
              </w:rPr>
              <w:t>General Public</w:t>
            </w:r>
          </w:p>
        </w:tc>
        <w:tc>
          <w:tcPr>
            <w:tcW w:w="6949" w:type="dxa"/>
            <w:tcBorders>
              <w:top w:val="single" w:sz="8" w:space="0" w:color="auto"/>
              <w:left w:val="nil"/>
              <w:bottom w:val="single" w:sz="8" w:space="0" w:color="auto"/>
              <w:right w:val="nil"/>
            </w:tcBorders>
            <w:hideMark/>
          </w:tcPr>
          <w:p w14:paraId="326D01DA" w14:textId="68D0E5B7" w:rsidR="00F75143" w:rsidRPr="0021295D" w:rsidRDefault="00F75143" w:rsidP="000635B6">
            <w:pPr>
              <w:pStyle w:val="TableText"/>
              <w:numPr>
                <w:ilvl w:val="0"/>
                <w:numId w:val="34"/>
              </w:numPr>
              <w:rPr>
                <w:rFonts w:ascii="Public Sans" w:hAnsi="Public Sans"/>
                <w:sz w:val="22"/>
                <w:szCs w:val="22"/>
              </w:rPr>
            </w:pPr>
            <w:r w:rsidRPr="0021295D">
              <w:rPr>
                <w:rFonts w:ascii="Public Sans" w:hAnsi="Public Sans"/>
                <w:sz w:val="22"/>
                <w:szCs w:val="22"/>
              </w:rPr>
              <w:t>Provide advice and information relating to DCJ’s</w:t>
            </w:r>
            <w:r w:rsidR="00E008B6">
              <w:rPr>
                <w:rFonts w:ascii="Public Sans" w:hAnsi="Public Sans"/>
                <w:sz w:val="22"/>
                <w:szCs w:val="22"/>
              </w:rPr>
              <w:t xml:space="preserve"> </w:t>
            </w:r>
            <w:r w:rsidRPr="0021295D">
              <w:rPr>
                <w:rFonts w:ascii="Public Sans" w:hAnsi="Public Sans"/>
                <w:spacing w:val="-58"/>
                <w:sz w:val="22"/>
                <w:szCs w:val="22"/>
              </w:rPr>
              <w:t xml:space="preserve"> </w:t>
            </w:r>
            <w:r w:rsidRPr="0021295D">
              <w:rPr>
                <w:rFonts w:ascii="Public Sans" w:hAnsi="Public Sans"/>
                <w:sz w:val="22"/>
                <w:szCs w:val="22"/>
              </w:rPr>
              <w:t>services</w:t>
            </w:r>
          </w:p>
        </w:tc>
      </w:tr>
    </w:tbl>
    <w:p w14:paraId="0D299F20" w14:textId="77777777" w:rsidR="00142BAB" w:rsidRPr="0021295D" w:rsidRDefault="00142BAB" w:rsidP="00142BAB">
      <w:pPr>
        <w:pStyle w:val="Heading1"/>
        <w:rPr>
          <w:rFonts w:ascii="Public Sans" w:hAnsi="Public Sans" w:cstheme="minorHAnsi"/>
          <w:sz w:val="24"/>
          <w:szCs w:val="24"/>
        </w:rPr>
      </w:pPr>
      <w:r w:rsidRPr="0021295D">
        <w:rPr>
          <w:rFonts w:ascii="Public Sans" w:hAnsi="Public Sans" w:cstheme="minorHAnsi"/>
          <w:sz w:val="24"/>
          <w:szCs w:val="24"/>
        </w:rPr>
        <w:t>Role dimensions</w:t>
      </w:r>
    </w:p>
    <w:p w14:paraId="10CA4806" w14:textId="77777777" w:rsidR="00142BAB" w:rsidRPr="0021295D" w:rsidRDefault="00142BAB" w:rsidP="008209B6">
      <w:pPr>
        <w:pStyle w:val="Heading2"/>
        <w:rPr>
          <w:rFonts w:ascii="Public Sans" w:hAnsi="Public Sans" w:cstheme="minorHAnsi"/>
          <w:u w:val="single"/>
        </w:rPr>
      </w:pPr>
      <w:r w:rsidRPr="0021295D">
        <w:rPr>
          <w:rFonts w:ascii="Public Sans" w:hAnsi="Public Sans" w:cstheme="minorHAnsi"/>
          <w:u w:val="single"/>
        </w:rPr>
        <w:t>Decision making</w:t>
      </w:r>
    </w:p>
    <w:p w14:paraId="3B39C6E7" w14:textId="521A9544" w:rsidR="0091772D" w:rsidRPr="0021295D" w:rsidRDefault="0091772D" w:rsidP="0091772D">
      <w:pPr>
        <w:rPr>
          <w:rFonts w:ascii="Public Sans" w:hAnsi="Public Sans" w:cstheme="minorHAnsi"/>
        </w:rPr>
      </w:pPr>
      <w:r w:rsidRPr="0021295D">
        <w:rPr>
          <w:rFonts w:ascii="Public Sans" w:hAnsi="Public Sans" w:cstheme="minorHAnsi"/>
        </w:rPr>
        <w:t xml:space="preserve">The primary focus of decision making for a caseworker is in assessing / investigating and supporting children, young people and their families. Planning next steps for families to connect with appropriate support services are part of </w:t>
      </w:r>
      <w:r w:rsidR="0021295D" w:rsidRPr="0021295D">
        <w:rPr>
          <w:rFonts w:ascii="Public Sans" w:hAnsi="Public Sans" w:cstheme="minorHAnsi"/>
        </w:rPr>
        <w:t>day-to-day</w:t>
      </w:r>
      <w:r w:rsidRPr="0021295D">
        <w:rPr>
          <w:rFonts w:ascii="Public Sans" w:hAnsi="Public Sans" w:cstheme="minorHAnsi"/>
        </w:rPr>
        <w:t xml:space="preserve"> decision making.</w:t>
      </w:r>
    </w:p>
    <w:p w14:paraId="329052A7" w14:textId="77777777" w:rsidR="0091772D" w:rsidRPr="0021295D" w:rsidRDefault="0091772D" w:rsidP="0091772D">
      <w:pPr>
        <w:rPr>
          <w:rFonts w:ascii="Public Sans" w:hAnsi="Public Sans" w:cstheme="minorHAnsi"/>
        </w:rPr>
      </w:pPr>
      <w:r w:rsidRPr="0021295D">
        <w:rPr>
          <w:rFonts w:ascii="Public Sans" w:hAnsi="Public Sans" w:cstheme="minorHAnsi"/>
        </w:rPr>
        <w:t xml:space="preserve">The role </w:t>
      </w:r>
    </w:p>
    <w:p w14:paraId="65BF9620" w14:textId="77777777" w:rsidR="0091772D" w:rsidRPr="0021295D" w:rsidRDefault="0091772D" w:rsidP="0091772D">
      <w:pPr>
        <w:pStyle w:val="ListParagraph"/>
        <w:numPr>
          <w:ilvl w:val="0"/>
          <w:numId w:val="35"/>
        </w:numPr>
        <w:spacing w:after="200" w:line="276" w:lineRule="auto"/>
        <w:rPr>
          <w:rFonts w:ascii="Public Sans" w:hAnsi="Public Sans" w:cstheme="minorHAnsi"/>
        </w:rPr>
      </w:pPr>
      <w:r w:rsidRPr="0021295D">
        <w:rPr>
          <w:rFonts w:ascii="Public Sans" w:hAnsi="Public Sans" w:cstheme="minorHAnsi"/>
        </w:rPr>
        <w:t>works with supervision to set priorities and approach to workload and outputs as allocated by management, with time and experience carries a level of autonomy in setting priorities and managing workload in alignment with management</w:t>
      </w:r>
    </w:p>
    <w:p w14:paraId="01EF3214" w14:textId="77777777" w:rsidR="0091772D" w:rsidRPr="0021295D" w:rsidRDefault="0091772D" w:rsidP="0091772D">
      <w:pPr>
        <w:pStyle w:val="ListParagraph"/>
        <w:numPr>
          <w:ilvl w:val="0"/>
          <w:numId w:val="35"/>
        </w:numPr>
        <w:spacing w:after="200" w:line="276" w:lineRule="auto"/>
        <w:rPr>
          <w:rFonts w:ascii="Public Sans" w:hAnsi="Public Sans" w:cstheme="minorHAnsi"/>
        </w:rPr>
      </w:pPr>
      <w:r w:rsidRPr="0021295D">
        <w:rPr>
          <w:rFonts w:ascii="Public Sans" w:hAnsi="Public Sans" w:cstheme="minorHAnsi"/>
        </w:rPr>
        <w:t>responsible for determining own actions undertaken, within government and legislative policies, and for ensuring quality control in the implementation of own workload</w:t>
      </w:r>
    </w:p>
    <w:p w14:paraId="5060E4AF" w14:textId="77777777" w:rsidR="0091772D" w:rsidRPr="0021295D" w:rsidRDefault="0091772D" w:rsidP="0091772D">
      <w:pPr>
        <w:pStyle w:val="ListParagraph"/>
        <w:numPr>
          <w:ilvl w:val="0"/>
          <w:numId w:val="35"/>
        </w:numPr>
        <w:spacing w:after="200" w:line="276" w:lineRule="auto"/>
        <w:rPr>
          <w:rFonts w:ascii="Public Sans" w:hAnsi="Public Sans" w:cstheme="minorHAnsi"/>
        </w:rPr>
      </w:pPr>
      <w:r w:rsidRPr="0021295D">
        <w:rPr>
          <w:rFonts w:ascii="Public Sans" w:hAnsi="Public Sans" w:cstheme="minorHAnsi"/>
        </w:rPr>
        <w:t>ensures a course of action is suitable and based on sound evidence, as required to management or senior staff in the absence of complete information or where expert advice is required</w:t>
      </w:r>
    </w:p>
    <w:p w14:paraId="3031E8FE" w14:textId="77777777" w:rsidR="0091772D" w:rsidRPr="0021295D" w:rsidRDefault="0091772D" w:rsidP="0091772D">
      <w:pPr>
        <w:pStyle w:val="ListParagraph"/>
        <w:numPr>
          <w:ilvl w:val="0"/>
          <w:numId w:val="35"/>
        </w:numPr>
        <w:spacing w:after="200" w:line="276" w:lineRule="auto"/>
        <w:rPr>
          <w:rFonts w:ascii="Public Sans" w:hAnsi="Public Sans" w:cstheme="minorHAnsi"/>
        </w:rPr>
      </w:pPr>
      <w:r w:rsidRPr="0021295D">
        <w:rPr>
          <w:rFonts w:ascii="Public Sans" w:hAnsi="Public Sans" w:cstheme="minorHAnsi"/>
        </w:rPr>
        <w:t>as necessary, consults with manager or senior staff on a suitable course of action in matters that are sensitive, high-risk or business-critical, or for those issues that have far reaching implications with respect to resources or quality advice provision</w:t>
      </w:r>
    </w:p>
    <w:p w14:paraId="05C41378" w14:textId="77777777" w:rsidR="0091772D" w:rsidRPr="0021295D" w:rsidRDefault="0091772D" w:rsidP="0091772D">
      <w:pPr>
        <w:rPr>
          <w:rFonts w:ascii="Public Sans" w:hAnsi="Public Sans" w:cstheme="minorHAnsi"/>
        </w:rPr>
      </w:pPr>
      <w:r w:rsidRPr="0021295D">
        <w:rPr>
          <w:rFonts w:ascii="Public Sans" w:hAnsi="Public Sans" w:cstheme="minorHAnsi"/>
        </w:rPr>
        <w:t xml:space="preserve">Refer to the </w:t>
      </w:r>
      <w:r w:rsidR="00990FF2" w:rsidRPr="0021295D">
        <w:rPr>
          <w:rFonts w:ascii="Public Sans" w:hAnsi="Public Sans" w:cstheme="minorHAnsi"/>
        </w:rPr>
        <w:t xml:space="preserve">Department </w:t>
      </w:r>
      <w:r w:rsidRPr="0021295D">
        <w:rPr>
          <w:rFonts w:ascii="Public Sans" w:hAnsi="Public Sans" w:cstheme="minorHAnsi"/>
        </w:rPr>
        <w:t>Delegations for specific financial and/ or administrative delegations for this role.</w:t>
      </w:r>
    </w:p>
    <w:p w14:paraId="4E2BA91A" w14:textId="77777777" w:rsidR="006F390F" w:rsidRPr="0021295D" w:rsidRDefault="006F390F" w:rsidP="0021295D">
      <w:pPr>
        <w:pStyle w:val="Heading2"/>
        <w:spacing w:after="0" w:line="240" w:lineRule="auto"/>
        <w:rPr>
          <w:rFonts w:ascii="Public Sans" w:hAnsi="Public Sans" w:cstheme="minorHAnsi"/>
          <w:b w:val="0"/>
          <w:bCs w:val="0"/>
          <w:iCs w:val="0"/>
          <w:color w:val="auto"/>
          <w:sz w:val="22"/>
          <w:szCs w:val="22"/>
        </w:rPr>
      </w:pPr>
    </w:p>
    <w:p w14:paraId="7C03215C" w14:textId="77777777" w:rsidR="00142BAB" w:rsidRPr="0021295D" w:rsidRDefault="00142BAB" w:rsidP="008209B6">
      <w:pPr>
        <w:pStyle w:val="Heading2"/>
        <w:rPr>
          <w:rFonts w:ascii="Public Sans" w:hAnsi="Public Sans" w:cstheme="minorHAnsi"/>
          <w:u w:val="single"/>
        </w:rPr>
      </w:pPr>
      <w:r w:rsidRPr="0021295D">
        <w:rPr>
          <w:rFonts w:ascii="Public Sans" w:hAnsi="Public Sans" w:cstheme="minorHAnsi"/>
          <w:u w:val="single"/>
        </w:rPr>
        <w:t>Reporting line</w:t>
      </w:r>
    </w:p>
    <w:p w14:paraId="1F23BB3D" w14:textId="77777777" w:rsidR="0091772D" w:rsidRPr="0021295D" w:rsidRDefault="00EF4164" w:rsidP="0091772D">
      <w:pPr>
        <w:rPr>
          <w:rFonts w:ascii="Public Sans" w:hAnsi="Public Sans" w:cstheme="minorHAnsi"/>
        </w:rPr>
      </w:pPr>
      <w:bookmarkStart w:id="3" w:name="ReportingLine"/>
      <w:bookmarkEnd w:id="3"/>
      <w:r w:rsidRPr="0021295D">
        <w:rPr>
          <w:rFonts w:ascii="Public Sans" w:hAnsi="Public Sans" w:cstheme="minorHAnsi"/>
          <w:szCs w:val="22"/>
        </w:rPr>
        <w:t xml:space="preserve">The role reports to the </w:t>
      </w:r>
      <w:r w:rsidR="0091772D" w:rsidRPr="0021295D">
        <w:rPr>
          <w:rFonts w:ascii="Public Sans" w:hAnsi="Public Sans" w:cstheme="minorHAnsi"/>
        </w:rPr>
        <w:t>Casework Manager</w:t>
      </w:r>
      <w:r w:rsidR="00E86199" w:rsidRPr="0021295D">
        <w:rPr>
          <w:rFonts w:ascii="Public Sans" w:hAnsi="Public Sans" w:cstheme="minorHAnsi"/>
        </w:rPr>
        <w:t xml:space="preserve"> or Team Manager.</w:t>
      </w:r>
    </w:p>
    <w:p w14:paraId="38D2CD88" w14:textId="77777777" w:rsidR="00C31C1C" w:rsidRPr="0021295D" w:rsidRDefault="00C31C1C" w:rsidP="0021295D">
      <w:pPr>
        <w:pStyle w:val="Heading2"/>
        <w:spacing w:after="0" w:line="240" w:lineRule="auto"/>
        <w:rPr>
          <w:rFonts w:ascii="Public Sans" w:hAnsi="Public Sans" w:cstheme="minorHAnsi"/>
          <w:u w:val="single"/>
        </w:rPr>
      </w:pPr>
    </w:p>
    <w:p w14:paraId="0A23A0FE" w14:textId="77777777" w:rsidR="0003748A" w:rsidRPr="0021295D" w:rsidRDefault="0003748A" w:rsidP="0003748A">
      <w:pPr>
        <w:pStyle w:val="Heading2"/>
        <w:rPr>
          <w:rFonts w:ascii="Public Sans" w:hAnsi="Public Sans" w:cstheme="minorHAnsi"/>
          <w:u w:val="single"/>
        </w:rPr>
      </w:pPr>
      <w:r w:rsidRPr="0021295D">
        <w:rPr>
          <w:rFonts w:ascii="Public Sans" w:hAnsi="Public Sans" w:cstheme="minorHAnsi"/>
          <w:u w:val="single"/>
        </w:rPr>
        <w:t>Direct reports</w:t>
      </w:r>
    </w:p>
    <w:p w14:paraId="13E3E7CC" w14:textId="77777777" w:rsidR="00513560" w:rsidRPr="0021295D" w:rsidRDefault="001C406E" w:rsidP="00513560">
      <w:pPr>
        <w:rPr>
          <w:rFonts w:ascii="Public Sans" w:hAnsi="Public Sans" w:cstheme="minorHAnsi"/>
          <w:szCs w:val="26"/>
        </w:rPr>
      </w:pPr>
      <w:r w:rsidRPr="0021295D">
        <w:rPr>
          <w:rFonts w:ascii="Public Sans" w:hAnsi="Public Sans" w:cstheme="minorHAnsi"/>
        </w:rPr>
        <w:t>N</w:t>
      </w:r>
      <w:r w:rsidR="0091772D" w:rsidRPr="0021295D">
        <w:rPr>
          <w:rFonts w:ascii="Public Sans" w:hAnsi="Public Sans" w:cstheme="minorHAnsi"/>
        </w:rPr>
        <w:t xml:space="preserve">il </w:t>
      </w:r>
    </w:p>
    <w:p w14:paraId="29404771" w14:textId="77777777" w:rsidR="00990FF2" w:rsidRPr="0021295D" w:rsidRDefault="00990FF2" w:rsidP="0003748A">
      <w:pPr>
        <w:pStyle w:val="Heading2"/>
        <w:rPr>
          <w:rFonts w:ascii="Public Sans" w:hAnsi="Public Sans" w:cstheme="minorHAnsi"/>
          <w:u w:val="single"/>
        </w:rPr>
      </w:pPr>
    </w:p>
    <w:p w14:paraId="220174B9" w14:textId="77777777" w:rsidR="0003748A" w:rsidRPr="0021295D" w:rsidRDefault="0003748A" w:rsidP="0003748A">
      <w:pPr>
        <w:pStyle w:val="Heading2"/>
        <w:rPr>
          <w:rFonts w:ascii="Public Sans" w:hAnsi="Public Sans" w:cstheme="minorHAnsi"/>
          <w:u w:val="single"/>
        </w:rPr>
      </w:pPr>
      <w:r w:rsidRPr="0021295D">
        <w:rPr>
          <w:rFonts w:ascii="Public Sans" w:hAnsi="Public Sans" w:cstheme="minorHAnsi"/>
          <w:u w:val="single"/>
        </w:rPr>
        <w:t>Budget/Expenditure</w:t>
      </w:r>
    </w:p>
    <w:p w14:paraId="2CE7994D" w14:textId="77777777" w:rsidR="00513560" w:rsidRPr="0021295D" w:rsidRDefault="00513560" w:rsidP="00513560">
      <w:pPr>
        <w:rPr>
          <w:rFonts w:ascii="Public Sans" w:hAnsi="Public Sans" w:cstheme="minorHAnsi"/>
          <w:szCs w:val="26"/>
        </w:rPr>
      </w:pPr>
      <w:bookmarkStart w:id="4" w:name="Budget"/>
      <w:bookmarkEnd w:id="4"/>
      <w:r w:rsidRPr="0021295D">
        <w:rPr>
          <w:rFonts w:ascii="Public Sans" w:hAnsi="Public Sans" w:cstheme="minorHAnsi"/>
        </w:rPr>
        <w:t>Nil</w:t>
      </w:r>
    </w:p>
    <w:p w14:paraId="4BF0EC60" w14:textId="77777777" w:rsidR="00513560" w:rsidRPr="0021295D" w:rsidRDefault="00513560" w:rsidP="00990FF2">
      <w:pPr>
        <w:pStyle w:val="Heading1"/>
        <w:spacing w:after="0" w:line="240" w:lineRule="auto"/>
        <w:rPr>
          <w:rFonts w:ascii="Public Sans" w:hAnsi="Public Sans" w:cstheme="minorHAnsi"/>
          <w:b w:val="0"/>
          <w:bCs w:val="0"/>
          <w:kern w:val="0"/>
          <w:sz w:val="22"/>
          <w:szCs w:val="22"/>
        </w:rPr>
      </w:pPr>
    </w:p>
    <w:p w14:paraId="74A8EAB3" w14:textId="77777777" w:rsidR="0003748A" w:rsidRPr="0021295D" w:rsidRDefault="0003748A" w:rsidP="00E457F6">
      <w:pPr>
        <w:pStyle w:val="Heading1"/>
        <w:spacing w:after="0" w:line="240" w:lineRule="auto"/>
        <w:rPr>
          <w:rFonts w:ascii="Public Sans" w:hAnsi="Public Sans" w:cstheme="minorHAnsi"/>
          <w:sz w:val="24"/>
          <w:szCs w:val="24"/>
        </w:rPr>
      </w:pPr>
      <w:r w:rsidRPr="0021295D">
        <w:rPr>
          <w:rFonts w:ascii="Public Sans" w:hAnsi="Public Sans" w:cstheme="minorHAnsi"/>
          <w:sz w:val="24"/>
          <w:szCs w:val="24"/>
        </w:rPr>
        <w:t>Essential requirements</w:t>
      </w:r>
    </w:p>
    <w:p w14:paraId="0F40CE57" w14:textId="77777777" w:rsidR="0091772D" w:rsidRPr="0021295D" w:rsidRDefault="0091772D" w:rsidP="0091772D">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Tertiary qualifications in a Social Work, Psychology, Social Science Welfare or related discipline with demonstrated commitment to ongoing professional development</w:t>
      </w:r>
    </w:p>
    <w:p w14:paraId="44389614" w14:textId="16BD7FC9" w:rsidR="0091772D" w:rsidRDefault="0091772D" w:rsidP="0091772D">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Current driver’s licence</w:t>
      </w:r>
    </w:p>
    <w:p w14:paraId="341875CD" w14:textId="77777777" w:rsidR="00E008B6" w:rsidRPr="007518C1" w:rsidRDefault="00E008B6" w:rsidP="00E008B6">
      <w:pPr>
        <w:pStyle w:val="Default"/>
        <w:rPr>
          <w:b/>
          <w:bCs/>
        </w:rPr>
      </w:pPr>
    </w:p>
    <w:p w14:paraId="73E87066" w14:textId="7667D4EE" w:rsidR="00E457F6" w:rsidRDefault="00E008B6" w:rsidP="00E008B6">
      <w:pPr>
        <w:pStyle w:val="Default"/>
        <w:rPr>
          <w:b/>
          <w:bCs/>
        </w:rPr>
      </w:pPr>
      <w:r w:rsidRPr="00E457F6">
        <w:rPr>
          <w:b/>
          <w:bCs/>
        </w:rPr>
        <w:t xml:space="preserve">Additional </w:t>
      </w:r>
      <w:r w:rsidR="00E457F6">
        <w:rPr>
          <w:b/>
          <w:bCs/>
        </w:rPr>
        <w:t>r</w:t>
      </w:r>
      <w:r w:rsidRPr="00E457F6">
        <w:rPr>
          <w:b/>
          <w:bCs/>
        </w:rPr>
        <w:t xml:space="preserve">equirement for Helpline Caseworker role only </w:t>
      </w:r>
    </w:p>
    <w:p w14:paraId="5D5A6421" w14:textId="77777777" w:rsidR="00E457F6" w:rsidRDefault="00E457F6" w:rsidP="00E457F6">
      <w:pPr>
        <w:pStyle w:val="Default"/>
        <w:rPr>
          <w:b/>
          <w:bCs/>
        </w:rPr>
      </w:pPr>
    </w:p>
    <w:p w14:paraId="57310037" w14:textId="18969205" w:rsidR="00E008B6" w:rsidRPr="0021295D" w:rsidRDefault="00E008B6" w:rsidP="0042689D">
      <w:pPr>
        <w:rPr>
          <w:rFonts w:ascii="Public Sans" w:hAnsi="Public Sans" w:cstheme="minorHAnsi"/>
        </w:rPr>
      </w:pPr>
      <w:r w:rsidRPr="007518C1">
        <w:rPr>
          <w:rFonts w:ascii="Public Sans" w:hAnsi="Public Sans" w:cstheme="minorHAnsi"/>
          <w:bCs/>
          <w:color w:val="000000"/>
          <w:szCs w:val="22"/>
        </w:rPr>
        <w:t xml:space="preserve">To commence as a Helpline Caseworker (Clerk </w:t>
      </w:r>
      <w:r w:rsidR="00E457F6" w:rsidRPr="007518C1">
        <w:rPr>
          <w:rFonts w:cstheme="minorHAnsi"/>
          <w:bCs/>
          <w:szCs w:val="22"/>
        </w:rPr>
        <w:t>g</w:t>
      </w:r>
      <w:r w:rsidRPr="007518C1">
        <w:rPr>
          <w:rFonts w:ascii="Public Sans" w:hAnsi="Public Sans" w:cstheme="minorHAnsi"/>
          <w:bCs/>
          <w:color w:val="000000"/>
          <w:szCs w:val="22"/>
        </w:rPr>
        <w:t>rade 4) you must have a minimum of 2 years work experience as a Caseworker in a relevant field</w:t>
      </w:r>
    </w:p>
    <w:p w14:paraId="164A2777" w14:textId="77777777" w:rsidR="007518C1" w:rsidRDefault="007518C1" w:rsidP="003F1151">
      <w:pPr>
        <w:jc w:val="both"/>
        <w:rPr>
          <w:rFonts w:ascii="Public Sans" w:hAnsi="Public Sans" w:cstheme="minorHAnsi"/>
        </w:rPr>
      </w:pPr>
      <w:bookmarkStart w:id="5" w:name="EssentialReqs"/>
      <w:bookmarkEnd w:id="5"/>
    </w:p>
    <w:p w14:paraId="0B8214FE" w14:textId="760AC590" w:rsidR="003F1151" w:rsidRPr="0021295D" w:rsidRDefault="003F1151" w:rsidP="003F1151">
      <w:pPr>
        <w:jc w:val="both"/>
        <w:rPr>
          <w:rFonts w:ascii="Public Sans" w:hAnsi="Public Sans" w:cstheme="minorHAnsi"/>
        </w:rPr>
      </w:pPr>
      <w:r w:rsidRPr="0021295D">
        <w:rPr>
          <w:rFonts w:ascii="Public Sans" w:hAnsi="Public Sans" w:cstheme="minorHAnsi"/>
        </w:rPr>
        <w:t>Appointments are subject to reference checks. Some roles may also require the following checks/ clearances:</w:t>
      </w:r>
    </w:p>
    <w:p w14:paraId="186C0B20" w14:textId="77777777" w:rsidR="003F1151" w:rsidRPr="0021295D" w:rsidRDefault="003F1151" w:rsidP="003F1151">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National Criminal History Record Check in accordance with the Disability Inclusion Act 2014</w:t>
      </w:r>
    </w:p>
    <w:p w14:paraId="03F37C9B" w14:textId="77777777" w:rsidR="003F1151" w:rsidRPr="0021295D" w:rsidRDefault="003F1151" w:rsidP="003F1151">
      <w:pPr>
        <w:numPr>
          <w:ilvl w:val="0"/>
          <w:numId w:val="29"/>
        </w:numPr>
        <w:spacing w:before="120" w:line="240" w:lineRule="auto"/>
        <w:jc w:val="both"/>
        <w:rPr>
          <w:rFonts w:ascii="Public Sans" w:hAnsi="Public Sans" w:cstheme="minorHAnsi"/>
          <w:bCs/>
        </w:rPr>
      </w:pPr>
      <w:r w:rsidRPr="0021295D">
        <w:rPr>
          <w:rFonts w:ascii="Public Sans" w:hAnsi="Public Sans" w:cstheme="minorHAnsi"/>
          <w:bCs/>
        </w:rPr>
        <w:t>Working with Children Check clearance in accordance with the Child Protection (Working with Children) Act 2012</w:t>
      </w:r>
    </w:p>
    <w:p w14:paraId="2EFFFFB4" w14:textId="77777777" w:rsidR="004E4265" w:rsidRPr="0021295D" w:rsidRDefault="004E4265">
      <w:pPr>
        <w:spacing w:after="0" w:line="240" w:lineRule="auto"/>
        <w:rPr>
          <w:rFonts w:ascii="Public Sans" w:hAnsi="Public Sans" w:cstheme="minorHAnsi"/>
          <w:sz w:val="24"/>
          <w:szCs w:val="24"/>
        </w:rPr>
      </w:pPr>
    </w:p>
    <w:p w14:paraId="2E017B7A" w14:textId="77777777" w:rsidR="001D133A" w:rsidRPr="0021295D" w:rsidRDefault="001D133A" w:rsidP="001D133A">
      <w:pPr>
        <w:pStyle w:val="Heading1"/>
        <w:rPr>
          <w:rFonts w:ascii="Public Sans" w:hAnsi="Public Sans" w:cstheme="minorHAnsi"/>
          <w:sz w:val="24"/>
          <w:szCs w:val="24"/>
        </w:rPr>
      </w:pPr>
      <w:r w:rsidRPr="0021295D">
        <w:rPr>
          <w:rFonts w:ascii="Public Sans" w:hAnsi="Public Sans" w:cstheme="minorHAnsi"/>
          <w:sz w:val="24"/>
          <w:szCs w:val="24"/>
        </w:rPr>
        <w:t>Capabilities for the role</w:t>
      </w:r>
    </w:p>
    <w:p w14:paraId="09EABE0E" w14:textId="77777777" w:rsidR="00197F8F" w:rsidRPr="0021295D" w:rsidRDefault="00513560" w:rsidP="00197F8F">
      <w:pPr>
        <w:rPr>
          <w:rFonts w:ascii="Public Sans" w:hAnsi="Public Sans" w:cstheme="minorHAnsi"/>
        </w:rPr>
      </w:pPr>
      <w:r w:rsidRPr="0021295D">
        <w:rPr>
          <w:rFonts w:ascii="Public Sans" w:hAnsi="Public Sans" w:cstheme="minorHAnsi"/>
        </w:rPr>
        <w:t>T</w:t>
      </w:r>
      <w:r w:rsidR="00197F8F" w:rsidRPr="0021295D">
        <w:rPr>
          <w:rFonts w:ascii="Public Sans" w:hAnsi="Public Sans" w:cstheme="minorHAnsi"/>
        </w:rPr>
        <w:t xml:space="preserve">he </w:t>
      </w:r>
      <w:hyperlink r:id="rId8" w:history="1">
        <w:r w:rsidR="00197F8F" w:rsidRPr="0021295D">
          <w:rPr>
            <w:rStyle w:val="Hyperlink"/>
            <w:rFonts w:ascii="Public Sans" w:hAnsi="Public Sans" w:cstheme="minorHAnsi"/>
          </w:rPr>
          <w:t>NSW public sector capability framework</w:t>
        </w:r>
      </w:hyperlink>
      <w:r w:rsidR="00197F8F" w:rsidRPr="0021295D">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D89E48C" w14:textId="77777777" w:rsidR="00197F8F" w:rsidRPr="0021295D" w:rsidRDefault="00197F8F" w:rsidP="004714EE">
      <w:pPr>
        <w:rPr>
          <w:rFonts w:ascii="Public Sans" w:hAnsi="Public Sans" w:cstheme="minorHAnsi"/>
        </w:rPr>
      </w:pPr>
      <w:r w:rsidRPr="0021295D">
        <w:rPr>
          <w:rFonts w:ascii="Public Sans" w:hAnsi="Public Sans" w:cstheme="minorHAnsi"/>
        </w:rPr>
        <w:t xml:space="preserve">The capabilities are separated into </w:t>
      </w:r>
      <w:r w:rsidRPr="0021295D">
        <w:rPr>
          <w:rFonts w:ascii="Public Sans" w:hAnsi="Public Sans" w:cstheme="minorHAnsi"/>
          <w:b/>
        </w:rPr>
        <w:t>focus capabilities</w:t>
      </w:r>
      <w:r w:rsidRPr="0021295D">
        <w:rPr>
          <w:rFonts w:ascii="Public Sans" w:hAnsi="Public Sans" w:cstheme="minorHAnsi"/>
        </w:rPr>
        <w:t xml:space="preserve"> and </w:t>
      </w:r>
      <w:r w:rsidRPr="0021295D">
        <w:rPr>
          <w:rFonts w:ascii="Public Sans" w:hAnsi="Public Sans" w:cstheme="minorHAnsi"/>
          <w:b/>
        </w:rPr>
        <w:t>complementary capabilities</w:t>
      </w:r>
      <w:r w:rsidRPr="0021295D">
        <w:rPr>
          <w:rFonts w:ascii="Public Sans" w:hAnsi="Public Sans" w:cstheme="minorHAnsi"/>
        </w:rPr>
        <w:t xml:space="preserve">. </w:t>
      </w:r>
    </w:p>
    <w:p w14:paraId="7E1190F1" w14:textId="77777777" w:rsidR="004714EE" w:rsidRPr="0021295D" w:rsidRDefault="004714EE" w:rsidP="004714EE">
      <w:pPr>
        <w:spacing w:after="0" w:line="240" w:lineRule="auto"/>
        <w:rPr>
          <w:rFonts w:ascii="Public Sans" w:hAnsi="Public Sans" w:cstheme="minorHAnsi"/>
        </w:rPr>
      </w:pPr>
    </w:p>
    <w:p w14:paraId="02F275B3" w14:textId="77777777" w:rsidR="00197F8F" w:rsidRPr="0021295D" w:rsidRDefault="00197F8F" w:rsidP="004714EE">
      <w:pPr>
        <w:pStyle w:val="Heading2"/>
        <w:spacing w:after="0" w:line="240" w:lineRule="auto"/>
        <w:rPr>
          <w:rFonts w:ascii="Public Sans" w:hAnsi="Public Sans" w:cstheme="minorHAnsi"/>
        </w:rPr>
      </w:pPr>
      <w:r w:rsidRPr="0021295D">
        <w:rPr>
          <w:rFonts w:ascii="Public Sans" w:hAnsi="Public Sans" w:cstheme="minorHAnsi"/>
        </w:rPr>
        <w:t>Focus capabilities</w:t>
      </w:r>
    </w:p>
    <w:p w14:paraId="2A9A0927" w14:textId="77777777" w:rsidR="00197F8F" w:rsidRPr="0021295D" w:rsidRDefault="00197F8F" w:rsidP="00197F8F">
      <w:pPr>
        <w:pStyle w:val="PlainText"/>
        <w:spacing w:before="62" w:line="276" w:lineRule="auto"/>
        <w:rPr>
          <w:rFonts w:ascii="Public Sans" w:eastAsiaTheme="minorEastAsia" w:hAnsi="Public Sans" w:cstheme="minorHAnsi"/>
          <w:szCs w:val="22"/>
          <w:lang w:val="en-US"/>
        </w:rPr>
      </w:pPr>
      <w:r w:rsidRPr="0021295D">
        <w:rPr>
          <w:rFonts w:ascii="Public Sans" w:eastAsiaTheme="minorEastAsia" w:hAnsi="Public Sans" w:cstheme="minorHAnsi"/>
          <w:i/>
          <w:szCs w:val="22"/>
          <w:lang w:val="en-US"/>
        </w:rPr>
        <w:t>Focus capabilities</w:t>
      </w:r>
      <w:r w:rsidRPr="0021295D">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25DEEB1" w14:textId="77777777" w:rsidR="00FE274C" w:rsidRPr="0021295D" w:rsidRDefault="00197F8F" w:rsidP="00513560">
      <w:pPr>
        <w:pStyle w:val="PlainText"/>
        <w:spacing w:before="62" w:line="276" w:lineRule="auto"/>
        <w:rPr>
          <w:rFonts w:ascii="Public Sans" w:eastAsiaTheme="minorEastAsia" w:hAnsi="Public Sans" w:cstheme="minorHAnsi"/>
          <w:szCs w:val="22"/>
          <w:lang w:val="en-US"/>
        </w:rPr>
      </w:pPr>
      <w:r w:rsidRPr="0021295D">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21295D">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701"/>
        <w:gridCol w:w="25"/>
      </w:tblGrid>
      <w:tr w:rsidR="00513560" w:rsidRPr="0021295D" w14:paraId="08608608" w14:textId="77777777" w:rsidTr="00E96325">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189ADEC2" w14:textId="77777777" w:rsidR="00513560" w:rsidRPr="0021295D" w:rsidRDefault="00513560" w:rsidP="000A561C">
            <w:pPr>
              <w:pStyle w:val="TableTextWhite0"/>
              <w:keepNext/>
              <w:jc w:val="both"/>
              <w:rPr>
                <w:rFonts w:ascii="Public Sans" w:hAnsi="Public Sans"/>
                <w:szCs w:val="22"/>
              </w:rPr>
            </w:pPr>
            <w:r w:rsidRPr="0021295D">
              <w:rPr>
                <w:rFonts w:ascii="Public Sans" w:hAnsi="Public Sans"/>
                <w:szCs w:val="22"/>
              </w:rPr>
              <w:t>FOCUS CAPABILITIES</w:t>
            </w:r>
          </w:p>
        </w:tc>
      </w:tr>
      <w:tr w:rsidR="00513560" w:rsidRPr="0021295D" w14:paraId="2E395907" w14:textId="77777777" w:rsidTr="00E9632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A02944E" w14:textId="77777777" w:rsidR="00513560" w:rsidRPr="0021295D" w:rsidRDefault="00513560" w:rsidP="000A561C">
            <w:pPr>
              <w:pStyle w:val="TableText"/>
              <w:keepNext/>
              <w:rPr>
                <w:rFonts w:ascii="Public Sans" w:hAnsi="Public Sans"/>
                <w:b/>
                <w:sz w:val="22"/>
                <w:szCs w:val="22"/>
              </w:rPr>
            </w:pPr>
            <w:r w:rsidRPr="0021295D">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50006567" w14:textId="77777777" w:rsidR="00513560" w:rsidRPr="0021295D" w:rsidRDefault="00513560" w:rsidP="000A561C">
            <w:pPr>
              <w:pStyle w:val="TableText"/>
              <w:keepNext/>
              <w:rPr>
                <w:rFonts w:ascii="Public Sans" w:hAnsi="Public Sans"/>
                <w:b/>
                <w:sz w:val="22"/>
                <w:szCs w:val="22"/>
              </w:rPr>
            </w:pPr>
            <w:r w:rsidRPr="0021295D">
              <w:rPr>
                <w:rFonts w:ascii="Public Sans" w:hAnsi="Public Sans"/>
                <w:b/>
                <w:sz w:val="22"/>
                <w:szCs w:val="22"/>
              </w:rPr>
              <w:t>Capability name</w:t>
            </w:r>
          </w:p>
        </w:tc>
        <w:tc>
          <w:tcPr>
            <w:tcW w:w="141" w:type="dxa"/>
            <w:tcBorders>
              <w:bottom w:val="single" w:sz="12" w:space="0" w:color="auto"/>
            </w:tcBorders>
            <w:shd w:val="clear" w:color="auto" w:fill="BCBEC0"/>
          </w:tcPr>
          <w:p w14:paraId="3A3EFE01" w14:textId="77777777" w:rsidR="00513560" w:rsidRPr="0021295D" w:rsidRDefault="00513560" w:rsidP="000A561C">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1DA3412F" w14:textId="77777777" w:rsidR="00513560" w:rsidRPr="0021295D" w:rsidRDefault="00513560" w:rsidP="000A561C">
            <w:pPr>
              <w:pStyle w:val="TableText"/>
              <w:keepNext/>
              <w:rPr>
                <w:rFonts w:ascii="Public Sans" w:hAnsi="Public Sans"/>
                <w:b/>
                <w:sz w:val="22"/>
                <w:szCs w:val="22"/>
              </w:rPr>
            </w:pPr>
            <w:r w:rsidRPr="0021295D">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1B08733B" w14:textId="77777777" w:rsidR="00513560" w:rsidRPr="0021295D" w:rsidRDefault="00513560" w:rsidP="000A561C">
            <w:pPr>
              <w:pStyle w:val="TableText"/>
              <w:keepNext/>
              <w:jc w:val="both"/>
              <w:rPr>
                <w:rFonts w:ascii="Public Sans" w:hAnsi="Public Sans"/>
                <w:b/>
                <w:sz w:val="22"/>
                <w:szCs w:val="22"/>
              </w:rPr>
            </w:pPr>
            <w:r w:rsidRPr="0021295D">
              <w:rPr>
                <w:rFonts w:ascii="Public Sans" w:hAnsi="Public Sans"/>
                <w:b/>
                <w:sz w:val="22"/>
                <w:szCs w:val="22"/>
              </w:rPr>
              <w:t>Level</w:t>
            </w:r>
          </w:p>
        </w:tc>
      </w:tr>
      <w:tr w:rsidR="0046351A" w:rsidRPr="0021295D" w14:paraId="02393D90" w14:textId="77777777" w:rsidTr="00E96325">
        <w:trPr>
          <w:gridAfter w:val="1"/>
          <w:wAfter w:w="25" w:type="dxa"/>
          <w:trHeight w:val="1276"/>
        </w:trPr>
        <w:tc>
          <w:tcPr>
            <w:tcW w:w="1475" w:type="dxa"/>
            <w:tcBorders>
              <w:top w:val="single" w:sz="8" w:space="0" w:color="BCBEC0"/>
              <w:left w:val="nil"/>
              <w:bottom w:val="single" w:sz="4" w:space="0" w:color="BCBEC0"/>
              <w:right w:val="nil"/>
            </w:tcBorders>
          </w:tcPr>
          <w:p w14:paraId="69193D07" w14:textId="77777777" w:rsidR="0046351A" w:rsidRPr="0021295D" w:rsidRDefault="0046351A" w:rsidP="00706FB6">
            <w:pPr>
              <w:keepNext/>
              <w:spacing w:after="0" w:line="240" w:lineRule="auto"/>
              <w:rPr>
                <w:rFonts w:ascii="Public Sans" w:hAnsi="Public Sans" w:cs="Arial"/>
                <w:szCs w:val="22"/>
              </w:rPr>
            </w:pPr>
            <w:r w:rsidRPr="0021295D">
              <w:rPr>
                <w:rFonts w:ascii="Public Sans" w:hAnsi="Public Sans" w:cs="Arial"/>
                <w:noProof/>
                <w:szCs w:val="22"/>
                <w:lang w:eastAsia="en-AU"/>
              </w:rPr>
              <w:drawing>
                <wp:inline distT="0" distB="0" distL="0" distR="0" wp14:anchorId="0E6369F9" wp14:editId="16E51EBF">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08472D6F" w14:textId="77777777" w:rsidR="0046351A" w:rsidRPr="0021295D" w:rsidRDefault="0046351A" w:rsidP="00706FB6">
            <w:pPr>
              <w:pStyle w:val="TableText"/>
              <w:keepNext/>
              <w:spacing w:before="0" w:after="0" w:line="240" w:lineRule="auto"/>
              <w:rPr>
                <w:rFonts w:ascii="Public Sans" w:hAnsi="Public Sans" w:cs="Arial"/>
                <w:b/>
                <w:sz w:val="22"/>
                <w:szCs w:val="22"/>
              </w:rPr>
            </w:pPr>
            <w:r w:rsidRPr="0021295D">
              <w:rPr>
                <w:rFonts w:ascii="Public Sans" w:hAnsi="Public Sans" w:cs="Arial"/>
                <w:b/>
                <w:sz w:val="22"/>
                <w:szCs w:val="22"/>
              </w:rPr>
              <w:t>Display Resilience and Courage</w:t>
            </w:r>
          </w:p>
          <w:p w14:paraId="2DA6A06A" w14:textId="77777777" w:rsidR="0046351A" w:rsidRPr="0021295D" w:rsidRDefault="0046351A" w:rsidP="00706FB6">
            <w:pPr>
              <w:pStyle w:val="TableText"/>
              <w:keepNext/>
              <w:spacing w:before="0" w:after="0" w:line="240" w:lineRule="auto"/>
              <w:rPr>
                <w:rFonts w:ascii="Public Sans" w:hAnsi="Public Sans" w:cs="Arial"/>
                <w:sz w:val="22"/>
                <w:szCs w:val="22"/>
              </w:rPr>
            </w:pPr>
            <w:r w:rsidRPr="0021295D">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6C64D8F9" w14:textId="77777777" w:rsidR="0046351A" w:rsidRPr="0021295D" w:rsidRDefault="0046351A" w:rsidP="0046351A">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Be flexible and adaptable and respond quickly when situations change</w:t>
            </w:r>
          </w:p>
          <w:p w14:paraId="73E4B9D2" w14:textId="77777777" w:rsidR="0046351A" w:rsidRPr="0021295D" w:rsidRDefault="0046351A" w:rsidP="0046351A">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Offer own opinion and raise challenging issues</w:t>
            </w:r>
          </w:p>
          <w:p w14:paraId="28B9A6C0" w14:textId="77777777" w:rsidR="0046351A" w:rsidRPr="0021295D" w:rsidRDefault="0046351A" w:rsidP="0046351A">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Listen when ideas are challenged and respond appropriately</w:t>
            </w:r>
          </w:p>
          <w:p w14:paraId="753ED828" w14:textId="2040E0A5" w:rsidR="0046351A" w:rsidRPr="0021295D" w:rsidRDefault="0021295D" w:rsidP="0046351A">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Work through</w:t>
            </w:r>
            <w:r w:rsidR="0046351A" w:rsidRPr="0021295D">
              <w:rPr>
                <w:rFonts w:ascii="Public Sans" w:hAnsi="Public Sans" w:cs="Arial"/>
                <w:color w:val="auto"/>
                <w:szCs w:val="22"/>
              </w:rPr>
              <w:t xml:space="preserve"> challenges</w:t>
            </w:r>
          </w:p>
          <w:p w14:paraId="06F77085" w14:textId="5F83A469" w:rsidR="0046351A" w:rsidRPr="0021295D" w:rsidRDefault="0046351A" w:rsidP="0046351A">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 xml:space="preserve">Remain calm and focused </w:t>
            </w:r>
            <w:r w:rsidR="0021295D" w:rsidRPr="0021295D">
              <w:rPr>
                <w:rFonts w:ascii="Public Sans" w:hAnsi="Public Sans" w:cs="Arial"/>
                <w:color w:val="auto"/>
                <w:szCs w:val="22"/>
              </w:rPr>
              <w:t>on</w:t>
            </w:r>
            <w:r w:rsidRPr="0021295D">
              <w:rPr>
                <w:rFonts w:ascii="Public Sans" w:hAnsi="Public Sans" w:cs="Arial"/>
                <w:color w:val="auto"/>
                <w:szCs w:val="22"/>
              </w:rPr>
              <w:t xml:space="preserve"> challenging situations</w:t>
            </w:r>
          </w:p>
        </w:tc>
        <w:tc>
          <w:tcPr>
            <w:tcW w:w="1701" w:type="dxa"/>
            <w:tcBorders>
              <w:top w:val="single" w:sz="8" w:space="0" w:color="BCBEC0"/>
              <w:left w:val="nil"/>
              <w:bottom w:val="single" w:sz="4" w:space="0" w:color="BCBEC0"/>
              <w:right w:val="nil"/>
            </w:tcBorders>
          </w:tcPr>
          <w:p w14:paraId="5DA446B4" w14:textId="77777777" w:rsidR="0046351A" w:rsidRPr="0021295D" w:rsidRDefault="0046351A" w:rsidP="00706FB6">
            <w:pPr>
              <w:pStyle w:val="TableText"/>
              <w:keepNext/>
              <w:spacing w:before="0" w:after="0" w:line="240" w:lineRule="auto"/>
              <w:rPr>
                <w:rFonts w:ascii="Public Sans" w:hAnsi="Public Sans" w:cs="Arial"/>
                <w:sz w:val="22"/>
                <w:szCs w:val="22"/>
              </w:rPr>
            </w:pPr>
            <w:r w:rsidRPr="0021295D">
              <w:rPr>
                <w:rFonts w:ascii="Public Sans" w:hAnsi="Public Sans" w:cs="Arial"/>
                <w:sz w:val="22"/>
                <w:szCs w:val="22"/>
              </w:rPr>
              <w:t>Intermediate</w:t>
            </w:r>
          </w:p>
        </w:tc>
      </w:tr>
      <w:tr w:rsidR="00E96325" w:rsidRPr="0021295D" w14:paraId="6D37FC2C" w14:textId="77777777" w:rsidTr="00E9632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8FB6C71" w14:textId="77777777" w:rsidR="00E96325" w:rsidRPr="0021295D" w:rsidRDefault="00E96325" w:rsidP="00706FB6">
            <w:pPr>
              <w:keepNext/>
              <w:spacing w:after="0" w:line="240" w:lineRule="auto"/>
              <w:rPr>
                <w:rFonts w:ascii="Public Sans" w:hAnsi="Public Sans" w:cs="Arial"/>
                <w:noProof/>
                <w:szCs w:val="22"/>
                <w:lang w:eastAsia="en-AU"/>
              </w:rPr>
            </w:pPr>
            <w:r w:rsidRPr="0021295D">
              <w:rPr>
                <w:rFonts w:ascii="Public Sans" w:hAnsi="Public Sans" w:cs="Arial"/>
                <w:noProof/>
                <w:szCs w:val="22"/>
                <w:lang w:eastAsia="en-AU"/>
              </w:rPr>
              <w:drawing>
                <wp:inline distT="0" distB="0" distL="0" distR="0" wp14:anchorId="6ED93C15" wp14:editId="1EE2E266">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7C0E90" w14:textId="77777777" w:rsidR="00E96325" w:rsidRPr="0021295D" w:rsidRDefault="00E96325" w:rsidP="00706FB6">
            <w:pPr>
              <w:pStyle w:val="TableText"/>
              <w:keepNext/>
              <w:spacing w:before="0" w:after="0" w:line="240" w:lineRule="auto"/>
              <w:rPr>
                <w:rFonts w:ascii="Public Sans" w:hAnsi="Public Sans" w:cs="Arial"/>
                <w:b/>
                <w:sz w:val="22"/>
                <w:szCs w:val="22"/>
              </w:rPr>
            </w:pPr>
            <w:r w:rsidRPr="0021295D">
              <w:rPr>
                <w:rFonts w:ascii="Public Sans" w:hAnsi="Public Sans" w:cs="Arial"/>
                <w:b/>
                <w:sz w:val="22"/>
                <w:szCs w:val="22"/>
              </w:rPr>
              <w:t>Commit to Customer Service</w:t>
            </w:r>
          </w:p>
          <w:p w14:paraId="024756D3" w14:textId="77777777" w:rsidR="00E96325" w:rsidRPr="0021295D" w:rsidRDefault="00E96325" w:rsidP="00706FB6">
            <w:pPr>
              <w:pStyle w:val="TableText"/>
              <w:keepNext/>
              <w:spacing w:before="0" w:after="0" w:line="240" w:lineRule="auto"/>
              <w:rPr>
                <w:rFonts w:ascii="Public Sans" w:hAnsi="Public Sans" w:cs="Arial"/>
                <w:sz w:val="22"/>
                <w:szCs w:val="22"/>
              </w:rPr>
            </w:pPr>
            <w:r w:rsidRPr="0021295D">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05DA8C16"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Focus on providing a positive customer experience</w:t>
            </w:r>
          </w:p>
          <w:p w14:paraId="2C3CDAA6"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Support a customer-focused culture in the organisation</w:t>
            </w:r>
          </w:p>
          <w:p w14:paraId="359CD4AF"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Demonstrate a thorough knowledge of the services provided and relay this knowledge to customers</w:t>
            </w:r>
          </w:p>
          <w:p w14:paraId="5C98059E"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Identify and respond quickly to customer needs</w:t>
            </w:r>
          </w:p>
          <w:p w14:paraId="4F1C5DDB"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Consider customer service requirements and develop solutions to meet needs</w:t>
            </w:r>
          </w:p>
          <w:p w14:paraId="0E498423"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Resolve complex customer issues and needs</w:t>
            </w:r>
          </w:p>
          <w:p w14:paraId="355EE392"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144D1C01" w14:textId="77777777" w:rsidR="00E96325" w:rsidRPr="0021295D" w:rsidRDefault="00E96325" w:rsidP="00706FB6">
            <w:pPr>
              <w:pStyle w:val="TableText"/>
              <w:keepNext/>
              <w:spacing w:before="0" w:after="0" w:line="240" w:lineRule="auto"/>
              <w:rPr>
                <w:rFonts w:ascii="Public Sans" w:hAnsi="Public Sans" w:cs="Arial"/>
                <w:sz w:val="22"/>
                <w:szCs w:val="22"/>
              </w:rPr>
            </w:pPr>
            <w:r w:rsidRPr="0021295D">
              <w:rPr>
                <w:rFonts w:ascii="Public Sans" w:hAnsi="Public Sans" w:cs="Arial"/>
                <w:sz w:val="22"/>
                <w:szCs w:val="22"/>
              </w:rPr>
              <w:t>Intermediate</w:t>
            </w:r>
          </w:p>
        </w:tc>
      </w:tr>
      <w:tr w:rsidR="00E96325" w:rsidRPr="0021295D" w14:paraId="1EB413EF" w14:textId="77777777" w:rsidTr="00E96325">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7D20B77" w14:textId="77777777" w:rsidR="00E96325" w:rsidRPr="0021295D" w:rsidRDefault="00E96325" w:rsidP="00706FB6">
            <w:pPr>
              <w:keepNext/>
              <w:spacing w:after="0" w:line="240" w:lineRule="auto"/>
              <w:rPr>
                <w:rFonts w:ascii="Public Sans" w:hAnsi="Public Sans" w:cs="Arial"/>
                <w:noProof/>
                <w:szCs w:val="22"/>
                <w:lang w:eastAsia="en-AU"/>
              </w:rPr>
            </w:pPr>
            <w:r w:rsidRPr="0021295D">
              <w:rPr>
                <w:rFonts w:ascii="Public Sans" w:hAnsi="Public Sans" w:cs="Arial"/>
                <w:noProof/>
                <w:szCs w:val="22"/>
                <w:lang w:eastAsia="en-AU"/>
              </w:rPr>
              <w:drawing>
                <wp:inline distT="0" distB="0" distL="0" distR="0" wp14:anchorId="011424C5" wp14:editId="7CD35881">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00E81DC" w14:textId="77777777" w:rsidR="00E96325" w:rsidRPr="0021295D" w:rsidRDefault="00E96325" w:rsidP="00706FB6">
            <w:pPr>
              <w:pStyle w:val="TableText"/>
              <w:keepNext/>
              <w:spacing w:before="0" w:after="0" w:line="240" w:lineRule="auto"/>
              <w:rPr>
                <w:rFonts w:ascii="Public Sans" w:hAnsi="Public Sans" w:cs="Arial"/>
                <w:b/>
                <w:sz w:val="22"/>
                <w:szCs w:val="22"/>
              </w:rPr>
            </w:pPr>
            <w:r w:rsidRPr="0021295D">
              <w:rPr>
                <w:rFonts w:ascii="Public Sans" w:hAnsi="Public Sans" w:cs="Arial"/>
                <w:b/>
                <w:sz w:val="22"/>
                <w:szCs w:val="22"/>
              </w:rPr>
              <w:t>Work Collaboratively</w:t>
            </w:r>
          </w:p>
          <w:p w14:paraId="7798C683" w14:textId="77777777" w:rsidR="00E96325" w:rsidRPr="0021295D" w:rsidRDefault="00E96325" w:rsidP="00706FB6">
            <w:pPr>
              <w:pStyle w:val="TableText"/>
              <w:keepNext/>
              <w:spacing w:before="0" w:after="0" w:line="240" w:lineRule="auto"/>
              <w:rPr>
                <w:rFonts w:ascii="Public Sans" w:hAnsi="Public Sans" w:cs="Arial"/>
                <w:sz w:val="22"/>
                <w:szCs w:val="22"/>
              </w:rPr>
            </w:pPr>
            <w:r w:rsidRPr="0021295D">
              <w:rPr>
                <w:rFonts w:ascii="Public Sans" w:hAnsi="Public Sans" w:cs="Arial"/>
                <w:sz w:val="22"/>
                <w:szCs w:val="22"/>
              </w:rPr>
              <w:t>Collaborate with others and value their contribution</w:t>
            </w:r>
          </w:p>
        </w:tc>
        <w:tc>
          <w:tcPr>
            <w:tcW w:w="4611" w:type="dxa"/>
            <w:gridSpan w:val="4"/>
            <w:tcBorders>
              <w:top w:val="single" w:sz="8" w:space="0" w:color="BCBEC0"/>
              <w:bottom w:val="single" w:sz="8" w:space="0" w:color="BCBEC0"/>
            </w:tcBorders>
            <w:shd w:val="clear" w:color="auto" w:fill="FFFFFF" w:themeFill="background1"/>
          </w:tcPr>
          <w:p w14:paraId="3B047784"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Work as a supportive and cooperative team member, sharing information and acknowledging others’ efforts</w:t>
            </w:r>
          </w:p>
          <w:p w14:paraId="3569DA65"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Respond to others who need clarification or guidance on the job</w:t>
            </w:r>
          </w:p>
          <w:p w14:paraId="38EC2D8F"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Step in to help others when workloads are high</w:t>
            </w:r>
          </w:p>
          <w:p w14:paraId="579C8AC2"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Keep the team and supervisor informed of work tasks</w:t>
            </w:r>
          </w:p>
          <w:p w14:paraId="2B841D14"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Use appropriate approaches, including digital technologies, to share information and collaborate with others</w:t>
            </w:r>
          </w:p>
        </w:tc>
        <w:tc>
          <w:tcPr>
            <w:tcW w:w="1701" w:type="dxa"/>
            <w:tcBorders>
              <w:top w:val="single" w:sz="8" w:space="0" w:color="BCBEC0"/>
              <w:bottom w:val="single" w:sz="8" w:space="0" w:color="BCBEC0"/>
            </w:tcBorders>
            <w:shd w:val="clear" w:color="auto" w:fill="FFFFFF" w:themeFill="background1"/>
          </w:tcPr>
          <w:p w14:paraId="065C51A0" w14:textId="77777777" w:rsidR="00E96325" w:rsidRPr="0021295D" w:rsidRDefault="00E96325" w:rsidP="00706FB6">
            <w:pPr>
              <w:pStyle w:val="TableText"/>
              <w:keepNext/>
              <w:spacing w:before="0" w:after="0" w:line="240" w:lineRule="auto"/>
              <w:rPr>
                <w:rFonts w:ascii="Public Sans" w:hAnsi="Public Sans" w:cs="Arial"/>
                <w:sz w:val="22"/>
                <w:szCs w:val="22"/>
              </w:rPr>
            </w:pPr>
            <w:r w:rsidRPr="0021295D">
              <w:rPr>
                <w:rFonts w:ascii="Public Sans" w:hAnsi="Public Sans" w:cs="Arial"/>
                <w:sz w:val="22"/>
                <w:szCs w:val="22"/>
              </w:rPr>
              <w:t xml:space="preserve">Foundational </w:t>
            </w:r>
          </w:p>
        </w:tc>
      </w:tr>
      <w:tr w:rsidR="00E96325" w:rsidRPr="0021295D" w14:paraId="256D309C" w14:textId="77777777" w:rsidTr="00E9632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D6D8320" w14:textId="77777777" w:rsidR="00E96325" w:rsidRPr="0021295D" w:rsidRDefault="00E96325" w:rsidP="00706FB6">
            <w:pPr>
              <w:keepNext/>
              <w:spacing w:after="0" w:line="240" w:lineRule="auto"/>
              <w:rPr>
                <w:rFonts w:ascii="Public Sans" w:hAnsi="Public Sans" w:cs="Arial"/>
                <w:noProof/>
                <w:szCs w:val="22"/>
                <w:lang w:eastAsia="en-AU"/>
              </w:rPr>
            </w:pPr>
            <w:r w:rsidRPr="0021295D">
              <w:rPr>
                <w:rFonts w:ascii="Public Sans" w:hAnsi="Public Sans" w:cs="Arial"/>
                <w:noProof/>
                <w:szCs w:val="22"/>
                <w:lang w:eastAsia="en-AU"/>
              </w:rPr>
              <w:drawing>
                <wp:inline distT="0" distB="0" distL="0" distR="0" wp14:anchorId="52F73CE2" wp14:editId="71E77E65">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D4C5184" w14:textId="77777777" w:rsidR="00E96325" w:rsidRPr="0021295D" w:rsidRDefault="00E96325" w:rsidP="00706FB6">
            <w:pPr>
              <w:pStyle w:val="TableText"/>
              <w:keepNext/>
              <w:spacing w:before="0" w:after="0" w:line="240" w:lineRule="auto"/>
              <w:rPr>
                <w:rFonts w:ascii="Public Sans" w:hAnsi="Public Sans" w:cs="Arial"/>
                <w:b/>
                <w:sz w:val="22"/>
                <w:szCs w:val="22"/>
              </w:rPr>
            </w:pPr>
            <w:r w:rsidRPr="0021295D">
              <w:rPr>
                <w:rFonts w:ascii="Public Sans" w:hAnsi="Public Sans" w:cs="Arial"/>
                <w:b/>
                <w:sz w:val="22"/>
                <w:szCs w:val="22"/>
              </w:rPr>
              <w:t>Think and Solve Problems</w:t>
            </w:r>
          </w:p>
          <w:p w14:paraId="23E02E90" w14:textId="77777777" w:rsidR="00E96325" w:rsidRPr="0021295D" w:rsidRDefault="00E96325" w:rsidP="00706FB6">
            <w:pPr>
              <w:pStyle w:val="TableText"/>
              <w:keepNext/>
              <w:spacing w:before="0" w:after="0" w:line="240" w:lineRule="auto"/>
              <w:rPr>
                <w:rFonts w:ascii="Public Sans" w:hAnsi="Public Sans" w:cs="Arial"/>
                <w:sz w:val="22"/>
                <w:szCs w:val="22"/>
              </w:rPr>
            </w:pPr>
            <w:r w:rsidRPr="0021295D">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6A671CA8" w14:textId="4987B123"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 xml:space="preserve">Identify the facts and type of data needed to </w:t>
            </w:r>
            <w:r w:rsidR="0021295D" w:rsidRPr="0021295D">
              <w:rPr>
                <w:rFonts w:ascii="Public Sans" w:hAnsi="Public Sans" w:cs="Arial"/>
                <w:color w:val="auto"/>
                <w:szCs w:val="22"/>
              </w:rPr>
              <w:t>understand a problem</w:t>
            </w:r>
            <w:r w:rsidRPr="0021295D">
              <w:rPr>
                <w:rFonts w:ascii="Public Sans" w:hAnsi="Public Sans" w:cs="Arial"/>
                <w:color w:val="auto"/>
                <w:szCs w:val="22"/>
              </w:rPr>
              <w:t xml:space="preserve"> or explore an opportunity</w:t>
            </w:r>
          </w:p>
          <w:p w14:paraId="10C34AC7"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Research and analyse information to make recommendations based on relevant evidence</w:t>
            </w:r>
          </w:p>
          <w:p w14:paraId="2F185D6E"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Identify issues that may hinder the completion of tasks and find appropriate solutions</w:t>
            </w:r>
          </w:p>
          <w:p w14:paraId="54C51416"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Be willing to seek input from others and share own ideas to achieve best outcomes</w:t>
            </w:r>
          </w:p>
          <w:p w14:paraId="27A062A4"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Generate ideas and identify ways to improve systems and processes to meet user needs</w:t>
            </w:r>
          </w:p>
        </w:tc>
        <w:tc>
          <w:tcPr>
            <w:tcW w:w="1701" w:type="dxa"/>
            <w:tcBorders>
              <w:top w:val="single" w:sz="8" w:space="0" w:color="BCBEC0"/>
              <w:left w:val="nil"/>
              <w:bottom w:val="single" w:sz="8" w:space="0" w:color="BCBEC0"/>
              <w:right w:val="nil"/>
            </w:tcBorders>
            <w:shd w:val="clear" w:color="auto" w:fill="FFFFFF" w:themeFill="background1"/>
          </w:tcPr>
          <w:p w14:paraId="4EF4EE77" w14:textId="77777777" w:rsidR="00E96325" w:rsidRPr="0021295D" w:rsidRDefault="00E96325" w:rsidP="00706FB6">
            <w:pPr>
              <w:pStyle w:val="TableText"/>
              <w:keepNext/>
              <w:spacing w:before="0" w:after="0" w:line="240" w:lineRule="auto"/>
              <w:rPr>
                <w:rFonts w:ascii="Public Sans" w:hAnsi="Public Sans" w:cs="Arial"/>
                <w:sz w:val="22"/>
                <w:szCs w:val="22"/>
              </w:rPr>
            </w:pPr>
            <w:r w:rsidRPr="0021295D">
              <w:rPr>
                <w:rFonts w:ascii="Public Sans" w:hAnsi="Public Sans" w:cs="Arial"/>
                <w:sz w:val="22"/>
                <w:szCs w:val="22"/>
              </w:rPr>
              <w:t>Intermediate</w:t>
            </w:r>
          </w:p>
        </w:tc>
      </w:tr>
      <w:tr w:rsidR="00E96325" w:rsidRPr="0021295D" w14:paraId="481D617B" w14:textId="77777777" w:rsidTr="00E96325">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8EEA14B" w14:textId="77777777" w:rsidR="00E96325" w:rsidRPr="0021295D" w:rsidRDefault="00E96325" w:rsidP="00706FB6">
            <w:pPr>
              <w:keepNext/>
              <w:spacing w:after="0" w:line="240" w:lineRule="auto"/>
              <w:rPr>
                <w:rFonts w:ascii="Public Sans" w:hAnsi="Public Sans" w:cs="Arial"/>
                <w:noProof/>
                <w:szCs w:val="22"/>
                <w:lang w:eastAsia="en-AU"/>
              </w:rPr>
            </w:pPr>
            <w:r w:rsidRPr="0021295D">
              <w:rPr>
                <w:rFonts w:ascii="Public Sans" w:hAnsi="Public Sans"/>
                <w:noProof/>
                <w:szCs w:val="22"/>
                <w:lang w:eastAsia="en-AU"/>
              </w:rPr>
              <w:drawing>
                <wp:inline distT="0" distB="0" distL="0" distR="0" wp14:anchorId="58E8CFCB" wp14:editId="7678762F">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5AEA52C" w14:textId="77777777" w:rsidR="00E96325" w:rsidRPr="0021295D" w:rsidRDefault="00E96325" w:rsidP="00706FB6">
            <w:pPr>
              <w:pStyle w:val="TableText"/>
              <w:keepNext/>
              <w:spacing w:before="0" w:after="0" w:line="240" w:lineRule="auto"/>
              <w:rPr>
                <w:rFonts w:ascii="Public Sans" w:hAnsi="Public Sans" w:cs="Arial"/>
                <w:b/>
                <w:sz w:val="22"/>
                <w:szCs w:val="22"/>
              </w:rPr>
            </w:pPr>
            <w:r w:rsidRPr="0021295D">
              <w:rPr>
                <w:rFonts w:ascii="Public Sans" w:hAnsi="Public Sans" w:cs="Arial"/>
                <w:b/>
                <w:sz w:val="22"/>
                <w:szCs w:val="22"/>
              </w:rPr>
              <w:t>Technology</w:t>
            </w:r>
          </w:p>
          <w:p w14:paraId="3803442E" w14:textId="77777777" w:rsidR="00E96325" w:rsidRPr="0021295D" w:rsidRDefault="00E96325" w:rsidP="00706FB6">
            <w:pPr>
              <w:pStyle w:val="TableText"/>
              <w:keepNext/>
              <w:spacing w:before="0" w:after="0" w:line="240" w:lineRule="auto"/>
              <w:rPr>
                <w:rFonts w:ascii="Public Sans" w:hAnsi="Public Sans" w:cs="Arial"/>
                <w:b/>
                <w:sz w:val="22"/>
                <w:szCs w:val="22"/>
              </w:rPr>
            </w:pPr>
            <w:r w:rsidRPr="0021295D">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bottom w:val="single" w:sz="8" w:space="0" w:color="BCBEC0"/>
            </w:tcBorders>
            <w:shd w:val="clear" w:color="auto" w:fill="FFFFFF" w:themeFill="background1"/>
          </w:tcPr>
          <w:p w14:paraId="705B5F37"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Display familiarity and confidence when applying technology used in role</w:t>
            </w:r>
          </w:p>
          <w:p w14:paraId="7C60BE42"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Comply with records, communication and document control policies</w:t>
            </w:r>
          </w:p>
          <w:p w14:paraId="266FDECB" w14:textId="77777777" w:rsidR="00E96325" w:rsidRPr="0021295D" w:rsidRDefault="00E96325" w:rsidP="00E96325">
            <w:pPr>
              <w:pStyle w:val="BodyText"/>
              <w:numPr>
                <w:ilvl w:val="0"/>
                <w:numId w:val="32"/>
              </w:numPr>
              <w:spacing w:before="0" w:after="0" w:line="240" w:lineRule="auto"/>
              <w:ind w:left="360" w:right="702"/>
              <w:rPr>
                <w:rFonts w:ascii="Public Sans" w:hAnsi="Public Sans" w:cs="Arial"/>
                <w:color w:val="auto"/>
                <w:szCs w:val="22"/>
              </w:rPr>
            </w:pPr>
            <w:r w:rsidRPr="0021295D">
              <w:rPr>
                <w:rFonts w:ascii="Public Sans" w:hAnsi="Public Sans" w:cs="Arial"/>
                <w:color w:val="auto"/>
                <w:szCs w:val="22"/>
              </w:rPr>
              <w:t>Comply with policies on the acceptable use of technology, including cyber security</w:t>
            </w:r>
          </w:p>
        </w:tc>
        <w:tc>
          <w:tcPr>
            <w:tcW w:w="1701" w:type="dxa"/>
            <w:tcBorders>
              <w:top w:val="single" w:sz="8" w:space="0" w:color="BCBEC0"/>
              <w:bottom w:val="single" w:sz="8" w:space="0" w:color="BCBEC0"/>
            </w:tcBorders>
            <w:shd w:val="clear" w:color="auto" w:fill="FFFFFF" w:themeFill="background1"/>
          </w:tcPr>
          <w:p w14:paraId="2CC2CC1E" w14:textId="77777777" w:rsidR="00E96325" w:rsidRPr="0021295D" w:rsidRDefault="00E96325" w:rsidP="00706FB6">
            <w:pPr>
              <w:pStyle w:val="TableText"/>
              <w:keepNext/>
              <w:spacing w:before="0" w:after="0" w:line="240" w:lineRule="auto"/>
              <w:rPr>
                <w:rFonts w:ascii="Public Sans" w:hAnsi="Public Sans" w:cs="Arial"/>
                <w:sz w:val="22"/>
                <w:szCs w:val="22"/>
              </w:rPr>
            </w:pPr>
            <w:r w:rsidRPr="0021295D">
              <w:rPr>
                <w:rFonts w:ascii="Public Sans" w:hAnsi="Public Sans" w:cs="Arial"/>
                <w:sz w:val="22"/>
                <w:szCs w:val="22"/>
              </w:rPr>
              <w:t xml:space="preserve">Foundational </w:t>
            </w:r>
          </w:p>
        </w:tc>
      </w:tr>
    </w:tbl>
    <w:p w14:paraId="2A318992" w14:textId="77777777" w:rsidR="00D7553E" w:rsidRPr="0021295D" w:rsidRDefault="00D7553E">
      <w:pPr>
        <w:spacing w:after="0" w:line="240" w:lineRule="auto"/>
        <w:rPr>
          <w:rFonts w:ascii="Public Sans" w:hAnsi="Public Sans" w:cstheme="minorHAnsi"/>
        </w:rPr>
      </w:pPr>
    </w:p>
    <w:p w14:paraId="4977705E" w14:textId="77777777" w:rsidR="00BD1817" w:rsidRPr="0021295D" w:rsidRDefault="00BD1817">
      <w:pPr>
        <w:spacing w:after="0" w:line="240" w:lineRule="auto"/>
        <w:rPr>
          <w:rFonts w:ascii="Public Sans" w:hAnsi="Public Sans" w:cstheme="minorHAnsi"/>
        </w:rPr>
      </w:pPr>
      <w:r w:rsidRPr="0021295D">
        <w:rPr>
          <w:rFonts w:ascii="Public Sans" w:hAnsi="Public Sans" w:cstheme="minorHAnsi"/>
        </w:rPr>
        <w:br w:type="page"/>
      </w:r>
    </w:p>
    <w:p w14:paraId="061EA72F" w14:textId="77777777" w:rsidR="00BD1817" w:rsidRPr="0021295D" w:rsidRDefault="00BD1817">
      <w:pPr>
        <w:spacing w:after="0" w:line="240" w:lineRule="auto"/>
        <w:rPr>
          <w:rFonts w:ascii="Public Sans" w:hAnsi="Public Sans" w:cstheme="minorHAnsi"/>
        </w:rPr>
      </w:pPr>
    </w:p>
    <w:p w14:paraId="6100722A" w14:textId="77777777" w:rsidR="006C5A71" w:rsidRPr="0021295D" w:rsidRDefault="006C5A71" w:rsidP="006C5A71">
      <w:pPr>
        <w:pStyle w:val="Heading1"/>
        <w:rPr>
          <w:rFonts w:ascii="Public Sans" w:hAnsi="Public Sans" w:cstheme="minorHAnsi"/>
        </w:rPr>
      </w:pPr>
      <w:r w:rsidRPr="0021295D">
        <w:rPr>
          <w:rFonts w:ascii="Public Sans" w:hAnsi="Public Sans" w:cstheme="minorHAnsi"/>
        </w:rPr>
        <w:t>Complementary capabilities</w:t>
      </w:r>
    </w:p>
    <w:p w14:paraId="6928A905" w14:textId="77777777" w:rsidR="006C5A71" w:rsidRPr="0021295D" w:rsidRDefault="006C5A71" w:rsidP="006C5A71">
      <w:pPr>
        <w:pStyle w:val="PlainText"/>
        <w:spacing w:before="62" w:line="276" w:lineRule="auto"/>
        <w:rPr>
          <w:rFonts w:ascii="Public Sans" w:eastAsiaTheme="minorEastAsia" w:hAnsi="Public Sans" w:cstheme="minorHAnsi"/>
          <w:sz w:val="22"/>
          <w:szCs w:val="22"/>
          <w:lang w:val="en-US"/>
        </w:rPr>
      </w:pPr>
      <w:r w:rsidRPr="0021295D">
        <w:rPr>
          <w:rFonts w:ascii="Public Sans" w:eastAsiaTheme="minorEastAsia" w:hAnsi="Public Sans" w:cstheme="minorHAnsi"/>
          <w:i/>
          <w:sz w:val="22"/>
          <w:szCs w:val="22"/>
          <w:lang w:val="en-US"/>
        </w:rPr>
        <w:t>Complementary capabilities</w:t>
      </w:r>
      <w:r w:rsidRPr="0021295D">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7E91702" w14:textId="77777777" w:rsidR="006C5A71" w:rsidRPr="0021295D" w:rsidRDefault="006C5A71" w:rsidP="006C5A71">
      <w:pPr>
        <w:pStyle w:val="PlainText"/>
        <w:spacing w:before="62" w:line="276" w:lineRule="auto"/>
        <w:rPr>
          <w:rFonts w:ascii="Public Sans" w:eastAsiaTheme="minorEastAsia" w:hAnsi="Public Sans" w:cstheme="minorHAnsi"/>
          <w:sz w:val="22"/>
          <w:szCs w:val="22"/>
          <w:lang w:val="en-US"/>
        </w:rPr>
      </w:pPr>
      <w:r w:rsidRPr="0021295D">
        <w:rPr>
          <w:rFonts w:ascii="Public Sans" w:eastAsiaTheme="minorEastAsia" w:hAnsi="Public Sans" w:cstheme="minorHAnsi"/>
          <w:sz w:val="22"/>
          <w:szCs w:val="22"/>
          <w:lang w:val="en-US"/>
        </w:rPr>
        <w:t xml:space="preserve">Note: capabilities listed as ‘not essential’ for </w:t>
      </w:r>
      <w:r w:rsidR="00DD685B" w:rsidRPr="0021295D">
        <w:rPr>
          <w:rFonts w:ascii="Public Sans" w:eastAsiaTheme="minorEastAsia" w:hAnsi="Public Sans" w:cstheme="minorHAnsi"/>
          <w:sz w:val="22"/>
          <w:szCs w:val="22"/>
          <w:lang w:val="en-US"/>
        </w:rPr>
        <w:t>this role is</w:t>
      </w:r>
      <w:r w:rsidRPr="0021295D">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1295D" w14:paraId="2682F53F"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4247AAD" w14:textId="77777777" w:rsidR="006C5A71" w:rsidRPr="0021295D" w:rsidRDefault="006C5A71" w:rsidP="006C5A71">
            <w:pPr>
              <w:pStyle w:val="TableTextWhite0"/>
              <w:keepNext/>
              <w:jc w:val="both"/>
              <w:rPr>
                <w:rFonts w:ascii="Public Sans" w:hAnsi="Public Sans" w:cstheme="minorHAnsi"/>
                <w:szCs w:val="22"/>
              </w:rPr>
            </w:pPr>
            <w:r w:rsidRPr="0021295D">
              <w:rPr>
                <w:rFonts w:ascii="Public Sans" w:hAnsi="Public Sans" w:cstheme="minorHAnsi"/>
                <w:szCs w:val="22"/>
              </w:rPr>
              <w:t>COMPLEMENTARY CAPABILITIES</w:t>
            </w:r>
          </w:p>
        </w:tc>
      </w:tr>
      <w:tr w:rsidR="006C5A71" w:rsidRPr="0021295D" w14:paraId="7D8C511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90746C9" w14:textId="77777777" w:rsidR="006C5A71" w:rsidRPr="0021295D" w:rsidRDefault="006C5A71" w:rsidP="006C5A71">
            <w:pPr>
              <w:pStyle w:val="TableText"/>
              <w:keepNext/>
              <w:rPr>
                <w:rFonts w:ascii="Public Sans" w:hAnsi="Public Sans" w:cstheme="minorHAnsi"/>
                <w:b/>
                <w:sz w:val="22"/>
                <w:szCs w:val="22"/>
              </w:rPr>
            </w:pPr>
            <w:r w:rsidRPr="0021295D">
              <w:rPr>
                <w:rFonts w:ascii="Public Sans" w:hAnsi="Public Sans" w:cstheme="minorHAnsi"/>
                <w:b/>
                <w:sz w:val="22"/>
                <w:szCs w:val="22"/>
              </w:rPr>
              <w:t>Capability Group/Sets</w:t>
            </w:r>
          </w:p>
        </w:tc>
        <w:tc>
          <w:tcPr>
            <w:tcW w:w="2409" w:type="dxa"/>
            <w:tcBorders>
              <w:bottom w:val="nil"/>
            </w:tcBorders>
            <w:shd w:val="clear" w:color="auto" w:fill="BCBEC0"/>
          </w:tcPr>
          <w:p w14:paraId="773338C6" w14:textId="77777777" w:rsidR="006C5A71" w:rsidRPr="0021295D" w:rsidRDefault="006C5A71" w:rsidP="006C5A71">
            <w:pPr>
              <w:pStyle w:val="TableText"/>
              <w:keepNext/>
              <w:rPr>
                <w:rFonts w:ascii="Public Sans" w:hAnsi="Public Sans" w:cstheme="minorHAnsi"/>
                <w:b/>
                <w:sz w:val="22"/>
                <w:szCs w:val="22"/>
              </w:rPr>
            </w:pPr>
            <w:r w:rsidRPr="0021295D">
              <w:rPr>
                <w:rFonts w:ascii="Public Sans" w:hAnsi="Public Sans" w:cstheme="minorHAnsi"/>
                <w:b/>
                <w:sz w:val="22"/>
                <w:szCs w:val="22"/>
              </w:rPr>
              <w:t>Capability Name</w:t>
            </w:r>
          </w:p>
        </w:tc>
        <w:tc>
          <w:tcPr>
            <w:tcW w:w="4967" w:type="dxa"/>
            <w:tcBorders>
              <w:bottom w:val="nil"/>
            </w:tcBorders>
            <w:shd w:val="clear" w:color="auto" w:fill="BCBEC0"/>
          </w:tcPr>
          <w:p w14:paraId="03160722" w14:textId="77777777" w:rsidR="006C5A71" w:rsidRPr="0021295D" w:rsidRDefault="006C5A71" w:rsidP="006C5A71">
            <w:pPr>
              <w:pStyle w:val="TableText"/>
              <w:keepNext/>
              <w:rPr>
                <w:rFonts w:ascii="Public Sans" w:hAnsi="Public Sans" w:cstheme="minorHAnsi"/>
                <w:b/>
                <w:sz w:val="22"/>
                <w:szCs w:val="22"/>
              </w:rPr>
            </w:pPr>
            <w:r w:rsidRPr="0021295D">
              <w:rPr>
                <w:rFonts w:ascii="Public Sans" w:hAnsi="Public Sans" w:cstheme="minorHAnsi"/>
                <w:b/>
                <w:sz w:val="22"/>
                <w:szCs w:val="22"/>
              </w:rPr>
              <w:t>Description</w:t>
            </w:r>
          </w:p>
        </w:tc>
        <w:tc>
          <w:tcPr>
            <w:tcW w:w="1843" w:type="dxa"/>
            <w:tcBorders>
              <w:bottom w:val="nil"/>
            </w:tcBorders>
            <w:shd w:val="clear" w:color="auto" w:fill="BCBEC0"/>
          </w:tcPr>
          <w:p w14:paraId="7F1C58EC" w14:textId="77777777" w:rsidR="006C5A71" w:rsidRPr="0021295D" w:rsidRDefault="006C5A71" w:rsidP="006C5A71">
            <w:pPr>
              <w:pStyle w:val="TableText"/>
              <w:keepNext/>
              <w:jc w:val="both"/>
              <w:rPr>
                <w:rFonts w:ascii="Public Sans" w:hAnsi="Public Sans" w:cstheme="minorHAnsi"/>
                <w:b/>
                <w:sz w:val="22"/>
                <w:szCs w:val="22"/>
              </w:rPr>
            </w:pPr>
            <w:r w:rsidRPr="0021295D">
              <w:rPr>
                <w:rFonts w:ascii="Public Sans" w:hAnsi="Public Sans" w:cstheme="minorHAnsi"/>
                <w:b/>
                <w:sz w:val="22"/>
                <w:szCs w:val="22"/>
              </w:rPr>
              <w:t xml:space="preserve">Level </w:t>
            </w:r>
          </w:p>
        </w:tc>
      </w:tr>
      <w:tr w:rsidR="00EA36A0" w:rsidRPr="0021295D" w14:paraId="1B5C3521" w14:textId="77777777" w:rsidTr="00322B27">
        <w:trPr>
          <w:trHeight w:val="20"/>
        </w:trPr>
        <w:tc>
          <w:tcPr>
            <w:tcW w:w="1470" w:type="dxa"/>
            <w:vMerge w:val="restart"/>
            <w:tcBorders>
              <w:top w:val="nil"/>
            </w:tcBorders>
            <w:shd w:val="clear" w:color="auto" w:fill="F2F2F2" w:themeFill="background1" w:themeFillShade="F2"/>
          </w:tcPr>
          <w:p w14:paraId="0B0EE959" w14:textId="77777777" w:rsidR="00EA36A0" w:rsidRPr="0021295D" w:rsidRDefault="00EA36A0" w:rsidP="006C5A71">
            <w:pPr>
              <w:keepNext/>
              <w:rPr>
                <w:rFonts w:ascii="Public Sans" w:hAnsi="Public Sans" w:cstheme="minorHAnsi"/>
                <w:szCs w:val="22"/>
              </w:rPr>
            </w:pPr>
            <w:r w:rsidRPr="0021295D">
              <w:rPr>
                <w:rFonts w:ascii="Public Sans" w:hAnsi="Public Sans"/>
                <w:noProof/>
                <w:szCs w:val="22"/>
                <w:lang w:eastAsia="en-AU"/>
              </w:rPr>
              <w:drawing>
                <wp:inline distT="0" distB="0" distL="0" distR="0" wp14:anchorId="065AE84E" wp14:editId="688EBC4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61AABA9" w14:textId="77777777" w:rsidR="00EA36A0" w:rsidRPr="0021295D"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838524D" w14:textId="77777777" w:rsidR="00EA36A0" w:rsidRPr="0021295D"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3BA40FF" w14:textId="77777777" w:rsidR="00EA36A0" w:rsidRPr="0021295D" w:rsidRDefault="00EA36A0" w:rsidP="006C5A71">
            <w:pPr>
              <w:pStyle w:val="TableText"/>
              <w:keepNext/>
              <w:rPr>
                <w:rFonts w:ascii="Public Sans" w:hAnsi="Public Sans" w:cstheme="minorHAnsi"/>
                <w:sz w:val="22"/>
                <w:szCs w:val="22"/>
              </w:rPr>
            </w:pPr>
          </w:p>
        </w:tc>
      </w:tr>
      <w:tr w:rsidR="00EA36A0" w:rsidRPr="0021295D" w14:paraId="700AA919" w14:textId="77777777" w:rsidTr="00322B27">
        <w:tc>
          <w:tcPr>
            <w:tcW w:w="1470" w:type="dxa"/>
            <w:vMerge/>
          </w:tcPr>
          <w:p w14:paraId="3B6EF932" w14:textId="77777777" w:rsidR="00EA36A0" w:rsidRPr="0021295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B5AD493" w14:textId="77777777" w:rsidR="00EA36A0" w:rsidRPr="0021295D" w:rsidRDefault="00EA36A0" w:rsidP="006C5A71">
            <w:pPr>
              <w:pStyle w:val="TableText"/>
              <w:keepNext/>
              <w:rPr>
                <w:rFonts w:ascii="Public Sans" w:hAnsi="Public Sans" w:cstheme="minorHAnsi"/>
                <w:sz w:val="22"/>
                <w:szCs w:val="22"/>
              </w:rPr>
            </w:pPr>
            <w:r w:rsidRPr="0021295D">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699C3F9" w14:textId="77777777" w:rsidR="00EA36A0" w:rsidRPr="0021295D" w:rsidRDefault="00EA36A0" w:rsidP="006C5A71">
            <w:pPr>
              <w:rPr>
                <w:rFonts w:ascii="Public Sans" w:hAnsi="Public Sans" w:cstheme="minorHAnsi"/>
                <w:szCs w:val="22"/>
              </w:rPr>
            </w:pPr>
            <w:r w:rsidRPr="0021295D">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400069D" w14:textId="77777777" w:rsidR="00EA36A0" w:rsidRPr="0021295D" w:rsidRDefault="00947B3B" w:rsidP="006C5A71">
                <w:pPr>
                  <w:pStyle w:val="TableText"/>
                  <w:keepNext/>
                  <w:rPr>
                    <w:rFonts w:ascii="Public Sans" w:hAnsi="Public Sans" w:cstheme="minorHAnsi"/>
                    <w:sz w:val="22"/>
                    <w:szCs w:val="22"/>
                  </w:rPr>
                </w:pPr>
                <w:r w:rsidRPr="0021295D">
                  <w:rPr>
                    <w:rFonts w:ascii="Public Sans" w:hAnsi="Public Sans" w:cstheme="minorHAnsi"/>
                    <w:sz w:val="22"/>
                    <w:szCs w:val="22"/>
                  </w:rPr>
                  <w:t>Intermediate</w:t>
                </w:r>
              </w:p>
            </w:tc>
          </w:sdtContent>
        </w:sdt>
      </w:tr>
      <w:tr w:rsidR="00EA36A0" w:rsidRPr="0021295D" w14:paraId="501E33A2" w14:textId="77777777" w:rsidTr="00322B27">
        <w:tc>
          <w:tcPr>
            <w:tcW w:w="1470" w:type="dxa"/>
            <w:vMerge/>
          </w:tcPr>
          <w:p w14:paraId="64060BC8" w14:textId="77777777" w:rsidR="00EA36A0" w:rsidRPr="0021295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6FEE07B" w14:textId="77777777" w:rsidR="00EA36A0" w:rsidRPr="0021295D" w:rsidRDefault="00EA36A0" w:rsidP="006C5A71">
            <w:pPr>
              <w:pStyle w:val="TableText"/>
              <w:keepNext/>
              <w:rPr>
                <w:rFonts w:ascii="Public Sans" w:hAnsi="Public Sans" w:cstheme="minorHAnsi"/>
                <w:sz w:val="22"/>
                <w:szCs w:val="22"/>
              </w:rPr>
            </w:pPr>
            <w:r w:rsidRPr="0021295D">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AF6ACF2" w14:textId="77777777" w:rsidR="00EA36A0" w:rsidRPr="0021295D" w:rsidRDefault="00EA36A0" w:rsidP="006C5A71">
            <w:pPr>
              <w:rPr>
                <w:rFonts w:ascii="Public Sans" w:hAnsi="Public Sans" w:cstheme="minorHAnsi"/>
                <w:szCs w:val="22"/>
              </w:rPr>
            </w:pPr>
            <w:r w:rsidRPr="0021295D">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45586B9" w14:textId="77777777" w:rsidR="00EA36A0" w:rsidRPr="0021295D" w:rsidRDefault="00947B3B" w:rsidP="006C5A71">
                <w:pPr>
                  <w:pStyle w:val="TableText"/>
                  <w:keepNext/>
                  <w:rPr>
                    <w:rFonts w:ascii="Public Sans" w:hAnsi="Public Sans" w:cstheme="minorHAnsi"/>
                    <w:sz w:val="22"/>
                    <w:szCs w:val="22"/>
                  </w:rPr>
                </w:pPr>
                <w:r w:rsidRPr="0021295D">
                  <w:rPr>
                    <w:rFonts w:ascii="Public Sans" w:hAnsi="Public Sans" w:cstheme="minorHAnsi"/>
                    <w:sz w:val="22"/>
                    <w:szCs w:val="22"/>
                  </w:rPr>
                  <w:t>Intermediate</w:t>
                </w:r>
              </w:p>
            </w:tc>
          </w:sdtContent>
        </w:sdt>
      </w:tr>
      <w:tr w:rsidR="00EA36A0" w:rsidRPr="0021295D" w14:paraId="63CA34DC" w14:textId="77777777" w:rsidTr="00322B27">
        <w:tc>
          <w:tcPr>
            <w:tcW w:w="1470" w:type="dxa"/>
            <w:vMerge/>
            <w:tcBorders>
              <w:bottom w:val="single" w:sz="4" w:space="0" w:color="auto"/>
            </w:tcBorders>
          </w:tcPr>
          <w:p w14:paraId="31AFB22F" w14:textId="77777777" w:rsidR="00EA36A0" w:rsidRPr="0021295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C5370DE" w14:textId="77777777" w:rsidR="00EA36A0" w:rsidRPr="0021295D" w:rsidRDefault="00EA36A0" w:rsidP="006C5A71">
            <w:pPr>
              <w:pStyle w:val="TableText"/>
              <w:rPr>
                <w:rFonts w:ascii="Public Sans" w:hAnsi="Public Sans" w:cstheme="minorHAnsi"/>
                <w:sz w:val="22"/>
                <w:szCs w:val="22"/>
              </w:rPr>
            </w:pPr>
            <w:r w:rsidRPr="0021295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81DCC8A" w14:textId="77777777" w:rsidR="00EA36A0" w:rsidRPr="0021295D" w:rsidRDefault="00EA36A0" w:rsidP="006C5A71">
            <w:pPr>
              <w:rPr>
                <w:rFonts w:ascii="Public Sans" w:hAnsi="Public Sans" w:cstheme="minorHAnsi"/>
                <w:szCs w:val="22"/>
              </w:rPr>
            </w:pPr>
            <w:r w:rsidRPr="0021295D">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A3CA671" w14:textId="77777777" w:rsidR="00EA36A0" w:rsidRPr="0021295D" w:rsidRDefault="00947B3B" w:rsidP="006C5A71">
                <w:pPr>
                  <w:pStyle w:val="TableText"/>
                  <w:keepNext/>
                  <w:rPr>
                    <w:rFonts w:ascii="Public Sans" w:hAnsi="Public Sans" w:cstheme="minorHAnsi"/>
                    <w:sz w:val="22"/>
                    <w:szCs w:val="22"/>
                  </w:rPr>
                </w:pPr>
                <w:r w:rsidRPr="0021295D">
                  <w:rPr>
                    <w:rFonts w:ascii="Public Sans" w:hAnsi="Public Sans" w:cstheme="minorHAnsi"/>
                    <w:sz w:val="22"/>
                    <w:szCs w:val="22"/>
                  </w:rPr>
                  <w:t>Intermediate</w:t>
                </w:r>
              </w:p>
            </w:tc>
          </w:sdtContent>
        </w:sdt>
      </w:tr>
      <w:tr w:rsidR="00EA36A0" w:rsidRPr="0021295D" w14:paraId="3B0320A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5AC6C5" w14:textId="77777777" w:rsidR="00EA36A0" w:rsidRPr="0021295D" w:rsidRDefault="00EA36A0" w:rsidP="006C5A71">
            <w:pPr>
              <w:keepNext/>
              <w:rPr>
                <w:rFonts w:ascii="Public Sans" w:hAnsi="Public Sans"/>
                <w:noProof/>
                <w:szCs w:val="22"/>
                <w:lang w:eastAsia="en-AU"/>
              </w:rPr>
            </w:pPr>
            <w:r w:rsidRPr="0021295D">
              <w:rPr>
                <w:rFonts w:ascii="Public Sans" w:hAnsi="Public Sans"/>
                <w:noProof/>
                <w:szCs w:val="22"/>
                <w:lang w:eastAsia="en-AU"/>
              </w:rPr>
              <w:drawing>
                <wp:inline distT="0" distB="0" distL="0" distR="0" wp14:anchorId="46DA7FC8" wp14:editId="4765032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8884E28" w14:textId="77777777" w:rsidR="00EA36A0" w:rsidRPr="0021295D"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02B1F28" w14:textId="77777777" w:rsidR="00EA36A0" w:rsidRPr="0021295D"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1573E6F" w14:textId="77777777" w:rsidR="00EA36A0" w:rsidRPr="0021295D" w:rsidRDefault="00EA36A0" w:rsidP="00513560">
            <w:pPr>
              <w:pStyle w:val="TableText"/>
              <w:keepNext/>
              <w:rPr>
                <w:rFonts w:ascii="Public Sans" w:hAnsi="Public Sans" w:cstheme="minorHAnsi"/>
                <w:sz w:val="22"/>
                <w:szCs w:val="22"/>
              </w:rPr>
            </w:pPr>
          </w:p>
        </w:tc>
      </w:tr>
      <w:tr w:rsidR="00EA36A0" w:rsidRPr="0021295D" w14:paraId="029053D9" w14:textId="77777777" w:rsidTr="00322B27">
        <w:tblPrEx>
          <w:tblBorders>
            <w:top w:val="single" w:sz="8" w:space="0" w:color="auto"/>
            <w:bottom w:val="single" w:sz="8" w:space="0" w:color="BCBEC0"/>
          </w:tblBorders>
        </w:tblPrEx>
        <w:tc>
          <w:tcPr>
            <w:tcW w:w="1470" w:type="dxa"/>
            <w:vMerge/>
          </w:tcPr>
          <w:p w14:paraId="0208C273" w14:textId="77777777" w:rsidR="00EA36A0" w:rsidRPr="0021295D"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5185B18" w14:textId="77777777" w:rsidR="00EA36A0" w:rsidRPr="0021295D" w:rsidRDefault="00EA36A0" w:rsidP="006C5A71">
            <w:pPr>
              <w:pStyle w:val="TableText"/>
              <w:keepNext/>
              <w:rPr>
                <w:rFonts w:ascii="Public Sans" w:hAnsi="Public Sans" w:cstheme="minorHAnsi"/>
                <w:sz w:val="22"/>
                <w:szCs w:val="22"/>
              </w:rPr>
            </w:pPr>
            <w:r w:rsidRPr="0021295D">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326B6CBB" w14:textId="77777777" w:rsidR="00EA36A0" w:rsidRPr="0021295D" w:rsidRDefault="00EA36A0" w:rsidP="00513560">
            <w:pPr>
              <w:rPr>
                <w:rFonts w:ascii="Public Sans" w:hAnsi="Public Sans" w:cstheme="minorHAnsi"/>
                <w:szCs w:val="22"/>
              </w:rPr>
            </w:pPr>
            <w:r w:rsidRPr="0021295D">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E371793" w14:textId="77777777" w:rsidR="00EA36A0" w:rsidRPr="0021295D" w:rsidRDefault="00AB7D0D" w:rsidP="00513560">
                <w:pPr>
                  <w:pStyle w:val="TableText"/>
                  <w:keepNext/>
                  <w:rPr>
                    <w:rFonts w:ascii="Public Sans" w:hAnsi="Public Sans" w:cstheme="minorHAnsi"/>
                    <w:sz w:val="22"/>
                    <w:szCs w:val="22"/>
                  </w:rPr>
                </w:pPr>
                <w:r w:rsidRPr="0021295D">
                  <w:rPr>
                    <w:rFonts w:ascii="Public Sans" w:hAnsi="Public Sans" w:cstheme="minorHAnsi"/>
                    <w:sz w:val="22"/>
                    <w:szCs w:val="22"/>
                  </w:rPr>
                  <w:t>Intermediate</w:t>
                </w:r>
              </w:p>
            </w:tc>
          </w:sdtContent>
        </w:sdt>
      </w:tr>
      <w:tr w:rsidR="00EA36A0" w:rsidRPr="0021295D" w14:paraId="1BD0FC4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5ED5F74" w14:textId="77777777" w:rsidR="00EA36A0" w:rsidRPr="0021295D"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E73EB1E" w14:textId="77777777" w:rsidR="00EA36A0" w:rsidRPr="0021295D" w:rsidRDefault="00EA36A0" w:rsidP="006C5A71">
            <w:pPr>
              <w:pStyle w:val="TableText"/>
              <w:rPr>
                <w:rFonts w:ascii="Public Sans" w:hAnsi="Public Sans" w:cstheme="minorHAnsi"/>
                <w:sz w:val="22"/>
                <w:szCs w:val="22"/>
              </w:rPr>
            </w:pPr>
            <w:r w:rsidRPr="0021295D">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00F9FC3" w14:textId="77777777" w:rsidR="00EA36A0" w:rsidRPr="0021295D" w:rsidRDefault="00EA36A0" w:rsidP="00513560">
            <w:pPr>
              <w:rPr>
                <w:rFonts w:ascii="Public Sans" w:hAnsi="Public Sans" w:cstheme="minorHAnsi"/>
                <w:szCs w:val="22"/>
              </w:rPr>
            </w:pPr>
            <w:r w:rsidRPr="0021295D">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270C8B7" w14:textId="77777777" w:rsidR="00EA36A0" w:rsidRPr="0021295D" w:rsidRDefault="00AB7D0D" w:rsidP="00513560">
                <w:pPr>
                  <w:pStyle w:val="TableText"/>
                  <w:keepNext/>
                  <w:rPr>
                    <w:rFonts w:ascii="Public Sans" w:hAnsi="Public Sans" w:cstheme="minorHAnsi"/>
                    <w:sz w:val="22"/>
                    <w:szCs w:val="22"/>
                  </w:rPr>
                </w:pPr>
                <w:r w:rsidRPr="0021295D">
                  <w:rPr>
                    <w:rFonts w:ascii="Public Sans" w:hAnsi="Public Sans" w:cstheme="minorHAnsi"/>
                    <w:sz w:val="22"/>
                    <w:szCs w:val="22"/>
                  </w:rPr>
                  <w:t>Intermediate</w:t>
                </w:r>
              </w:p>
            </w:tc>
          </w:sdtContent>
        </w:sdt>
      </w:tr>
      <w:tr w:rsidR="00322B27" w:rsidRPr="0021295D" w14:paraId="74DB2B41"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B6A3968" w14:textId="77777777" w:rsidR="00322B27" w:rsidRPr="0021295D" w:rsidRDefault="00322B27" w:rsidP="006C5A71">
            <w:pPr>
              <w:keepNext/>
              <w:rPr>
                <w:rFonts w:ascii="Public Sans" w:hAnsi="Public Sans"/>
                <w:noProof/>
                <w:szCs w:val="22"/>
                <w:lang w:eastAsia="en-AU"/>
              </w:rPr>
            </w:pPr>
            <w:r w:rsidRPr="0021295D">
              <w:rPr>
                <w:rFonts w:ascii="Public Sans" w:hAnsi="Public Sans"/>
                <w:noProof/>
                <w:szCs w:val="22"/>
                <w:lang w:eastAsia="en-AU"/>
              </w:rPr>
              <w:drawing>
                <wp:inline distT="0" distB="0" distL="0" distR="0" wp14:anchorId="09360346" wp14:editId="782858B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52924EB" w14:textId="77777777" w:rsidR="00322B27" w:rsidRPr="0021295D" w:rsidRDefault="00322B27" w:rsidP="00706FB6">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67A38EB" w14:textId="77777777" w:rsidR="00322B27" w:rsidRPr="0021295D" w:rsidRDefault="00322B27" w:rsidP="00706FB6">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9E6586D" w14:textId="77777777" w:rsidR="00322B27" w:rsidRPr="0021295D" w:rsidRDefault="00322B27" w:rsidP="00513560">
            <w:pPr>
              <w:pStyle w:val="TableText"/>
              <w:keepNext/>
              <w:rPr>
                <w:rFonts w:ascii="Public Sans" w:hAnsi="Public Sans" w:cstheme="minorHAnsi"/>
                <w:sz w:val="22"/>
                <w:szCs w:val="22"/>
              </w:rPr>
            </w:pPr>
          </w:p>
        </w:tc>
      </w:tr>
      <w:tr w:rsidR="00322B27" w:rsidRPr="0021295D" w14:paraId="2B015C20" w14:textId="77777777" w:rsidTr="00322B27">
        <w:tblPrEx>
          <w:tblBorders>
            <w:top w:val="single" w:sz="8" w:space="0" w:color="auto"/>
            <w:bottom w:val="single" w:sz="8" w:space="0" w:color="BCBEC0"/>
          </w:tblBorders>
        </w:tblPrEx>
        <w:tc>
          <w:tcPr>
            <w:tcW w:w="1470" w:type="dxa"/>
            <w:vMerge/>
          </w:tcPr>
          <w:p w14:paraId="17175EC4" w14:textId="77777777" w:rsidR="00322B27" w:rsidRPr="0021295D"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9B4C4F" w14:textId="77777777" w:rsidR="00322B27" w:rsidRPr="0021295D" w:rsidRDefault="00322B27" w:rsidP="006C5A71">
            <w:pPr>
              <w:pStyle w:val="TableText"/>
              <w:keepNext/>
              <w:rPr>
                <w:rFonts w:ascii="Public Sans" w:hAnsi="Public Sans" w:cstheme="minorHAnsi"/>
                <w:sz w:val="22"/>
                <w:szCs w:val="22"/>
              </w:rPr>
            </w:pPr>
            <w:r w:rsidRPr="0021295D">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3ECB5B00" w14:textId="77777777" w:rsidR="00322B27" w:rsidRPr="0021295D" w:rsidRDefault="00322B27" w:rsidP="00513560">
            <w:pPr>
              <w:rPr>
                <w:rFonts w:ascii="Public Sans" w:hAnsi="Public Sans" w:cstheme="minorHAnsi"/>
                <w:szCs w:val="22"/>
              </w:rPr>
            </w:pPr>
            <w:r w:rsidRPr="0021295D">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A6EE2D9" w14:textId="77777777" w:rsidR="00322B27" w:rsidRPr="0021295D" w:rsidRDefault="00AB7D0D" w:rsidP="00513560">
                <w:pPr>
                  <w:pStyle w:val="TableText"/>
                  <w:keepNext/>
                  <w:rPr>
                    <w:rFonts w:ascii="Public Sans" w:hAnsi="Public Sans" w:cstheme="minorHAnsi"/>
                    <w:sz w:val="22"/>
                    <w:szCs w:val="22"/>
                  </w:rPr>
                </w:pPr>
                <w:r w:rsidRPr="0021295D">
                  <w:rPr>
                    <w:rFonts w:ascii="Public Sans" w:hAnsi="Public Sans" w:cstheme="minorHAnsi"/>
                    <w:sz w:val="22"/>
                    <w:szCs w:val="22"/>
                  </w:rPr>
                  <w:t>Foundational</w:t>
                </w:r>
              </w:p>
            </w:tc>
          </w:sdtContent>
        </w:sdt>
      </w:tr>
      <w:tr w:rsidR="00322B27" w:rsidRPr="0021295D" w14:paraId="331048D5" w14:textId="77777777" w:rsidTr="00322B27">
        <w:tblPrEx>
          <w:tblBorders>
            <w:top w:val="single" w:sz="8" w:space="0" w:color="auto"/>
            <w:bottom w:val="single" w:sz="8" w:space="0" w:color="BCBEC0"/>
          </w:tblBorders>
        </w:tblPrEx>
        <w:tc>
          <w:tcPr>
            <w:tcW w:w="1470" w:type="dxa"/>
            <w:vMerge/>
          </w:tcPr>
          <w:p w14:paraId="6E38016D" w14:textId="77777777" w:rsidR="00322B27" w:rsidRPr="0021295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9BAF93" w14:textId="77777777" w:rsidR="00322B27" w:rsidRPr="0021295D" w:rsidRDefault="00322B27" w:rsidP="006C5A71">
            <w:pPr>
              <w:pStyle w:val="TableText"/>
              <w:keepNext/>
              <w:rPr>
                <w:rFonts w:ascii="Public Sans" w:hAnsi="Public Sans" w:cstheme="minorHAnsi"/>
                <w:sz w:val="22"/>
                <w:szCs w:val="22"/>
              </w:rPr>
            </w:pPr>
            <w:r w:rsidRPr="0021295D">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0AB99B4" w14:textId="77777777" w:rsidR="00322B27" w:rsidRPr="0021295D" w:rsidRDefault="00322B27" w:rsidP="00513560">
            <w:pPr>
              <w:rPr>
                <w:rFonts w:ascii="Public Sans" w:hAnsi="Public Sans" w:cstheme="minorHAnsi"/>
                <w:szCs w:val="22"/>
              </w:rPr>
            </w:pPr>
            <w:r w:rsidRPr="0021295D">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2347F9D" w14:textId="77777777" w:rsidR="00322B27" w:rsidRPr="0021295D" w:rsidRDefault="00AB7D0D" w:rsidP="00513560">
                <w:pPr>
                  <w:pStyle w:val="TableText"/>
                  <w:keepNext/>
                  <w:rPr>
                    <w:rFonts w:ascii="Public Sans" w:hAnsi="Public Sans" w:cstheme="minorHAnsi"/>
                    <w:sz w:val="22"/>
                    <w:szCs w:val="22"/>
                  </w:rPr>
                </w:pPr>
                <w:r w:rsidRPr="0021295D">
                  <w:rPr>
                    <w:rFonts w:ascii="Public Sans" w:hAnsi="Public Sans" w:cstheme="minorHAnsi"/>
                    <w:sz w:val="22"/>
                    <w:szCs w:val="22"/>
                  </w:rPr>
                  <w:t>Foundational</w:t>
                </w:r>
              </w:p>
            </w:tc>
          </w:sdtContent>
        </w:sdt>
      </w:tr>
      <w:tr w:rsidR="00322B27" w:rsidRPr="0021295D" w14:paraId="607FA73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2C6DFF6" w14:textId="77777777" w:rsidR="00322B27" w:rsidRPr="0021295D"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28A9CE8" w14:textId="77777777" w:rsidR="00322B27" w:rsidRPr="0021295D" w:rsidRDefault="00322B27" w:rsidP="006C5A71">
            <w:pPr>
              <w:pStyle w:val="TableText"/>
              <w:rPr>
                <w:rFonts w:ascii="Public Sans" w:hAnsi="Public Sans" w:cstheme="minorHAnsi"/>
                <w:sz w:val="22"/>
                <w:szCs w:val="22"/>
              </w:rPr>
            </w:pPr>
            <w:r w:rsidRPr="0021295D">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AB2677E" w14:textId="77777777" w:rsidR="00322B27" w:rsidRPr="0021295D" w:rsidRDefault="00322B27" w:rsidP="00513560">
            <w:pPr>
              <w:rPr>
                <w:rFonts w:ascii="Public Sans" w:hAnsi="Public Sans" w:cstheme="minorHAnsi"/>
                <w:szCs w:val="22"/>
              </w:rPr>
            </w:pPr>
            <w:r w:rsidRPr="0021295D">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9392650" w14:textId="77777777" w:rsidR="00322B27" w:rsidRPr="0021295D" w:rsidRDefault="00AB7D0D" w:rsidP="00513560">
                <w:pPr>
                  <w:pStyle w:val="TableText"/>
                  <w:keepNext/>
                  <w:rPr>
                    <w:rFonts w:ascii="Public Sans" w:hAnsi="Public Sans" w:cstheme="minorHAnsi"/>
                    <w:sz w:val="22"/>
                    <w:szCs w:val="22"/>
                  </w:rPr>
                </w:pPr>
                <w:r w:rsidRPr="0021295D">
                  <w:rPr>
                    <w:rFonts w:ascii="Public Sans" w:hAnsi="Public Sans" w:cstheme="minorHAnsi"/>
                    <w:sz w:val="22"/>
                    <w:szCs w:val="22"/>
                  </w:rPr>
                  <w:t>Intermediate</w:t>
                </w:r>
              </w:p>
            </w:tc>
          </w:sdtContent>
        </w:sdt>
      </w:tr>
      <w:tr w:rsidR="00322B27" w:rsidRPr="0021295D" w14:paraId="71055CF5"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C3F1F95" w14:textId="77777777" w:rsidR="00322B27" w:rsidRPr="0021295D" w:rsidRDefault="00322B27" w:rsidP="006C5A71">
            <w:pPr>
              <w:keepNext/>
              <w:rPr>
                <w:rFonts w:ascii="Public Sans" w:hAnsi="Public Sans" w:cstheme="minorHAnsi"/>
                <w:szCs w:val="22"/>
              </w:rPr>
            </w:pPr>
            <w:r w:rsidRPr="0021295D">
              <w:rPr>
                <w:rFonts w:ascii="Public Sans" w:hAnsi="Public Sans"/>
                <w:noProof/>
                <w:szCs w:val="22"/>
                <w:lang w:eastAsia="en-AU"/>
              </w:rPr>
              <w:drawing>
                <wp:inline distT="0" distB="0" distL="0" distR="0" wp14:anchorId="3EDF43FC" wp14:editId="163FF1B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CAB63DB" w14:textId="77777777" w:rsidR="00322B27" w:rsidRPr="0021295D"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622A267" w14:textId="77777777" w:rsidR="00322B27" w:rsidRPr="0021295D"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9BCF4BA" w14:textId="77777777" w:rsidR="00322B27" w:rsidRPr="0021295D" w:rsidRDefault="00322B27" w:rsidP="00BD1817">
            <w:pPr>
              <w:pStyle w:val="TableText"/>
              <w:keepNext/>
              <w:rPr>
                <w:rFonts w:ascii="Public Sans" w:hAnsi="Public Sans" w:cstheme="minorHAnsi"/>
                <w:sz w:val="22"/>
                <w:szCs w:val="22"/>
              </w:rPr>
            </w:pPr>
          </w:p>
        </w:tc>
      </w:tr>
      <w:tr w:rsidR="00322B27" w:rsidRPr="0021295D" w14:paraId="522B63AA" w14:textId="77777777" w:rsidTr="00322B27">
        <w:tblPrEx>
          <w:tblBorders>
            <w:top w:val="single" w:sz="8" w:space="0" w:color="auto"/>
            <w:bottom w:val="single" w:sz="8" w:space="0" w:color="BCBEC0"/>
          </w:tblBorders>
        </w:tblPrEx>
        <w:tc>
          <w:tcPr>
            <w:tcW w:w="1470" w:type="dxa"/>
            <w:vMerge/>
          </w:tcPr>
          <w:p w14:paraId="75CC1797" w14:textId="77777777" w:rsidR="00322B27" w:rsidRPr="0021295D"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1B1EDF9" w14:textId="77777777" w:rsidR="00322B27" w:rsidRPr="0021295D" w:rsidRDefault="00322B27" w:rsidP="006C5A71">
            <w:pPr>
              <w:pStyle w:val="TableText"/>
              <w:keepNext/>
              <w:rPr>
                <w:rFonts w:ascii="Public Sans" w:hAnsi="Public Sans" w:cstheme="minorHAnsi"/>
                <w:sz w:val="22"/>
                <w:szCs w:val="22"/>
              </w:rPr>
            </w:pPr>
            <w:r w:rsidRPr="0021295D">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2033583" w14:textId="77777777" w:rsidR="00322B27" w:rsidRPr="0021295D" w:rsidRDefault="00322B27" w:rsidP="00513560">
            <w:pPr>
              <w:rPr>
                <w:rFonts w:ascii="Public Sans" w:hAnsi="Public Sans" w:cstheme="minorHAnsi"/>
                <w:szCs w:val="22"/>
              </w:rPr>
            </w:pPr>
            <w:r w:rsidRPr="0021295D">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028A414" w14:textId="77777777" w:rsidR="00322B27" w:rsidRPr="0021295D" w:rsidRDefault="00AB7D0D" w:rsidP="00BD1817">
                <w:pPr>
                  <w:pStyle w:val="TableText"/>
                  <w:keepNext/>
                  <w:rPr>
                    <w:rFonts w:ascii="Public Sans" w:hAnsi="Public Sans" w:cstheme="minorHAnsi"/>
                    <w:sz w:val="22"/>
                    <w:szCs w:val="22"/>
                  </w:rPr>
                </w:pPr>
                <w:r w:rsidRPr="0021295D">
                  <w:rPr>
                    <w:rFonts w:ascii="Public Sans" w:hAnsi="Public Sans" w:cstheme="minorHAnsi"/>
                    <w:sz w:val="22"/>
                    <w:szCs w:val="22"/>
                  </w:rPr>
                  <w:t>Foundational</w:t>
                </w:r>
              </w:p>
            </w:tc>
          </w:sdtContent>
        </w:sdt>
      </w:tr>
      <w:tr w:rsidR="00322B27" w:rsidRPr="0021295D" w14:paraId="34B4DCDD" w14:textId="77777777" w:rsidTr="00322B27">
        <w:tblPrEx>
          <w:tblBorders>
            <w:top w:val="single" w:sz="8" w:space="0" w:color="auto"/>
            <w:bottom w:val="single" w:sz="8" w:space="0" w:color="BCBEC0"/>
          </w:tblBorders>
        </w:tblPrEx>
        <w:tc>
          <w:tcPr>
            <w:tcW w:w="1470" w:type="dxa"/>
            <w:vMerge/>
          </w:tcPr>
          <w:p w14:paraId="659B46C6" w14:textId="77777777" w:rsidR="00322B27" w:rsidRPr="0021295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0F707DA" w14:textId="77777777" w:rsidR="00322B27" w:rsidRPr="0021295D" w:rsidRDefault="00322B27" w:rsidP="006C5A71">
            <w:pPr>
              <w:pStyle w:val="TableText"/>
              <w:keepNext/>
              <w:rPr>
                <w:rFonts w:ascii="Public Sans" w:hAnsi="Public Sans" w:cstheme="minorHAnsi"/>
                <w:sz w:val="22"/>
                <w:szCs w:val="22"/>
              </w:rPr>
            </w:pPr>
            <w:r w:rsidRPr="0021295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FF4FB94" w14:textId="77777777" w:rsidR="00322B27" w:rsidRPr="0021295D" w:rsidRDefault="00322B27" w:rsidP="00513560">
            <w:pPr>
              <w:rPr>
                <w:rFonts w:ascii="Public Sans" w:hAnsi="Public Sans" w:cstheme="minorHAnsi"/>
                <w:szCs w:val="22"/>
              </w:rPr>
            </w:pPr>
            <w:r w:rsidRPr="0021295D">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4643E40" w14:textId="77777777" w:rsidR="00322B27" w:rsidRPr="0021295D" w:rsidRDefault="00AB7D0D" w:rsidP="00BD1817">
                <w:pPr>
                  <w:pStyle w:val="TableText"/>
                  <w:keepNext/>
                  <w:rPr>
                    <w:rFonts w:ascii="Public Sans" w:hAnsi="Public Sans" w:cstheme="minorHAnsi"/>
                    <w:sz w:val="22"/>
                    <w:szCs w:val="22"/>
                  </w:rPr>
                </w:pPr>
                <w:r w:rsidRPr="0021295D">
                  <w:rPr>
                    <w:rFonts w:ascii="Public Sans" w:hAnsi="Public Sans" w:cstheme="minorHAnsi"/>
                    <w:sz w:val="22"/>
                    <w:szCs w:val="22"/>
                  </w:rPr>
                  <w:t>Foundational</w:t>
                </w:r>
              </w:p>
            </w:tc>
          </w:sdtContent>
        </w:sdt>
      </w:tr>
      <w:tr w:rsidR="00322B27" w:rsidRPr="0021295D" w14:paraId="5B2C201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989EC4B" w14:textId="77777777" w:rsidR="00322B27" w:rsidRPr="0021295D"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B3AC333" w14:textId="77777777" w:rsidR="00322B27" w:rsidRPr="0021295D" w:rsidRDefault="00322B27" w:rsidP="006C5A71">
            <w:pPr>
              <w:pStyle w:val="TableText"/>
              <w:rPr>
                <w:rFonts w:ascii="Public Sans" w:hAnsi="Public Sans" w:cstheme="minorHAnsi"/>
                <w:sz w:val="22"/>
                <w:szCs w:val="22"/>
              </w:rPr>
            </w:pPr>
            <w:r w:rsidRPr="0021295D">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85F6014" w14:textId="77777777" w:rsidR="00322B27" w:rsidRPr="0021295D" w:rsidRDefault="00322B27" w:rsidP="00513560">
            <w:pPr>
              <w:rPr>
                <w:rFonts w:ascii="Public Sans" w:hAnsi="Public Sans" w:cstheme="minorHAnsi"/>
                <w:szCs w:val="22"/>
              </w:rPr>
            </w:pPr>
            <w:r w:rsidRPr="0021295D">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DF5D653" w14:textId="77777777" w:rsidR="00322B27" w:rsidRPr="0021295D" w:rsidRDefault="00AB7D0D" w:rsidP="00BD1817">
                <w:pPr>
                  <w:pStyle w:val="TableText"/>
                  <w:keepNext/>
                  <w:rPr>
                    <w:rFonts w:ascii="Public Sans" w:hAnsi="Public Sans" w:cstheme="minorHAnsi"/>
                    <w:sz w:val="22"/>
                    <w:szCs w:val="22"/>
                  </w:rPr>
                </w:pPr>
                <w:r w:rsidRPr="0021295D">
                  <w:rPr>
                    <w:rFonts w:ascii="Public Sans" w:hAnsi="Public Sans" w:cstheme="minorHAnsi"/>
                    <w:sz w:val="22"/>
                    <w:szCs w:val="22"/>
                  </w:rPr>
                  <w:t>Foundational</w:t>
                </w:r>
              </w:p>
            </w:tc>
          </w:sdtContent>
        </w:sdt>
      </w:tr>
    </w:tbl>
    <w:p w14:paraId="46D90361" w14:textId="77777777" w:rsidR="00197F8F" w:rsidRPr="0021295D" w:rsidRDefault="00197F8F" w:rsidP="00CB121B">
      <w:pPr>
        <w:rPr>
          <w:rFonts w:ascii="Public Sans" w:hAnsi="Public Sans" w:cstheme="minorHAnsi"/>
        </w:rPr>
      </w:pPr>
    </w:p>
    <w:sectPr w:rsidR="00197F8F" w:rsidRPr="0021295D" w:rsidSect="005E3A10">
      <w:footerReference w:type="default" r:id="rId13"/>
      <w:headerReference w:type="first" r:id="rId14"/>
      <w:footerReference w:type="first" r:id="rId15"/>
      <w:pgSz w:w="11906" w:h="16838"/>
      <w:pgMar w:top="1537"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0B80" w14:textId="77777777" w:rsidR="0032047D" w:rsidRDefault="0032047D" w:rsidP="00AC273D">
      <w:pPr>
        <w:spacing w:after="0" w:line="240" w:lineRule="auto"/>
      </w:pPr>
      <w:r>
        <w:separator/>
      </w:r>
    </w:p>
  </w:endnote>
  <w:endnote w:type="continuationSeparator" w:id="0">
    <w:p w14:paraId="46B23AD3" w14:textId="77777777" w:rsidR="0032047D" w:rsidRDefault="0032047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06FB6" w14:paraId="4CE4B69B" w14:textId="77777777" w:rsidTr="00CD6BA6">
      <w:tc>
        <w:tcPr>
          <w:tcW w:w="9709" w:type="dxa"/>
          <w:vAlign w:val="bottom"/>
        </w:tcPr>
        <w:p w14:paraId="3D5219CB" w14:textId="77777777" w:rsidR="00706FB6" w:rsidRPr="00051237" w:rsidRDefault="00706FB6"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86199">
            <w:rPr>
              <w:noProof/>
              <w:lang w:eastAsia="en-AU"/>
            </w:rPr>
            <w:t>2</w:t>
          </w:r>
          <w:r>
            <w:rPr>
              <w:noProof/>
              <w:lang w:eastAsia="en-AU"/>
            </w:rPr>
            <w:fldChar w:fldCharType="end"/>
          </w:r>
        </w:p>
      </w:tc>
      <w:tc>
        <w:tcPr>
          <w:tcW w:w="851" w:type="dxa"/>
        </w:tcPr>
        <w:p w14:paraId="11B44C6D" w14:textId="77777777" w:rsidR="00706FB6" w:rsidRDefault="00706FB6" w:rsidP="00CD6BA6">
          <w:pPr>
            <w:pStyle w:val="Footer"/>
            <w:jc w:val="right"/>
          </w:pPr>
        </w:p>
      </w:tc>
    </w:tr>
  </w:tbl>
  <w:p w14:paraId="7D3E3D4F" w14:textId="77777777" w:rsidR="00706FB6" w:rsidRPr="001E2B26" w:rsidRDefault="00706FB6"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06FB6" w14:paraId="460D8195" w14:textId="77777777" w:rsidTr="00732229">
      <w:tc>
        <w:tcPr>
          <w:tcW w:w="9709" w:type="dxa"/>
          <w:vAlign w:val="bottom"/>
        </w:tcPr>
        <w:p w14:paraId="28003F52" w14:textId="77777777" w:rsidR="00706FB6" w:rsidRPr="00051237" w:rsidRDefault="00706FB6"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86199">
            <w:rPr>
              <w:noProof/>
              <w:lang w:eastAsia="en-AU"/>
            </w:rPr>
            <w:t>1</w:t>
          </w:r>
          <w:r>
            <w:rPr>
              <w:noProof/>
              <w:lang w:eastAsia="en-AU"/>
            </w:rPr>
            <w:fldChar w:fldCharType="end"/>
          </w:r>
        </w:p>
      </w:tc>
      <w:tc>
        <w:tcPr>
          <w:tcW w:w="851" w:type="dxa"/>
        </w:tcPr>
        <w:p w14:paraId="2C8A05CE" w14:textId="77777777" w:rsidR="00706FB6" w:rsidRDefault="00706FB6" w:rsidP="00732229">
          <w:pPr>
            <w:pStyle w:val="Footer"/>
            <w:jc w:val="right"/>
          </w:pPr>
        </w:p>
      </w:tc>
    </w:tr>
  </w:tbl>
  <w:p w14:paraId="0F31117D" w14:textId="77777777" w:rsidR="00706FB6" w:rsidRDefault="00706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5EB2" w14:textId="77777777" w:rsidR="0032047D" w:rsidRDefault="0032047D" w:rsidP="00AC273D">
      <w:pPr>
        <w:spacing w:after="0" w:line="240" w:lineRule="auto"/>
      </w:pPr>
      <w:r>
        <w:separator/>
      </w:r>
    </w:p>
  </w:footnote>
  <w:footnote w:type="continuationSeparator" w:id="0">
    <w:p w14:paraId="616F1DEF" w14:textId="77777777" w:rsidR="0032047D" w:rsidRDefault="0032047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9C7E" w14:textId="7F3D9B79" w:rsidR="00706FB6" w:rsidRDefault="005E3A10"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88D631C" wp14:editId="15C3DE71">
          <wp:simplePos x="0" y="0"/>
          <wp:positionH relativeFrom="page">
            <wp:posOffset>5925729</wp:posOffset>
          </wp:positionH>
          <wp:positionV relativeFrom="page">
            <wp:posOffset>402227</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706FB6">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706FB6" w14:paraId="382F96E1"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17EC4DBF" w14:textId="77777777" w:rsidR="00706FB6" w:rsidRPr="00D46DFC" w:rsidRDefault="00706FB6" w:rsidP="00E832CB">
          <w:pPr>
            <w:pStyle w:val="TitleSub"/>
            <w:spacing w:after="0"/>
            <w:rPr>
              <w:rFonts w:ascii="Arial" w:hAnsi="Arial" w:cs="Arial"/>
              <w:b/>
              <w:sz w:val="40"/>
            </w:rPr>
          </w:pPr>
          <w:r w:rsidRPr="00D46DFC">
            <w:rPr>
              <w:rFonts w:ascii="Arial" w:hAnsi="Arial" w:cs="Arial"/>
              <w:b/>
              <w:sz w:val="40"/>
            </w:rPr>
            <w:t xml:space="preserve">ROLE DESCRIPTION </w:t>
          </w:r>
        </w:p>
        <w:p w14:paraId="4BA4501F" w14:textId="200CAF91" w:rsidR="00706FB6" w:rsidRDefault="00706FB6" w:rsidP="000C65EE">
          <w:pPr>
            <w:pStyle w:val="Title"/>
            <w:spacing w:line="240" w:lineRule="auto"/>
            <w:rPr>
              <w:sz w:val="12"/>
            </w:rPr>
          </w:pPr>
          <w:bookmarkStart w:id="7" w:name="Title"/>
          <w:bookmarkEnd w:id="7"/>
          <w:r w:rsidRPr="000C65EE">
            <w:rPr>
              <w:sz w:val="12"/>
            </w:rPr>
            <w:t xml:space="preserve"> </w:t>
          </w:r>
        </w:p>
        <w:p w14:paraId="79A28D60" w14:textId="405E2786" w:rsidR="00706FB6" w:rsidRPr="00D46DFC" w:rsidRDefault="00706FB6"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Caseworker </w:t>
          </w:r>
          <w:r w:rsidR="005E3A10">
            <w:rPr>
              <w:rFonts w:asciiTheme="majorHAnsi" w:hAnsiTheme="majorHAnsi" w:cstheme="majorHAnsi"/>
              <w:sz w:val="32"/>
              <w:szCs w:val="32"/>
            </w:rPr>
            <w:t>/ Helpline Caseworker</w:t>
          </w:r>
        </w:p>
        <w:p w14:paraId="6C168D17" w14:textId="2C984254" w:rsidR="00706FB6" w:rsidRPr="00753C8C" w:rsidRDefault="00706FB6" w:rsidP="00E832CB">
          <w:pPr>
            <w:pStyle w:val="TitleSub"/>
            <w:spacing w:after="0" w:line="240" w:lineRule="auto"/>
            <w:jc w:val="right"/>
            <w:rPr>
              <w:sz w:val="22"/>
              <w:szCs w:val="22"/>
            </w:rPr>
          </w:pPr>
        </w:p>
      </w:tc>
    </w:tr>
  </w:tbl>
  <w:p w14:paraId="14BC0265" w14:textId="77777777" w:rsidR="00706FB6" w:rsidRPr="00057CB3" w:rsidRDefault="00706FB6"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7E16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31257"/>
    <w:multiLevelType w:val="hybridMultilevel"/>
    <w:tmpl w:val="7FF666A8"/>
    <w:lvl w:ilvl="0" w:tplc="BD0CEBF8">
      <w:numFmt w:val="bullet"/>
      <w:lvlText w:val=""/>
      <w:lvlJc w:val="left"/>
      <w:pPr>
        <w:ind w:left="840" w:hanging="360"/>
      </w:pPr>
      <w:rPr>
        <w:rFonts w:ascii="Symbol" w:eastAsia="Symbol" w:hAnsi="Symbol" w:cs="Symbol" w:hint="default"/>
        <w:b w:val="0"/>
        <w:bCs w:val="0"/>
        <w:i w:val="0"/>
        <w:iCs w:val="0"/>
        <w:w w:val="100"/>
        <w:sz w:val="22"/>
        <w:szCs w:val="22"/>
      </w:rPr>
    </w:lvl>
    <w:lvl w:ilvl="1" w:tplc="3EF0F242">
      <w:numFmt w:val="bullet"/>
      <w:lvlText w:val="o"/>
      <w:lvlJc w:val="left"/>
      <w:pPr>
        <w:ind w:left="1560" w:hanging="360"/>
      </w:pPr>
      <w:rPr>
        <w:rFonts w:ascii="Courier New" w:eastAsia="Courier New" w:hAnsi="Courier New" w:cs="Courier New" w:hint="default"/>
        <w:b w:val="0"/>
        <w:bCs w:val="0"/>
        <w:i w:val="0"/>
        <w:iCs w:val="0"/>
        <w:w w:val="100"/>
        <w:sz w:val="24"/>
        <w:szCs w:val="24"/>
      </w:rPr>
    </w:lvl>
    <w:lvl w:ilvl="2" w:tplc="5FEA2BE6">
      <w:numFmt w:val="bullet"/>
      <w:lvlText w:val="•"/>
      <w:lvlJc w:val="left"/>
      <w:pPr>
        <w:ind w:left="2520" w:hanging="360"/>
      </w:pPr>
      <w:rPr>
        <w:rFonts w:hint="default"/>
      </w:rPr>
    </w:lvl>
    <w:lvl w:ilvl="3" w:tplc="5D0048E2">
      <w:numFmt w:val="bullet"/>
      <w:lvlText w:val="•"/>
      <w:lvlJc w:val="left"/>
      <w:pPr>
        <w:ind w:left="3480" w:hanging="360"/>
      </w:pPr>
      <w:rPr>
        <w:rFonts w:hint="default"/>
      </w:rPr>
    </w:lvl>
    <w:lvl w:ilvl="4" w:tplc="794243FA">
      <w:numFmt w:val="bullet"/>
      <w:lvlText w:val="•"/>
      <w:lvlJc w:val="left"/>
      <w:pPr>
        <w:ind w:left="4440" w:hanging="360"/>
      </w:pPr>
      <w:rPr>
        <w:rFonts w:hint="default"/>
      </w:rPr>
    </w:lvl>
    <w:lvl w:ilvl="5" w:tplc="5BB8F86E">
      <w:numFmt w:val="bullet"/>
      <w:lvlText w:val="•"/>
      <w:lvlJc w:val="left"/>
      <w:pPr>
        <w:ind w:left="5400" w:hanging="360"/>
      </w:pPr>
      <w:rPr>
        <w:rFonts w:hint="default"/>
      </w:rPr>
    </w:lvl>
    <w:lvl w:ilvl="6" w:tplc="2B9ECDA8">
      <w:numFmt w:val="bullet"/>
      <w:lvlText w:val="•"/>
      <w:lvlJc w:val="left"/>
      <w:pPr>
        <w:ind w:left="6360" w:hanging="360"/>
      </w:pPr>
      <w:rPr>
        <w:rFonts w:hint="default"/>
      </w:rPr>
    </w:lvl>
    <w:lvl w:ilvl="7" w:tplc="3F609366">
      <w:numFmt w:val="bullet"/>
      <w:lvlText w:val="•"/>
      <w:lvlJc w:val="left"/>
      <w:pPr>
        <w:ind w:left="7320" w:hanging="360"/>
      </w:pPr>
      <w:rPr>
        <w:rFonts w:hint="default"/>
      </w:rPr>
    </w:lvl>
    <w:lvl w:ilvl="8" w:tplc="50FADD96">
      <w:numFmt w:val="bullet"/>
      <w:lvlText w:val="•"/>
      <w:lvlJc w:val="left"/>
      <w:pPr>
        <w:ind w:left="8280" w:hanging="360"/>
      </w:pPr>
      <w:rPr>
        <w:rFont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E4731C9"/>
    <w:multiLevelType w:val="hybridMultilevel"/>
    <w:tmpl w:val="48DA5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0A2760E"/>
    <w:multiLevelType w:val="hybridMultilevel"/>
    <w:tmpl w:val="80EECF2A"/>
    <w:lvl w:ilvl="0" w:tplc="2348ED18">
      <w:numFmt w:val="bullet"/>
      <w:lvlText w:val=""/>
      <w:lvlJc w:val="left"/>
      <w:pPr>
        <w:ind w:left="480" w:hanging="360"/>
      </w:pPr>
      <w:rPr>
        <w:rFonts w:ascii="Symbol" w:eastAsia="Symbol" w:hAnsi="Symbol" w:cs="Symbol" w:hint="default"/>
        <w:b w:val="0"/>
        <w:bCs w:val="0"/>
        <w:i w:val="0"/>
        <w:iCs w:val="0"/>
        <w:w w:val="99"/>
        <w:sz w:val="20"/>
        <w:szCs w:val="20"/>
      </w:rPr>
    </w:lvl>
    <w:lvl w:ilvl="1" w:tplc="75605AC8">
      <w:numFmt w:val="bullet"/>
      <w:lvlText w:val=""/>
      <w:lvlJc w:val="left"/>
      <w:pPr>
        <w:ind w:left="4083" w:hanging="360"/>
      </w:pPr>
      <w:rPr>
        <w:rFonts w:ascii="Symbol" w:eastAsia="Symbol" w:hAnsi="Symbol" w:cs="Symbol" w:hint="default"/>
        <w:b w:val="0"/>
        <w:bCs w:val="0"/>
        <w:i w:val="0"/>
        <w:iCs w:val="0"/>
        <w:w w:val="99"/>
        <w:sz w:val="20"/>
        <w:szCs w:val="20"/>
      </w:rPr>
    </w:lvl>
    <w:lvl w:ilvl="2" w:tplc="18106624">
      <w:numFmt w:val="bullet"/>
      <w:lvlText w:val="•"/>
      <w:lvlJc w:val="left"/>
      <w:pPr>
        <w:ind w:left="4359" w:hanging="360"/>
      </w:pPr>
      <w:rPr>
        <w:rFonts w:hint="default"/>
      </w:rPr>
    </w:lvl>
    <w:lvl w:ilvl="3" w:tplc="D010B17A">
      <w:numFmt w:val="bullet"/>
      <w:lvlText w:val="•"/>
      <w:lvlJc w:val="left"/>
      <w:pPr>
        <w:ind w:left="4639" w:hanging="360"/>
      </w:pPr>
      <w:rPr>
        <w:rFonts w:hint="default"/>
      </w:rPr>
    </w:lvl>
    <w:lvl w:ilvl="4" w:tplc="017AF0F8">
      <w:numFmt w:val="bullet"/>
      <w:lvlText w:val="•"/>
      <w:lvlJc w:val="left"/>
      <w:pPr>
        <w:ind w:left="4919" w:hanging="360"/>
      </w:pPr>
      <w:rPr>
        <w:rFonts w:hint="default"/>
      </w:rPr>
    </w:lvl>
    <w:lvl w:ilvl="5" w:tplc="E3EC8C0A">
      <w:numFmt w:val="bullet"/>
      <w:lvlText w:val="•"/>
      <w:lvlJc w:val="left"/>
      <w:pPr>
        <w:ind w:left="5198" w:hanging="360"/>
      </w:pPr>
      <w:rPr>
        <w:rFonts w:hint="default"/>
      </w:rPr>
    </w:lvl>
    <w:lvl w:ilvl="6" w:tplc="E8C46EA8">
      <w:numFmt w:val="bullet"/>
      <w:lvlText w:val="•"/>
      <w:lvlJc w:val="left"/>
      <w:pPr>
        <w:ind w:left="5478" w:hanging="360"/>
      </w:pPr>
      <w:rPr>
        <w:rFonts w:hint="default"/>
      </w:rPr>
    </w:lvl>
    <w:lvl w:ilvl="7" w:tplc="A63E4A28">
      <w:numFmt w:val="bullet"/>
      <w:lvlText w:val="•"/>
      <w:lvlJc w:val="left"/>
      <w:pPr>
        <w:ind w:left="5758" w:hanging="360"/>
      </w:pPr>
      <w:rPr>
        <w:rFonts w:hint="default"/>
      </w:rPr>
    </w:lvl>
    <w:lvl w:ilvl="8" w:tplc="774E5166">
      <w:numFmt w:val="bullet"/>
      <w:lvlText w:val="•"/>
      <w:lvlJc w:val="left"/>
      <w:pPr>
        <w:ind w:left="6037" w:hanging="360"/>
      </w:pPr>
      <w:rPr>
        <w:rFonts w:hint="default"/>
      </w:rPr>
    </w:lvl>
  </w:abstractNum>
  <w:abstractNum w:abstractNumId="20"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73C98"/>
    <w:multiLevelType w:val="hybridMultilevel"/>
    <w:tmpl w:val="C5B2E1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32B2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2440406">
    <w:abstractNumId w:val="9"/>
  </w:num>
  <w:num w:numId="2" w16cid:durableId="1521243271">
    <w:abstractNumId w:val="7"/>
  </w:num>
  <w:num w:numId="3" w16cid:durableId="795830083">
    <w:abstractNumId w:val="6"/>
  </w:num>
  <w:num w:numId="4" w16cid:durableId="1930653406">
    <w:abstractNumId w:val="5"/>
  </w:num>
  <w:num w:numId="5" w16cid:durableId="397173442">
    <w:abstractNumId w:val="4"/>
  </w:num>
  <w:num w:numId="6" w16cid:durableId="714350721">
    <w:abstractNumId w:val="8"/>
  </w:num>
  <w:num w:numId="7" w16cid:durableId="1009454209">
    <w:abstractNumId w:val="3"/>
  </w:num>
  <w:num w:numId="8" w16cid:durableId="1860849832">
    <w:abstractNumId w:val="2"/>
  </w:num>
  <w:num w:numId="9" w16cid:durableId="1196842883">
    <w:abstractNumId w:val="1"/>
  </w:num>
  <w:num w:numId="10" w16cid:durableId="327484512">
    <w:abstractNumId w:val="0"/>
  </w:num>
  <w:num w:numId="11" w16cid:durableId="827331127">
    <w:abstractNumId w:val="11"/>
  </w:num>
  <w:num w:numId="12" w16cid:durableId="685865814">
    <w:abstractNumId w:val="28"/>
  </w:num>
  <w:num w:numId="13" w16cid:durableId="2103454320">
    <w:abstractNumId w:val="28"/>
  </w:num>
  <w:num w:numId="14" w16cid:durableId="2003511102">
    <w:abstractNumId w:val="15"/>
  </w:num>
  <w:num w:numId="15" w16cid:durableId="1328358935">
    <w:abstractNumId w:val="15"/>
  </w:num>
  <w:num w:numId="16" w16cid:durableId="564292748">
    <w:abstractNumId w:val="15"/>
  </w:num>
  <w:num w:numId="17" w16cid:durableId="1885674685">
    <w:abstractNumId w:val="15"/>
  </w:num>
  <w:num w:numId="18" w16cid:durableId="446705136">
    <w:abstractNumId w:val="15"/>
  </w:num>
  <w:num w:numId="19" w16cid:durableId="720716614">
    <w:abstractNumId w:val="15"/>
  </w:num>
  <w:num w:numId="20" w16cid:durableId="1687318766">
    <w:abstractNumId w:val="29"/>
  </w:num>
  <w:num w:numId="21" w16cid:durableId="1445729760">
    <w:abstractNumId w:val="25"/>
  </w:num>
  <w:num w:numId="22" w16cid:durableId="1659991764">
    <w:abstractNumId w:val="22"/>
  </w:num>
  <w:num w:numId="23" w16cid:durableId="1662391049">
    <w:abstractNumId w:val="23"/>
  </w:num>
  <w:num w:numId="24" w16cid:durableId="1145897879">
    <w:abstractNumId w:val="17"/>
  </w:num>
  <w:num w:numId="25" w16cid:durableId="145436019">
    <w:abstractNumId w:val="30"/>
  </w:num>
  <w:num w:numId="26" w16cid:durableId="2117023444">
    <w:abstractNumId w:val="9"/>
  </w:num>
  <w:num w:numId="27" w16cid:durableId="844638785">
    <w:abstractNumId w:val="26"/>
  </w:num>
  <w:num w:numId="28" w16cid:durableId="1340474311">
    <w:abstractNumId w:val="20"/>
  </w:num>
  <w:num w:numId="29" w16cid:durableId="1549798485">
    <w:abstractNumId w:val="16"/>
  </w:num>
  <w:num w:numId="30" w16cid:durableId="325206637">
    <w:abstractNumId w:val="14"/>
  </w:num>
  <w:num w:numId="31" w16cid:durableId="1058668985">
    <w:abstractNumId w:val="9"/>
  </w:num>
  <w:num w:numId="32" w16cid:durableId="1024132141">
    <w:abstractNumId w:val="21"/>
  </w:num>
  <w:num w:numId="33" w16cid:durableId="2002194264">
    <w:abstractNumId w:val="9"/>
  </w:num>
  <w:num w:numId="34" w16cid:durableId="1412966193">
    <w:abstractNumId w:val="18"/>
  </w:num>
  <w:num w:numId="35" w16cid:durableId="1192180873">
    <w:abstractNumId w:val="12"/>
  </w:num>
  <w:num w:numId="36" w16cid:durableId="375080827">
    <w:abstractNumId w:val="24"/>
  </w:num>
  <w:num w:numId="37" w16cid:durableId="2141066602">
    <w:abstractNumId w:val="10"/>
  </w:num>
  <w:num w:numId="38" w16cid:durableId="1319842476">
    <w:abstractNumId w:val="19"/>
  </w:num>
  <w:num w:numId="39" w16cid:durableId="1388382968">
    <w:abstractNumId w:val="27"/>
  </w:num>
  <w:num w:numId="40" w16cid:durableId="871112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k7SUSlMRKrsf4MKE5Z9ZX0dUcR6kf5XHRRjEghSuRx/2XeANl4Xilw9qQK/hUJpfVVdtAjPpfHglqLmTaXG2ZQ==" w:salt="7qfj7kGwsywCU1BhwhX+M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5F31"/>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5D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35C4"/>
    <w:rsid w:val="00106A75"/>
    <w:rsid w:val="0011338E"/>
    <w:rsid w:val="001142DA"/>
    <w:rsid w:val="0011627F"/>
    <w:rsid w:val="00116B0F"/>
    <w:rsid w:val="00116F0D"/>
    <w:rsid w:val="00120A45"/>
    <w:rsid w:val="0012232D"/>
    <w:rsid w:val="00122685"/>
    <w:rsid w:val="00123E52"/>
    <w:rsid w:val="00126219"/>
    <w:rsid w:val="0012683A"/>
    <w:rsid w:val="00130BC5"/>
    <w:rsid w:val="00136168"/>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17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295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3A8C"/>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047D"/>
    <w:rsid w:val="00321089"/>
    <w:rsid w:val="003212A3"/>
    <w:rsid w:val="00322B27"/>
    <w:rsid w:val="00324761"/>
    <w:rsid w:val="00324F2D"/>
    <w:rsid w:val="003251B9"/>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D7B3E"/>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19D4"/>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6351A"/>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436"/>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22FB"/>
    <w:rsid w:val="005741B0"/>
    <w:rsid w:val="0057483D"/>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A10"/>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2E82"/>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37E9"/>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04508"/>
    <w:rsid w:val="00706FB6"/>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8C1"/>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6FF7"/>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4443"/>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1772D"/>
    <w:rsid w:val="0092000E"/>
    <w:rsid w:val="00920A62"/>
    <w:rsid w:val="00922305"/>
    <w:rsid w:val="00927BEC"/>
    <w:rsid w:val="00930255"/>
    <w:rsid w:val="009302D1"/>
    <w:rsid w:val="009303B6"/>
    <w:rsid w:val="00930BFE"/>
    <w:rsid w:val="00931E80"/>
    <w:rsid w:val="0093429D"/>
    <w:rsid w:val="00935FF0"/>
    <w:rsid w:val="00945108"/>
    <w:rsid w:val="00945CBA"/>
    <w:rsid w:val="00947B3B"/>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0FF2"/>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3D2"/>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3C2B"/>
    <w:rsid w:val="00AA65F1"/>
    <w:rsid w:val="00AB096C"/>
    <w:rsid w:val="00AB0B56"/>
    <w:rsid w:val="00AB5DEE"/>
    <w:rsid w:val="00AB767C"/>
    <w:rsid w:val="00AB7D0D"/>
    <w:rsid w:val="00AC0CEF"/>
    <w:rsid w:val="00AC273D"/>
    <w:rsid w:val="00AC3D48"/>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665"/>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091"/>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08B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57F6"/>
    <w:rsid w:val="00E47997"/>
    <w:rsid w:val="00E51066"/>
    <w:rsid w:val="00E5168D"/>
    <w:rsid w:val="00E531A9"/>
    <w:rsid w:val="00E565D0"/>
    <w:rsid w:val="00E62C1F"/>
    <w:rsid w:val="00E62FC0"/>
    <w:rsid w:val="00E6495E"/>
    <w:rsid w:val="00E71EAD"/>
    <w:rsid w:val="00E720F5"/>
    <w:rsid w:val="00E74F63"/>
    <w:rsid w:val="00E752E9"/>
    <w:rsid w:val="00E80B45"/>
    <w:rsid w:val="00E827B0"/>
    <w:rsid w:val="00E832CB"/>
    <w:rsid w:val="00E86199"/>
    <w:rsid w:val="00E86271"/>
    <w:rsid w:val="00E87403"/>
    <w:rsid w:val="00E877C1"/>
    <w:rsid w:val="00E87940"/>
    <w:rsid w:val="00E903AC"/>
    <w:rsid w:val="00E96325"/>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1A25"/>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143"/>
    <w:rsid w:val="00F75EF9"/>
    <w:rsid w:val="00F82237"/>
    <w:rsid w:val="00F83022"/>
    <w:rsid w:val="00F83A7A"/>
    <w:rsid w:val="00F84AE8"/>
    <w:rsid w:val="00F84D18"/>
    <w:rsid w:val="00F8592D"/>
    <w:rsid w:val="00F8693E"/>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5B251CC"/>
  <w15:docId w15:val="{D0564DEB-CF2A-4E64-9999-9BC7B859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1" w:unhideWhenUsed="1" w:qFormat="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link w:val="Heading4Char"/>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1"/>
    <w:qFormat/>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4Char">
    <w:name w:val="Heading 4 Char"/>
    <w:basedOn w:val="DefaultParagraphFont"/>
    <w:link w:val="Heading4"/>
    <w:uiPriority w:val="1"/>
    <w:semiHidden/>
    <w:rsid w:val="005E3A10"/>
    <w:rPr>
      <w:rFonts w:asciiTheme="majorHAnsi" w:hAnsiTheme="majorHAnsi"/>
      <w:b/>
      <w:bCs/>
      <w:sz w:val="22"/>
      <w:szCs w:val="28"/>
    </w:rPr>
  </w:style>
  <w:style w:type="paragraph" w:styleId="Revision">
    <w:name w:val="Revision"/>
    <w:hidden/>
    <w:uiPriority w:val="99"/>
    <w:semiHidden/>
    <w:rsid w:val="00652E82"/>
    <w:rPr>
      <w:rFonts w:ascii="Georgia" w:hAnsi="Georgia"/>
      <w:sz w:val="22"/>
    </w:rPr>
  </w:style>
  <w:style w:type="paragraph" w:customStyle="1" w:styleId="Default">
    <w:name w:val="Default"/>
    <w:rsid w:val="00E008B6"/>
    <w:pPr>
      <w:autoSpaceDE w:val="0"/>
      <w:autoSpaceDN w:val="0"/>
      <w:adjustRightInd w:val="0"/>
    </w:pPr>
    <w:rPr>
      <w:rFonts w:ascii="Public Sans" w:hAnsi="Public Sans" w:cs="Public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7441">
      <w:bodyDiv w:val="1"/>
      <w:marLeft w:val="0"/>
      <w:marRight w:val="0"/>
      <w:marTop w:val="0"/>
      <w:marBottom w:val="0"/>
      <w:divBdr>
        <w:top w:val="none" w:sz="0" w:space="0" w:color="auto"/>
        <w:left w:val="none" w:sz="0" w:space="0" w:color="auto"/>
        <w:bottom w:val="none" w:sz="0" w:space="0" w:color="auto"/>
        <w:right w:val="none" w:sz="0" w:space="0" w:color="auto"/>
      </w:divBdr>
    </w:div>
    <w:div w:id="177234118">
      <w:bodyDiv w:val="1"/>
      <w:marLeft w:val="0"/>
      <w:marRight w:val="0"/>
      <w:marTop w:val="0"/>
      <w:marBottom w:val="0"/>
      <w:divBdr>
        <w:top w:val="none" w:sz="0" w:space="0" w:color="auto"/>
        <w:left w:val="none" w:sz="0" w:space="0" w:color="auto"/>
        <w:bottom w:val="none" w:sz="0" w:space="0" w:color="auto"/>
        <w:right w:val="none" w:sz="0" w:space="0" w:color="auto"/>
      </w:divBdr>
    </w:div>
    <w:div w:id="364064611">
      <w:bodyDiv w:val="1"/>
      <w:marLeft w:val="0"/>
      <w:marRight w:val="0"/>
      <w:marTop w:val="0"/>
      <w:marBottom w:val="0"/>
      <w:divBdr>
        <w:top w:val="none" w:sz="0" w:space="0" w:color="auto"/>
        <w:left w:val="none" w:sz="0" w:space="0" w:color="auto"/>
        <w:bottom w:val="none" w:sz="0" w:space="0" w:color="auto"/>
        <w:right w:val="none" w:sz="0" w:space="0" w:color="auto"/>
      </w:divBdr>
    </w:div>
    <w:div w:id="444545064">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50967007">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74592255">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96459368">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87703C"/>
    <w:rsid w:val="00A11993"/>
    <w:rsid w:val="00A32830"/>
    <w:rsid w:val="00BC7ECA"/>
    <w:rsid w:val="00CB714A"/>
    <w:rsid w:val="00CC43E2"/>
    <w:rsid w:val="00E01285"/>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A531-CAA4-44A7-9C5A-B70ED480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10</TotalTime>
  <Pages>7</Pages>
  <Words>1864</Words>
  <Characters>11743</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11</cp:revision>
  <dcterms:created xsi:type="dcterms:W3CDTF">2023-09-15T01:34:00Z</dcterms:created>
  <dcterms:modified xsi:type="dcterms:W3CDTF">2023-09-17T23:58:00Z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