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0C425E"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0C425E" w:rsidRDefault="00DF7BD8"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0C425E" w:rsidRDefault="00DF7BD8"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Communities and Justice</w:t>
            </w:r>
          </w:p>
        </w:tc>
      </w:tr>
      <w:tr w:rsidR="00766964" w:rsidRPr="000C425E"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0C425E" w:rsidRDefault="00766964"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Department of Communities and Justice</w:t>
            </w:r>
          </w:p>
        </w:tc>
      </w:tr>
      <w:tr w:rsidR="00766964" w:rsidRPr="000C425E"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318E01EF" w:rsidR="00766964" w:rsidRPr="000C425E" w:rsidRDefault="00DF7BD8"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 xml:space="preserve">Homes NSW / </w:t>
            </w:r>
            <w:r w:rsidR="00F21053" w:rsidRPr="000C425E">
              <w:rPr>
                <w:rFonts w:ascii="Public Sans" w:hAnsi="Public Sans" w:cstheme="minorHAnsi"/>
                <w:color w:val="auto"/>
                <w:sz w:val="22"/>
                <w:szCs w:val="22"/>
              </w:rPr>
              <w:t>Programs &amp; Partnerships</w:t>
            </w:r>
          </w:p>
        </w:tc>
      </w:tr>
      <w:tr w:rsidR="00766964" w:rsidRPr="000C425E"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120013B" w:rsidR="00766964" w:rsidRPr="000C425E" w:rsidRDefault="00F21053"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Parramatta</w:t>
            </w:r>
          </w:p>
        </w:tc>
      </w:tr>
      <w:tr w:rsidR="00766964" w:rsidRPr="000C425E"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5055673A" w:rsidR="00766964" w:rsidRPr="000C425E" w:rsidRDefault="000C425E"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 xml:space="preserve">Clerk </w:t>
            </w:r>
            <w:r w:rsidR="00F21053" w:rsidRPr="000C425E">
              <w:rPr>
                <w:rFonts w:ascii="Public Sans" w:hAnsi="Public Sans" w:cstheme="minorHAnsi"/>
                <w:color w:val="auto"/>
                <w:sz w:val="22"/>
                <w:szCs w:val="22"/>
              </w:rPr>
              <w:t>Grade 5/6</w:t>
            </w:r>
          </w:p>
        </w:tc>
      </w:tr>
      <w:tr w:rsidR="00766964" w:rsidRPr="000C425E"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472D945" w:rsidR="00766964" w:rsidRPr="000C425E" w:rsidRDefault="00F21053"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Various</w:t>
            </w:r>
          </w:p>
        </w:tc>
      </w:tr>
      <w:tr w:rsidR="00766964" w:rsidRPr="000C425E"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122C5128" w:rsidR="00766964" w:rsidRPr="000C425E" w:rsidRDefault="00ED136A"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OSCA</w:t>
            </w:r>
            <w:r w:rsidR="00766964" w:rsidRPr="000C425E">
              <w:rPr>
                <w:rFonts w:ascii="Public Sans" w:hAnsi="Public Sans" w:cstheme="minorHAnsi"/>
                <w:b/>
                <w:color w:val="auto"/>
                <w:sz w:val="22"/>
                <w:szCs w:val="22"/>
              </w:rPr>
              <w:t xml:space="preserve"> Code</w:t>
            </w:r>
          </w:p>
        </w:tc>
        <w:tc>
          <w:tcPr>
            <w:tcW w:w="6955" w:type="dxa"/>
            <w:gridSpan w:val="2"/>
            <w:tcBorders>
              <w:top w:val="single" w:sz="8" w:space="0" w:color="FFFFFF"/>
              <w:left w:val="nil"/>
              <w:bottom w:val="single" w:sz="8" w:space="0" w:color="FFFFFF"/>
              <w:right w:val="nil"/>
            </w:tcBorders>
            <w:shd w:val="clear" w:color="auto" w:fill="C6D9F1"/>
          </w:tcPr>
          <w:p w14:paraId="03B284F5" w14:textId="456E1DE4" w:rsidR="00766964" w:rsidRPr="000C425E" w:rsidRDefault="00F21053"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511231</w:t>
            </w:r>
          </w:p>
        </w:tc>
      </w:tr>
      <w:tr w:rsidR="00766964" w:rsidRPr="000C425E"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692C079E" w:rsidR="00766964" w:rsidRPr="000C425E" w:rsidRDefault="00F21053"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2119192</w:t>
            </w:r>
          </w:p>
        </w:tc>
      </w:tr>
      <w:tr w:rsidR="00766964" w:rsidRPr="000C425E"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072FA03" w:rsidR="00766964" w:rsidRPr="000C425E" w:rsidRDefault="000C425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 April 2025</w:t>
            </w:r>
          </w:p>
        </w:tc>
        <w:tc>
          <w:tcPr>
            <w:tcW w:w="2561" w:type="dxa"/>
            <w:tcBorders>
              <w:top w:val="single" w:sz="8" w:space="0" w:color="FFFFFF"/>
              <w:left w:val="nil"/>
              <w:bottom w:val="single" w:sz="8" w:space="0" w:color="FFFFFF"/>
              <w:right w:val="nil"/>
            </w:tcBorders>
            <w:shd w:val="clear" w:color="auto" w:fill="C6D9F1"/>
          </w:tcPr>
          <w:p w14:paraId="607B8CB3" w14:textId="40213740"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Ref:</w:t>
            </w:r>
            <w:r w:rsidR="00D01E91" w:rsidRPr="000C425E">
              <w:rPr>
                <w:rFonts w:ascii="Public Sans" w:hAnsi="Public Sans" w:cstheme="minorHAnsi"/>
                <w:b/>
                <w:color w:val="auto"/>
                <w:sz w:val="22"/>
                <w:szCs w:val="22"/>
              </w:rPr>
              <w:t xml:space="preserve"> </w:t>
            </w:r>
            <w:proofErr w:type="spellStart"/>
            <w:r w:rsidR="000C425E" w:rsidRPr="000C425E">
              <w:rPr>
                <w:rFonts w:ascii="Public Sans" w:hAnsi="Public Sans" w:cstheme="minorHAnsi"/>
                <w:b/>
                <w:bCs/>
                <w:color w:val="auto"/>
                <w:sz w:val="22"/>
                <w:szCs w:val="22"/>
              </w:rPr>
              <w:t>PartCom</w:t>
            </w:r>
            <w:proofErr w:type="spellEnd"/>
            <w:r w:rsidR="000C425E" w:rsidRPr="000C425E">
              <w:rPr>
                <w:rFonts w:ascii="Public Sans" w:hAnsi="Public Sans" w:cstheme="minorHAnsi"/>
                <w:b/>
                <w:bCs/>
                <w:color w:val="auto"/>
                <w:sz w:val="22"/>
                <w:szCs w:val="22"/>
              </w:rPr>
              <w:t xml:space="preserve"> 003</w:t>
            </w:r>
          </w:p>
        </w:tc>
      </w:tr>
      <w:tr w:rsidR="00766964" w:rsidRPr="000C425E"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0C425E" w:rsidRDefault="00766964" w:rsidP="0042689D">
            <w:pPr>
              <w:pStyle w:val="TableTextWhite"/>
              <w:rPr>
                <w:rFonts w:ascii="Public Sans" w:hAnsi="Public Sans" w:cstheme="minorHAnsi"/>
                <w:b/>
                <w:color w:val="auto"/>
                <w:sz w:val="22"/>
                <w:szCs w:val="22"/>
              </w:rPr>
            </w:pPr>
            <w:r w:rsidRPr="000C425E">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0C425E" w:rsidRDefault="00920A62" w:rsidP="0042689D">
            <w:pPr>
              <w:pStyle w:val="TableTextWhite"/>
              <w:rPr>
                <w:rFonts w:ascii="Public Sans" w:hAnsi="Public Sans" w:cstheme="minorHAnsi"/>
                <w:color w:val="auto"/>
                <w:sz w:val="22"/>
                <w:szCs w:val="22"/>
              </w:rPr>
            </w:pPr>
            <w:r w:rsidRPr="000C425E">
              <w:rPr>
                <w:rFonts w:ascii="Public Sans" w:hAnsi="Public Sans" w:cstheme="minorHAnsi"/>
                <w:color w:val="auto"/>
                <w:sz w:val="22"/>
                <w:szCs w:val="22"/>
              </w:rPr>
              <w:t>www.dcj</w:t>
            </w:r>
            <w:r w:rsidR="00766964" w:rsidRPr="000C425E">
              <w:rPr>
                <w:rFonts w:ascii="Public Sans" w:hAnsi="Public Sans" w:cstheme="minorHAnsi"/>
                <w:color w:val="auto"/>
                <w:sz w:val="22"/>
                <w:szCs w:val="22"/>
              </w:rPr>
              <w:t>.nsw.gov.au</w:t>
            </w:r>
          </w:p>
        </w:tc>
      </w:tr>
    </w:tbl>
    <w:p w14:paraId="15605E70" w14:textId="484F6C6A" w:rsidR="00FE45EC" w:rsidRPr="000C425E" w:rsidRDefault="00FE45EC" w:rsidP="00CB0F21">
      <w:pPr>
        <w:jc w:val="both"/>
        <w:rPr>
          <w:rFonts w:ascii="Public Sans" w:hAnsi="Public Sans" w:cstheme="minorHAnsi"/>
          <w:b/>
          <w:i/>
          <w:color w:val="FF0000"/>
        </w:rPr>
      </w:pPr>
      <w:r w:rsidRPr="000C425E">
        <w:rPr>
          <w:rFonts w:ascii="Public Sans" w:hAnsi="Public Sans" w:cstheme="minorHAnsi"/>
          <w:b/>
          <w:i/>
        </w:rPr>
        <w:t>Please see job notes and/or advertisement for more information on specific role qualification requirements and relevant experience.</w:t>
      </w:r>
      <w:r w:rsidR="00CB0F21" w:rsidRPr="000C425E">
        <w:rPr>
          <w:rFonts w:ascii="Public Sans" w:hAnsi="Public Sans" w:cstheme="minorHAnsi"/>
          <w:b/>
          <w:i/>
        </w:rPr>
        <w:t xml:space="preserve"> </w:t>
      </w:r>
    </w:p>
    <w:p w14:paraId="2D13A0BE" w14:textId="77777777" w:rsidR="00960981" w:rsidRPr="000C425E" w:rsidRDefault="00960981" w:rsidP="00960981">
      <w:pPr>
        <w:pStyle w:val="Heading1"/>
        <w:spacing w:after="0" w:line="240" w:lineRule="auto"/>
        <w:rPr>
          <w:rFonts w:ascii="Public Sans" w:hAnsi="Public Sans" w:cstheme="minorHAnsi"/>
          <w:sz w:val="24"/>
          <w:szCs w:val="24"/>
        </w:rPr>
      </w:pPr>
    </w:p>
    <w:p w14:paraId="01D12065" w14:textId="77777777" w:rsidR="008B1696" w:rsidRPr="000C425E" w:rsidRDefault="008B1696" w:rsidP="008B1696">
      <w:pPr>
        <w:pStyle w:val="Heading1"/>
        <w:spacing w:after="0" w:line="240" w:lineRule="auto"/>
        <w:rPr>
          <w:rFonts w:ascii="Public Sans" w:hAnsi="Public Sans" w:cstheme="minorHAnsi"/>
          <w:sz w:val="22"/>
          <w:szCs w:val="22"/>
        </w:rPr>
      </w:pPr>
      <w:r w:rsidRPr="000C425E">
        <w:rPr>
          <w:rFonts w:ascii="Public Sans" w:hAnsi="Public Sans" w:cstheme="minorHAnsi"/>
          <w:sz w:val="22"/>
          <w:szCs w:val="22"/>
        </w:rPr>
        <w:t>Homes NSW overview</w:t>
      </w:r>
    </w:p>
    <w:p w14:paraId="4ED4841A" w14:textId="77777777" w:rsidR="008B1696" w:rsidRPr="000C425E" w:rsidRDefault="008B1696" w:rsidP="008B1696">
      <w:pPr>
        <w:spacing w:line="240" w:lineRule="auto"/>
        <w:jc w:val="both"/>
        <w:rPr>
          <w:rFonts w:ascii="Public Sans" w:hAnsi="Public Sans" w:cs="Arial"/>
        </w:rPr>
      </w:pPr>
      <w:bookmarkStart w:id="0" w:name="_Hlk163030612"/>
      <w:r w:rsidRPr="000C425E">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C425E" w:rsidRDefault="008B1696" w:rsidP="008B1696">
      <w:pPr>
        <w:spacing w:line="240" w:lineRule="auto"/>
        <w:jc w:val="both"/>
        <w:rPr>
          <w:rFonts w:ascii="Public Sans" w:hAnsi="Public Sans" w:cs="Arial"/>
        </w:rPr>
      </w:pPr>
      <w:r w:rsidRPr="000C425E">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C425E" w:rsidRDefault="008B1696" w:rsidP="008B1696">
      <w:pPr>
        <w:spacing w:line="240" w:lineRule="auto"/>
        <w:jc w:val="both"/>
        <w:rPr>
          <w:rFonts w:ascii="Public Sans" w:hAnsi="Public Sans" w:cs="Arial"/>
        </w:rPr>
      </w:pPr>
      <w:r w:rsidRPr="000C425E">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C425E" w:rsidRDefault="008B1696" w:rsidP="008B1696">
      <w:pPr>
        <w:spacing w:line="240" w:lineRule="auto"/>
        <w:jc w:val="both"/>
        <w:rPr>
          <w:rFonts w:ascii="Public Sans" w:hAnsi="Public Sans" w:cs="Arial"/>
        </w:rPr>
      </w:pPr>
      <w:r w:rsidRPr="000C425E">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C425E" w:rsidRDefault="008B1696" w:rsidP="008B1696">
      <w:pPr>
        <w:spacing w:line="240" w:lineRule="auto"/>
        <w:jc w:val="both"/>
        <w:rPr>
          <w:rFonts w:ascii="Public Sans" w:hAnsi="Public Sans" w:cs="Arial"/>
        </w:rPr>
      </w:pPr>
      <w:r w:rsidRPr="000C425E">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C425E" w:rsidRDefault="008B1696" w:rsidP="008B1696">
      <w:pPr>
        <w:spacing w:line="240" w:lineRule="auto"/>
        <w:jc w:val="both"/>
        <w:rPr>
          <w:rFonts w:ascii="Public Sans" w:hAnsi="Public Sans" w:cs="Arial"/>
        </w:rPr>
      </w:pPr>
      <w:r w:rsidRPr="000C425E">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0C425E" w:rsidRDefault="003F1151" w:rsidP="00766964">
      <w:pPr>
        <w:rPr>
          <w:rFonts w:ascii="Public Sans" w:hAnsi="Public Sans" w:cstheme="minorHAnsi"/>
        </w:rPr>
      </w:pPr>
    </w:p>
    <w:p w14:paraId="1FEA9CFA" w14:textId="77777777" w:rsidR="00057CB3" w:rsidRPr="000C425E" w:rsidRDefault="00057CB3" w:rsidP="001875A4">
      <w:pPr>
        <w:pStyle w:val="Heading1"/>
        <w:spacing w:line="240" w:lineRule="auto"/>
        <w:rPr>
          <w:rFonts w:ascii="Public Sans" w:hAnsi="Public Sans" w:cstheme="minorHAnsi"/>
          <w:sz w:val="24"/>
          <w:szCs w:val="24"/>
        </w:rPr>
      </w:pPr>
      <w:r w:rsidRPr="000C425E">
        <w:rPr>
          <w:rFonts w:ascii="Public Sans" w:hAnsi="Public Sans" w:cstheme="minorHAnsi"/>
          <w:sz w:val="24"/>
          <w:szCs w:val="24"/>
        </w:rPr>
        <w:t>Primary purpose of the role</w:t>
      </w:r>
    </w:p>
    <w:p w14:paraId="0581B6F3" w14:textId="77777777" w:rsidR="00F21053" w:rsidRPr="000C425E" w:rsidRDefault="00F21053" w:rsidP="00F21053">
      <w:pPr>
        <w:jc w:val="both"/>
        <w:rPr>
          <w:rFonts w:ascii="Public Sans" w:hAnsi="Public Sans" w:cs="Arial"/>
          <w:iCs/>
        </w:rPr>
      </w:pPr>
      <w:r w:rsidRPr="000C425E">
        <w:rPr>
          <w:rFonts w:ascii="Public Sans" w:hAnsi="Public Sans" w:cs="Arial"/>
          <w:iCs/>
        </w:rPr>
        <w:t>Provide support in program management services across a large-scale strategic program or a range of smaller programs which directly contribute to better outcomes for individuals, families, groups and communities.</w:t>
      </w:r>
    </w:p>
    <w:p w14:paraId="0694F6AB" w14:textId="2F8E4682" w:rsidR="006F390F" w:rsidRPr="000C425E" w:rsidRDefault="00332F24" w:rsidP="00332F24">
      <w:pPr>
        <w:tabs>
          <w:tab w:val="left" w:pos="6281"/>
        </w:tabs>
        <w:rPr>
          <w:rFonts w:ascii="Public Sans" w:hAnsi="Public Sans" w:cstheme="minorHAnsi"/>
          <w:szCs w:val="22"/>
        </w:rPr>
      </w:pPr>
      <w:r w:rsidRPr="000C425E">
        <w:rPr>
          <w:rFonts w:ascii="Public Sans" w:hAnsi="Public Sans" w:cstheme="minorHAnsi"/>
          <w:szCs w:val="22"/>
        </w:rPr>
        <w:tab/>
      </w:r>
    </w:p>
    <w:p w14:paraId="56F3D7B7" w14:textId="77777777" w:rsidR="00F21053" w:rsidRPr="000C425E" w:rsidRDefault="00F21053" w:rsidP="00F21053">
      <w:pPr>
        <w:pStyle w:val="Heading1"/>
        <w:spacing w:before="40"/>
        <w:rPr>
          <w:rFonts w:ascii="Public Sans" w:hAnsi="Public Sans" w:cstheme="majorHAnsi"/>
          <w:sz w:val="24"/>
          <w:szCs w:val="24"/>
        </w:rPr>
      </w:pPr>
      <w:bookmarkStart w:id="1" w:name="Purpose"/>
      <w:bookmarkEnd w:id="1"/>
      <w:r w:rsidRPr="000C425E">
        <w:rPr>
          <w:rFonts w:ascii="Public Sans" w:hAnsi="Public Sans" w:cstheme="majorHAnsi"/>
          <w:sz w:val="24"/>
          <w:szCs w:val="24"/>
        </w:rPr>
        <w:lastRenderedPageBreak/>
        <w:t>Key accountabilities</w:t>
      </w:r>
    </w:p>
    <w:p w14:paraId="63A77519" w14:textId="4385712C"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Support the design, implementation and coordination of </w:t>
      </w:r>
      <w:r w:rsidR="00314751" w:rsidRPr="000C425E">
        <w:rPr>
          <w:rFonts w:ascii="Public Sans" w:hAnsi="Public Sans" w:cs="Arial"/>
          <w:bCs/>
        </w:rPr>
        <w:t>Homes NSW</w:t>
      </w:r>
      <w:r w:rsidRPr="000C425E">
        <w:rPr>
          <w:rFonts w:ascii="Public Sans" w:hAnsi="Public Sans" w:cs="Arial"/>
          <w:bCs/>
        </w:rPr>
        <w:t xml:space="preserve"> programs in line with organisational objectives, which deliver effective business unit outcomes and meet client service delivery needs. </w:t>
      </w:r>
    </w:p>
    <w:p w14:paraId="2A443652"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Support contracting, tendering and capital works programs in producing budget estimates and performance reporting. </w:t>
      </w:r>
    </w:p>
    <w:p w14:paraId="15E4B365"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Participate in engagement activities with District staff and service delivery partners to ensure programs align with service delivery needs and requirements while achieving desired outcomes. </w:t>
      </w:r>
    </w:p>
    <w:p w14:paraId="01C2E7BC" w14:textId="5BC9F0C0"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Use project management methodologies and processes across </w:t>
      </w:r>
      <w:r w:rsidR="00314751" w:rsidRPr="000C425E">
        <w:rPr>
          <w:rFonts w:ascii="Public Sans" w:hAnsi="Public Sans" w:cs="Arial"/>
          <w:bCs/>
        </w:rPr>
        <w:t>Homes NSW</w:t>
      </w:r>
      <w:r w:rsidRPr="000C425E">
        <w:rPr>
          <w:rFonts w:ascii="Public Sans" w:hAnsi="Public Sans" w:cs="Arial"/>
          <w:bCs/>
        </w:rPr>
        <w:t xml:space="preserve"> to ensure consistent </w:t>
      </w:r>
      <w:proofErr w:type="gramStart"/>
      <w:r w:rsidRPr="000C425E">
        <w:rPr>
          <w:rFonts w:ascii="Public Sans" w:hAnsi="Public Sans" w:cs="Arial"/>
          <w:bCs/>
        </w:rPr>
        <w:t>high quality</w:t>
      </w:r>
      <w:proofErr w:type="gramEnd"/>
      <w:r w:rsidRPr="000C425E">
        <w:rPr>
          <w:rFonts w:ascii="Public Sans" w:hAnsi="Public Sans" w:cs="Arial"/>
          <w:bCs/>
        </w:rPr>
        <w:t xml:space="preserve"> outcomes. </w:t>
      </w:r>
    </w:p>
    <w:p w14:paraId="2D40DA0F"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Support management and performance reporting activities to allow monitoring of program deliverables and consistent understanding of client outcomes. </w:t>
      </w:r>
    </w:p>
    <w:p w14:paraId="2BFA4539" w14:textId="53BB4385"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Liaise and work across </w:t>
      </w:r>
      <w:r w:rsidR="00314751" w:rsidRPr="000C425E">
        <w:rPr>
          <w:rFonts w:ascii="Public Sans" w:hAnsi="Public Sans" w:cs="Arial"/>
          <w:bCs/>
        </w:rPr>
        <w:t>Homes NSW</w:t>
      </w:r>
      <w:r w:rsidRPr="000C425E">
        <w:rPr>
          <w:rFonts w:ascii="Public Sans" w:hAnsi="Public Sans" w:cs="Arial"/>
          <w:bCs/>
        </w:rPr>
        <w:t xml:space="preserve"> Divisions and non-government stakeholders to ensure effective interface between program development, planning, service design and policy implementation. </w:t>
      </w:r>
    </w:p>
    <w:p w14:paraId="3B3E6909"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Work effectively with team members towards mutual continued development and to seek feedback on tasks undertaken. </w:t>
      </w:r>
    </w:p>
    <w:p w14:paraId="64504320" w14:textId="77777777" w:rsidR="00F21053" w:rsidRPr="000C425E" w:rsidRDefault="00F21053" w:rsidP="00F21053">
      <w:pPr>
        <w:pStyle w:val="Heading1"/>
        <w:rPr>
          <w:rFonts w:ascii="Public Sans" w:hAnsi="Public Sans" w:cstheme="majorHAnsi"/>
          <w:sz w:val="24"/>
          <w:szCs w:val="24"/>
        </w:rPr>
      </w:pPr>
      <w:bookmarkStart w:id="2" w:name="Accountabilities"/>
      <w:bookmarkEnd w:id="2"/>
      <w:r w:rsidRPr="000C425E">
        <w:rPr>
          <w:rFonts w:ascii="Public Sans" w:hAnsi="Public Sans" w:cstheme="majorHAnsi"/>
          <w:sz w:val="24"/>
          <w:szCs w:val="24"/>
        </w:rPr>
        <w:t>Key challenges</w:t>
      </w:r>
    </w:p>
    <w:p w14:paraId="762C200D" w14:textId="77777777" w:rsidR="00F21053" w:rsidRPr="000C425E" w:rsidRDefault="00F21053" w:rsidP="00F21053">
      <w:pPr>
        <w:numPr>
          <w:ilvl w:val="0"/>
          <w:numId w:val="29"/>
        </w:numPr>
        <w:spacing w:before="120" w:line="240" w:lineRule="auto"/>
        <w:jc w:val="both"/>
        <w:rPr>
          <w:rFonts w:ascii="Public Sans" w:hAnsi="Public Sans" w:cs="Arial"/>
          <w:bCs/>
        </w:rPr>
      </w:pPr>
      <w:bookmarkStart w:id="3" w:name="Challenges"/>
      <w:bookmarkEnd w:id="3"/>
      <w:r w:rsidRPr="000C425E">
        <w:rPr>
          <w:rFonts w:ascii="Public Sans" w:hAnsi="Public Sans" w:cs="Arial"/>
          <w:bCs/>
        </w:rPr>
        <w:t xml:space="preserve">Working in a resource-constrained environment where demand for services is higher than available resources </w:t>
      </w:r>
    </w:p>
    <w:p w14:paraId="15D6957A"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Ensuring engagement between Central Office Divisions, Districts and the NGO sector to ensure effective implementation of reform programs and initiatives. </w:t>
      </w:r>
    </w:p>
    <w:p w14:paraId="64311B72"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Supporting a changing program design focus to ensure programs are evidenced based, flexible and adaptive to changing needs, and represent requirements of diverse client groups. </w:t>
      </w:r>
    </w:p>
    <w:p w14:paraId="4AF6D21C" w14:textId="77777777" w:rsidR="00F21053" w:rsidRPr="000C425E" w:rsidRDefault="00F21053" w:rsidP="00F21053">
      <w:pPr>
        <w:pStyle w:val="Heading1"/>
        <w:rPr>
          <w:rFonts w:ascii="Public Sans" w:hAnsi="Public Sans" w:cstheme="majorHAnsi"/>
          <w:sz w:val="24"/>
          <w:szCs w:val="24"/>
        </w:rPr>
      </w:pPr>
      <w:r w:rsidRPr="000C425E">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F21053" w:rsidRPr="000C425E" w14:paraId="5733C0C0" w14:textId="77777777" w:rsidTr="00EC671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9E75303" w14:textId="77777777" w:rsidR="00F21053" w:rsidRPr="000C425E" w:rsidRDefault="00F21053" w:rsidP="00EC6712">
            <w:pPr>
              <w:pStyle w:val="TableTextWhite0"/>
              <w:rPr>
                <w:rFonts w:ascii="Public Sans" w:hAnsi="Public Sans"/>
                <w:szCs w:val="22"/>
              </w:rPr>
            </w:pPr>
            <w:r w:rsidRPr="000C425E">
              <w:rPr>
                <w:rFonts w:ascii="Public Sans" w:hAnsi="Public Sans"/>
                <w:szCs w:val="22"/>
              </w:rPr>
              <w:t>Who</w:t>
            </w:r>
          </w:p>
        </w:tc>
        <w:tc>
          <w:tcPr>
            <w:tcW w:w="6946" w:type="dxa"/>
          </w:tcPr>
          <w:p w14:paraId="3A6887EF" w14:textId="77777777" w:rsidR="00F21053" w:rsidRPr="000C425E" w:rsidRDefault="00F21053" w:rsidP="00EC6712">
            <w:pPr>
              <w:pStyle w:val="TableTextWhite0"/>
              <w:rPr>
                <w:rFonts w:ascii="Public Sans" w:hAnsi="Public Sans"/>
                <w:szCs w:val="22"/>
              </w:rPr>
            </w:pPr>
            <w:r w:rsidRPr="000C425E">
              <w:rPr>
                <w:rFonts w:ascii="Public Sans" w:hAnsi="Public Sans"/>
                <w:szCs w:val="22"/>
              </w:rPr>
              <w:t>Why</w:t>
            </w:r>
          </w:p>
        </w:tc>
      </w:tr>
      <w:tr w:rsidR="00F21053" w:rsidRPr="000C425E" w14:paraId="0B58F602" w14:textId="77777777" w:rsidTr="00EC6712">
        <w:trPr>
          <w:cantSplit/>
        </w:trPr>
        <w:tc>
          <w:tcPr>
            <w:tcW w:w="3601" w:type="dxa"/>
            <w:tcBorders>
              <w:top w:val="single" w:sz="8" w:space="0" w:color="auto"/>
              <w:bottom w:val="single" w:sz="8" w:space="0" w:color="auto"/>
            </w:tcBorders>
            <w:shd w:val="clear" w:color="auto" w:fill="BCBEC0"/>
          </w:tcPr>
          <w:p w14:paraId="77767949" w14:textId="77777777" w:rsidR="00F21053" w:rsidRPr="000C425E" w:rsidRDefault="00F21053" w:rsidP="00EC6712">
            <w:pPr>
              <w:pStyle w:val="TableText"/>
              <w:keepNext/>
              <w:rPr>
                <w:rFonts w:ascii="Public Sans" w:hAnsi="Public Sans"/>
                <w:b/>
                <w:sz w:val="22"/>
                <w:szCs w:val="22"/>
              </w:rPr>
            </w:pPr>
            <w:bookmarkStart w:id="4" w:name="InternalRelationships"/>
            <w:r w:rsidRPr="000C425E">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1717E92C" w14:textId="77777777" w:rsidR="00F21053" w:rsidRPr="000C425E" w:rsidRDefault="00F21053" w:rsidP="00EC6712">
            <w:pPr>
              <w:pStyle w:val="TableText"/>
              <w:keepNext/>
              <w:rPr>
                <w:rFonts w:ascii="Public Sans" w:hAnsi="Public Sans"/>
                <w:b/>
                <w:sz w:val="22"/>
                <w:szCs w:val="22"/>
              </w:rPr>
            </w:pPr>
          </w:p>
        </w:tc>
      </w:tr>
      <w:tr w:rsidR="00F21053" w:rsidRPr="000C425E" w14:paraId="7155DB15" w14:textId="77777777" w:rsidTr="00EC6712">
        <w:trPr>
          <w:cantSplit/>
        </w:trPr>
        <w:tc>
          <w:tcPr>
            <w:tcW w:w="3601" w:type="dxa"/>
            <w:tcBorders>
              <w:top w:val="single" w:sz="8" w:space="0" w:color="auto"/>
              <w:bottom w:val="single" w:sz="8" w:space="0" w:color="auto"/>
            </w:tcBorders>
            <w:shd w:val="clear" w:color="auto" w:fill="auto"/>
          </w:tcPr>
          <w:p w14:paraId="6EE266F7" w14:textId="77777777" w:rsidR="00F21053" w:rsidRPr="000C425E" w:rsidRDefault="00F21053" w:rsidP="00EC6712">
            <w:pPr>
              <w:pStyle w:val="TableText"/>
              <w:keepNext/>
              <w:rPr>
                <w:rFonts w:ascii="Public Sans" w:hAnsi="Public Sans" w:cstheme="minorHAnsi"/>
                <w:color w:val="FF0000"/>
                <w:sz w:val="22"/>
                <w:szCs w:val="22"/>
              </w:rPr>
            </w:pPr>
            <w:r w:rsidRPr="000C425E">
              <w:rPr>
                <w:rFonts w:ascii="Public Sans" w:hAnsi="Public Sans"/>
                <w:sz w:val="22"/>
                <w:szCs w:val="22"/>
              </w:rPr>
              <w:t>Line Manager</w:t>
            </w:r>
          </w:p>
        </w:tc>
        <w:tc>
          <w:tcPr>
            <w:tcW w:w="6946" w:type="dxa"/>
            <w:tcBorders>
              <w:top w:val="single" w:sz="8" w:space="0" w:color="auto"/>
              <w:bottom w:val="single" w:sz="8" w:space="0" w:color="auto"/>
            </w:tcBorders>
            <w:shd w:val="clear" w:color="auto" w:fill="auto"/>
          </w:tcPr>
          <w:p w14:paraId="7E95136E" w14:textId="77777777" w:rsidR="00F21053" w:rsidRPr="000C425E" w:rsidRDefault="00F21053" w:rsidP="00EC6712">
            <w:pPr>
              <w:pStyle w:val="Default"/>
              <w:numPr>
                <w:ilvl w:val="0"/>
                <w:numId w:val="33"/>
              </w:numPr>
              <w:ind w:left="510" w:hanging="510"/>
              <w:rPr>
                <w:rFonts w:ascii="Public Sans" w:hAnsi="Public Sans"/>
                <w:sz w:val="22"/>
                <w:szCs w:val="22"/>
              </w:rPr>
            </w:pPr>
            <w:r w:rsidRPr="000C425E">
              <w:rPr>
                <w:rFonts w:ascii="Public Sans" w:hAnsi="Public Sans"/>
                <w:sz w:val="22"/>
                <w:szCs w:val="22"/>
              </w:rPr>
              <w:t xml:space="preserve">Report directly to Line manager </w:t>
            </w:r>
          </w:p>
          <w:p w14:paraId="38174CFC" w14:textId="77777777" w:rsidR="00F21053" w:rsidRPr="000C425E" w:rsidRDefault="00F21053" w:rsidP="00EC6712">
            <w:pPr>
              <w:pStyle w:val="Default"/>
              <w:numPr>
                <w:ilvl w:val="0"/>
                <w:numId w:val="33"/>
              </w:numPr>
              <w:ind w:left="510" w:hanging="510"/>
              <w:rPr>
                <w:rFonts w:ascii="Public Sans" w:hAnsi="Public Sans"/>
                <w:sz w:val="22"/>
                <w:szCs w:val="22"/>
              </w:rPr>
            </w:pPr>
            <w:r w:rsidRPr="000C425E">
              <w:rPr>
                <w:rFonts w:ascii="Public Sans" w:hAnsi="Public Sans"/>
                <w:sz w:val="22"/>
                <w:szCs w:val="22"/>
              </w:rPr>
              <w:t xml:space="preserve">Seek direction, advice and support </w:t>
            </w:r>
          </w:p>
          <w:p w14:paraId="70F13A48" w14:textId="77777777" w:rsidR="00F21053" w:rsidRPr="000C425E" w:rsidRDefault="00F21053" w:rsidP="00EC6712">
            <w:pPr>
              <w:pStyle w:val="Default"/>
              <w:numPr>
                <w:ilvl w:val="0"/>
                <w:numId w:val="33"/>
              </w:numPr>
              <w:ind w:left="510" w:hanging="510"/>
              <w:rPr>
                <w:rFonts w:ascii="Public Sans" w:hAnsi="Public Sans"/>
                <w:sz w:val="22"/>
                <w:szCs w:val="22"/>
              </w:rPr>
            </w:pPr>
            <w:r w:rsidRPr="000C425E">
              <w:rPr>
                <w:rFonts w:ascii="Public Sans" w:hAnsi="Public Sans"/>
                <w:sz w:val="22"/>
                <w:szCs w:val="22"/>
              </w:rPr>
              <w:t xml:space="preserve">Provide information and feedback </w:t>
            </w:r>
          </w:p>
        </w:tc>
      </w:tr>
      <w:tr w:rsidR="00F21053" w:rsidRPr="000C425E" w14:paraId="10C6F6D5" w14:textId="77777777" w:rsidTr="00EC6712">
        <w:trPr>
          <w:cantSplit/>
        </w:trPr>
        <w:tc>
          <w:tcPr>
            <w:tcW w:w="3601" w:type="dxa"/>
            <w:tcBorders>
              <w:top w:val="single" w:sz="8" w:space="0" w:color="auto"/>
              <w:bottom w:val="single" w:sz="8" w:space="0" w:color="auto"/>
            </w:tcBorders>
            <w:shd w:val="clear" w:color="auto" w:fill="auto"/>
          </w:tcPr>
          <w:p w14:paraId="05C2A972" w14:textId="77777777" w:rsidR="00F21053" w:rsidRPr="000C425E" w:rsidRDefault="00F21053" w:rsidP="00EC6712">
            <w:pPr>
              <w:pStyle w:val="TableText"/>
              <w:keepNext/>
              <w:rPr>
                <w:rFonts w:ascii="Public Sans" w:hAnsi="Public Sans"/>
                <w:sz w:val="22"/>
                <w:szCs w:val="22"/>
              </w:rPr>
            </w:pPr>
            <w:r w:rsidRPr="000C425E">
              <w:rPr>
                <w:rFonts w:ascii="Public Sans" w:hAnsi="Public Sans"/>
                <w:sz w:val="22"/>
                <w:szCs w:val="22"/>
              </w:rPr>
              <w:t xml:space="preserve">Team Members </w:t>
            </w:r>
          </w:p>
        </w:tc>
        <w:tc>
          <w:tcPr>
            <w:tcW w:w="6946" w:type="dxa"/>
            <w:tcBorders>
              <w:top w:val="single" w:sz="8" w:space="0" w:color="auto"/>
              <w:bottom w:val="single" w:sz="8" w:space="0" w:color="auto"/>
            </w:tcBorders>
            <w:shd w:val="clear" w:color="auto" w:fill="auto"/>
          </w:tcPr>
          <w:p w14:paraId="17EB34C9" w14:textId="77777777" w:rsidR="00F21053" w:rsidRPr="000C425E" w:rsidRDefault="00F21053" w:rsidP="00EC6712">
            <w:pPr>
              <w:pStyle w:val="Default"/>
              <w:numPr>
                <w:ilvl w:val="0"/>
                <w:numId w:val="34"/>
              </w:numPr>
              <w:ind w:left="510" w:hanging="510"/>
              <w:rPr>
                <w:rFonts w:ascii="Public Sans" w:hAnsi="Public Sans"/>
                <w:sz w:val="22"/>
                <w:szCs w:val="22"/>
              </w:rPr>
            </w:pPr>
            <w:r w:rsidRPr="000C425E">
              <w:rPr>
                <w:rFonts w:ascii="Public Sans" w:hAnsi="Public Sans"/>
                <w:sz w:val="22"/>
                <w:szCs w:val="22"/>
              </w:rPr>
              <w:t xml:space="preserve">Provide information and advice </w:t>
            </w:r>
          </w:p>
          <w:p w14:paraId="3554C99A" w14:textId="772DCE86" w:rsidR="00F21053" w:rsidRPr="000C425E" w:rsidRDefault="00F21053" w:rsidP="00EC6712">
            <w:pPr>
              <w:pStyle w:val="Default"/>
              <w:numPr>
                <w:ilvl w:val="0"/>
                <w:numId w:val="34"/>
              </w:numPr>
              <w:ind w:left="510" w:hanging="510"/>
              <w:rPr>
                <w:rFonts w:ascii="Public Sans" w:hAnsi="Public Sans"/>
                <w:sz w:val="22"/>
                <w:szCs w:val="22"/>
              </w:rPr>
            </w:pPr>
            <w:r w:rsidRPr="000C425E">
              <w:rPr>
                <w:rFonts w:ascii="Public Sans" w:hAnsi="Public Sans"/>
                <w:sz w:val="22"/>
                <w:szCs w:val="22"/>
              </w:rPr>
              <w:t xml:space="preserve">Provide an effective and valuable </w:t>
            </w:r>
            <w:r w:rsidR="000C425E" w:rsidRPr="000C425E">
              <w:rPr>
                <w:rFonts w:ascii="Public Sans" w:hAnsi="Public Sans"/>
                <w:sz w:val="22"/>
                <w:szCs w:val="22"/>
              </w:rPr>
              <w:t>two-way</w:t>
            </w:r>
            <w:r w:rsidRPr="000C425E">
              <w:rPr>
                <w:rFonts w:ascii="Public Sans" w:hAnsi="Public Sans"/>
                <w:sz w:val="22"/>
                <w:szCs w:val="22"/>
              </w:rPr>
              <w:t xml:space="preserve"> liaison </w:t>
            </w:r>
          </w:p>
        </w:tc>
      </w:tr>
      <w:tr w:rsidR="00F21053" w:rsidRPr="000C425E" w14:paraId="53067209" w14:textId="77777777" w:rsidTr="00EC6712">
        <w:trPr>
          <w:cantSplit/>
        </w:trPr>
        <w:tc>
          <w:tcPr>
            <w:tcW w:w="3601" w:type="dxa"/>
            <w:tcBorders>
              <w:top w:val="single" w:sz="8" w:space="0" w:color="auto"/>
              <w:bottom w:val="single" w:sz="8" w:space="0" w:color="auto"/>
            </w:tcBorders>
            <w:shd w:val="clear" w:color="auto" w:fill="auto"/>
          </w:tcPr>
          <w:p w14:paraId="3BF813B5" w14:textId="56927B38" w:rsidR="00F21053" w:rsidRPr="000C425E" w:rsidRDefault="00F21053" w:rsidP="00EC6712">
            <w:pPr>
              <w:pStyle w:val="TableText"/>
              <w:keepNext/>
              <w:rPr>
                <w:rFonts w:ascii="Public Sans" w:hAnsi="Public Sans"/>
                <w:sz w:val="22"/>
                <w:szCs w:val="22"/>
              </w:rPr>
            </w:pPr>
            <w:r w:rsidRPr="000C425E">
              <w:rPr>
                <w:rFonts w:ascii="Public Sans" w:hAnsi="Public Sans"/>
                <w:sz w:val="22"/>
                <w:szCs w:val="22"/>
              </w:rPr>
              <w:t xml:space="preserve">Other </w:t>
            </w:r>
            <w:r w:rsidR="00E34BA0" w:rsidRPr="000C425E">
              <w:rPr>
                <w:rFonts w:ascii="Public Sans" w:hAnsi="Public Sans"/>
                <w:sz w:val="22"/>
                <w:szCs w:val="22"/>
              </w:rPr>
              <w:t>Homes NSW</w:t>
            </w:r>
            <w:r w:rsidRPr="000C425E">
              <w:rPr>
                <w:rFonts w:ascii="Public Sans" w:hAnsi="Public Sans"/>
                <w:sz w:val="22"/>
                <w:szCs w:val="22"/>
              </w:rPr>
              <w:t xml:space="preserve"> </w:t>
            </w:r>
            <w:proofErr w:type="spellStart"/>
            <w:r w:rsidRPr="000C425E">
              <w:rPr>
                <w:rFonts w:ascii="Public Sans" w:hAnsi="Public Sans"/>
                <w:sz w:val="22"/>
                <w:szCs w:val="22"/>
              </w:rPr>
              <w:t>ivisions</w:t>
            </w:r>
            <w:proofErr w:type="spellEnd"/>
            <w:r w:rsidRPr="000C425E">
              <w:rPr>
                <w:rFonts w:ascii="Public Sans" w:hAnsi="Public Sans"/>
                <w:sz w:val="22"/>
                <w:szCs w:val="22"/>
              </w:rPr>
              <w:t xml:space="preserve"> </w:t>
            </w:r>
          </w:p>
        </w:tc>
        <w:tc>
          <w:tcPr>
            <w:tcW w:w="6946" w:type="dxa"/>
            <w:tcBorders>
              <w:top w:val="single" w:sz="8" w:space="0" w:color="auto"/>
              <w:bottom w:val="single" w:sz="8" w:space="0" w:color="auto"/>
            </w:tcBorders>
            <w:shd w:val="clear" w:color="auto" w:fill="auto"/>
          </w:tcPr>
          <w:p w14:paraId="3718E7C9" w14:textId="77777777" w:rsidR="00F21053" w:rsidRPr="000C425E" w:rsidRDefault="00F21053" w:rsidP="00EC6712">
            <w:pPr>
              <w:pStyle w:val="Default"/>
              <w:numPr>
                <w:ilvl w:val="0"/>
                <w:numId w:val="35"/>
              </w:numPr>
              <w:ind w:left="510" w:hanging="510"/>
              <w:rPr>
                <w:rFonts w:ascii="Public Sans" w:hAnsi="Public Sans"/>
                <w:sz w:val="22"/>
                <w:szCs w:val="22"/>
              </w:rPr>
            </w:pPr>
            <w:r w:rsidRPr="000C425E">
              <w:rPr>
                <w:rFonts w:ascii="Public Sans" w:hAnsi="Public Sans"/>
                <w:sz w:val="22"/>
                <w:szCs w:val="22"/>
              </w:rPr>
              <w:t xml:space="preserve">Liaise to ensure the provision of timely and accurate advice when requested </w:t>
            </w:r>
          </w:p>
          <w:p w14:paraId="5180EC79" w14:textId="77777777" w:rsidR="00F21053" w:rsidRPr="000C425E" w:rsidRDefault="00F21053" w:rsidP="00EC6712">
            <w:pPr>
              <w:pStyle w:val="Default"/>
              <w:numPr>
                <w:ilvl w:val="0"/>
                <w:numId w:val="35"/>
              </w:numPr>
              <w:ind w:left="510" w:hanging="510"/>
              <w:rPr>
                <w:rFonts w:ascii="Public Sans" w:hAnsi="Public Sans"/>
                <w:sz w:val="22"/>
                <w:szCs w:val="22"/>
              </w:rPr>
            </w:pPr>
            <w:r w:rsidRPr="000C425E">
              <w:rPr>
                <w:rFonts w:ascii="Public Sans" w:hAnsi="Public Sans"/>
                <w:sz w:val="22"/>
                <w:szCs w:val="22"/>
              </w:rPr>
              <w:t xml:space="preserve">Develop and maintain effective working relationships </w:t>
            </w:r>
          </w:p>
          <w:p w14:paraId="59FCD1B8" w14:textId="77777777" w:rsidR="00F21053" w:rsidRPr="000C425E" w:rsidRDefault="00F21053" w:rsidP="00EC6712">
            <w:pPr>
              <w:pStyle w:val="Default"/>
              <w:numPr>
                <w:ilvl w:val="0"/>
                <w:numId w:val="35"/>
              </w:numPr>
              <w:ind w:left="510" w:hanging="510"/>
              <w:rPr>
                <w:rFonts w:ascii="Public Sans" w:hAnsi="Public Sans"/>
                <w:sz w:val="22"/>
                <w:szCs w:val="22"/>
              </w:rPr>
            </w:pPr>
            <w:r w:rsidRPr="000C425E">
              <w:rPr>
                <w:rFonts w:ascii="Public Sans" w:hAnsi="Public Sans"/>
                <w:sz w:val="22"/>
                <w:szCs w:val="22"/>
              </w:rPr>
              <w:t xml:space="preserve">Negotiate/agree on timeframes </w:t>
            </w:r>
          </w:p>
        </w:tc>
      </w:tr>
      <w:tr w:rsidR="00F21053" w:rsidRPr="000C425E" w14:paraId="31DE709C" w14:textId="77777777" w:rsidTr="00EC6712">
        <w:trPr>
          <w:cantSplit/>
        </w:trPr>
        <w:tc>
          <w:tcPr>
            <w:tcW w:w="3601" w:type="dxa"/>
            <w:tcBorders>
              <w:top w:val="single" w:sz="8" w:space="0" w:color="auto"/>
              <w:bottom w:val="single" w:sz="8" w:space="0" w:color="auto"/>
            </w:tcBorders>
            <w:shd w:val="clear" w:color="auto" w:fill="auto"/>
          </w:tcPr>
          <w:p w14:paraId="39519637" w14:textId="35C4B64D" w:rsidR="00F21053" w:rsidRPr="000C425E" w:rsidRDefault="00733B12" w:rsidP="00EC6712">
            <w:pPr>
              <w:pStyle w:val="TableText"/>
              <w:keepNext/>
              <w:rPr>
                <w:rFonts w:ascii="Public Sans" w:hAnsi="Public Sans"/>
                <w:sz w:val="22"/>
                <w:szCs w:val="22"/>
              </w:rPr>
            </w:pPr>
            <w:r w:rsidRPr="000C425E">
              <w:rPr>
                <w:rFonts w:ascii="Public Sans" w:hAnsi="Public Sans"/>
                <w:sz w:val="22"/>
                <w:szCs w:val="22"/>
              </w:rPr>
              <w:t>Greater DCJ Divisions</w:t>
            </w:r>
            <w:r w:rsidR="00F21053" w:rsidRPr="000C425E">
              <w:rPr>
                <w:rFonts w:ascii="Public Sans" w:hAnsi="Public Sans"/>
                <w:sz w:val="22"/>
                <w:szCs w:val="22"/>
              </w:rPr>
              <w:t xml:space="preserve"> </w:t>
            </w:r>
          </w:p>
        </w:tc>
        <w:tc>
          <w:tcPr>
            <w:tcW w:w="6946" w:type="dxa"/>
            <w:tcBorders>
              <w:top w:val="single" w:sz="8" w:space="0" w:color="auto"/>
              <w:bottom w:val="single" w:sz="8" w:space="0" w:color="auto"/>
            </w:tcBorders>
            <w:shd w:val="clear" w:color="auto" w:fill="auto"/>
          </w:tcPr>
          <w:p w14:paraId="09FC98BF" w14:textId="77777777" w:rsidR="00F21053" w:rsidRPr="000C425E" w:rsidRDefault="00F21053" w:rsidP="00EC6712">
            <w:pPr>
              <w:pStyle w:val="Default"/>
              <w:numPr>
                <w:ilvl w:val="0"/>
                <w:numId w:val="36"/>
              </w:numPr>
              <w:ind w:left="510" w:hanging="510"/>
              <w:rPr>
                <w:rFonts w:ascii="Public Sans" w:hAnsi="Public Sans"/>
                <w:sz w:val="22"/>
                <w:szCs w:val="22"/>
              </w:rPr>
            </w:pPr>
            <w:r w:rsidRPr="000C425E">
              <w:rPr>
                <w:rFonts w:ascii="Public Sans" w:hAnsi="Public Sans"/>
                <w:sz w:val="22"/>
                <w:szCs w:val="22"/>
              </w:rPr>
              <w:t xml:space="preserve">Liaise to ensure consistent engagement with service delivery planning and service providers </w:t>
            </w:r>
          </w:p>
          <w:p w14:paraId="3A7C85EB" w14:textId="77777777" w:rsidR="00F21053" w:rsidRPr="000C425E" w:rsidRDefault="00F21053" w:rsidP="00EC6712">
            <w:pPr>
              <w:pStyle w:val="Default"/>
              <w:numPr>
                <w:ilvl w:val="0"/>
                <w:numId w:val="36"/>
              </w:numPr>
              <w:ind w:left="510" w:hanging="510"/>
              <w:rPr>
                <w:rFonts w:ascii="Public Sans" w:hAnsi="Public Sans"/>
                <w:sz w:val="22"/>
                <w:szCs w:val="22"/>
              </w:rPr>
            </w:pPr>
            <w:r w:rsidRPr="000C425E">
              <w:rPr>
                <w:rFonts w:ascii="Public Sans" w:hAnsi="Public Sans"/>
                <w:sz w:val="22"/>
                <w:szCs w:val="22"/>
              </w:rPr>
              <w:t xml:space="preserve">Develop and maintain effective working relationships </w:t>
            </w:r>
          </w:p>
          <w:p w14:paraId="562A5A7E" w14:textId="77777777" w:rsidR="00F21053" w:rsidRPr="000C425E" w:rsidRDefault="00F21053" w:rsidP="00EC6712">
            <w:pPr>
              <w:pStyle w:val="Default"/>
              <w:numPr>
                <w:ilvl w:val="0"/>
                <w:numId w:val="36"/>
              </w:numPr>
              <w:ind w:left="510" w:hanging="510"/>
              <w:rPr>
                <w:rFonts w:ascii="Public Sans" w:hAnsi="Public Sans"/>
                <w:sz w:val="22"/>
                <w:szCs w:val="22"/>
              </w:rPr>
            </w:pPr>
            <w:r w:rsidRPr="000C425E">
              <w:rPr>
                <w:rFonts w:ascii="Public Sans" w:hAnsi="Public Sans"/>
                <w:sz w:val="22"/>
                <w:szCs w:val="22"/>
              </w:rPr>
              <w:t xml:space="preserve">Negotiate/agree on timeframes </w:t>
            </w:r>
          </w:p>
        </w:tc>
      </w:tr>
      <w:tr w:rsidR="00F21053" w:rsidRPr="000C425E" w14:paraId="4D7B8FC7" w14:textId="77777777" w:rsidTr="00EC6712">
        <w:tc>
          <w:tcPr>
            <w:tcW w:w="3601" w:type="dxa"/>
            <w:tcBorders>
              <w:top w:val="single" w:sz="8" w:space="0" w:color="BCBEC0"/>
              <w:bottom w:val="single" w:sz="8" w:space="0" w:color="BCBEC0"/>
            </w:tcBorders>
            <w:shd w:val="clear" w:color="auto" w:fill="BCBEC0"/>
          </w:tcPr>
          <w:p w14:paraId="3D92EC89" w14:textId="77777777" w:rsidR="00F21053" w:rsidRPr="000C425E" w:rsidRDefault="00F21053" w:rsidP="00EC6712">
            <w:pPr>
              <w:pStyle w:val="TableText"/>
              <w:rPr>
                <w:rFonts w:ascii="Public Sans" w:hAnsi="Public Sans" w:cstheme="majorHAnsi"/>
                <w:b/>
                <w:sz w:val="22"/>
                <w:szCs w:val="22"/>
              </w:rPr>
            </w:pPr>
            <w:bookmarkStart w:id="5" w:name="Start"/>
            <w:bookmarkStart w:id="6" w:name="ExternalRelationships"/>
            <w:bookmarkEnd w:id="4"/>
            <w:bookmarkEnd w:id="5"/>
            <w:r w:rsidRPr="000C425E">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488911C5" w14:textId="77777777" w:rsidR="00F21053" w:rsidRPr="000C425E" w:rsidRDefault="00F21053" w:rsidP="00EC6712">
            <w:pPr>
              <w:pStyle w:val="TableText"/>
              <w:rPr>
                <w:rFonts w:ascii="Public Sans" w:hAnsi="Public Sans" w:cstheme="majorHAnsi"/>
                <w:b/>
                <w:sz w:val="22"/>
                <w:szCs w:val="22"/>
              </w:rPr>
            </w:pPr>
          </w:p>
        </w:tc>
      </w:tr>
      <w:tr w:rsidR="00F21053" w:rsidRPr="000C425E" w14:paraId="0D6A52C2" w14:textId="77777777" w:rsidTr="00EC6712">
        <w:tc>
          <w:tcPr>
            <w:tcW w:w="3601" w:type="dxa"/>
            <w:tcBorders>
              <w:top w:val="single" w:sz="8" w:space="0" w:color="BCBEC0"/>
              <w:bottom w:val="single" w:sz="8" w:space="0" w:color="BCBEC0"/>
            </w:tcBorders>
            <w:shd w:val="clear" w:color="auto" w:fill="auto"/>
          </w:tcPr>
          <w:p w14:paraId="18479DA3" w14:textId="77777777" w:rsidR="00F21053" w:rsidRPr="000C425E" w:rsidRDefault="00F21053" w:rsidP="00EC6712">
            <w:pPr>
              <w:pStyle w:val="TableText"/>
              <w:keepNext/>
              <w:rPr>
                <w:rFonts w:ascii="Public Sans" w:hAnsi="Public Sans"/>
                <w:sz w:val="22"/>
                <w:szCs w:val="22"/>
              </w:rPr>
            </w:pPr>
            <w:r w:rsidRPr="000C425E">
              <w:rPr>
                <w:rFonts w:ascii="Public Sans" w:hAnsi="Public Sans"/>
                <w:sz w:val="22"/>
                <w:szCs w:val="22"/>
              </w:rPr>
              <w:t>Non-government organisations</w:t>
            </w:r>
          </w:p>
        </w:tc>
        <w:tc>
          <w:tcPr>
            <w:tcW w:w="6946" w:type="dxa"/>
            <w:tcBorders>
              <w:top w:val="single" w:sz="8" w:space="0" w:color="BCBEC0"/>
              <w:bottom w:val="single" w:sz="8" w:space="0" w:color="BCBEC0"/>
            </w:tcBorders>
            <w:shd w:val="clear" w:color="auto" w:fill="auto"/>
          </w:tcPr>
          <w:p w14:paraId="0E772F9D" w14:textId="77777777" w:rsidR="00F21053" w:rsidRPr="000C425E" w:rsidRDefault="00F21053" w:rsidP="00EC6712">
            <w:pPr>
              <w:pStyle w:val="Default"/>
              <w:numPr>
                <w:ilvl w:val="0"/>
                <w:numId w:val="36"/>
              </w:numPr>
              <w:ind w:left="510" w:hanging="510"/>
              <w:rPr>
                <w:rFonts w:ascii="Public Sans" w:hAnsi="Public Sans"/>
                <w:sz w:val="22"/>
                <w:szCs w:val="22"/>
              </w:rPr>
            </w:pPr>
            <w:r w:rsidRPr="000C425E">
              <w:rPr>
                <w:rFonts w:ascii="Public Sans" w:hAnsi="Public Sans"/>
                <w:sz w:val="22"/>
                <w:szCs w:val="22"/>
              </w:rPr>
              <w:t>Engage with service providers</w:t>
            </w:r>
          </w:p>
        </w:tc>
      </w:tr>
      <w:tr w:rsidR="00F21053" w:rsidRPr="000C425E" w14:paraId="13A6055B" w14:textId="77777777" w:rsidTr="00EC6712">
        <w:tc>
          <w:tcPr>
            <w:tcW w:w="3601" w:type="dxa"/>
            <w:tcBorders>
              <w:top w:val="single" w:sz="8" w:space="0" w:color="BCBEC0"/>
              <w:bottom w:val="single" w:sz="4" w:space="0" w:color="auto"/>
            </w:tcBorders>
            <w:shd w:val="clear" w:color="auto" w:fill="auto"/>
          </w:tcPr>
          <w:p w14:paraId="42F5A336" w14:textId="77777777" w:rsidR="00F21053" w:rsidRPr="000C425E" w:rsidRDefault="00F21053" w:rsidP="00EC6712">
            <w:pPr>
              <w:pStyle w:val="TableText"/>
              <w:keepNext/>
              <w:rPr>
                <w:rFonts w:ascii="Public Sans" w:hAnsi="Public Sans"/>
                <w:sz w:val="22"/>
                <w:szCs w:val="22"/>
              </w:rPr>
            </w:pPr>
            <w:r w:rsidRPr="000C425E">
              <w:rPr>
                <w:rFonts w:ascii="Public Sans" w:hAnsi="Public Sans"/>
                <w:sz w:val="22"/>
                <w:szCs w:val="22"/>
              </w:rPr>
              <w:t xml:space="preserve">Community </w:t>
            </w:r>
          </w:p>
        </w:tc>
        <w:tc>
          <w:tcPr>
            <w:tcW w:w="6946" w:type="dxa"/>
            <w:tcBorders>
              <w:top w:val="single" w:sz="8" w:space="0" w:color="BCBEC0"/>
              <w:bottom w:val="single" w:sz="4" w:space="0" w:color="auto"/>
            </w:tcBorders>
            <w:shd w:val="clear" w:color="auto" w:fill="auto"/>
          </w:tcPr>
          <w:p w14:paraId="64831413" w14:textId="77777777" w:rsidR="00F21053" w:rsidRPr="000C425E" w:rsidRDefault="00F21053" w:rsidP="00EC6712">
            <w:pPr>
              <w:pStyle w:val="Default"/>
              <w:numPr>
                <w:ilvl w:val="0"/>
                <w:numId w:val="36"/>
              </w:numPr>
              <w:ind w:left="510" w:hanging="510"/>
              <w:rPr>
                <w:rFonts w:ascii="Public Sans" w:hAnsi="Public Sans"/>
                <w:sz w:val="22"/>
                <w:szCs w:val="22"/>
              </w:rPr>
            </w:pPr>
            <w:r w:rsidRPr="000C425E">
              <w:rPr>
                <w:rFonts w:ascii="Public Sans" w:hAnsi="Public Sans"/>
                <w:sz w:val="22"/>
                <w:szCs w:val="22"/>
              </w:rPr>
              <w:t>Engage with service providers and client groups</w:t>
            </w:r>
          </w:p>
        </w:tc>
      </w:tr>
      <w:bookmarkEnd w:id="6"/>
    </w:tbl>
    <w:p w14:paraId="63282F7A" w14:textId="77777777" w:rsidR="00F21053" w:rsidRPr="000C425E" w:rsidRDefault="00F21053" w:rsidP="00F21053">
      <w:pPr>
        <w:spacing w:after="0" w:line="240" w:lineRule="auto"/>
        <w:rPr>
          <w:rFonts w:ascii="Public Sans" w:hAnsi="Public Sans"/>
        </w:rPr>
      </w:pPr>
    </w:p>
    <w:p w14:paraId="17B236BC" w14:textId="77777777" w:rsidR="00F21053" w:rsidRPr="000C425E" w:rsidRDefault="00F21053" w:rsidP="00F21053">
      <w:pPr>
        <w:pStyle w:val="Heading1"/>
        <w:rPr>
          <w:rFonts w:ascii="Public Sans" w:hAnsi="Public Sans" w:cstheme="majorHAnsi"/>
          <w:sz w:val="24"/>
          <w:szCs w:val="24"/>
        </w:rPr>
      </w:pPr>
      <w:r w:rsidRPr="000C425E">
        <w:rPr>
          <w:rFonts w:ascii="Public Sans" w:hAnsi="Public Sans" w:cstheme="majorHAnsi"/>
          <w:sz w:val="24"/>
          <w:szCs w:val="24"/>
        </w:rPr>
        <w:lastRenderedPageBreak/>
        <w:t>Role dimensions</w:t>
      </w:r>
    </w:p>
    <w:p w14:paraId="2AEA94DA" w14:textId="77777777" w:rsidR="00F21053" w:rsidRPr="000C425E" w:rsidRDefault="00F21053" w:rsidP="00F21053">
      <w:pPr>
        <w:pStyle w:val="Heading2"/>
        <w:rPr>
          <w:rFonts w:ascii="Public Sans" w:hAnsi="Public Sans" w:cstheme="majorHAnsi"/>
          <w:u w:val="single"/>
        </w:rPr>
      </w:pPr>
      <w:r w:rsidRPr="000C425E">
        <w:rPr>
          <w:rFonts w:ascii="Public Sans" w:hAnsi="Public Sans" w:cstheme="majorHAnsi"/>
          <w:u w:val="single"/>
        </w:rPr>
        <w:t>Decision making</w:t>
      </w:r>
    </w:p>
    <w:p w14:paraId="045D3EC6" w14:textId="77777777" w:rsidR="00F21053" w:rsidRPr="000C425E" w:rsidRDefault="00F21053" w:rsidP="00F21053">
      <w:pPr>
        <w:pStyle w:val="Default"/>
        <w:rPr>
          <w:rFonts w:ascii="Public Sans" w:hAnsi="Public Sans"/>
        </w:rPr>
      </w:pPr>
      <w:r w:rsidRPr="000C425E">
        <w:rPr>
          <w:rFonts w:ascii="Public Sans" w:hAnsi="Public Sans"/>
        </w:rPr>
        <w:t>The role</w:t>
      </w:r>
    </w:p>
    <w:p w14:paraId="083DE1AA"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Works with some supervision to set priorities of own workload in alignment with management. </w:t>
      </w:r>
    </w:p>
    <w:p w14:paraId="4906DEEB"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With some management guidance develops a suitable approach in managing workload and provision of advice and input team planning and projects. </w:t>
      </w:r>
    </w:p>
    <w:p w14:paraId="27A2C500"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Responsible for determining own actions undertaken, within government and legislative policies, and for ensuring quality control in the implementation of own workload. </w:t>
      </w:r>
    </w:p>
    <w:p w14:paraId="2A6C4C7F"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 xml:space="preserve">Ensures a course of action is suitable and based on sound evidence, as required to management or senior staff in the absence of complete information or where expert advice is required. </w:t>
      </w:r>
    </w:p>
    <w:p w14:paraId="17BF6028" w14:textId="77777777" w:rsidR="00F21053" w:rsidRPr="000C425E" w:rsidRDefault="00F21053" w:rsidP="00F21053">
      <w:pPr>
        <w:pStyle w:val="Heading2"/>
        <w:rPr>
          <w:rFonts w:ascii="Public Sans" w:hAnsi="Public Sans"/>
          <w:b w:val="0"/>
          <w:bCs w:val="0"/>
          <w:iCs w:val="0"/>
          <w:color w:val="000000"/>
          <w:sz w:val="22"/>
          <w:szCs w:val="22"/>
        </w:rPr>
      </w:pPr>
      <w:r w:rsidRPr="000C425E">
        <w:rPr>
          <w:rFonts w:ascii="Public Sans" w:hAnsi="Public Sans"/>
          <w:b w:val="0"/>
          <w:bCs w:val="0"/>
          <w:iCs w:val="0"/>
          <w:color w:val="000000"/>
          <w:sz w:val="22"/>
          <w:szCs w:val="22"/>
        </w:rPr>
        <w:t>Refer to the DCJ Delegations for specific financial and/or administrative delegations for this role.</w:t>
      </w:r>
    </w:p>
    <w:p w14:paraId="23D8A4F7" w14:textId="77777777" w:rsidR="00F21053" w:rsidRPr="000C425E" w:rsidRDefault="00F21053" w:rsidP="00F21053">
      <w:pPr>
        <w:rPr>
          <w:rFonts w:ascii="Public Sans" w:hAnsi="Public Sans"/>
        </w:rPr>
      </w:pPr>
    </w:p>
    <w:p w14:paraId="493D67AE" w14:textId="77777777" w:rsidR="00F21053" w:rsidRPr="000C425E" w:rsidRDefault="00F21053" w:rsidP="00F21053">
      <w:pPr>
        <w:pStyle w:val="Heading2"/>
        <w:rPr>
          <w:rFonts w:ascii="Public Sans" w:hAnsi="Public Sans" w:cstheme="majorHAnsi"/>
          <w:u w:val="single"/>
        </w:rPr>
      </w:pPr>
      <w:r w:rsidRPr="000C425E">
        <w:rPr>
          <w:rFonts w:ascii="Public Sans" w:hAnsi="Public Sans" w:cstheme="majorHAnsi"/>
          <w:u w:val="single"/>
        </w:rPr>
        <w:t>Reporting line</w:t>
      </w:r>
    </w:p>
    <w:p w14:paraId="53BF50C8" w14:textId="6DC5C68A" w:rsidR="00F21053" w:rsidRPr="000C425E" w:rsidRDefault="00C54939" w:rsidP="00F21053">
      <w:pPr>
        <w:rPr>
          <w:rFonts w:ascii="Public Sans" w:hAnsi="Public Sans" w:cs="Arial"/>
          <w:iCs/>
        </w:rPr>
      </w:pPr>
      <w:bookmarkStart w:id="7" w:name="ReportingLine"/>
      <w:bookmarkEnd w:id="7"/>
      <w:r w:rsidRPr="000C425E">
        <w:rPr>
          <w:rFonts w:ascii="Public Sans" w:hAnsi="Public Sans" w:cs="Arial"/>
          <w:iCs/>
        </w:rPr>
        <w:t>Role reports to the Manager</w:t>
      </w:r>
      <w:r w:rsidR="00F21053" w:rsidRPr="000C425E">
        <w:rPr>
          <w:rFonts w:ascii="Public Sans" w:hAnsi="Public Sans" w:cs="Arial"/>
          <w:iCs/>
        </w:rPr>
        <w:t>.</w:t>
      </w:r>
    </w:p>
    <w:p w14:paraId="6D8AE8F0" w14:textId="77777777" w:rsidR="00F21053" w:rsidRPr="000C425E" w:rsidRDefault="00F21053" w:rsidP="00F21053">
      <w:pPr>
        <w:pStyle w:val="Heading2"/>
        <w:rPr>
          <w:rFonts w:ascii="Public Sans" w:hAnsi="Public Sans" w:cstheme="majorHAnsi"/>
          <w:u w:val="single"/>
        </w:rPr>
      </w:pPr>
    </w:p>
    <w:p w14:paraId="051728B1" w14:textId="77777777" w:rsidR="00F21053" w:rsidRPr="000C425E" w:rsidRDefault="00F21053" w:rsidP="00F21053">
      <w:pPr>
        <w:pStyle w:val="Heading2"/>
        <w:rPr>
          <w:rFonts w:ascii="Public Sans" w:hAnsi="Public Sans" w:cstheme="majorHAnsi"/>
          <w:u w:val="single"/>
        </w:rPr>
      </w:pPr>
      <w:r w:rsidRPr="000C425E">
        <w:rPr>
          <w:rFonts w:ascii="Public Sans" w:hAnsi="Public Sans" w:cstheme="majorHAnsi"/>
          <w:u w:val="single"/>
        </w:rPr>
        <w:t>Direct reports</w:t>
      </w:r>
    </w:p>
    <w:p w14:paraId="6480B82F" w14:textId="77777777" w:rsidR="00F21053" w:rsidRPr="000C425E" w:rsidRDefault="00F21053" w:rsidP="00F21053">
      <w:pPr>
        <w:pStyle w:val="Heading2"/>
        <w:rPr>
          <w:rFonts w:ascii="Public Sans" w:hAnsi="Public Sans" w:cstheme="majorHAnsi"/>
          <w:b w:val="0"/>
          <w:bCs w:val="0"/>
          <w:iCs w:val="0"/>
          <w:color w:val="auto"/>
          <w:sz w:val="22"/>
          <w:szCs w:val="22"/>
        </w:rPr>
      </w:pPr>
      <w:r w:rsidRPr="000C425E">
        <w:rPr>
          <w:rFonts w:ascii="Public Sans" w:hAnsi="Public Sans" w:cstheme="majorHAnsi"/>
          <w:b w:val="0"/>
          <w:bCs w:val="0"/>
          <w:iCs w:val="0"/>
          <w:color w:val="auto"/>
          <w:sz w:val="22"/>
          <w:szCs w:val="22"/>
        </w:rPr>
        <w:t>Nil</w:t>
      </w:r>
    </w:p>
    <w:p w14:paraId="3926D185" w14:textId="77777777" w:rsidR="00F21053" w:rsidRPr="000C425E" w:rsidRDefault="00F21053" w:rsidP="00F21053">
      <w:pPr>
        <w:pStyle w:val="Heading2"/>
        <w:rPr>
          <w:rFonts w:ascii="Public Sans" w:hAnsi="Public Sans" w:cstheme="majorHAnsi"/>
          <w:u w:val="single"/>
        </w:rPr>
      </w:pPr>
    </w:p>
    <w:p w14:paraId="2140AB1E" w14:textId="77777777" w:rsidR="00F21053" w:rsidRPr="000C425E" w:rsidRDefault="00F21053" w:rsidP="00F21053">
      <w:pPr>
        <w:pStyle w:val="Heading2"/>
        <w:rPr>
          <w:rFonts w:ascii="Public Sans" w:hAnsi="Public Sans" w:cstheme="majorHAnsi"/>
          <w:u w:val="single"/>
        </w:rPr>
      </w:pPr>
      <w:r w:rsidRPr="000C425E">
        <w:rPr>
          <w:rFonts w:ascii="Public Sans" w:hAnsi="Public Sans" w:cstheme="majorHAnsi"/>
          <w:u w:val="single"/>
        </w:rPr>
        <w:t>Budget/Expenditure</w:t>
      </w:r>
    </w:p>
    <w:p w14:paraId="48F16288" w14:textId="77777777" w:rsidR="00F21053" w:rsidRPr="000C425E" w:rsidRDefault="00F21053" w:rsidP="00F21053">
      <w:pPr>
        <w:pStyle w:val="Heading1"/>
        <w:rPr>
          <w:rFonts w:ascii="Public Sans" w:hAnsi="Public Sans" w:cstheme="majorHAnsi"/>
          <w:b w:val="0"/>
          <w:bCs w:val="0"/>
          <w:kern w:val="0"/>
          <w:sz w:val="22"/>
          <w:szCs w:val="22"/>
        </w:rPr>
      </w:pPr>
      <w:bookmarkStart w:id="8" w:name="Budget"/>
      <w:bookmarkEnd w:id="8"/>
      <w:r w:rsidRPr="000C425E">
        <w:rPr>
          <w:rFonts w:ascii="Public Sans" w:hAnsi="Public Sans" w:cstheme="majorHAnsi"/>
          <w:b w:val="0"/>
          <w:bCs w:val="0"/>
          <w:kern w:val="0"/>
          <w:sz w:val="22"/>
          <w:szCs w:val="22"/>
        </w:rPr>
        <w:t>Nil</w:t>
      </w:r>
    </w:p>
    <w:p w14:paraId="6F5DE3EE" w14:textId="77777777" w:rsidR="00F21053" w:rsidRPr="000C425E" w:rsidRDefault="00F21053" w:rsidP="00F21053">
      <w:pPr>
        <w:pStyle w:val="Heading1"/>
        <w:rPr>
          <w:rFonts w:ascii="Public Sans" w:hAnsi="Public Sans"/>
          <w:sz w:val="24"/>
          <w:szCs w:val="24"/>
        </w:rPr>
      </w:pPr>
      <w:r w:rsidRPr="000C425E">
        <w:rPr>
          <w:rFonts w:ascii="Public Sans" w:hAnsi="Public Sans"/>
          <w:sz w:val="24"/>
          <w:szCs w:val="24"/>
        </w:rPr>
        <w:t>Essential requirements</w:t>
      </w:r>
    </w:p>
    <w:p w14:paraId="7FFE0A35" w14:textId="77777777" w:rsidR="00F21053" w:rsidRPr="000C425E" w:rsidRDefault="00F21053" w:rsidP="00F21053">
      <w:pPr>
        <w:jc w:val="both"/>
        <w:rPr>
          <w:rFonts w:ascii="Public Sans" w:hAnsi="Public Sans" w:cs="Arial"/>
        </w:rPr>
      </w:pPr>
    </w:p>
    <w:p w14:paraId="4FDA910F" w14:textId="77777777" w:rsidR="00F21053" w:rsidRPr="000C425E" w:rsidRDefault="00F21053" w:rsidP="00F21053">
      <w:pPr>
        <w:jc w:val="both"/>
        <w:rPr>
          <w:rFonts w:ascii="Public Sans" w:hAnsi="Public Sans" w:cs="Arial"/>
        </w:rPr>
      </w:pPr>
      <w:r w:rsidRPr="000C425E">
        <w:rPr>
          <w:rFonts w:ascii="Public Sans" w:hAnsi="Public Sans" w:cs="Arial"/>
        </w:rPr>
        <w:t>Appointments are subject to reference checks. Some roles may also require the following checks/ clearances:</w:t>
      </w:r>
    </w:p>
    <w:p w14:paraId="0EFBC564"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National Criminal History Record Check in accordance with the Disability Inclusion Act 2014</w:t>
      </w:r>
    </w:p>
    <w:p w14:paraId="6BD0581B" w14:textId="77777777" w:rsidR="00F21053" w:rsidRPr="000C425E" w:rsidRDefault="00F21053" w:rsidP="00F21053">
      <w:pPr>
        <w:numPr>
          <w:ilvl w:val="0"/>
          <w:numId w:val="29"/>
        </w:numPr>
        <w:spacing w:before="120" w:line="240" w:lineRule="auto"/>
        <w:jc w:val="both"/>
        <w:rPr>
          <w:rFonts w:ascii="Public Sans" w:hAnsi="Public Sans" w:cs="Arial"/>
          <w:bCs/>
        </w:rPr>
      </w:pPr>
      <w:r w:rsidRPr="000C425E">
        <w:rPr>
          <w:rFonts w:ascii="Public Sans" w:hAnsi="Public Sans" w:cs="Arial"/>
          <w:bCs/>
        </w:rPr>
        <w:t>Working with Children Check clearance in accordance with the Child Protection (Working with Children) Act 2012</w:t>
      </w:r>
    </w:p>
    <w:p w14:paraId="32D0E84A" w14:textId="77777777" w:rsidR="00F21053" w:rsidRPr="000C425E" w:rsidRDefault="00F21053" w:rsidP="00F21053">
      <w:pPr>
        <w:spacing w:after="0" w:line="240" w:lineRule="auto"/>
        <w:rPr>
          <w:rFonts w:ascii="Public Sans" w:hAnsi="Public Sans" w:cs="Arial"/>
          <w:sz w:val="24"/>
          <w:szCs w:val="24"/>
        </w:rPr>
      </w:pPr>
    </w:p>
    <w:p w14:paraId="136C28B1" w14:textId="77777777" w:rsidR="00F21053" w:rsidRPr="000C425E" w:rsidRDefault="00F21053" w:rsidP="00F21053">
      <w:pPr>
        <w:pStyle w:val="Heading1"/>
        <w:rPr>
          <w:rFonts w:ascii="Public Sans" w:hAnsi="Public Sans"/>
          <w:sz w:val="24"/>
          <w:szCs w:val="24"/>
        </w:rPr>
      </w:pPr>
      <w:r w:rsidRPr="000C425E">
        <w:rPr>
          <w:rFonts w:ascii="Public Sans" w:hAnsi="Public Sans"/>
          <w:sz w:val="24"/>
          <w:szCs w:val="24"/>
        </w:rPr>
        <w:t>Capabilities for the role</w:t>
      </w:r>
    </w:p>
    <w:p w14:paraId="3761BE8E" w14:textId="77777777" w:rsidR="00F21053" w:rsidRPr="000C425E" w:rsidRDefault="00F21053" w:rsidP="00F21053">
      <w:pPr>
        <w:rPr>
          <w:rFonts w:ascii="Public Sans" w:hAnsi="Public Sans" w:cs="Arial"/>
        </w:rPr>
      </w:pPr>
      <w:r w:rsidRPr="000C425E">
        <w:rPr>
          <w:rFonts w:ascii="Public Sans" w:hAnsi="Public Sans" w:cs="Arial"/>
        </w:rPr>
        <w:t xml:space="preserve">The </w:t>
      </w:r>
      <w:hyperlink r:id="rId11" w:history="1">
        <w:r w:rsidRPr="000C425E">
          <w:rPr>
            <w:rStyle w:val="Hyperlink"/>
            <w:rFonts w:ascii="Public Sans" w:hAnsi="Public Sans" w:cs="Arial"/>
          </w:rPr>
          <w:t>NSW public sector capability framework</w:t>
        </w:r>
      </w:hyperlink>
      <w:r w:rsidRPr="000C425E">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BD82687" w14:textId="77777777" w:rsidR="00F21053" w:rsidRPr="000C425E" w:rsidRDefault="00F21053" w:rsidP="00F21053">
      <w:pPr>
        <w:rPr>
          <w:rFonts w:ascii="Public Sans" w:hAnsi="Public Sans" w:cs="Arial"/>
        </w:rPr>
      </w:pPr>
      <w:r w:rsidRPr="000C425E">
        <w:rPr>
          <w:rFonts w:ascii="Public Sans" w:hAnsi="Public Sans" w:cs="Arial"/>
        </w:rPr>
        <w:t xml:space="preserve">The capabilities are separated into </w:t>
      </w:r>
      <w:r w:rsidRPr="000C425E">
        <w:rPr>
          <w:rFonts w:ascii="Public Sans" w:hAnsi="Public Sans" w:cs="Arial"/>
          <w:b/>
        </w:rPr>
        <w:t>focus capabilities</w:t>
      </w:r>
      <w:r w:rsidRPr="000C425E">
        <w:rPr>
          <w:rFonts w:ascii="Public Sans" w:hAnsi="Public Sans" w:cs="Arial"/>
        </w:rPr>
        <w:t xml:space="preserve"> and </w:t>
      </w:r>
      <w:r w:rsidRPr="000C425E">
        <w:rPr>
          <w:rFonts w:ascii="Public Sans" w:hAnsi="Public Sans" w:cs="Arial"/>
          <w:b/>
        </w:rPr>
        <w:t>complementary capabilities</w:t>
      </w:r>
      <w:r w:rsidRPr="000C425E">
        <w:rPr>
          <w:rFonts w:ascii="Public Sans" w:hAnsi="Public Sans" w:cs="Arial"/>
        </w:rPr>
        <w:t xml:space="preserve">. </w:t>
      </w:r>
    </w:p>
    <w:p w14:paraId="6E4AD3D2" w14:textId="77777777" w:rsidR="00F21053" w:rsidRPr="000C425E" w:rsidRDefault="00F21053" w:rsidP="00F21053">
      <w:pPr>
        <w:spacing w:after="0" w:line="240" w:lineRule="auto"/>
        <w:rPr>
          <w:rFonts w:ascii="Public Sans" w:hAnsi="Public Sans" w:cs="Arial"/>
        </w:rPr>
      </w:pPr>
    </w:p>
    <w:p w14:paraId="47AD03C5" w14:textId="77777777" w:rsidR="00F21053" w:rsidRPr="000C425E" w:rsidRDefault="00F21053" w:rsidP="00F21053">
      <w:pPr>
        <w:pStyle w:val="Heading2"/>
        <w:spacing w:after="0" w:line="240" w:lineRule="auto"/>
        <w:rPr>
          <w:rFonts w:ascii="Public Sans" w:hAnsi="Public Sans"/>
        </w:rPr>
      </w:pPr>
      <w:r w:rsidRPr="000C425E">
        <w:rPr>
          <w:rFonts w:ascii="Public Sans" w:hAnsi="Public Sans"/>
        </w:rPr>
        <w:t>Focus capabilities</w:t>
      </w:r>
    </w:p>
    <w:p w14:paraId="5376665F" w14:textId="77777777" w:rsidR="00F21053" w:rsidRPr="000C425E" w:rsidRDefault="00F21053" w:rsidP="00F21053">
      <w:pPr>
        <w:pStyle w:val="PlainText"/>
        <w:spacing w:before="62" w:line="276" w:lineRule="auto"/>
        <w:rPr>
          <w:rFonts w:ascii="Public Sans" w:eastAsiaTheme="minorEastAsia" w:hAnsi="Public Sans" w:cs="Arial"/>
          <w:szCs w:val="22"/>
          <w:lang w:val="en-US"/>
        </w:rPr>
      </w:pPr>
      <w:r w:rsidRPr="000C425E">
        <w:rPr>
          <w:rFonts w:ascii="Public Sans" w:eastAsiaTheme="minorEastAsia" w:hAnsi="Public Sans" w:cs="Arial"/>
          <w:i/>
          <w:szCs w:val="22"/>
          <w:lang w:val="en-US"/>
        </w:rPr>
        <w:t>Focus capabilities</w:t>
      </w:r>
      <w:r w:rsidRPr="000C425E">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00422122" w14:textId="77777777" w:rsidR="00F21053" w:rsidRPr="000C425E" w:rsidRDefault="00F21053" w:rsidP="00F21053">
      <w:pPr>
        <w:pStyle w:val="PlainText"/>
        <w:spacing w:before="62" w:line="276" w:lineRule="auto"/>
        <w:rPr>
          <w:rFonts w:ascii="Public Sans" w:eastAsiaTheme="minorEastAsia" w:hAnsi="Public Sans" w:cs="Arial"/>
          <w:szCs w:val="22"/>
          <w:lang w:val="en-US"/>
        </w:rPr>
      </w:pPr>
      <w:r w:rsidRPr="000C425E">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F21053" w:rsidRPr="000C425E" w14:paraId="39EBC03E" w14:textId="77777777" w:rsidTr="00EC6712">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03FDC7EF" w14:textId="77777777" w:rsidR="00F21053" w:rsidRPr="000C425E" w:rsidRDefault="00F21053" w:rsidP="00EC6712">
            <w:pPr>
              <w:pStyle w:val="TableTextWhite0"/>
              <w:keepNext/>
              <w:jc w:val="both"/>
              <w:rPr>
                <w:rFonts w:ascii="Public Sans" w:hAnsi="Public Sans" w:cs="Arial"/>
                <w:szCs w:val="22"/>
              </w:rPr>
            </w:pPr>
            <w:r w:rsidRPr="000C425E">
              <w:rPr>
                <w:rFonts w:ascii="Public Sans" w:hAnsi="Public Sans" w:cs="Arial"/>
                <w:szCs w:val="22"/>
              </w:rPr>
              <w:t>FOCUS CAPABILITIES</w:t>
            </w:r>
          </w:p>
        </w:tc>
      </w:tr>
      <w:tr w:rsidR="00F21053" w:rsidRPr="000C425E" w14:paraId="7C2C3E9A" w14:textId="77777777" w:rsidTr="00EC671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43AD703" w14:textId="77777777" w:rsidR="00F21053" w:rsidRPr="000C425E" w:rsidRDefault="00F21053" w:rsidP="00EC6712">
            <w:pPr>
              <w:pStyle w:val="TableText"/>
              <w:keepNext/>
              <w:rPr>
                <w:rFonts w:ascii="Public Sans" w:hAnsi="Public Sans" w:cs="Arial"/>
                <w:b/>
                <w:sz w:val="22"/>
                <w:szCs w:val="22"/>
              </w:rPr>
            </w:pPr>
            <w:r w:rsidRPr="000C425E">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0057628A" w14:textId="77777777" w:rsidR="00F21053" w:rsidRPr="000C425E" w:rsidRDefault="00F21053" w:rsidP="00EC6712">
            <w:pPr>
              <w:pStyle w:val="TableText"/>
              <w:keepNext/>
              <w:rPr>
                <w:rFonts w:ascii="Public Sans" w:hAnsi="Public Sans" w:cs="Arial"/>
                <w:b/>
                <w:sz w:val="22"/>
                <w:szCs w:val="22"/>
              </w:rPr>
            </w:pPr>
            <w:r w:rsidRPr="000C425E">
              <w:rPr>
                <w:rFonts w:ascii="Public Sans" w:hAnsi="Public Sans" w:cs="Arial"/>
                <w:b/>
                <w:sz w:val="22"/>
                <w:szCs w:val="22"/>
              </w:rPr>
              <w:t>Capability name</w:t>
            </w:r>
          </w:p>
        </w:tc>
        <w:tc>
          <w:tcPr>
            <w:tcW w:w="141" w:type="dxa"/>
            <w:tcBorders>
              <w:bottom w:val="single" w:sz="12" w:space="0" w:color="auto"/>
            </w:tcBorders>
            <w:shd w:val="clear" w:color="auto" w:fill="BCBEC0"/>
          </w:tcPr>
          <w:p w14:paraId="336BF072" w14:textId="77777777" w:rsidR="00F21053" w:rsidRPr="000C425E" w:rsidRDefault="00F21053" w:rsidP="00EC6712">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4EF4149D" w14:textId="77777777" w:rsidR="00F21053" w:rsidRPr="000C425E" w:rsidRDefault="00F21053" w:rsidP="00EC6712">
            <w:pPr>
              <w:pStyle w:val="TableText"/>
              <w:keepNext/>
              <w:rPr>
                <w:rFonts w:ascii="Public Sans" w:hAnsi="Public Sans" w:cs="Arial"/>
                <w:b/>
                <w:sz w:val="22"/>
                <w:szCs w:val="22"/>
              </w:rPr>
            </w:pPr>
            <w:r w:rsidRPr="000C425E">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04C7B30A" w14:textId="77777777" w:rsidR="00F21053" w:rsidRPr="000C425E" w:rsidRDefault="00F21053" w:rsidP="00EC6712">
            <w:pPr>
              <w:pStyle w:val="TableText"/>
              <w:keepNext/>
              <w:jc w:val="both"/>
              <w:rPr>
                <w:rFonts w:ascii="Public Sans" w:hAnsi="Public Sans" w:cs="Arial"/>
                <w:b/>
                <w:sz w:val="22"/>
                <w:szCs w:val="22"/>
              </w:rPr>
            </w:pPr>
            <w:r w:rsidRPr="000C425E">
              <w:rPr>
                <w:rFonts w:ascii="Public Sans" w:hAnsi="Public Sans" w:cs="Arial"/>
                <w:b/>
                <w:sz w:val="22"/>
                <w:szCs w:val="22"/>
              </w:rPr>
              <w:t>Level</w:t>
            </w:r>
          </w:p>
        </w:tc>
      </w:tr>
      <w:tr w:rsidR="00F21053" w:rsidRPr="000C425E" w14:paraId="2B525C49" w14:textId="77777777" w:rsidTr="00EC6712">
        <w:trPr>
          <w:gridAfter w:val="1"/>
          <w:wAfter w:w="25" w:type="dxa"/>
        </w:trPr>
        <w:tc>
          <w:tcPr>
            <w:tcW w:w="1475" w:type="dxa"/>
            <w:tcBorders>
              <w:top w:val="single" w:sz="4" w:space="0" w:color="auto"/>
              <w:left w:val="nil"/>
              <w:bottom w:val="single" w:sz="8" w:space="0" w:color="BCBEC0"/>
              <w:right w:val="nil"/>
            </w:tcBorders>
          </w:tcPr>
          <w:p w14:paraId="486A8E16" w14:textId="77777777" w:rsidR="00F21053" w:rsidRPr="000C425E" w:rsidRDefault="00F21053" w:rsidP="00EC6712">
            <w:pPr>
              <w:keepNext/>
              <w:spacing w:after="0" w:line="240" w:lineRule="auto"/>
              <w:rPr>
                <w:rFonts w:ascii="Public Sans" w:hAnsi="Public Sans" w:cs="Arial"/>
                <w:szCs w:val="22"/>
              </w:rPr>
            </w:pPr>
            <w:r w:rsidRPr="000C425E">
              <w:rPr>
                <w:rFonts w:ascii="Public Sans" w:hAnsi="Public Sans" w:cs="Arial"/>
                <w:noProof/>
                <w:szCs w:val="22"/>
                <w:lang w:eastAsia="en-AU"/>
              </w:rPr>
              <w:drawing>
                <wp:inline distT="0" distB="0" distL="0" distR="0" wp14:anchorId="2FBEB389" wp14:editId="15543C0F">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AD9AA73"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b/>
                <w:sz w:val="22"/>
                <w:szCs w:val="22"/>
              </w:rPr>
              <w:t>Act with Integrity</w:t>
            </w:r>
          </w:p>
          <w:p w14:paraId="4B6CCA0E"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790517B"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Represent the organisation in an honest, ethical and professional way</w:t>
            </w:r>
          </w:p>
          <w:p w14:paraId="66929FB7"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Support a culture of integrity and professionalism</w:t>
            </w:r>
          </w:p>
          <w:p w14:paraId="22062CFD"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Understand and help others to recognise their obligations to comply with legislation, policies, guidelines and codes of conduct</w:t>
            </w:r>
          </w:p>
          <w:p w14:paraId="61F8A2E6"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Recognise and report misconduct and illegal and inappropriate behaviour</w:t>
            </w:r>
          </w:p>
          <w:p w14:paraId="1A8E4C37"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600E9AB8"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Intermediate</w:t>
            </w:r>
          </w:p>
        </w:tc>
      </w:tr>
      <w:tr w:rsidR="00F21053" w:rsidRPr="000C425E" w14:paraId="3BC91D6B" w14:textId="77777777" w:rsidTr="00EC671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1AB3563" w14:textId="77777777" w:rsidR="00F21053" w:rsidRPr="000C425E" w:rsidRDefault="00F21053" w:rsidP="00EC6712">
            <w:pPr>
              <w:keepNext/>
              <w:spacing w:after="0" w:line="240" w:lineRule="auto"/>
              <w:rPr>
                <w:rFonts w:ascii="Public Sans" w:hAnsi="Public Sans" w:cs="Arial"/>
                <w:noProof/>
                <w:szCs w:val="22"/>
                <w:lang w:eastAsia="en-AU"/>
              </w:rPr>
            </w:pPr>
            <w:r w:rsidRPr="000C425E">
              <w:rPr>
                <w:rFonts w:ascii="Public Sans" w:hAnsi="Public Sans" w:cs="Arial"/>
                <w:noProof/>
                <w:szCs w:val="22"/>
                <w:lang w:eastAsia="en-AU"/>
              </w:rPr>
              <w:drawing>
                <wp:inline distT="0" distB="0" distL="0" distR="0" wp14:anchorId="3EFC154D" wp14:editId="15205B1E">
                  <wp:extent cx="848360" cy="848360"/>
                  <wp:effectExtent l="0" t="0" r="8890" b="8890"/>
                  <wp:docPr id="24" name="Picture 2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02BDAC6"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b/>
                <w:sz w:val="22"/>
                <w:szCs w:val="22"/>
              </w:rPr>
              <w:t>Value Diversity and Inclusion</w:t>
            </w:r>
          </w:p>
          <w:p w14:paraId="5D74C687"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63F118C2"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Be responsive to diverse cultures, backgrounds, experiences, perspectives, values and beliefs</w:t>
            </w:r>
          </w:p>
          <w:p w14:paraId="334FC403"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Seek participation from others who may have different backgrounds, perspectives and needs</w:t>
            </w:r>
          </w:p>
          <w:p w14:paraId="161F7265"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Be open to different perspectives and experiences in generating ideas and solving problems</w:t>
            </w:r>
          </w:p>
          <w:p w14:paraId="4F745539"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Adapt well in diverse environments</w:t>
            </w:r>
          </w:p>
          <w:p w14:paraId="3CF63EF4"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Respond constructively to feedback regarding observations of bias in language or behaviour</w:t>
            </w:r>
          </w:p>
        </w:tc>
        <w:tc>
          <w:tcPr>
            <w:tcW w:w="1701" w:type="dxa"/>
            <w:gridSpan w:val="2"/>
            <w:tcBorders>
              <w:top w:val="single" w:sz="8" w:space="0" w:color="BCBEC0"/>
              <w:left w:val="nil"/>
              <w:bottom w:val="single" w:sz="8" w:space="0" w:color="BCBEC0"/>
              <w:right w:val="nil"/>
            </w:tcBorders>
            <w:shd w:val="clear" w:color="auto" w:fill="FFFFFF" w:themeFill="background1"/>
          </w:tcPr>
          <w:p w14:paraId="4DD9E8E9"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Intermediate</w:t>
            </w:r>
          </w:p>
        </w:tc>
      </w:tr>
      <w:tr w:rsidR="00F21053" w:rsidRPr="000C425E" w14:paraId="4E256952" w14:textId="77777777" w:rsidTr="00EC671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7A657E" w14:textId="77777777" w:rsidR="00F21053" w:rsidRPr="000C425E" w:rsidRDefault="00F21053" w:rsidP="00EC6712">
            <w:pPr>
              <w:keepNext/>
              <w:spacing w:after="0" w:line="240" w:lineRule="auto"/>
              <w:rPr>
                <w:rFonts w:ascii="Public Sans" w:hAnsi="Public Sans" w:cs="Arial"/>
                <w:noProof/>
                <w:szCs w:val="22"/>
                <w:lang w:eastAsia="en-AU"/>
              </w:rPr>
            </w:pPr>
            <w:r w:rsidRPr="000C425E">
              <w:rPr>
                <w:rFonts w:ascii="Public Sans" w:hAnsi="Public Sans" w:cs="Arial"/>
                <w:noProof/>
                <w:szCs w:val="22"/>
                <w:lang w:eastAsia="en-AU"/>
              </w:rPr>
              <w:drawing>
                <wp:inline distT="0" distB="0" distL="0" distR="0" wp14:anchorId="4AFF5E8E" wp14:editId="41DB4973">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946186"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b/>
                <w:sz w:val="22"/>
                <w:szCs w:val="22"/>
              </w:rPr>
              <w:t>Commit to Customer Service</w:t>
            </w:r>
          </w:p>
          <w:p w14:paraId="166E27DA"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AFB8554"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Focus on providing a positive customer experience</w:t>
            </w:r>
          </w:p>
          <w:p w14:paraId="3E36A4A8"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Support a customer-focused culture in the organisation</w:t>
            </w:r>
          </w:p>
          <w:p w14:paraId="5157A343"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Demonstrate a thorough knowledge of the services provided and relay this knowledge to customers</w:t>
            </w:r>
          </w:p>
          <w:p w14:paraId="2A1F2033"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Identify and respond quickly to customer needs</w:t>
            </w:r>
          </w:p>
          <w:p w14:paraId="07231CB9"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Consider customer service requirements and develop solutions to meet needs</w:t>
            </w:r>
          </w:p>
          <w:p w14:paraId="691190AA"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Resolve complex customer issues and needs</w:t>
            </w:r>
          </w:p>
          <w:p w14:paraId="61E7B115"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0815EFA"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Intermediate</w:t>
            </w:r>
          </w:p>
        </w:tc>
      </w:tr>
      <w:tr w:rsidR="00F21053" w:rsidRPr="000C425E" w14:paraId="42C8C4C9" w14:textId="77777777" w:rsidTr="00EC671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C465A17" w14:textId="77777777" w:rsidR="00F21053" w:rsidRPr="000C425E" w:rsidRDefault="00F21053" w:rsidP="00EC6712">
            <w:pPr>
              <w:keepNext/>
              <w:spacing w:after="0" w:line="240" w:lineRule="auto"/>
              <w:rPr>
                <w:rFonts w:ascii="Public Sans" w:hAnsi="Public Sans" w:cs="Arial"/>
                <w:noProof/>
                <w:szCs w:val="22"/>
                <w:lang w:eastAsia="en-AU"/>
              </w:rPr>
            </w:pPr>
            <w:r w:rsidRPr="000C425E">
              <w:rPr>
                <w:rFonts w:ascii="Public Sans" w:hAnsi="Public Sans" w:cs="Arial"/>
                <w:noProof/>
                <w:szCs w:val="22"/>
                <w:lang w:eastAsia="en-AU"/>
              </w:rPr>
              <w:drawing>
                <wp:inline distT="0" distB="0" distL="0" distR="0" wp14:anchorId="149D8EC8" wp14:editId="7B7B4580">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1FADC08"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b/>
                <w:sz w:val="22"/>
                <w:szCs w:val="22"/>
              </w:rPr>
              <w:t>Work Collaboratively</w:t>
            </w:r>
          </w:p>
          <w:p w14:paraId="0FD7D0D0"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65726DFD"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Encourage a culture that recognises the value of collaboration</w:t>
            </w:r>
          </w:p>
          <w:p w14:paraId="71F27D1E"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Build cooperation and overcome barriers to information sharing and communication across teams and units</w:t>
            </w:r>
          </w:p>
          <w:p w14:paraId="7EB6CB8D"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Share lessons learned across teams and units</w:t>
            </w:r>
          </w:p>
          <w:p w14:paraId="45ABD08A"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Identify opportunities to leverage the strengths of others to solve issues and develop better processes and approaches to work</w:t>
            </w:r>
          </w:p>
          <w:p w14:paraId="6B6C22C2"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E7E6A82"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Adept</w:t>
            </w:r>
          </w:p>
        </w:tc>
      </w:tr>
      <w:tr w:rsidR="00F21053" w:rsidRPr="000C425E" w14:paraId="48BF718D" w14:textId="77777777" w:rsidTr="00EC671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321868" w14:textId="77777777" w:rsidR="00F21053" w:rsidRPr="000C425E" w:rsidRDefault="00F21053" w:rsidP="00EC6712">
            <w:pPr>
              <w:keepNext/>
              <w:spacing w:after="0" w:line="240" w:lineRule="auto"/>
              <w:rPr>
                <w:rFonts w:ascii="Public Sans" w:hAnsi="Public Sans" w:cs="Arial"/>
                <w:noProof/>
                <w:szCs w:val="22"/>
                <w:lang w:eastAsia="en-AU"/>
              </w:rPr>
            </w:pPr>
            <w:r w:rsidRPr="000C425E">
              <w:rPr>
                <w:rFonts w:ascii="Public Sans" w:hAnsi="Public Sans" w:cs="Arial"/>
                <w:noProof/>
                <w:szCs w:val="22"/>
                <w:lang w:eastAsia="en-AU"/>
              </w:rPr>
              <w:drawing>
                <wp:inline distT="0" distB="0" distL="0" distR="0" wp14:anchorId="43263E34" wp14:editId="2D2D30BA">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DF08E6"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b/>
                <w:sz w:val="22"/>
                <w:szCs w:val="22"/>
              </w:rPr>
              <w:t>Deliver Results</w:t>
            </w:r>
          </w:p>
          <w:p w14:paraId="76654574"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2626748B"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Seek and apply specialist advice when required</w:t>
            </w:r>
          </w:p>
          <w:p w14:paraId="2C51C6A6"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Complete work tasks within set budgets, timeframes and standards</w:t>
            </w:r>
          </w:p>
          <w:p w14:paraId="583E9316"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Take the initiative to progress and deliver own work and that of the team or unit</w:t>
            </w:r>
          </w:p>
          <w:p w14:paraId="739DA973"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Contribute to allocating responsibilities and resources to ensure the team or unit achieves goals</w:t>
            </w:r>
          </w:p>
          <w:p w14:paraId="027AA7A7"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Identify any barriers to achieving results and resolve these where possible</w:t>
            </w:r>
          </w:p>
          <w:p w14:paraId="367E6359"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29B61139"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Intermediate</w:t>
            </w:r>
          </w:p>
        </w:tc>
      </w:tr>
      <w:tr w:rsidR="00F21053" w:rsidRPr="000C425E" w14:paraId="187179DE" w14:textId="77777777" w:rsidTr="00EC671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7410C0" w14:textId="77777777" w:rsidR="00F21053" w:rsidRPr="000C425E" w:rsidRDefault="00F21053" w:rsidP="00EC6712">
            <w:pPr>
              <w:keepNext/>
              <w:spacing w:after="0" w:line="240" w:lineRule="auto"/>
              <w:rPr>
                <w:rFonts w:ascii="Public Sans" w:hAnsi="Public Sans" w:cs="Arial"/>
                <w:noProof/>
                <w:szCs w:val="22"/>
                <w:lang w:eastAsia="en-AU"/>
              </w:rPr>
            </w:pPr>
            <w:r w:rsidRPr="000C425E">
              <w:rPr>
                <w:rFonts w:ascii="Public Sans" w:hAnsi="Public Sans"/>
                <w:noProof/>
                <w:szCs w:val="22"/>
                <w:lang w:eastAsia="en-AU"/>
              </w:rPr>
              <w:drawing>
                <wp:inline distT="0" distB="0" distL="0" distR="0" wp14:anchorId="39B30F43" wp14:editId="3403E977">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6B3907C"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b/>
                <w:sz w:val="22"/>
                <w:szCs w:val="22"/>
              </w:rPr>
              <w:t>Project Management</w:t>
            </w:r>
          </w:p>
          <w:p w14:paraId="71BAACE7" w14:textId="77777777" w:rsidR="00F21053" w:rsidRPr="000C425E" w:rsidRDefault="00F21053" w:rsidP="00EC6712">
            <w:pPr>
              <w:pStyle w:val="TableText"/>
              <w:keepNext/>
              <w:spacing w:before="0" w:after="0" w:line="240" w:lineRule="auto"/>
              <w:rPr>
                <w:rFonts w:ascii="Public Sans" w:hAnsi="Public Sans" w:cs="Arial"/>
                <w:b/>
                <w:sz w:val="22"/>
                <w:szCs w:val="22"/>
              </w:rPr>
            </w:pPr>
            <w:r w:rsidRPr="000C425E">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2187FB2D"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 xml:space="preserve">Perform </w:t>
            </w:r>
            <w:proofErr w:type="gramStart"/>
            <w:r w:rsidRPr="000C425E">
              <w:rPr>
                <w:rFonts w:ascii="Public Sans" w:hAnsi="Public Sans" w:cs="Arial"/>
                <w:color w:val="auto"/>
                <w:szCs w:val="22"/>
              </w:rPr>
              <w:t>basic  research</w:t>
            </w:r>
            <w:proofErr w:type="gramEnd"/>
            <w:r w:rsidRPr="000C425E">
              <w:rPr>
                <w:rFonts w:ascii="Public Sans" w:hAnsi="Public Sans" w:cs="Arial"/>
                <w:color w:val="auto"/>
                <w:szCs w:val="22"/>
              </w:rPr>
              <w:t xml:space="preserve">  and analysis to inform and support the achievement of project deliverables</w:t>
            </w:r>
          </w:p>
          <w:p w14:paraId="78BBBE7E"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Contribute to developing project documentation and resource estimates</w:t>
            </w:r>
          </w:p>
          <w:p w14:paraId="5587DD1C" w14:textId="77777777" w:rsidR="00F21053" w:rsidRPr="000C425E" w:rsidRDefault="00F21053" w:rsidP="00EC6712">
            <w:pPr>
              <w:pStyle w:val="BodyText"/>
              <w:numPr>
                <w:ilvl w:val="0"/>
                <w:numId w:val="32"/>
              </w:numPr>
              <w:spacing w:before="0" w:after="0" w:line="240" w:lineRule="auto"/>
              <w:ind w:left="360" w:right="702"/>
              <w:jc w:val="both"/>
              <w:rPr>
                <w:rFonts w:ascii="Public Sans" w:hAnsi="Public Sans" w:cs="Arial"/>
                <w:color w:val="auto"/>
                <w:szCs w:val="22"/>
              </w:rPr>
            </w:pPr>
            <w:r w:rsidRPr="000C425E">
              <w:rPr>
                <w:rFonts w:ascii="Public Sans" w:hAnsi="Public Sans" w:cs="Arial"/>
                <w:color w:val="auto"/>
                <w:szCs w:val="22"/>
              </w:rPr>
              <w:t>Contribute to reviews of progress, outcomes and future improvements</w:t>
            </w:r>
          </w:p>
          <w:p w14:paraId="583A6665" w14:textId="77777777" w:rsidR="00F21053" w:rsidRPr="000C425E" w:rsidRDefault="00F21053" w:rsidP="00EC6712">
            <w:pPr>
              <w:pStyle w:val="BodyText"/>
              <w:numPr>
                <w:ilvl w:val="0"/>
                <w:numId w:val="32"/>
              </w:numPr>
              <w:spacing w:before="0" w:after="0" w:line="240" w:lineRule="auto"/>
              <w:ind w:left="360" w:right="702"/>
              <w:rPr>
                <w:rFonts w:ascii="Public Sans" w:hAnsi="Public Sans" w:cs="Arial"/>
                <w:color w:val="auto"/>
                <w:szCs w:val="22"/>
              </w:rPr>
            </w:pPr>
            <w:r w:rsidRPr="000C425E">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537707C2" w14:textId="77777777" w:rsidR="00F21053" w:rsidRPr="000C425E" w:rsidRDefault="00F21053" w:rsidP="00EC6712">
            <w:pPr>
              <w:pStyle w:val="TableText"/>
              <w:keepNext/>
              <w:spacing w:before="0" w:after="0" w:line="240" w:lineRule="auto"/>
              <w:rPr>
                <w:rFonts w:ascii="Public Sans" w:hAnsi="Public Sans" w:cs="Arial"/>
                <w:sz w:val="22"/>
                <w:szCs w:val="22"/>
              </w:rPr>
            </w:pPr>
            <w:r w:rsidRPr="000C425E">
              <w:rPr>
                <w:rFonts w:ascii="Public Sans" w:hAnsi="Public Sans" w:cs="Arial"/>
                <w:sz w:val="22"/>
                <w:szCs w:val="22"/>
              </w:rPr>
              <w:t>Intermediate</w:t>
            </w:r>
          </w:p>
        </w:tc>
      </w:tr>
    </w:tbl>
    <w:p w14:paraId="545CEBB3" w14:textId="77777777" w:rsidR="00F21053" w:rsidRPr="000C425E" w:rsidRDefault="00F21053" w:rsidP="00F21053">
      <w:pPr>
        <w:spacing w:after="0" w:line="240" w:lineRule="auto"/>
        <w:rPr>
          <w:rFonts w:ascii="Public Sans" w:hAnsi="Public Sans" w:cs="Arial"/>
        </w:rPr>
      </w:pPr>
    </w:p>
    <w:p w14:paraId="0BCB18C2" w14:textId="77777777" w:rsidR="00F21053" w:rsidRPr="000C425E" w:rsidRDefault="00F21053" w:rsidP="00F21053">
      <w:pPr>
        <w:spacing w:after="0" w:line="240" w:lineRule="auto"/>
        <w:rPr>
          <w:rFonts w:ascii="Public Sans" w:hAnsi="Public Sans" w:cs="Arial"/>
        </w:rPr>
      </w:pPr>
    </w:p>
    <w:p w14:paraId="09817F14" w14:textId="77777777" w:rsidR="00F21053" w:rsidRPr="000C425E" w:rsidRDefault="00F21053" w:rsidP="00F21053">
      <w:pPr>
        <w:spacing w:after="0" w:line="240" w:lineRule="auto"/>
        <w:rPr>
          <w:rFonts w:ascii="Public Sans" w:hAnsi="Public Sans" w:cs="Arial"/>
        </w:rPr>
      </w:pPr>
    </w:p>
    <w:p w14:paraId="47F4E95F" w14:textId="77777777" w:rsidR="00F21053" w:rsidRPr="000C425E" w:rsidRDefault="00F21053" w:rsidP="00F21053">
      <w:pPr>
        <w:pStyle w:val="Heading1"/>
        <w:rPr>
          <w:rFonts w:ascii="Public Sans" w:hAnsi="Public Sans"/>
        </w:rPr>
      </w:pPr>
      <w:r w:rsidRPr="000C425E">
        <w:rPr>
          <w:rFonts w:ascii="Public Sans" w:hAnsi="Public Sans"/>
        </w:rPr>
        <w:t>Complementary capabilities</w:t>
      </w:r>
    </w:p>
    <w:p w14:paraId="19A9C9D1" w14:textId="77777777" w:rsidR="00F21053" w:rsidRPr="000C425E" w:rsidRDefault="00F21053" w:rsidP="00F21053">
      <w:pPr>
        <w:pStyle w:val="PlainText"/>
        <w:spacing w:before="62" w:line="276" w:lineRule="auto"/>
        <w:rPr>
          <w:rFonts w:ascii="Public Sans" w:eastAsiaTheme="minorEastAsia" w:hAnsi="Public Sans" w:cs="Arial"/>
          <w:szCs w:val="22"/>
          <w:lang w:val="en-US"/>
        </w:rPr>
      </w:pPr>
      <w:r w:rsidRPr="000C425E">
        <w:rPr>
          <w:rFonts w:ascii="Public Sans" w:eastAsiaTheme="minorEastAsia" w:hAnsi="Public Sans" w:cs="Arial"/>
          <w:i/>
          <w:szCs w:val="22"/>
          <w:lang w:val="en-US"/>
        </w:rPr>
        <w:t>Complementary capabilities</w:t>
      </w:r>
      <w:r w:rsidRPr="000C425E">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21B00469" w14:textId="77777777" w:rsidR="00F21053" w:rsidRPr="000C425E" w:rsidRDefault="00F21053" w:rsidP="00F21053">
      <w:pPr>
        <w:pStyle w:val="PlainText"/>
        <w:spacing w:before="62" w:line="276" w:lineRule="auto"/>
        <w:rPr>
          <w:rFonts w:ascii="Public Sans" w:eastAsiaTheme="minorEastAsia" w:hAnsi="Public Sans" w:cs="Arial"/>
          <w:szCs w:val="22"/>
          <w:lang w:val="en-US"/>
        </w:rPr>
      </w:pPr>
      <w:r w:rsidRPr="000C425E">
        <w:rPr>
          <w:rFonts w:ascii="Public Sans" w:eastAsiaTheme="minorEastAsia" w:hAnsi="Public Sans" w:cs="Arial"/>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F21053" w:rsidRPr="000C425E" w14:paraId="1092AB7F" w14:textId="77777777" w:rsidTr="00EC671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8A5ED6F" w14:textId="77777777" w:rsidR="00F21053" w:rsidRPr="000C425E" w:rsidRDefault="00F21053" w:rsidP="00EC6712">
            <w:pPr>
              <w:pStyle w:val="TableTextWhite0"/>
              <w:keepNext/>
              <w:jc w:val="both"/>
              <w:rPr>
                <w:rFonts w:ascii="Public Sans" w:hAnsi="Public Sans" w:cs="Arial"/>
                <w:szCs w:val="22"/>
              </w:rPr>
            </w:pPr>
            <w:r w:rsidRPr="000C425E">
              <w:rPr>
                <w:rFonts w:ascii="Public Sans" w:hAnsi="Public Sans" w:cs="Arial"/>
                <w:szCs w:val="22"/>
              </w:rPr>
              <w:t>COMPLEMENTARY CAPABILITIES</w:t>
            </w:r>
          </w:p>
        </w:tc>
      </w:tr>
      <w:tr w:rsidR="00F21053" w:rsidRPr="000C425E" w14:paraId="34D19E60" w14:textId="77777777" w:rsidTr="00EC671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5C9D777" w14:textId="77777777" w:rsidR="00F21053" w:rsidRPr="000C425E" w:rsidRDefault="00F21053" w:rsidP="00EC6712">
            <w:pPr>
              <w:pStyle w:val="TableText"/>
              <w:keepNext/>
              <w:rPr>
                <w:rFonts w:ascii="Public Sans" w:hAnsi="Public Sans" w:cs="Arial"/>
                <w:b/>
                <w:sz w:val="22"/>
                <w:szCs w:val="22"/>
              </w:rPr>
            </w:pPr>
            <w:r w:rsidRPr="000C425E">
              <w:rPr>
                <w:rFonts w:ascii="Public Sans" w:hAnsi="Public Sans" w:cs="Arial"/>
                <w:b/>
                <w:sz w:val="22"/>
                <w:szCs w:val="22"/>
              </w:rPr>
              <w:t>Capability Group/Sets</w:t>
            </w:r>
          </w:p>
        </w:tc>
        <w:tc>
          <w:tcPr>
            <w:tcW w:w="2409" w:type="dxa"/>
            <w:tcBorders>
              <w:bottom w:val="nil"/>
            </w:tcBorders>
            <w:shd w:val="clear" w:color="auto" w:fill="BCBEC0"/>
          </w:tcPr>
          <w:p w14:paraId="0B5BD024" w14:textId="77777777" w:rsidR="00F21053" w:rsidRPr="000C425E" w:rsidRDefault="00F21053" w:rsidP="00EC6712">
            <w:pPr>
              <w:pStyle w:val="TableText"/>
              <w:keepNext/>
              <w:rPr>
                <w:rFonts w:ascii="Public Sans" w:hAnsi="Public Sans" w:cs="Arial"/>
                <w:b/>
                <w:sz w:val="22"/>
                <w:szCs w:val="22"/>
              </w:rPr>
            </w:pPr>
            <w:r w:rsidRPr="000C425E">
              <w:rPr>
                <w:rFonts w:ascii="Public Sans" w:hAnsi="Public Sans" w:cs="Arial"/>
                <w:b/>
                <w:sz w:val="22"/>
                <w:szCs w:val="22"/>
              </w:rPr>
              <w:t>Capability Name</w:t>
            </w:r>
          </w:p>
        </w:tc>
        <w:tc>
          <w:tcPr>
            <w:tcW w:w="4967" w:type="dxa"/>
            <w:tcBorders>
              <w:bottom w:val="nil"/>
            </w:tcBorders>
            <w:shd w:val="clear" w:color="auto" w:fill="BCBEC0"/>
          </w:tcPr>
          <w:p w14:paraId="5C4CBBBC" w14:textId="77777777" w:rsidR="00F21053" w:rsidRPr="000C425E" w:rsidRDefault="00F21053" w:rsidP="00EC6712">
            <w:pPr>
              <w:pStyle w:val="TableText"/>
              <w:keepNext/>
              <w:rPr>
                <w:rFonts w:ascii="Public Sans" w:hAnsi="Public Sans" w:cs="Arial"/>
                <w:b/>
                <w:sz w:val="22"/>
                <w:szCs w:val="22"/>
              </w:rPr>
            </w:pPr>
            <w:r w:rsidRPr="000C425E">
              <w:rPr>
                <w:rFonts w:ascii="Public Sans" w:hAnsi="Public Sans" w:cs="Arial"/>
                <w:b/>
                <w:sz w:val="22"/>
                <w:szCs w:val="22"/>
              </w:rPr>
              <w:t>Description</w:t>
            </w:r>
          </w:p>
        </w:tc>
        <w:tc>
          <w:tcPr>
            <w:tcW w:w="1843" w:type="dxa"/>
            <w:tcBorders>
              <w:bottom w:val="nil"/>
            </w:tcBorders>
            <w:shd w:val="clear" w:color="auto" w:fill="BCBEC0"/>
          </w:tcPr>
          <w:p w14:paraId="06CB0027" w14:textId="77777777" w:rsidR="00F21053" w:rsidRPr="000C425E" w:rsidRDefault="00F21053" w:rsidP="00EC6712">
            <w:pPr>
              <w:pStyle w:val="TableText"/>
              <w:keepNext/>
              <w:jc w:val="both"/>
              <w:rPr>
                <w:rFonts w:ascii="Public Sans" w:hAnsi="Public Sans" w:cs="Arial"/>
                <w:b/>
                <w:sz w:val="22"/>
                <w:szCs w:val="22"/>
              </w:rPr>
            </w:pPr>
            <w:r w:rsidRPr="000C425E">
              <w:rPr>
                <w:rFonts w:ascii="Public Sans" w:hAnsi="Public Sans" w:cs="Arial"/>
                <w:b/>
                <w:sz w:val="22"/>
                <w:szCs w:val="22"/>
              </w:rPr>
              <w:t xml:space="preserve">Level </w:t>
            </w:r>
          </w:p>
        </w:tc>
      </w:tr>
      <w:tr w:rsidR="00F21053" w:rsidRPr="000C425E" w14:paraId="28EABF5F" w14:textId="77777777" w:rsidTr="00EC6712">
        <w:trPr>
          <w:trHeight w:val="20"/>
        </w:trPr>
        <w:tc>
          <w:tcPr>
            <w:tcW w:w="1470" w:type="dxa"/>
            <w:vMerge w:val="restart"/>
            <w:tcBorders>
              <w:top w:val="nil"/>
            </w:tcBorders>
            <w:shd w:val="clear" w:color="auto" w:fill="F2F2F2" w:themeFill="background1" w:themeFillShade="F2"/>
          </w:tcPr>
          <w:p w14:paraId="68B5AA48" w14:textId="77777777" w:rsidR="00F21053" w:rsidRPr="000C425E" w:rsidRDefault="00F21053" w:rsidP="00EC6712">
            <w:pPr>
              <w:keepNext/>
              <w:rPr>
                <w:rFonts w:ascii="Public Sans" w:hAnsi="Public Sans" w:cs="Arial"/>
                <w:szCs w:val="22"/>
              </w:rPr>
            </w:pPr>
            <w:r w:rsidRPr="000C425E">
              <w:rPr>
                <w:rFonts w:ascii="Public Sans" w:hAnsi="Public Sans" w:cs="Arial"/>
                <w:noProof/>
                <w:szCs w:val="22"/>
                <w:lang w:eastAsia="en-AU"/>
              </w:rPr>
              <w:drawing>
                <wp:inline distT="0" distB="0" distL="0" distR="0" wp14:anchorId="056B397A" wp14:editId="2AD121A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C526B18" w14:textId="77777777" w:rsidR="00F21053" w:rsidRPr="000C425E" w:rsidRDefault="00F21053" w:rsidP="00EC6712">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20E33084" w14:textId="77777777" w:rsidR="00F21053" w:rsidRPr="000C425E" w:rsidRDefault="00F21053" w:rsidP="00EC6712">
            <w:pPr>
              <w:rPr>
                <w:rFonts w:ascii="Public Sans" w:hAnsi="Public Sans" w:cs="Arial"/>
                <w:szCs w:val="22"/>
              </w:rPr>
            </w:pPr>
          </w:p>
        </w:tc>
        <w:tc>
          <w:tcPr>
            <w:tcW w:w="1843" w:type="dxa"/>
            <w:tcBorders>
              <w:top w:val="nil"/>
              <w:bottom w:val="nil"/>
            </w:tcBorders>
            <w:shd w:val="clear" w:color="auto" w:fill="F2F2F2" w:themeFill="background1" w:themeFillShade="F2"/>
          </w:tcPr>
          <w:p w14:paraId="46C905A7" w14:textId="77777777" w:rsidR="00F21053" w:rsidRPr="000C425E" w:rsidRDefault="00F21053" w:rsidP="00EC6712">
            <w:pPr>
              <w:pStyle w:val="TableText"/>
              <w:keepNext/>
              <w:rPr>
                <w:rFonts w:ascii="Public Sans" w:hAnsi="Public Sans" w:cs="Arial"/>
                <w:sz w:val="22"/>
                <w:szCs w:val="22"/>
              </w:rPr>
            </w:pPr>
          </w:p>
        </w:tc>
      </w:tr>
      <w:tr w:rsidR="00F21053" w:rsidRPr="000C425E" w14:paraId="13401C0D" w14:textId="77777777" w:rsidTr="00EC6712">
        <w:tc>
          <w:tcPr>
            <w:tcW w:w="1470" w:type="dxa"/>
            <w:vMerge/>
          </w:tcPr>
          <w:p w14:paraId="50BC61F9" w14:textId="77777777" w:rsidR="00F21053" w:rsidRPr="000C425E" w:rsidRDefault="00F21053" w:rsidP="00EC6712">
            <w:pPr>
              <w:keepNext/>
              <w:rPr>
                <w:rFonts w:ascii="Public Sans" w:hAnsi="Public Sans" w:cs="Arial"/>
                <w:szCs w:val="22"/>
              </w:rPr>
            </w:pPr>
          </w:p>
        </w:tc>
        <w:tc>
          <w:tcPr>
            <w:tcW w:w="2409" w:type="dxa"/>
            <w:tcBorders>
              <w:top w:val="nil"/>
              <w:bottom w:val="single" w:sz="4" w:space="0" w:color="D9D9D9" w:themeColor="background1" w:themeShade="D9"/>
            </w:tcBorders>
          </w:tcPr>
          <w:p w14:paraId="66076BB7"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45BC38A7" w14:textId="77777777" w:rsidR="00F21053" w:rsidRPr="000C425E" w:rsidRDefault="00F21053" w:rsidP="00EC6712">
            <w:pPr>
              <w:rPr>
                <w:rFonts w:ascii="Public Sans" w:hAnsi="Public Sans" w:cs="Arial"/>
                <w:szCs w:val="22"/>
              </w:rPr>
            </w:pPr>
            <w:r w:rsidRPr="000C425E">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FCCE77B4B5A5450783E8FA6FD1F646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0D62B18"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r w:rsidR="00F21053" w:rsidRPr="000C425E" w14:paraId="12AFD14C" w14:textId="77777777" w:rsidTr="00EC6712">
        <w:tc>
          <w:tcPr>
            <w:tcW w:w="1470" w:type="dxa"/>
            <w:vMerge/>
          </w:tcPr>
          <w:p w14:paraId="1D80DA85" w14:textId="77777777" w:rsidR="00F21053" w:rsidRPr="000C425E" w:rsidRDefault="00F21053" w:rsidP="00EC6712">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34BD1D7"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EBE27C8" w14:textId="77777777" w:rsidR="00F21053" w:rsidRPr="000C425E" w:rsidRDefault="00F21053" w:rsidP="00EC6712">
            <w:pPr>
              <w:rPr>
                <w:rFonts w:ascii="Public Sans" w:hAnsi="Public Sans" w:cs="Arial"/>
                <w:szCs w:val="22"/>
              </w:rPr>
            </w:pPr>
            <w:r w:rsidRPr="000C425E">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BFC9CE10493943E897B8B4AA8A7BB3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08F51B"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r w:rsidR="00F21053" w:rsidRPr="000C425E" w14:paraId="2894C839" w14:textId="77777777" w:rsidTr="00EC671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DFD04D5" w14:textId="77777777" w:rsidR="00F21053" w:rsidRPr="000C425E" w:rsidRDefault="00F21053" w:rsidP="00EC6712">
            <w:pPr>
              <w:keepNext/>
              <w:rPr>
                <w:rFonts w:ascii="Public Sans" w:hAnsi="Public Sans" w:cs="Arial"/>
                <w:noProof/>
                <w:szCs w:val="22"/>
                <w:lang w:eastAsia="en-AU"/>
              </w:rPr>
            </w:pPr>
            <w:r w:rsidRPr="000C425E">
              <w:rPr>
                <w:rFonts w:ascii="Public Sans" w:hAnsi="Public Sans" w:cs="Arial"/>
                <w:noProof/>
                <w:szCs w:val="22"/>
                <w:lang w:eastAsia="en-AU"/>
              </w:rPr>
              <w:drawing>
                <wp:inline distT="0" distB="0" distL="0" distR="0" wp14:anchorId="019CC0A5" wp14:editId="7597310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AF505E" w14:textId="77777777" w:rsidR="00F21053" w:rsidRPr="000C425E" w:rsidRDefault="00F21053" w:rsidP="00EC6712">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6AB230E" w14:textId="77777777" w:rsidR="00F21053" w:rsidRPr="000C425E" w:rsidRDefault="00F21053" w:rsidP="00EC6712">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E6CA221" w14:textId="77777777" w:rsidR="00F21053" w:rsidRPr="000C425E" w:rsidRDefault="00F21053" w:rsidP="00EC6712">
            <w:pPr>
              <w:pStyle w:val="TableText"/>
              <w:keepNext/>
              <w:rPr>
                <w:rFonts w:ascii="Public Sans" w:hAnsi="Public Sans" w:cs="Arial"/>
                <w:sz w:val="22"/>
                <w:szCs w:val="22"/>
              </w:rPr>
            </w:pPr>
          </w:p>
        </w:tc>
      </w:tr>
      <w:tr w:rsidR="00F21053" w:rsidRPr="000C425E" w14:paraId="5C01A2D8" w14:textId="77777777" w:rsidTr="00EC6712">
        <w:tblPrEx>
          <w:tblBorders>
            <w:top w:val="single" w:sz="8" w:space="0" w:color="auto"/>
            <w:bottom w:val="single" w:sz="8" w:space="0" w:color="BCBEC0"/>
          </w:tblBorders>
        </w:tblPrEx>
        <w:tc>
          <w:tcPr>
            <w:tcW w:w="1470" w:type="dxa"/>
            <w:vMerge/>
          </w:tcPr>
          <w:p w14:paraId="6ED1EC79" w14:textId="77777777" w:rsidR="00F21053" w:rsidRPr="000C425E" w:rsidRDefault="00F21053" w:rsidP="00EC6712">
            <w:pPr>
              <w:keepNext/>
              <w:rPr>
                <w:rFonts w:ascii="Public Sans" w:hAnsi="Public Sans" w:cs="Arial"/>
                <w:szCs w:val="22"/>
              </w:rPr>
            </w:pPr>
          </w:p>
        </w:tc>
        <w:tc>
          <w:tcPr>
            <w:tcW w:w="2409" w:type="dxa"/>
            <w:tcBorders>
              <w:top w:val="nil"/>
              <w:bottom w:val="single" w:sz="4" w:space="0" w:color="D9D9D9" w:themeColor="background1" w:themeShade="D9"/>
            </w:tcBorders>
          </w:tcPr>
          <w:p w14:paraId="0669DFE3"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26BEB9BE" w14:textId="77777777" w:rsidR="00F21053" w:rsidRPr="000C425E" w:rsidRDefault="00F21053" w:rsidP="00EC6712">
            <w:pPr>
              <w:rPr>
                <w:rFonts w:ascii="Public Sans" w:hAnsi="Public Sans" w:cs="Arial"/>
                <w:szCs w:val="22"/>
              </w:rPr>
            </w:pPr>
            <w:r w:rsidRPr="000C425E">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E01A58B89F428B9C3FD7427382A29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E8834A"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Intermediate</w:t>
                </w:r>
              </w:p>
            </w:tc>
          </w:sdtContent>
        </w:sdt>
      </w:tr>
      <w:tr w:rsidR="00F21053" w:rsidRPr="000C425E" w14:paraId="4A6BEAED" w14:textId="77777777" w:rsidTr="00EC6712">
        <w:tblPrEx>
          <w:tblBorders>
            <w:top w:val="single" w:sz="8" w:space="0" w:color="auto"/>
            <w:bottom w:val="single" w:sz="8" w:space="0" w:color="BCBEC0"/>
          </w:tblBorders>
        </w:tblPrEx>
        <w:tc>
          <w:tcPr>
            <w:tcW w:w="1470" w:type="dxa"/>
            <w:vMerge/>
            <w:tcBorders>
              <w:bottom w:val="single" w:sz="4" w:space="0" w:color="auto"/>
            </w:tcBorders>
          </w:tcPr>
          <w:p w14:paraId="45D12723" w14:textId="77777777" w:rsidR="00F21053" w:rsidRPr="000C425E" w:rsidRDefault="00F21053" w:rsidP="00EC6712">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3D74E6C" w14:textId="77777777" w:rsidR="00F21053" w:rsidRPr="000C425E" w:rsidRDefault="00F21053" w:rsidP="00EC6712">
            <w:pPr>
              <w:pStyle w:val="TableText"/>
              <w:rPr>
                <w:rFonts w:ascii="Public Sans" w:hAnsi="Public Sans" w:cs="Arial"/>
                <w:sz w:val="22"/>
                <w:szCs w:val="22"/>
              </w:rPr>
            </w:pPr>
            <w:r w:rsidRPr="000C425E">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75E83D81" w14:textId="77777777" w:rsidR="00F21053" w:rsidRPr="000C425E" w:rsidRDefault="00F21053" w:rsidP="00EC6712">
            <w:pPr>
              <w:rPr>
                <w:rFonts w:ascii="Public Sans" w:hAnsi="Public Sans" w:cs="Arial"/>
                <w:szCs w:val="22"/>
              </w:rPr>
            </w:pPr>
            <w:r w:rsidRPr="000C425E">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45D587A673F74B4D9DBE57B476E75C1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8C6783"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r w:rsidR="00F21053" w:rsidRPr="000C425E" w14:paraId="0534BF4E" w14:textId="77777777" w:rsidTr="00EC671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92053E0" w14:textId="77777777" w:rsidR="00F21053" w:rsidRPr="000C425E" w:rsidRDefault="00F21053" w:rsidP="00EC6712">
            <w:pPr>
              <w:keepNext/>
              <w:rPr>
                <w:rFonts w:ascii="Public Sans" w:hAnsi="Public Sans" w:cs="Arial"/>
                <w:noProof/>
                <w:szCs w:val="22"/>
                <w:lang w:eastAsia="en-AU"/>
              </w:rPr>
            </w:pPr>
            <w:r w:rsidRPr="000C425E">
              <w:rPr>
                <w:rFonts w:ascii="Public Sans" w:hAnsi="Public Sans" w:cs="Arial"/>
                <w:noProof/>
                <w:szCs w:val="22"/>
                <w:lang w:eastAsia="en-AU"/>
              </w:rPr>
              <w:drawing>
                <wp:inline distT="0" distB="0" distL="0" distR="0" wp14:anchorId="44402D56" wp14:editId="6D181B2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3E80AE" w14:textId="77777777" w:rsidR="00F21053" w:rsidRPr="000C425E" w:rsidRDefault="00F21053" w:rsidP="00EC6712">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0DB77E9" w14:textId="77777777" w:rsidR="00F21053" w:rsidRPr="000C425E" w:rsidRDefault="00F21053" w:rsidP="00EC6712">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E942AA5" w14:textId="77777777" w:rsidR="00F21053" w:rsidRPr="000C425E" w:rsidRDefault="00F21053" w:rsidP="00EC6712">
            <w:pPr>
              <w:pStyle w:val="TableText"/>
              <w:keepNext/>
              <w:rPr>
                <w:rFonts w:ascii="Public Sans" w:hAnsi="Public Sans" w:cs="Arial"/>
                <w:sz w:val="22"/>
                <w:szCs w:val="22"/>
              </w:rPr>
            </w:pPr>
          </w:p>
        </w:tc>
      </w:tr>
      <w:tr w:rsidR="00F21053" w:rsidRPr="000C425E" w14:paraId="3A5E574E" w14:textId="77777777" w:rsidTr="00EC6712">
        <w:tblPrEx>
          <w:tblBorders>
            <w:top w:val="single" w:sz="8" w:space="0" w:color="auto"/>
            <w:bottom w:val="single" w:sz="8" w:space="0" w:color="BCBEC0"/>
          </w:tblBorders>
        </w:tblPrEx>
        <w:tc>
          <w:tcPr>
            <w:tcW w:w="1470" w:type="dxa"/>
            <w:vMerge/>
          </w:tcPr>
          <w:p w14:paraId="539BD220" w14:textId="77777777" w:rsidR="00F21053" w:rsidRPr="000C425E" w:rsidRDefault="00F21053" w:rsidP="00EC6712">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1BD8F7B5"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DA3ABAD" w14:textId="77777777" w:rsidR="00F21053" w:rsidRPr="000C425E" w:rsidRDefault="00F21053" w:rsidP="00EC6712">
            <w:pPr>
              <w:rPr>
                <w:rFonts w:ascii="Public Sans" w:hAnsi="Public Sans" w:cs="Arial"/>
                <w:szCs w:val="22"/>
              </w:rPr>
            </w:pPr>
            <w:r w:rsidRPr="000C425E">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DD54B381A49945C48E135683E79B6B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AFDEC48"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r w:rsidR="00F21053" w:rsidRPr="000C425E" w14:paraId="6535C6EE" w14:textId="77777777" w:rsidTr="00EC6712">
        <w:tblPrEx>
          <w:tblBorders>
            <w:top w:val="single" w:sz="8" w:space="0" w:color="auto"/>
            <w:bottom w:val="single" w:sz="8" w:space="0" w:color="BCBEC0"/>
          </w:tblBorders>
        </w:tblPrEx>
        <w:tc>
          <w:tcPr>
            <w:tcW w:w="1470" w:type="dxa"/>
            <w:vMerge/>
          </w:tcPr>
          <w:p w14:paraId="50481A4F" w14:textId="77777777" w:rsidR="00F21053" w:rsidRPr="000C425E" w:rsidRDefault="00F21053" w:rsidP="00EC6712">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92633C5"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99CFC0F" w14:textId="77777777" w:rsidR="00F21053" w:rsidRPr="000C425E" w:rsidRDefault="00F21053" w:rsidP="00EC6712">
            <w:pPr>
              <w:rPr>
                <w:rFonts w:ascii="Public Sans" w:hAnsi="Public Sans" w:cs="Arial"/>
                <w:szCs w:val="22"/>
              </w:rPr>
            </w:pPr>
            <w:r w:rsidRPr="000C425E">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A90E759DD1C6417084EF97D390F096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67EB014"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r w:rsidR="00F21053" w:rsidRPr="000C425E" w14:paraId="679B62DD" w14:textId="77777777" w:rsidTr="00EC6712">
        <w:tblPrEx>
          <w:tblBorders>
            <w:top w:val="single" w:sz="8" w:space="0" w:color="auto"/>
            <w:bottom w:val="single" w:sz="8" w:space="0" w:color="BCBEC0"/>
          </w:tblBorders>
        </w:tblPrEx>
        <w:tc>
          <w:tcPr>
            <w:tcW w:w="1470" w:type="dxa"/>
            <w:vMerge/>
            <w:tcBorders>
              <w:bottom w:val="single" w:sz="4" w:space="0" w:color="auto"/>
            </w:tcBorders>
          </w:tcPr>
          <w:p w14:paraId="5B1D863B" w14:textId="77777777" w:rsidR="00F21053" w:rsidRPr="000C425E" w:rsidRDefault="00F21053" w:rsidP="00EC6712">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16B3633F" w14:textId="77777777" w:rsidR="00F21053" w:rsidRPr="000C425E" w:rsidRDefault="00F21053" w:rsidP="00EC6712">
            <w:pPr>
              <w:pStyle w:val="TableText"/>
              <w:rPr>
                <w:rFonts w:ascii="Public Sans" w:hAnsi="Public Sans" w:cs="Arial"/>
                <w:sz w:val="22"/>
                <w:szCs w:val="22"/>
              </w:rPr>
            </w:pPr>
            <w:r w:rsidRPr="000C425E">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7AF32B3E" w14:textId="77777777" w:rsidR="00F21053" w:rsidRPr="000C425E" w:rsidRDefault="00F21053" w:rsidP="00EC6712">
            <w:pPr>
              <w:rPr>
                <w:rFonts w:ascii="Public Sans" w:hAnsi="Public Sans" w:cs="Arial"/>
                <w:szCs w:val="22"/>
              </w:rPr>
            </w:pPr>
            <w:r w:rsidRPr="000C425E">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DFDD9F9A2A447048B8B6FF626D30E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DCEF50A"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Intermediate</w:t>
                </w:r>
              </w:p>
            </w:tc>
          </w:sdtContent>
        </w:sdt>
      </w:tr>
      <w:tr w:rsidR="00F21053" w:rsidRPr="000C425E" w14:paraId="429AD88C" w14:textId="77777777" w:rsidTr="00EC671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F2C9725" w14:textId="77777777" w:rsidR="00F21053" w:rsidRPr="000C425E" w:rsidRDefault="00F21053" w:rsidP="00EC6712">
            <w:pPr>
              <w:keepNext/>
              <w:rPr>
                <w:rFonts w:ascii="Public Sans" w:hAnsi="Public Sans" w:cs="Arial"/>
                <w:szCs w:val="22"/>
              </w:rPr>
            </w:pPr>
            <w:r w:rsidRPr="000C425E">
              <w:rPr>
                <w:rFonts w:ascii="Public Sans" w:hAnsi="Public Sans" w:cs="Arial"/>
                <w:noProof/>
                <w:szCs w:val="22"/>
                <w:lang w:eastAsia="en-AU"/>
              </w:rPr>
              <w:drawing>
                <wp:inline distT="0" distB="0" distL="0" distR="0" wp14:anchorId="50D76C82" wp14:editId="2EE88F6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AF3EA1" w14:textId="77777777" w:rsidR="00F21053" w:rsidRPr="000C425E" w:rsidRDefault="00F21053" w:rsidP="00EC6712">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A029EAC" w14:textId="77777777" w:rsidR="00F21053" w:rsidRPr="000C425E" w:rsidRDefault="00F21053" w:rsidP="00EC6712">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18E13D1" w14:textId="77777777" w:rsidR="00F21053" w:rsidRPr="000C425E" w:rsidRDefault="00F21053" w:rsidP="00EC6712">
            <w:pPr>
              <w:pStyle w:val="TableText"/>
              <w:keepNext/>
              <w:rPr>
                <w:rFonts w:ascii="Public Sans" w:hAnsi="Public Sans" w:cs="Arial"/>
                <w:sz w:val="22"/>
                <w:szCs w:val="22"/>
              </w:rPr>
            </w:pPr>
          </w:p>
        </w:tc>
      </w:tr>
      <w:tr w:rsidR="00F21053" w:rsidRPr="000C425E" w14:paraId="28272141" w14:textId="77777777" w:rsidTr="00EC6712">
        <w:tblPrEx>
          <w:tblBorders>
            <w:top w:val="single" w:sz="8" w:space="0" w:color="auto"/>
            <w:bottom w:val="single" w:sz="8" w:space="0" w:color="BCBEC0"/>
          </w:tblBorders>
        </w:tblPrEx>
        <w:tc>
          <w:tcPr>
            <w:tcW w:w="1470" w:type="dxa"/>
            <w:vMerge/>
          </w:tcPr>
          <w:p w14:paraId="49723F5D" w14:textId="77777777" w:rsidR="00F21053" w:rsidRPr="000C425E" w:rsidRDefault="00F21053" w:rsidP="00EC6712">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3EF5A32F"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70821817" w14:textId="77777777" w:rsidR="00F21053" w:rsidRPr="000C425E" w:rsidRDefault="00F21053" w:rsidP="00EC6712">
            <w:pPr>
              <w:rPr>
                <w:rFonts w:ascii="Public Sans" w:hAnsi="Public Sans" w:cs="Arial"/>
                <w:szCs w:val="22"/>
              </w:rPr>
            </w:pPr>
            <w:r w:rsidRPr="000C425E">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1510629A0B2D40CCB7343BBE3D9032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9E31846"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r w:rsidR="00F21053" w:rsidRPr="000C425E" w14:paraId="00A8649A" w14:textId="77777777" w:rsidTr="00EC6712">
        <w:tblPrEx>
          <w:tblBorders>
            <w:top w:val="single" w:sz="8" w:space="0" w:color="auto"/>
            <w:bottom w:val="single" w:sz="8" w:space="0" w:color="BCBEC0"/>
          </w:tblBorders>
        </w:tblPrEx>
        <w:tc>
          <w:tcPr>
            <w:tcW w:w="1470" w:type="dxa"/>
            <w:vMerge/>
          </w:tcPr>
          <w:p w14:paraId="00337CB4" w14:textId="77777777" w:rsidR="00F21053" w:rsidRPr="000C425E" w:rsidRDefault="00F21053" w:rsidP="00EC6712">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243C0CF"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C48A09E" w14:textId="77777777" w:rsidR="00F21053" w:rsidRPr="000C425E" w:rsidRDefault="00F21053" w:rsidP="00EC6712">
            <w:pPr>
              <w:rPr>
                <w:rFonts w:ascii="Public Sans" w:hAnsi="Public Sans" w:cs="Arial"/>
                <w:szCs w:val="22"/>
              </w:rPr>
            </w:pPr>
            <w:r w:rsidRPr="000C425E">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5B95D0E6311749718DEC44A8E9C639D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9467FF9"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Intermediate</w:t>
                </w:r>
              </w:p>
            </w:tc>
          </w:sdtContent>
        </w:sdt>
      </w:tr>
      <w:tr w:rsidR="00F21053" w:rsidRPr="000C425E" w14:paraId="43E7E58A" w14:textId="77777777" w:rsidTr="00EC6712">
        <w:tblPrEx>
          <w:tblBorders>
            <w:top w:val="single" w:sz="8" w:space="0" w:color="auto"/>
            <w:bottom w:val="single" w:sz="8" w:space="0" w:color="BCBEC0"/>
          </w:tblBorders>
        </w:tblPrEx>
        <w:tc>
          <w:tcPr>
            <w:tcW w:w="1470" w:type="dxa"/>
            <w:vMerge/>
          </w:tcPr>
          <w:p w14:paraId="5728260F" w14:textId="77777777" w:rsidR="00F21053" w:rsidRPr="000C425E" w:rsidRDefault="00F21053" w:rsidP="00EC6712">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3A48FD8B"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D33989D" w14:textId="77777777" w:rsidR="00F21053" w:rsidRPr="000C425E" w:rsidRDefault="00F21053" w:rsidP="00EC6712">
            <w:pPr>
              <w:rPr>
                <w:rFonts w:ascii="Public Sans" w:hAnsi="Public Sans" w:cs="Arial"/>
                <w:szCs w:val="22"/>
              </w:rPr>
            </w:pPr>
            <w:r w:rsidRPr="000C425E">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F2A96F80342B48F7993485341883DC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726DB7" w14:textId="77777777" w:rsidR="00F21053" w:rsidRPr="000C425E" w:rsidRDefault="00F21053" w:rsidP="00EC6712">
                <w:pPr>
                  <w:pStyle w:val="TableText"/>
                  <w:keepNext/>
                  <w:rPr>
                    <w:rFonts w:ascii="Public Sans" w:hAnsi="Public Sans" w:cs="Arial"/>
                    <w:sz w:val="22"/>
                    <w:szCs w:val="22"/>
                  </w:rPr>
                </w:pPr>
                <w:r w:rsidRPr="000C425E">
                  <w:rPr>
                    <w:rFonts w:ascii="Public Sans" w:hAnsi="Public Sans" w:cs="Arial"/>
                    <w:sz w:val="22"/>
                    <w:szCs w:val="22"/>
                  </w:rPr>
                  <w:t>Foundational</w:t>
                </w:r>
              </w:p>
            </w:tc>
          </w:sdtContent>
        </w:sdt>
      </w:tr>
    </w:tbl>
    <w:p w14:paraId="36D54B83" w14:textId="77777777" w:rsidR="00F21053" w:rsidRPr="000C425E" w:rsidRDefault="00F21053" w:rsidP="00F21053">
      <w:pPr>
        <w:rPr>
          <w:rFonts w:ascii="Public Sans" w:hAnsi="Public Sans" w:cs="Arial"/>
        </w:rPr>
      </w:pPr>
    </w:p>
    <w:p w14:paraId="1D12225F" w14:textId="77777777" w:rsidR="00197F8F" w:rsidRPr="000C425E" w:rsidRDefault="00197F8F" w:rsidP="00F21053">
      <w:pPr>
        <w:pStyle w:val="Heading1"/>
        <w:spacing w:before="40"/>
        <w:rPr>
          <w:rFonts w:ascii="Public Sans" w:hAnsi="Public Sans" w:cstheme="minorHAnsi"/>
        </w:rPr>
      </w:pPr>
    </w:p>
    <w:sectPr w:rsidR="00197F8F" w:rsidRPr="000C425E"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BAB4" w14:textId="77777777" w:rsidR="00B50003" w:rsidRDefault="00B50003" w:rsidP="00AC273D">
      <w:pPr>
        <w:spacing w:after="0" w:line="240" w:lineRule="auto"/>
      </w:pPr>
      <w:r>
        <w:separator/>
      </w:r>
    </w:p>
  </w:endnote>
  <w:endnote w:type="continuationSeparator" w:id="0">
    <w:p w14:paraId="79D5C5D0" w14:textId="77777777" w:rsidR="00B50003" w:rsidRDefault="00B5000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98B6" w14:textId="77777777" w:rsidR="00B50003" w:rsidRDefault="00B50003" w:rsidP="00AC273D">
      <w:pPr>
        <w:spacing w:after="0" w:line="240" w:lineRule="auto"/>
      </w:pPr>
      <w:r>
        <w:separator/>
      </w:r>
    </w:p>
  </w:footnote>
  <w:footnote w:type="continuationSeparator" w:id="0">
    <w:p w14:paraId="0C67A57E" w14:textId="77777777" w:rsidR="00B50003" w:rsidRDefault="00B5000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6AC66733" w14:textId="7E09A79D" w:rsidR="008C131B" w:rsidRPr="00D46DFC" w:rsidRDefault="00F21053"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Assistant Program 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57562"/>
    <w:multiLevelType w:val="hybridMultilevel"/>
    <w:tmpl w:val="EEEE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56A79"/>
    <w:multiLevelType w:val="hybridMultilevel"/>
    <w:tmpl w:val="D8E4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B65294"/>
    <w:multiLevelType w:val="hybridMultilevel"/>
    <w:tmpl w:val="909E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AD778E"/>
    <w:multiLevelType w:val="hybridMultilevel"/>
    <w:tmpl w:val="CDDA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4"/>
  </w:num>
  <w:num w:numId="13" w16cid:durableId="605623790">
    <w:abstractNumId w:val="24"/>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5"/>
  </w:num>
  <w:num w:numId="21" w16cid:durableId="1979719944">
    <w:abstractNumId w:val="22"/>
  </w:num>
  <w:num w:numId="22" w16cid:durableId="110324006">
    <w:abstractNumId w:val="19"/>
  </w:num>
  <w:num w:numId="23" w16cid:durableId="1922564338">
    <w:abstractNumId w:val="20"/>
  </w:num>
  <w:num w:numId="24" w16cid:durableId="993146383">
    <w:abstractNumId w:val="15"/>
  </w:num>
  <w:num w:numId="25" w16cid:durableId="334919566">
    <w:abstractNumId w:val="27"/>
  </w:num>
  <w:num w:numId="26" w16cid:durableId="1349211670">
    <w:abstractNumId w:val="9"/>
  </w:num>
  <w:num w:numId="27" w16cid:durableId="163739525">
    <w:abstractNumId w:val="23"/>
  </w:num>
  <w:num w:numId="28" w16cid:durableId="1786923219">
    <w:abstractNumId w:val="16"/>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1124620804">
    <w:abstractNumId w:val="21"/>
  </w:num>
  <w:num w:numId="34" w16cid:durableId="173615851">
    <w:abstractNumId w:val="17"/>
  </w:num>
  <w:num w:numId="35" w16cid:durableId="2043826600">
    <w:abstractNumId w:val="26"/>
  </w:num>
  <w:num w:numId="36" w16cid:durableId="497497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do7yUj/zm2RYnTWZc3O/IsvroEMcIe18Eh3efWvY6eaQU78iIYe+0ZsILrJ0zR07JG9eDjbicnOyaS10B1M/w==" w:salt="CWtA98lAoKAB6zEfGysDmA=="/>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425E"/>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03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8769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4751"/>
    <w:rsid w:val="00321089"/>
    <w:rsid w:val="003212A3"/>
    <w:rsid w:val="00322B27"/>
    <w:rsid w:val="00324761"/>
    <w:rsid w:val="00324F2D"/>
    <w:rsid w:val="00326B2D"/>
    <w:rsid w:val="00327C35"/>
    <w:rsid w:val="00330331"/>
    <w:rsid w:val="00332F24"/>
    <w:rsid w:val="00334ED9"/>
    <w:rsid w:val="0033590A"/>
    <w:rsid w:val="0034241F"/>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6F39"/>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278E"/>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B12"/>
    <w:rsid w:val="00733D92"/>
    <w:rsid w:val="00735790"/>
    <w:rsid w:val="00741726"/>
    <w:rsid w:val="00751C97"/>
    <w:rsid w:val="00752E19"/>
    <w:rsid w:val="00753279"/>
    <w:rsid w:val="00753C8C"/>
    <w:rsid w:val="00754862"/>
    <w:rsid w:val="00755854"/>
    <w:rsid w:val="00760115"/>
    <w:rsid w:val="0076011C"/>
    <w:rsid w:val="0076331C"/>
    <w:rsid w:val="00763A09"/>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003"/>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4939"/>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1761"/>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4BA0"/>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35F4"/>
    <w:rsid w:val="00ED00C2"/>
    <w:rsid w:val="00ED118C"/>
    <w:rsid w:val="00ED136A"/>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1053"/>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F210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79216846">
      <w:bodyDiv w:val="1"/>
      <w:marLeft w:val="0"/>
      <w:marRight w:val="0"/>
      <w:marTop w:val="0"/>
      <w:marBottom w:val="0"/>
      <w:divBdr>
        <w:top w:val="none" w:sz="0" w:space="0" w:color="auto"/>
        <w:left w:val="none" w:sz="0" w:space="0" w:color="auto"/>
        <w:bottom w:val="none" w:sz="0" w:space="0" w:color="auto"/>
        <w:right w:val="none" w:sz="0" w:space="0" w:color="auto"/>
      </w:divBdr>
    </w:div>
    <w:div w:id="133348747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CE77B4B5A5450783E8FA6FD1F64643"/>
        <w:category>
          <w:name w:val="General"/>
          <w:gallery w:val="placeholder"/>
        </w:category>
        <w:types>
          <w:type w:val="bbPlcHdr"/>
        </w:types>
        <w:behaviors>
          <w:behavior w:val="content"/>
        </w:behaviors>
        <w:guid w:val="{21DEED0D-784C-4997-9BFB-1879BE034499}"/>
      </w:docPartPr>
      <w:docPartBody>
        <w:p w:rsidR="008B03BE" w:rsidRDefault="008354C5" w:rsidP="008354C5">
          <w:pPr>
            <w:pStyle w:val="FCCE77B4B5A5450783E8FA6FD1F64643"/>
          </w:pPr>
          <w:r w:rsidRPr="00FE4FE6">
            <w:rPr>
              <w:rStyle w:val="PlaceholderText"/>
            </w:rPr>
            <w:t>Choose an item.</w:t>
          </w:r>
        </w:p>
      </w:docPartBody>
    </w:docPart>
    <w:docPart>
      <w:docPartPr>
        <w:name w:val="BFC9CE10493943E897B8B4AA8A7BB36B"/>
        <w:category>
          <w:name w:val="General"/>
          <w:gallery w:val="placeholder"/>
        </w:category>
        <w:types>
          <w:type w:val="bbPlcHdr"/>
        </w:types>
        <w:behaviors>
          <w:behavior w:val="content"/>
        </w:behaviors>
        <w:guid w:val="{999539CA-52FD-4C66-9F65-E1E22B1D8075}"/>
      </w:docPartPr>
      <w:docPartBody>
        <w:p w:rsidR="008B03BE" w:rsidRDefault="008354C5" w:rsidP="008354C5">
          <w:pPr>
            <w:pStyle w:val="BFC9CE10493943E897B8B4AA8A7BB36B"/>
          </w:pPr>
          <w:r w:rsidRPr="00FE4FE6">
            <w:rPr>
              <w:rStyle w:val="PlaceholderText"/>
            </w:rPr>
            <w:t>Choose an item.</w:t>
          </w:r>
        </w:p>
      </w:docPartBody>
    </w:docPart>
    <w:docPart>
      <w:docPartPr>
        <w:name w:val="64E01A58B89F428B9C3FD7427382A29B"/>
        <w:category>
          <w:name w:val="General"/>
          <w:gallery w:val="placeholder"/>
        </w:category>
        <w:types>
          <w:type w:val="bbPlcHdr"/>
        </w:types>
        <w:behaviors>
          <w:behavior w:val="content"/>
        </w:behaviors>
        <w:guid w:val="{9E9B7CC9-A91A-4AA8-8FBF-A597E81BFF32}"/>
      </w:docPartPr>
      <w:docPartBody>
        <w:p w:rsidR="008B03BE" w:rsidRDefault="008354C5" w:rsidP="008354C5">
          <w:pPr>
            <w:pStyle w:val="64E01A58B89F428B9C3FD7427382A29B"/>
          </w:pPr>
          <w:r w:rsidRPr="00FE4FE6">
            <w:rPr>
              <w:rStyle w:val="PlaceholderText"/>
            </w:rPr>
            <w:t>Choose an item.</w:t>
          </w:r>
        </w:p>
      </w:docPartBody>
    </w:docPart>
    <w:docPart>
      <w:docPartPr>
        <w:name w:val="45D587A673F74B4D9DBE57B476E75C14"/>
        <w:category>
          <w:name w:val="General"/>
          <w:gallery w:val="placeholder"/>
        </w:category>
        <w:types>
          <w:type w:val="bbPlcHdr"/>
        </w:types>
        <w:behaviors>
          <w:behavior w:val="content"/>
        </w:behaviors>
        <w:guid w:val="{9E004095-6E69-44C2-9389-C1EF446ACE72}"/>
      </w:docPartPr>
      <w:docPartBody>
        <w:p w:rsidR="008B03BE" w:rsidRDefault="008354C5" w:rsidP="008354C5">
          <w:pPr>
            <w:pStyle w:val="45D587A673F74B4D9DBE57B476E75C14"/>
          </w:pPr>
          <w:r w:rsidRPr="00FE4FE6">
            <w:rPr>
              <w:rStyle w:val="PlaceholderText"/>
            </w:rPr>
            <w:t>Choose an item.</w:t>
          </w:r>
        </w:p>
      </w:docPartBody>
    </w:docPart>
    <w:docPart>
      <w:docPartPr>
        <w:name w:val="DD54B381A49945C48E135683E79B6BC0"/>
        <w:category>
          <w:name w:val="General"/>
          <w:gallery w:val="placeholder"/>
        </w:category>
        <w:types>
          <w:type w:val="bbPlcHdr"/>
        </w:types>
        <w:behaviors>
          <w:behavior w:val="content"/>
        </w:behaviors>
        <w:guid w:val="{B4CF18D7-60F8-4D1B-AFC9-D7FF6A2F3CD8}"/>
      </w:docPartPr>
      <w:docPartBody>
        <w:p w:rsidR="008B03BE" w:rsidRDefault="008354C5" w:rsidP="008354C5">
          <w:pPr>
            <w:pStyle w:val="DD54B381A49945C48E135683E79B6BC0"/>
          </w:pPr>
          <w:r w:rsidRPr="00FE4FE6">
            <w:rPr>
              <w:rStyle w:val="PlaceholderText"/>
            </w:rPr>
            <w:t>Choose an item.</w:t>
          </w:r>
        </w:p>
      </w:docPartBody>
    </w:docPart>
    <w:docPart>
      <w:docPartPr>
        <w:name w:val="A90E759DD1C6417084EF97D390F0961D"/>
        <w:category>
          <w:name w:val="General"/>
          <w:gallery w:val="placeholder"/>
        </w:category>
        <w:types>
          <w:type w:val="bbPlcHdr"/>
        </w:types>
        <w:behaviors>
          <w:behavior w:val="content"/>
        </w:behaviors>
        <w:guid w:val="{2E1E66A1-250B-4CC9-BBA5-2134E4359F6F}"/>
      </w:docPartPr>
      <w:docPartBody>
        <w:p w:rsidR="008B03BE" w:rsidRDefault="008354C5" w:rsidP="008354C5">
          <w:pPr>
            <w:pStyle w:val="A90E759DD1C6417084EF97D390F0961D"/>
          </w:pPr>
          <w:r w:rsidRPr="00FE4FE6">
            <w:rPr>
              <w:rStyle w:val="PlaceholderText"/>
            </w:rPr>
            <w:t>Choose an item.</w:t>
          </w:r>
        </w:p>
      </w:docPartBody>
    </w:docPart>
    <w:docPart>
      <w:docPartPr>
        <w:name w:val="ADFDD9F9A2A447048B8B6FF626D30E53"/>
        <w:category>
          <w:name w:val="General"/>
          <w:gallery w:val="placeholder"/>
        </w:category>
        <w:types>
          <w:type w:val="bbPlcHdr"/>
        </w:types>
        <w:behaviors>
          <w:behavior w:val="content"/>
        </w:behaviors>
        <w:guid w:val="{E329AD3D-D345-4A0F-908C-72EF369FBEC4}"/>
      </w:docPartPr>
      <w:docPartBody>
        <w:p w:rsidR="008B03BE" w:rsidRDefault="008354C5" w:rsidP="008354C5">
          <w:pPr>
            <w:pStyle w:val="ADFDD9F9A2A447048B8B6FF626D30E53"/>
          </w:pPr>
          <w:r w:rsidRPr="00FE4FE6">
            <w:rPr>
              <w:rStyle w:val="PlaceholderText"/>
            </w:rPr>
            <w:t>Choose an item.</w:t>
          </w:r>
        </w:p>
      </w:docPartBody>
    </w:docPart>
    <w:docPart>
      <w:docPartPr>
        <w:name w:val="1510629A0B2D40CCB7343BBE3D9032BA"/>
        <w:category>
          <w:name w:val="General"/>
          <w:gallery w:val="placeholder"/>
        </w:category>
        <w:types>
          <w:type w:val="bbPlcHdr"/>
        </w:types>
        <w:behaviors>
          <w:behavior w:val="content"/>
        </w:behaviors>
        <w:guid w:val="{B5780530-EDF3-4CDF-8790-16A0FB698F97}"/>
      </w:docPartPr>
      <w:docPartBody>
        <w:p w:rsidR="008B03BE" w:rsidRDefault="008354C5" w:rsidP="008354C5">
          <w:pPr>
            <w:pStyle w:val="1510629A0B2D40CCB7343BBE3D9032BA"/>
          </w:pPr>
          <w:r w:rsidRPr="00FE4FE6">
            <w:rPr>
              <w:rStyle w:val="PlaceholderText"/>
            </w:rPr>
            <w:t>Choose an item.</w:t>
          </w:r>
        </w:p>
      </w:docPartBody>
    </w:docPart>
    <w:docPart>
      <w:docPartPr>
        <w:name w:val="5B95D0E6311749718DEC44A8E9C639D2"/>
        <w:category>
          <w:name w:val="General"/>
          <w:gallery w:val="placeholder"/>
        </w:category>
        <w:types>
          <w:type w:val="bbPlcHdr"/>
        </w:types>
        <w:behaviors>
          <w:behavior w:val="content"/>
        </w:behaviors>
        <w:guid w:val="{C31C495C-03F6-419F-B210-962218429FD1}"/>
      </w:docPartPr>
      <w:docPartBody>
        <w:p w:rsidR="008B03BE" w:rsidRDefault="008354C5" w:rsidP="008354C5">
          <w:pPr>
            <w:pStyle w:val="5B95D0E6311749718DEC44A8E9C639D2"/>
          </w:pPr>
          <w:r w:rsidRPr="00FE4FE6">
            <w:rPr>
              <w:rStyle w:val="PlaceholderText"/>
            </w:rPr>
            <w:t>Choose an item.</w:t>
          </w:r>
        </w:p>
      </w:docPartBody>
    </w:docPart>
    <w:docPart>
      <w:docPartPr>
        <w:name w:val="F2A96F80342B48F7993485341883DC43"/>
        <w:category>
          <w:name w:val="General"/>
          <w:gallery w:val="placeholder"/>
        </w:category>
        <w:types>
          <w:type w:val="bbPlcHdr"/>
        </w:types>
        <w:behaviors>
          <w:behavior w:val="content"/>
        </w:behaviors>
        <w:guid w:val="{F2DF4B58-8445-4156-8868-81A8332654AA}"/>
      </w:docPartPr>
      <w:docPartBody>
        <w:p w:rsidR="008B03BE" w:rsidRDefault="008354C5" w:rsidP="008354C5">
          <w:pPr>
            <w:pStyle w:val="F2A96F80342B48F7993485341883DC4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92035"/>
    <w:rsid w:val="00287697"/>
    <w:rsid w:val="002E5D8C"/>
    <w:rsid w:val="003406DD"/>
    <w:rsid w:val="004A4EF2"/>
    <w:rsid w:val="0059691E"/>
    <w:rsid w:val="005A37C6"/>
    <w:rsid w:val="00681C26"/>
    <w:rsid w:val="008354C5"/>
    <w:rsid w:val="008B03BE"/>
    <w:rsid w:val="00957EF4"/>
    <w:rsid w:val="00A11993"/>
    <w:rsid w:val="00A32830"/>
    <w:rsid w:val="00B14C74"/>
    <w:rsid w:val="00CC43E2"/>
    <w:rsid w:val="00DE1761"/>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8354C5"/>
    <w:rPr>
      <w:rFonts w:asciiTheme="minorHAnsi" w:hAnsiTheme="minorHAnsi"/>
      <w:color w:val="808080"/>
    </w:rPr>
  </w:style>
  <w:style w:type="paragraph" w:customStyle="1" w:styleId="FCCE77B4B5A5450783E8FA6FD1F64643">
    <w:name w:val="FCCE77B4B5A5450783E8FA6FD1F64643"/>
    <w:rsid w:val="008354C5"/>
    <w:pPr>
      <w:spacing w:after="160" w:line="278" w:lineRule="auto"/>
    </w:pPr>
    <w:rPr>
      <w:kern w:val="2"/>
      <w:sz w:val="24"/>
      <w:szCs w:val="24"/>
      <w14:ligatures w14:val="standardContextual"/>
    </w:rPr>
  </w:style>
  <w:style w:type="paragraph" w:customStyle="1" w:styleId="BFC9CE10493943E897B8B4AA8A7BB36B">
    <w:name w:val="BFC9CE10493943E897B8B4AA8A7BB36B"/>
    <w:rsid w:val="008354C5"/>
    <w:pPr>
      <w:spacing w:after="160" w:line="278" w:lineRule="auto"/>
    </w:pPr>
    <w:rPr>
      <w:kern w:val="2"/>
      <w:sz w:val="24"/>
      <w:szCs w:val="24"/>
      <w14:ligatures w14:val="standardContextual"/>
    </w:rPr>
  </w:style>
  <w:style w:type="paragraph" w:customStyle="1" w:styleId="64E01A58B89F428B9C3FD7427382A29B">
    <w:name w:val="64E01A58B89F428B9C3FD7427382A29B"/>
    <w:rsid w:val="008354C5"/>
    <w:pPr>
      <w:spacing w:after="160" w:line="278" w:lineRule="auto"/>
    </w:pPr>
    <w:rPr>
      <w:kern w:val="2"/>
      <w:sz w:val="24"/>
      <w:szCs w:val="24"/>
      <w14:ligatures w14:val="standardContextual"/>
    </w:rPr>
  </w:style>
  <w:style w:type="paragraph" w:customStyle="1" w:styleId="45D587A673F74B4D9DBE57B476E75C14">
    <w:name w:val="45D587A673F74B4D9DBE57B476E75C14"/>
    <w:rsid w:val="008354C5"/>
    <w:pPr>
      <w:spacing w:after="160" w:line="278" w:lineRule="auto"/>
    </w:pPr>
    <w:rPr>
      <w:kern w:val="2"/>
      <w:sz w:val="24"/>
      <w:szCs w:val="24"/>
      <w14:ligatures w14:val="standardContextual"/>
    </w:rPr>
  </w:style>
  <w:style w:type="paragraph" w:customStyle="1" w:styleId="DD54B381A49945C48E135683E79B6BC0">
    <w:name w:val="DD54B381A49945C48E135683E79B6BC0"/>
    <w:rsid w:val="008354C5"/>
    <w:pPr>
      <w:spacing w:after="160" w:line="278" w:lineRule="auto"/>
    </w:pPr>
    <w:rPr>
      <w:kern w:val="2"/>
      <w:sz w:val="24"/>
      <w:szCs w:val="24"/>
      <w14:ligatures w14:val="standardContextual"/>
    </w:rPr>
  </w:style>
  <w:style w:type="paragraph" w:customStyle="1" w:styleId="A90E759DD1C6417084EF97D390F0961D">
    <w:name w:val="A90E759DD1C6417084EF97D390F0961D"/>
    <w:rsid w:val="008354C5"/>
    <w:pPr>
      <w:spacing w:after="160" w:line="278" w:lineRule="auto"/>
    </w:pPr>
    <w:rPr>
      <w:kern w:val="2"/>
      <w:sz w:val="24"/>
      <w:szCs w:val="24"/>
      <w14:ligatures w14:val="standardContextual"/>
    </w:rPr>
  </w:style>
  <w:style w:type="paragraph" w:customStyle="1" w:styleId="ADFDD9F9A2A447048B8B6FF626D30E53">
    <w:name w:val="ADFDD9F9A2A447048B8B6FF626D30E53"/>
    <w:rsid w:val="008354C5"/>
    <w:pPr>
      <w:spacing w:after="160" w:line="278" w:lineRule="auto"/>
    </w:pPr>
    <w:rPr>
      <w:kern w:val="2"/>
      <w:sz w:val="24"/>
      <w:szCs w:val="24"/>
      <w14:ligatures w14:val="standardContextual"/>
    </w:rPr>
  </w:style>
  <w:style w:type="paragraph" w:customStyle="1" w:styleId="1510629A0B2D40CCB7343BBE3D9032BA">
    <w:name w:val="1510629A0B2D40CCB7343BBE3D9032BA"/>
    <w:rsid w:val="008354C5"/>
    <w:pPr>
      <w:spacing w:after="160" w:line="278" w:lineRule="auto"/>
    </w:pPr>
    <w:rPr>
      <w:kern w:val="2"/>
      <w:sz w:val="24"/>
      <w:szCs w:val="24"/>
      <w14:ligatures w14:val="standardContextual"/>
    </w:rPr>
  </w:style>
  <w:style w:type="paragraph" w:customStyle="1" w:styleId="5B95D0E6311749718DEC44A8E9C639D2">
    <w:name w:val="5B95D0E6311749718DEC44A8E9C639D2"/>
    <w:rsid w:val="008354C5"/>
    <w:pPr>
      <w:spacing w:after="160" w:line="278" w:lineRule="auto"/>
    </w:pPr>
    <w:rPr>
      <w:kern w:val="2"/>
      <w:sz w:val="24"/>
      <w:szCs w:val="24"/>
      <w14:ligatures w14:val="standardContextual"/>
    </w:rPr>
  </w:style>
  <w:style w:type="paragraph" w:customStyle="1" w:styleId="F2A96F80342B48F7993485341883DC43">
    <w:name w:val="F2A96F80342B48F7993485341883DC43"/>
    <w:rsid w:val="008354C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14E63BF747740B2D5D7DA9E701CE5" ma:contentTypeVersion="15" ma:contentTypeDescription="Create a new document." ma:contentTypeScope="" ma:versionID="cc4de0ffd684937424cc40449a3da8f5">
  <xsd:schema xmlns:xsd="http://www.w3.org/2001/XMLSchema" xmlns:xs="http://www.w3.org/2001/XMLSchema" xmlns:p="http://schemas.microsoft.com/office/2006/metadata/properties" xmlns:ns2="42150b12-2b63-4dca-b941-909e195def2c" xmlns:ns3="bbb4f0f0-f533-457a-bfca-880389cc750a" targetNamespace="http://schemas.microsoft.com/office/2006/metadata/properties" ma:root="true" ma:fieldsID="cd360848a2a9573d1a7d1f0c2873af46" ns2:_="" ns3:_="">
    <xsd:import namespace="42150b12-2b63-4dca-b941-909e195def2c"/>
    <xsd:import namespace="bbb4f0f0-f533-457a-bfca-880389cc7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0b12-2b63-4dca-b941-909e195de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4f0f0-f533-457a-bfca-880389cc7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881b1f-4483-4c10-b17b-a65f06486766}" ma:internalName="TaxCatchAll" ma:showField="CatchAllData" ma:web="bbb4f0f0-f533-457a-bfca-880389cc7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150b12-2b63-4dca-b941-909e195def2c">
      <Terms xmlns="http://schemas.microsoft.com/office/infopath/2007/PartnerControls"/>
    </lcf76f155ced4ddcb4097134ff3c332f>
    <TaxCatchAll xmlns="bbb4f0f0-f533-457a-bfca-880389cc75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55398-2659-47E0-A351-FF31FEADC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0b12-2b63-4dca-b941-909e195def2c"/>
    <ds:schemaRef ds:uri="bbb4f0f0-f533-457a-bfca-880389cc7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3.xml><?xml version="1.0" encoding="utf-8"?>
<ds:datastoreItem xmlns:ds="http://schemas.openxmlformats.org/officeDocument/2006/customXml" ds:itemID="{D69AFA2C-9706-462C-A46E-53E177E2A4C1}">
  <ds:schemaRefs>
    <ds:schemaRef ds:uri="http://schemas.microsoft.com/office/2006/documentManagement/types"/>
    <ds:schemaRef ds:uri="bbb4f0f0-f533-457a-bfca-880389cc750a"/>
    <ds:schemaRef ds:uri="http://purl.org/dc/elements/1.1/"/>
    <ds:schemaRef ds:uri="http://schemas.openxmlformats.org/package/2006/metadata/core-properties"/>
    <ds:schemaRef ds:uri="42150b12-2b63-4dca-b941-909e195def2c"/>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E04718-AED8-4357-BD6E-93C542008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38</TotalTime>
  <Pages>7</Pages>
  <Words>1554</Words>
  <Characters>10046</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Program Officer</dc:title>
  <dc:creator>Renate Tuano</dc:creator>
  <cp:lastModifiedBy>Emily Kassas</cp:lastModifiedBy>
  <cp:revision>8</cp:revision>
  <dcterms:created xsi:type="dcterms:W3CDTF">2025-04-16T23:37:00Z</dcterms:created>
  <dcterms:modified xsi:type="dcterms:W3CDTF">2025-04-22T02:25:00Z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0x0101000B414E63BF747740B2D5D7DA9E701CE5</vt:lpwstr>
  </property>
  <property fmtid="{D5CDD505-2E9C-101B-9397-08002B2CF9AE}" pid="4" name="MediaServiceImageTags">
    <vt:lpwstr/>
  </property>
</Properties>
</file>