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513560" w14:paraId="59FC93EC"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6A4C6FA9"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Cluster</w:t>
            </w:r>
          </w:p>
        </w:tc>
        <w:tc>
          <w:tcPr>
            <w:tcW w:w="6955" w:type="dxa"/>
            <w:gridSpan w:val="2"/>
            <w:tcBorders>
              <w:top w:val="single" w:sz="8" w:space="0" w:color="auto"/>
              <w:left w:val="nil"/>
              <w:bottom w:val="nil"/>
              <w:right w:val="nil"/>
              <w:tl2br w:val="nil"/>
              <w:tr2bl w:val="nil"/>
            </w:tcBorders>
            <w:shd w:val="clear" w:color="auto" w:fill="C6D9F1"/>
          </w:tcPr>
          <w:p w14:paraId="11649032" w14:textId="77777777" w:rsidR="00766964" w:rsidRPr="00513560" w:rsidRDefault="00766964" w:rsidP="0042689D">
            <w:pPr>
              <w:pStyle w:val="TableTextWhite"/>
              <w:rPr>
                <w:rFonts w:asciiTheme="minorHAnsi" w:hAnsiTheme="minorHAnsi" w:cstheme="minorHAnsi"/>
                <w:color w:val="auto"/>
              </w:rPr>
            </w:pPr>
            <w:r w:rsidRPr="00513560">
              <w:rPr>
                <w:rFonts w:asciiTheme="minorHAnsi" w:hAnsiTheme="minorHAnsi" w:cstheme="minorHAnsi"/>
                <w:color w:val="auto"/>
              </w:rPr>
              <w:t xml:space="preserve">Stronger Communities </w:t>
            </w:r>
          </w:p>
        </w:tc>
      </w:tr>
      <w:tr w:rsidR="00766964" w:rsidRPr="00513560" w14:paraId="0C4C5548" w14:textId="77777777" w:rsidTr="0042689D">
        <w:tc>
          <w:tcPr>
            <w:tcW w:w="3601" w:type="dxa"/>
            <w:tcBorders>
              <w:top w:val="single" w:sz="8" w:space="0" w:color="FFFFFF"/>
              <w:left w:val="nil"/>
              <w:bottom w:val="single" w:sz="8" w:space="0" w:color="FFFFFF"/>
              <w:right w:val="nil"/>
            </w:tcBorders>
            <w:shd w:val="clear" w:color="auto" w:fill="C6D9F1"/>
            <w:vAlign w:val="center"/>
          </w:tcPr>
          <w:p w14:paraId="49C3A2B2"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Department</w:t>
            </w:r>
          </w:p>
        </w:tc>
        <w:tc>
          <w:tcPr>
            <w:tcW w:w="6955" w:type="dxa"/>
            <w:gridSpan w:val="2"/>
            <w:tcBorders>
              <w:top w:val="single" w:sz="8" w:space="0" w:color="FFFFFF"/>
              <w:left w:val="nil"/>
              <w:bottom w:val="single" w:sz="8" w:space="0" w:color="FFFFFF"/>
              <w:right w:val="nil"/>
            </w:tcBorders>
            <w:shd w:val="clear" w:color="auto" w:fill="C6D9F1"/>
          </w:tcPr>
          <w:p w14:paraId="714557F5" w14:textId="77777777" w:rsidR="00766964" w:rsidRPr="00513560" w:rsidRDefault="00766964" w:rsidP="0042689D">
            <w:pPr>
              <w:pStyle w:val="TableTextWhite"/>
              <w:rPr>
                <w:rFonts w:asciiTheme="minorHAnsi" w:hAnsiTheme="minorHAnsi" w:cstheme="minorHAnsi"/>
                <w:color w:val="auto"/>
              </w:rPr>
            </w:pPr>
            <w:r w:rsidRPr="00513560">
              <w:rPr>
                <w:rFonts w:asciiTheme="minorHAnsi" w:hAnsiTheme="minorHAnsi" w:cstheme="minorHAnsi"/>
                <w:color w:val="auto"/>
              </w:rPr>
              <w:t>Department of Communities and Justice</w:t>
            </w:r>
          </w:p>
        </w:tc>
      </w:tr>
      <w:tr w:rsidR="00237216" w:rsidRPr="00513560" w14:paraId="78CC16F2"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770679F" w14:textId="77777777" w:rsidR="00237216" w:rsidRPr="00513560" w:rsidRDefault="00237216" w:rsidP="00237216">
            <w:pPr>
              <w:pStyle w:val="TableTextWhite"/>
              <w:rPr>
                <w:rFonts w:asciiTheme="minorHAnsi" w:hAnsiTheme="minorHAnsi" w:cstheme="minorHAnsi"/>
                <w:b/>
                <w:color w:val="auto"/>
              </w:rPr>
            </w:pPr>
            <w:r w:rsidRPr="00513560">
              <w:rPr>
                <w:rFonts w:asciiTheme="minorHAnsi" w:hAnsiTheme="minorHAnsi" w:cstheme="minorHAnsi"/>
                <w:b/>
                <w:color w:val="auto"/>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5E442F01" w14:textId="10DD973E" w:rsidR="00237216" w:rsidRPr="00031D50" w:rsidRDefault="00237216" w:rsidP="00237216">
            <w:pPr>
              <w:pStyle w:val="TableTextWhite"/>
              <w:rPr>
                <w:color w:val="auto"/>
              </w:rPr>
            </w:pPr>
            <w:r>
              <w:rPr>
                <w:color w:val="auto"/>
              </w:rPr>
              <w:t>Corrective Services NSW, Custodial Corrections</w:t>
            </w:r>
            <w:r w:rsidR="009D75E6">
              <w:rPr>
                <w:color w:val="auto"/>
              </w:rPr>
              <w:t xml:space="preserve"> (</w:t>
            </w:r>
            <w:r w:rsidR="005261D3">
              <w:rPr>
                <w:color w:val="auto"/>
              </w:rPr>
              <w:t>Various</w:t>
            </w:r>
            <w:r w:rsidR="009D75E6">
              <w:rPr>
                <w:color w:val="auto"/>
              </w:rPr>
              <w:t>)</w:t>
            </w:r>
          </w:p>
        </w:tc>
      </w:tr>
      <w:tr w:rsidR="00237216" w:rsidRPr="00513560" w14:paraId="09EDE5C2" w14:textId="77777777" w:rsidTr="0042689D">
        <w:tc>
          <w:tcPr>
            <w:tcW w:w="3601" w:type="dxa"/>
            <w:tcBorders>
              <w:top w:val="single" w:sz="8" w:space="0" w:color="FFFFFF"/>
              <w:left w:val="nil"/>
              <w:bottom w:val="single" w:sz="8" w:space="0" w:color="FFFFFF"/>
              <w:right w:val="nil"/>
            </w:tcBorders>
            <w:shd w:val="clear" w:color="auto" w:fill="C6D9F1"/>
            <w:hideMark/>
          </w:tcPr>
          <w:p w14:paraId="48993D19" w14:textId="77777777" w:rsidR="00237216" w:rsidRPr="00513560" w:rsidRDefault="00237216" w:rsidP="00237216">
            <w:pPr>
              <w:pStyle w:val="TableTextWhite"/>
              <w:rPr>
                <w:rFonts w:asciiTheme="minorHAnsi" w:hAnsiTheme="minorHAnsi" w:cstheme="minorHAnsi"/>
                <w:b/>
                <w:color w:val="auto"/>
              </w:rPr>
            </w:pPr>
            <w:r w:rsidRPr="00513560">
              <w:rPr>
                <w:rFonts w:asciiTheme="minorHAnsi" w:hAnsiTheme="minorHAnsi" w:cstheme="minorHAnsi"/>
                <w:b/>
                <w:color w:val="auto"/>
              </w:rPr>
              <w:t>Location</w:t>
            </w:r>
          </w:p>
        </w:tc>
        <w:tc>
          <w:tcPr>
            <w:tcW w:w="6955" w:type="dxa"/>
            <w:gridSpan w:val="2"/>
            <w:tcBorders>
              <w:top w:val="single" w:sz="8" w:space="0" w:color="FFFFFF"/>
              <w:left w:val="nil"/>
              <w:bottom w:val="single" w:sz="8" w:space="0" w:color="FFFFFF"/>
              <w:right w:val="nil"/>
            </w:tcBorders>
            <w:shd w:val="clear" w:color="auto" w:fill="C6D9F1"/>
          </w:tcPr>
          <w:p w14:paraId="39C9B33C" w14:textId="4D47026F" w:rsidR="00237216" w:rsidRPr="00513560" w:rsidRDefault="00765928" w:rsidP="00237216">
            <w:pPr>
              <w:pStyle w:val="TableTextWhite"/>
              <w:rPr>
                <w:rFonts w:asciiTheme="minorHAnsi" w:hAnsiTheme="minorHAnsi" w:cstheme="minorHAnsi"/>
                <w:color w:val="auto"/>
              </w:rPr>
            </w:pPr>
            <w:r>
              <w:rPr>
                <w:color w:val="auto"/>
              </w:rPr>
              <w:t>Various</w:t>
            </w:r>
          </w:p>
        </w:tc>
      </w:tr>
      <w:tr w:rsidR="00237216" w:rsidRPr="00513560" w14:paraId="3B6CB00C"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693F89B" w14:textId="77777777" w:rsidR="00237216" w:rsidRPr="00513560" w:rsidRDefault="00237216" w:rsidP="00237216">
            <w:pPr>
              <w:pStyle w:val="TableTextWhite"/>
              <w:rPr>
                <w:rFonts w:asciiTheme="minorHAnsi" w:hAnsiTheme="minorHAnsi" w:cstheme="minorHAnsi"/>
                <w:b/>
                <w:color w:val="auto"/>
              </w:rPr>
            </w:pPr>
            <w:r w:rsidRPr="00513560">
              <w:rPr>
                <w:rFonts w:asciiTheme="minorHAnsi" w:hAnsiTheme="minorHAnsi" w:cstheme="minorHAnsi"/>
                <w:b/>
                <w:color w:val="auto"/>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75B4FD77" w14:textId="77777777" w:rsidR="00237216" w:rsidRPr="00513560" w:rsidRDefault="00237216" w:rsidP="00237216">
            <w:pPr>
              <w:pStyle w:val="TableTextWhite"/>
              <w:rPr>
                <w:rFonts w:asciiTheme="minorHAnsi" w:hAnsiTheme="minorHAnsi" w:cstheme="minorHAnsi"/>
                <w:color w:val="auto"/>
              </w:rPr>
            </w:pPr>
            <w:r>
              <w:rPr>
                <w:color w:val="auto"/>
              </w:rPr>
              <w:t>Clerk Grade 5/6</w:t>
            </w:r>
          </w:p>
        </w:tc>
      </w:tr>
      <w:tr w:rsidR="00237216" w:rsidRPr="00513560" w14:paraId="129AEEBB"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3AA92E7" w14:textId="77777777" w:rsidR="00237216" w:rsidRPr="00513560" w:rsidRDefault="00237216" w:rsidP="00237216">
            <w:pPr>
              <w:pStyle w:val="TableTextWhite"/>
              <w:rPr>
                <w:rFonts w:asciiTheme="minorHAnsi" w:hAnsiTheme="minorHAnsi" w:cstheme="minorHAnsi"/>
                <w:b/>
                <w:color w:val="auto"/>
              </w:rPr>
            </w:pPr>
            <w:r w:rsidRPr="00513560">
              <w:rPr>
                <w:rFonts w:asciiTheme="minorHAnsi" w:hAnsiTheme="minorHAnsi" w:cstheme="minorHAnsi"/>
                <w:b/>
                <w:color w:val="auto"/>
              </w:rPr>
              <w:t>Role Number</w:t>
            </w:r>
          </w:p>
        </w:tc>
        <w:tc>
          <w:tcPr>
            <w:tcW w:w="6955" w:type="dxa"/>
            <w:gridSpan w:val="2"/>
            <w:tcBorders>
              <w:top w:val="single" w:sz="8" w:space="0" w:color="FFFFFF"/>
              <w:left w:val="nil"/>
              <w:bottom w:val="single" w:sz="8" w:space="0" w:color="FFFFFF"/>
              <w:right w:val="nil"/>
            </w:tcBorders>
            <w:shd w:val="clear" w:color="auto" w:fill="C6D9F1"/>
          </w:tcPr>
          <w:p w14:paraId="51D279E4" w14:textId="238651CC" w:rsidR="00237216" w:rsidRPr="00513560" w:rsidRDefault="009D75E6" w:rsidP="00237216">
            <w:pPr>
              <w:pStyle w:val="TableTextWhite"/>
              <w:rPr>
                <w:rFonts w:asciiTheme="minorHAnsi" w:hAnsiTheme="minorHAnsi" w:cstheme="minorHAnsi"/>
                <w:color w:val="auto"/>
              </w:rPr>
            </w:pPr>
            <w:r>
              <w:rPr>
                <w:rFonts w:asciiTheme="minorHAnsi" w:hAnsiTheme="minorHAnsi" w:cstheme="minorHAnsi"/>
                <w:color w:val="auto"/>
              </w:rPr>
              <w:t>Generic</w:t>
            </w:r>
          </w:p>
        </w:tc>
      </w:tr>
      <w:tr w:rsidR="00237216" w:rsidRPr="00513560" w14:paraId="30ACF656"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CC539AC" w14:textId="77777777" w:rsidR="00237216" w:rsidRPr="00513560" w:rsidRDefault="00237216" w:rsidP="00237216">
            <w:pPr>
              <w:pStyle w:val="TableTextWhite"/>
              <w:rPr>
                <w:rFonts w:asciiTheme="minorHAnsi" w:hAnsiTheme="minorHAnsi" w:cstheme="minorHAnsi"/>
                <w:b/>
                <w:color w:val="auto"/>
              </w:rPr>
            </w:pPr>
            <w:r w:rsidRPr="00513560">
              <w:rPr>
                <w:rFonts w:asciiTheme="minorHAnsi" w:hAnsiTheme="minorHAnsi" w:cstheme="minorHAnsi"/>
                <w:b/>
                <w:color w:val="auto"/>
              </w:rPr>
              <w:t>ANZSCO Code</w:t>
            </w:r>
          </w:p>
        </w:tc>
        <w:tc>
          <w:tcPr>
            <w:tcW w:w="6955" w:type="dxa"/>
            <w:gridSpan w:val="2"/>
            <w:tcBorders>
              <w:top w:val="single" w:sz="8" w:space="0" w:color="FFFFFF"/>
              <w:left w:val="nil"/>
              <w:bottom w:val="single" w:sz="8" w:space="0" w:color="FFFFFF"/>
              <w:right w:val="nil"/>
            </w:tcBorders>
            <w:shd w:val="clear" w:color="auto" w:fill="C6D9F1"/>
          </w:tcPr>
          <w:p w14:paraId="15426F1A" w14:textId="77777777" w:rsidR="00237216" w:rsidRPr="00513560" w:rsidRDefault="00237216" w:rsidP="00237216">
            <w:pPr>
              <w:pStyle w:val="TableTextWhite"/>
              <w:rPr>
                <w:rFonts w:asciiTheme="minorHAnsi" w:hAnsiTheme="minorHAnsi" w:cstheme="minorHAnsi"/>
                <w:color w:val="auto"/>
              </w:rPr>
            </w:pPr>
            <w:r>
              <w:rPr>
                <w:color w:val="auto"/>
              </w:rPr>
              <w:t>531111</w:t>
            </w:r>
          </w:p>
        </w:tc>
      </w:tr>
      <w:tr w:rsidR="00237216" w:rsidRPr="00513560" w14:paraId="2FD1C365"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6731C6D" w14:textId="77777777" w:rsidR="00237216" w:rsidRPr="00513560" w:rsidRDefault="00237216" w:rsidP="00237216">
            <w:pPr>
              <w:pStyle w:val="TableTextWhite"/>
              <w:rPr>
                <w:rFonts w:asciiTheme="minorHAnsi" w:hAnsiTheme="minorHAnsi" w:cstheme="minorHAnsi"/>
                <w:b/>
                <w:color w:val="auto"/>
              </w:rPr>
            </w:pPr>
            <w:r w:rsidRPr="00513560">
              <w:rPr>
                <w:rFonts w:asciiTheme="minorHAnsi" w:hAnsiTheme="minorHAnsi" w:cstheme="minorHAnsi"/>
                <w:b/>
                <w:color w:val="auto"/>
              </w:rPr>
              <w:t>PCAT Code</w:t>
            </w:r>
          </w:p>
        </w:tc>
        <w:tc>
          <w:tcPr>
            <w:tcW w:w="6955" w:type="dxa"/>
            <w:gridSpan w:val="2"/>
            <w:tcBorders>
              <w:top w:val="single" w:sz="8" w:space="0" w:color="FFFFFF"/>
              <w:left w:val="nil"/>
              <w:bottom w:val="single" w:sz="8" w:space="0" w:color="FFFFFF"/>
              <w:right w:val="nil"/>
            </w:tcBorders>
            <w:shd w:val="clear" w:color="auto" w:fill="C6D9F1"/>
          </w:tcPr>
          <w:p w14:paraId="391683F9" w14:textId="77777777" w:rsidR="00237216" w:rsidRPr="00513560" w:rsidRDefault="00237216" w:rsidP="00237216">
            <w:pPr>
              <w:pStyle w:val="TableTextWhite"/>
              <w:rPr>
                <w:rFonts w:asciiTheme="minorHAnsi" w:hAnsiTheme="minorHAnsi" w:cstheme="minorHAnsi"/>
                <w:color w:val="auto"/>
              </w:rPr>
            </w:pPr>
            <w:r>
              <w:rPr>
                <w:color w:val="auto"/>
              </w:rPr>
              <w:t>1137173</w:t>
            </w:r>
          </w:p>
        </w:tc>
      </w:tr>
      <w:tr w:rsidR="00237216" w:rsidRPr="00513560" w14:paraId="38704014"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1D41CEAA" w14:textId="77777777" w:rsidR="00237216" w:rsidRPr="00513560" w:rsidRDefault="00237216" w:rsidP="00237216">
            <w:pPr>
              <w:pStyle w:val="TableTextWhite"/>
              <w:rPr>
                <w:rFonts w:asciiTheme="minorHAnsi" w:hAnsiTheme="minorHAnsi" w:cstheme="minorHAnsi"/>
                <w:b/>
                <w:color w:val="auto"/>
              </w:rPr>
            </w:pPr>
            <w:r w:rsidRPr="00513560">
              <w:rPr>
                <w:rFonts w:asciiTheme="minorHAnsi" w:hAnsiTheme="minorHAnsi" w:cstheme="minorHAnsi"/>
                <w:b/>
                <w:color w:val="auto"/>
              </w:rPr>
              <w:t>Date of Approval</w:t>
            </w:r>
          </w:p>
        </w:tc>
        <w:tc>
          <w:tcPr>
            <w:tcW w:w="4394" w:type="dxa"/>
            <w:tcBorders>
              <w:top w:val="single" w:sz="8" w:space="0" w:color="FFFFFF"/>
              <w:left w:val="nil"/>
              <w:bottom w:val="single" w:sz="8" w:space="0" w:color="FFFFFF"/>
              <w:right w:val="nil"/>
            </w:tcBorders>
            <w:shd w:val="clear" w:color="auto" w:fill="C6D9F1"/>
          </w:tcPr>
          <w:p w14:paraId="00A2027D" w14:textId="3F64970E" w:rsidR="00237216" w:rsidRPr="00513560" w:rsidRDefault="009D75E6" w:rsidP="00237216">
            <w:pPr>
              <w:pStyle w:val="TableTextWhite"/>
              <w:rPr>
                <w:rFonts w:asciiTheme="minorHAnsi" w:hAnsiTheme="minorHAnsi" w:cstheme="minorHAnsi"/>
                <w:color w:val="auto"/>
              </w:rPr>
            </w:pPr>
            <w:r>
              <w:rPr>
                <w:color w:val="auto"/>
              </w:rPr>
              <w:t>5 May 2022</w:t>
            </w:r>
            <w:r w:rsidR="00530A94">
              <w:rPr>
                <w:color w:val="auto"/>
              </w:rPr>
              <w:t xml:space="preserve"> </w:t>
            </w:r>
          </w:p>
        </w:tc>
        <w:tc>
          <w:tcPr>
            <w:tcW w:w="2561" w:type="dxa"/>
            <w:tcBorders>
              <w:top w:val="single" w:sz="8" w:space="0" w:color="FFFFFF"/>
              <w:left w:val="nil"/>
              <w:bottom w:val="single" w:sz="8" w:space="0" w:color="FFFFFF"/>
              <w:right w:val="nil"/>
            </w:tcBorders>
            <w:shd w:val="clear" w:color="auto" w:fill="C6D9F1"/>
          </w:tcPr>
          <w:p w14:paraId="624627C3" w14:textId="77777777" w:rsidR="00237216" w:rsidRPr="00513560" w:rsidRDefault="00237216" w:rsidP="00237216">
            <w:pPr>
              <w:pStyle w:val="TableTextWhite"/>
              <w:rPr>
                <w:rFonts w:asciiTheme="minorHAnsi" w:hAnsiTheme="minorHAnsi" w:cstheme="minorHAnsi"/>
                <w:b/>
                <w:color w:val="auto"/>
              </w:rPr>
            </w:pPr>
            <w:r w:rsidRPr="00513560">
              <w:rPr>
                <w:rFonts w:asciiTheme="minorHAnsi" w:hAnsiTheme="minorHAnsi" w:cstheme="minorHAnsi"/>
                <w:b/>
                <w:color w:val="auto"/>
              </w:rPr>
              <w:t>Ref:</w:t>
            </w:r>
            <w:r w:rsidRPr="00F66390">
              <w:rPr>
                <w:b/>
                <w:color w:val="auto"/>
              </w:rPr>
              <w:t xml:space="preserve"> CS0344</w:t>
            </w:r>
          </w:p>
        </w:tc>
      </w:tr>
      <w:tr w:rsidR="00237216" w:rsidRPr="00513560" w14:paraId="7097AFC2"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45571535" w14:textId="77777777" w:rsidR="00237216" w:rsidRPr="00513560" w:rsidRDefault="00237216" w:rsidP="00237216">
            <w:pPr>
              <w:pStyle w:val="TableTextWhite"/>
              <w:rPr>
                <w:rFonts w:asciiTheme="minorHAnsi" w:hAnsiTheme="minorHAnsi" w:cstheme="minorHAnsi"/>
                <w:b/>
                <w:color w:val="auto"/>
              </w:rPr>
            </w:pPr>
            <w:r w:rsidRPr="00513560">
              <w:rPr>
                <w:rFonts w:asciiTheme="minorHAnsi" w:hAnsiTheme="minorHAnsi" w:cstheme="minorHAnsi"/>
                <w:b/>
                <w:color w:val="auto"/>
              </w:rPr>
              <w:t>Agency Website</w:t>
            </w:r>
          </w:p>
        </w:tc>
        <w:tc>
          <w:tcPr>
            <w:tcW w:w="6955" w:type="dxa"/>
            <w:gridSpan w:val="2"/>
            <w:tcBorders>
              <w:top w:val="single" w:sz="8" w:space="0" w:color="FFFFFF"/>
              <w:left w:val="nil"/>
              <w:bottom w:val="single" w:sz="8" w:space="0" w:color="auto"/>
              <w:right w:val="nil"/>
            </w:tcBorders>
            <w:shd w:val="clear" w:color="auto" w:fill="C6D9F1"/>
          </w:tcPr>
          <w:p w14:paraId="38D57935" w14:textId="77777777" w:rsidR="00237216" w:rsidRPr="00513560" w:rsidRDefault="00237216" w:rsidP="00237216">
            <w:pPr>
              <w:pStyle w:val="TableTextWhite"/>
              <w:rPr>
                <w:rFonts w:asciiTheme="minorHAnsi" w:hAnsiTheme="minorHAnsi" w:cstheme="minorHAnsi"/>
                <w:color w:val="auto"/>
              </w:rPr>
            </w:pPr>
            <w:r w:rsidRPr="00513560">
              <w:rPr>
                <w:rFonts w:asciiTheme="minorHAnsi" w:hAnsiTheme="minorHAnsi" w:cstheme="minorHAnsi"/>
                <w:color w:val="auto"/>
              </w:rPr>
              <w:t>www.dcj.nsw.gov.au</w:t>
            </w:r>
          </w:p>
        </w:tc>
      </w:tr>
    </w:tbl>
    <w:p w14:paraId="063E8696" w14:textId="77777777" w:rsidR="00237216" w:rsidRPr="00237216" w:rsidRDefault="00237216" w:rsidP="00237216"/>
    <w:p w14:paraId="27BDEB8E" w14:textId="77777777" w:rsidR="003F1151" w:rsidRPr="00513560" w:rsidRDefault="003F1151" w:rsidP="00960981">
      <w:pPr>
        <w:pStyle w:val="Heading1"/>
        <w:spacing w:after="0" w:line="240" w:lineRule="auto"/>
        <w:rPr>
          <w:rFonts w:asciiTheme="minorHAnsi" w:hAnsiTheme="minorHAnsi" w:cstheme="minorHAnsi"/>
          <w:sz w:val="24"/>
          <w:szCs w:val="24"/>
        </w:rPr>
      </w:pPr>
      <w:r w:rsidRPr="00513560">
        <w:rPr>
          <w:rFonts w:asciiTheme="minorHAnsi" w:hAnsiTheme="minorHAnsi" w:cstheme="minorHAnsi"/>
          <w:sz w:val="24"/>
          <w:szCs w:val="24"/>
        </w:rPr>
        <w:t>Agency overview</w:t>
      </w:r>
    </w:p>
    <w:p w14:paraId="448A63DA" w14:textId="26A32E9F" w:rsidR="003F1151" w:rsidRDefault="003F1151" w:rsidP="00D9745B">
      <w:pPr>
        <w:jc w:val="both"/>
        <w:rPr>
          <w:rFonts w:asciiTheme="minorHAnsi" w:hAnsiTheme="minorHAnsi" w:cstheme="minorHAnsi"/>
          <w:iCs/>
        </w:rPr>
      </w:pPr>
      <w:r w:rsidRPr="00513560">
        <w:rPr>
          <w:rFonts w:asciiTheme="minorHAnsi" w:hAnsiTheme="minorHAnsi"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513560">
        <w:rPr>
          <w:rFonts w:asciiTheme="minorHAnsi" w:hAnsiTheme="minorHAnsi" w:cstheme="minorHAnsi"/>
          <w:iCs/>
        </w:rPr>
        <w:t>s</w:t>
      </w:r>
      <w:r w:rsidRPr="00513560">
        <w:rPr>
          <w:rFonts w:asciiTheme="minorHAnsi" w:hAnsiTheme="minorHAnsi" w:cstheme="minorHAnsi"/>
          <w:iCs/>
        </w:rPr>
        <w:t xml:space="preserve">sed on achieving safe, just, inclusive and resilient communities by providing services that are effective and responsive to community needs. </w:t>
      </w:r>
    </w:p>
    <w:p w14:paraId="5D4056DD" w14:textId="77777777" w:rsidR="00D9745B" w:rsidRPr="00513560" w:rsidRDefault="00D9745B" w:rsidP="00D9745B">
      <w:pPr>
        <w:jc w:val="both"/>
        <w:rPr>
          <w:rFonts w:asciiTheme="minorHAnsi" w:hAnsiTheme="minorHAnsi" w:cstheme="minorHAnsi"/>
        </w:rPr>
      </w:pPr>
    </w:p>
    <w:p w14:paraId="0C25719F" w14:textId="77777777" w:rsidR="00057CB3" w:rsidRPr="00513560" w:rsidRDefault="00057CB3" w:rsidP="001875A4">
      <w:pPr>
        <w:pStyle w:val="Heading1"/>
        <w:spacing w:line="240" w:lineRule="auto"/>
        <w:rPr>
          <w:rFonts w:asciiTheme="minorHAnsi" w:hAnsiTheme="minorHAnsi" w:cstheme="minorHAnsi"/>
          <w:sz w:val="24"/>
          <w:szCs w:val="24"/>
        </w:rPr>
      </w:pPr>
      <w:r w:rsidRPr="00513560">
        <w:rPr>
          <w:rFonts w:asciiTheme="minorHAnsi" w:hAnsiTheme="minorHAnsi" w:cstheme="minorHAnsi"/>
          <w:sz w:val="24"/>
          <w:szCs w:val="24"/>
        </w:rPr>
        <w:t>Primary purpose of the role</w:t>
      </w:r>
    </w:p>
    <w:p w14:paraId="1384A8EC" w14:textId="77777777" w:rsidR="00237216" w:rsidRDefault="00237216" w:rsidP="00237216">
      <w:pPr>
        <w:pStyle w:val="Heading5"/>
        <w:jc w:val="both"/>
        <w:rPr>
          <w:rFonts w:cs="Arial"/>
          <w:b w:val="0"/>
          <w:bCs w:val="0"/>
        </w:rPr>
      </w:pPr>
      <w:r>
        <w:rPr>
          <w:rFonts w:cs="Arial"/>
          <w:b w:val="0"/>
          <w:bCs w:val="0"/>
        </w:rPr>
        <w:t>Provide high-level administrative support to the Custodial Directors, Custodial Corrections Branch</w:t>
      </w:r>
      <w:r w:rsidR="00F549F9">
        <w:rPr>
          <w:rFonts w:cs="Arial"/>
          <w:b w:val="0"/>
          <w:bCs w:val="0"/>
        </w:rPr>
        <w:t>.</w:t>
      </w:r>
      <w:r>
        <w:rPr>
          <w:rFonts w:cs="Arial"/>
          <w:b w:val="0"/>
          <w:bCs w:val="0"/>
        </w:rPr>
        <w:t xml:space="preserve"> Develop and implement efficient and effective work practices and procedures to enhance the support services provided to the Custodial Directors. </w:t>
      </w:r>
    </w:p>
    <w:p w14:paraId="63511623" w14:textId="77777777" w:rsidR="006F390F" w:rsidRPr="00513560" w:rsidRDefault="006F390F" w:rsidP="00A42078">
      <w:pPr>
        <w:spacing w:after="0" w:line="240" w:lineRule="auto"/>
        <w:rPr>
          <w:rFonts w:asciiTheme="minorHAnsi" w:hAnsiTheme="minorHAnsi" w:cstheme="minorHAnsi"/>
          <w:szCs w:val="22"/>
        </w:rPr>
      </w:pPr>
    </w:p>
    <w:p w14:paraId="38CB2398" w14:textId="77777777" w:rsidR="00057CB3" w:rsidRPr="00513560" w:rsidRDefault="00057CB3" w:rsidP="002C39EE">
      <w:pPr>
        <w:pStyle w:val="Heading1"/>
        <w:spacing w:before="40"/>
        <w:rPr>
          <w:rFonts w:asciiTheme="minorHAnsi" w:hAnsiTheme="minorHAnsi" w:cstheme="minorHAnsi"/>
          <w:sz w:val="24"/>
          <w:szCs w:val="24"/>
        </w:rPr>
      </w:pPr>
      <w:bookmarkStart w:id="0" w:name="Purpose"/>
      <w:bookmarkEnd w:id="0"/>
      <w:r w:rsidRPr="00513560">
        <w:rPr>
          <w:rFonts w:asciiTheme="minorHAnsi" w:hAnsiTheme="minorHAnsi" w:cstheme="minorHAnsi"/>
          <w:sz w:val="24"/>
          <w:szCs w:val="24"/>
        </w:rPr>
        <w:t xml:space="preserve">Key </w:t>
      </w:r>
      <w:r w:rsidR="00043B92" w:rsidRPr="00513560">
        <w:rPr>
          <w:rFonts w:asciiTheme="minorHAnsi" w:hAnsiTheme="minorHAnsi" w:cstheme="minorHAnsi"/>
          <w:sz w:val="24"/>
          <w:szCs w:val="24"/>
        </w:rPr>
        <w:t>a</w:t>
      </w:r>
      <w:r w:rsidRPr="00513560">
        <w:rPr>
          <w:rFonts w:asciiTheme="minorHAnsi" w:hAnsiTheme="minorHAnsi" w:cstheme="minorHAnsi"/>
          <w:sz w:val="24"/>
          <w:szCs w:val="24"/>
        </w:rPr>
        <w:t>ccountabilities</w:t>
      </w:r>
    </w:p>
    <w:p w14:paraId="642140C1" w14:textId="77777777" w:rsidR="00237216" w:rsidRDefault="00237216" w:rsidP="00237216">
      <w:pPr>
        <w:numPr>
          <w:ilvl w:val="0"/>
          <w:numId w:val="30"/>
        </w:numPr>
        <w:spacing w:before="120" w:after="0" w:line="240" w:lineRule="auto"/>
        <w:jc w:val="both"/>
        <w:rPr>
          <w:rFonts w:asciiTheme="minorHAnsi" w:hAnsiTheme="minorHAnsi" w:cstheme="minorHAnsi"/>
        </w:rPr>
      </w:pPr>
      <w:r w:rsidRPr="005C5A03">
        <w:rPr>
          <w:rFonts w:asciiTheme="minorHAnsi" w:hAnsiTheme="minorHAnsi" w:cstheme="minorHAnsi"/>
        </w:rPr>
        <w:t>Provide high-level administrative support</w:t>
      </w:r>
      <w:r>
        <w:rPr>
          <w:rFonts w:asciiTheme="minorHAnsi" w:hAnsiTheme="minorHAnsi" w:cstheme="minorHAnsi"/>
        </w:rPr>
        <w:t xml:space="preserve"> and </w:t>
      </w:r>
      <w:r w:rsidRPr="005C5A03">
        <w:rPr>
          <w:rFonts w:asciiTheme="minorHAnsi" w:hAnsiTheme="minorHAnsi" w:cstheme="minorHAnsi"/>
        </w:rPr>
        <w:t>high</w:t>
      </w:r>
      <w:r w:rsidR="00203CBD">
        <w:rPr>
          <w:rFonts w:asciiTheme="minorHAnsi" w:hAnsiTheme="minorHAnsi" w:cstheme="minorHAnsi"/>
        </w:rPr>
        <w:t>-</w:t>
      </w:r>
      <w:r w:rsidRPr="005C5A03">
        <w:rPr>
          <w:rFonts w:asciiTheme="minorHAnsi" w:hAnsiTheme="minorHAnsi" w:cstheme="minorHAnsi"/>
        </w:rPr>
        <w:t xml:space="preserve">quality client service in a professional manner to support the </w:t>
      </w:r>
      <w:r>
        <w:rPr>
          <w:rFonts w:asciiTheme="minorHAnsi" w:hAnsiTheme="minorHAnsi" w:cstheme="minorHAnsi"/>
        </w:rPr>
        <w:t xml:space="preserve">Director’s </w:t>
      </w:r>
      <w:r w:rsidRPr="005C5A03">
        <w:rPr>
          <w:rFonts w:asciiTheme="minorHAnsi" w:hAnsiTheme="minorHAnsi" w:cstheme="minorHAnsi"/>
        </w:rPr>
        <w:t>core objectives</w:t>
      </w:r>
      <w:r>
        <w:rPr>
          <w:rFonts w:asciiTheme="minorHAnsi" w:hAnsiTheme="minorHAnsi" w:cstheme="minorHAnsi"/>
        </w:rPr>
        <w:t>.</w:t>
      </w:r>
    </w:p>
    <w:p w14:paraId="6ABE1157" w14:textId="22DB9C06" w:rsidR="00237216" w:rsidRDefault="00237216" w:rsidP="00237216">
      <w:pPr>
        <w:numPr>
          <w:ilvl w:val="0"/>
          <w:numId w:val="30"/>
        </w:numPr>
        <w:spacing w:before="120" w:after="0" w:line="240" w:lineRule="auto"/>
        <w:jc w:val="both"/>
        <w:rPr>
          <w:rFonts w:asciiTheme="minorHAnsi" w:hAnsiTheme="minorHAnsi" w:cstheme="minorHAnsi"/>
        </w:rPr>
      </w:pPr>
      <w:r>
        <w:rPr>
          <w:rFonts w:asciiTheme="minorHAnsi" w:hAnsiTheme="minorHAnsi" w:cstheme="minorHAnsi"/>
        </w:rPr>
        <w:t xml:space="preserve">Deal with confidential matters requiring initiative, </w:t>
      </w:r>
      <w:r w:rsidR="00977A8D">
        <w:rPr>
          <w:rFonts w:asciiTheme="minorHAnsi" w:hAnsiTheme="minorHAnsi" w:cstheme="minorHAnsi"/>
        </w:rPr>
        <w:t>discretion,</w:t>
      </w:r>
      <w:r>
        <w:rPr>
          <w:rFonts w:asciiTheme="minorHAnsi" w:hAnsiTheme="minorHAnsi" w:cstheme="minorHAnsi"/>
        </w:rPr>
        <w:t xml:space="preserve"> and sensitivity, either in person, in writing or by telephone.</w:t>
      </w:r>
    </w:p>
    <w:p w14:paraId="18AC1FA8" w14:textId="5C2064C4" w:rsidR="00237216" w:rsidRDefault="00237216" w:rsidP="00237216">
      <w:pPr>
        <w:numPr>
          <w:ilvl w:val="0"/>
          <w:numId w:val="30"/>
        </w:numPr>
        <w:spacing w:before="120" w:after="0" w:line="240" w:lineRule="auto"/>
        <w:jc w:val="both"/>
        <w:rPr>
          <w:rFonts w:asciiTheme="minorHAnsi" w:hAnsiTheme="minorHAnsi" w:cstheme="minorHAnsi"/>
        </w:rPr>
      </w:pPr>
      <w:r w:rsidRPr="008308A7">
        <w:rPr>
          <w:rFonts w:asciiTheme="minorHAnsi" w:hAnsiTheme="minorHAnsi" w:cstheme="minorHAnsi"/>
        </w:rPr>
        <w:t xml:space="preserve">Support the successful operation of the </w:t>
      </w:r>
      <w:r w:rsidR="00F549F9">
        <w:rPr>
          <w:rFonts w:asciiTheme="minorHAnsi" w:hAnsiTheme="minorHAnsi" w:cstheme="minorHAnsi"/>
        </w:rPr>
        <w:t>o</w:t>
      </w:r>
      <w:r>
        <w:rPr>
          <w:rFonts w:asciiTheme="minorHAnsi" w:hAnsiTheme="minorHAnsi" w:cstheme="minorHAnsi"/>
        </w:rPr>
        <w:t xml:space="preserve">ffice of the Custodial Directors </w:t>
      </w:r>
      <w:r w:rsidRPr="008308A7">
        <w:rPr>
          <w:rFonts w:asciiTheme="minorHAnsi" w:hAnsiTheme="minorHAnsi" w:cstheme="minorHAnsi"/>
        </w:rPr>
        <w:t>by answering and screening telephone calls and inquiries in a professional and responsive manner,</w:t>
      </w:r>
      <w:r>
        <w:rPr>
          <w:rFonts w:asciiTheme="minorHAnsi" w:hAnsiTheme="minorHAnsi" w:cstheme="minorHAnsi"/>
        </w:rPr>
        <w:t xml:space="preserve"> </w:t>
      </w:r>
      <w:r w:rsidRPr="008308A7">
        <w:rPr>
          <w:rFonts w:asciiTheme="minorHAnsi" w:hAnsiTheme="minorHAnsi" w:cstheme="minorHAnsi"/>
        </w:rPr>
        <w:t xml:space="preserve">managing incoming and outgoing correspondence, managing </w:t>
      </w:r>
      <w:r w:rsidR="00977A8D" w:rsidRPr="008308A7">
        <w:rPr>
          <w:rFonts w:asciiTheme="minorHAnsi" w:hAnsiTheme="minorHAnsi" w:cstheme="minorHAnsi"/>
        </w:rPr>
        <w:t xml:space="preserve">the </w:t>
      </w:r>
      <w:r w:rsidR="00977A8D">
        <w:rPr>
          <w:rFonts w:asciiTheme="minorHAnsi" w:hAnsiTheme="minorHAnsi" w:cstheme="minorHAnsi"/>
        </w:rPr>
        <w:t>Director’s</w:t>
      </w:r>
      <w:r w:rsidRPr="008308A7">
        <w:rPr>
          <w:rFonts w:asciiTheme="minorHAnsi" w:hAnsiTheme="minorHAnsi" w:cstheme="minorHAnsi"/>
        </w:rPr>
        <w:t xml:space="preserve"> records, systems and databases,</w:t>
      </w:r>
      <w:r>
        <w:rPr>
          <w:rFonts w:asciiTheme="minorHAnsi" w:hAnsiTheme="minorHAnsi" w:cstheme="minorHAnsi"/>
        </w:rPr>
        <w:t xml:space="preserve"> to ensure that all information is accurate, stored correctly and accessible as required.</w:t>
      </w:r>
    </w:p>
    <w:p w14:paraId="1E473CD6" w14:textId="77777777" w:rsidR="00237216" w:rsidRPr="005C5A03" w:rsidRDefault="00237216" w:rsidP="00237216">
      <w:pPr>
        <w:numPr>
          <w:ilvl w:val="0"/>
          <w:numId w:val="30"/>
        </w:numPr>
        <w:spacing w:before="120" w:after="0" w:line="240" w:lineRule="auto"/>
        <w:jc w:val="both"/>
        <w:rPr>
          <w:rFonts w:asciiTheme="minorHAnsi" w:hAnsiTheme="minorHAnsi" w:cstheme="minorHAnsi"/>
        </w:rPr>
      </w:pPr>
      <w:r w:rsidRPr="005C5A03">
        <w:rPr>
          <w:rFonts w:asciiTheme="minorHAnsi" w:hAnsiTheme="minorHAnsi" w:cstheme="minorHAnsi"/>
        </w:rPr>
        <w:lastRenderedPageBreak/>
        <w:t>Recommend, implement and maintain effective administrative systems and procedures</w:t>
      </w:r>
      <w:r>
        <w:rPr>
          <w:rFonts w:asciiTheme="minorHAnsi" w:hAnsiTheme="minorHAnsi" w:cstheme="minorHAnsi"/>
        </w:rPr>
        <w:t xml:space="preserve">, in line with organisational standards, policies and procedures </w:t>
      </w:r>
      <w:r w:rsidRPr="005C5A03">
        <w:rPr>
          <w:rFonts w:asciiTheme="minorHAnsi" w:hAnsiTheme="minorHAnsi" w:cstheme="minorHAnsi"/>
        </w:rPr>
        <w:t>to improve the efficiency and effectiveness of administrative processes and practices</w:t>
      </w:r>
      <w:r>
        <w:rPr>
          <w:rFonts w:asciiTheme="minorHAnsi" w:hAnsiTheme="minorHAnsi" w:cstheme="minorHAnsi"/>
        </w:rPr>
        <w:t xml:space="preserve"> and service delivery</w:t>
      </w:r>
      <w:r w:rsidRPr="005C5A03">
        <w:rPr>
          <w:rFonts w:asciiTheme="minorHAnsi" w:hAnsiTheme="minorHAnsi" w:cstheme="minorHAnsi"/>
        </w:rPr>
        <w:t xml:space="preserve"> for the </w:t>
      </w:r>
      <w:r>
        <w:rPr>
          <w:rFonts w:asciiTheme="minorHAnsi" w:hAnsiTheme="minorHAnsi" w:cstheme="minorHAnsi"/>
        </w:rPr>
        <w:t>Director</w:t>
      </w:r>
      <w:r w:rsidRPr="005C5A03">
        <w:rPr>
          <w:rFonts w:asciiTheme="minorHAnsi" w:hAnsiTheme="minorHAnsi" w:cstheme="minorHAnsi"/>
        </w:rPr>
        <w:t>.</w:t>
      </w:r>
    </w:p>
    <w:p w14:paraId="2DF59830" w14:textId="77777777" w:rsidR="00237216" w:rsidRDefault="00237216" w:rsidP="00237216">
      <w:pPr>
        <w:numPr>
          <w:ilvl w:val="0"/>
          <w:numId w:val="30"/>
        </w:numPr>
        <w:spacing w:before="120" w:after="0" w:line="240" w:lineRule="auto"/>
        <w:jc w:val="both"/>
        <w:rPr>
          <w:rFonts w:asciiTheme="minorHAnsi" w:hAnsiTheme="minorHAnsi" w:cstheme="minorHAnsi"/>
        </w:rPr>
      </w:pPr>
      <w:r>
        <w:rPr>
          <w:rFonts w:asciiTheme="minorHAnsi" w:hAnsiTheme="minorHAnsi" w:cstheme="minorHAnsi"/>
        </w:rPr>
        <w:t>Undertake</w:t>
      </w:r>
      <w:r w:rsidRPr="00C204FD">
        <w:rPr>
          <w:rFonts w:asciiTheme="minorHAnsi" w:hAnsiTheme="minorHAnsi" w:cstheme="minorHAnsi"/>
        </w:rPr>
        <w:t xml:space="preserve"> a range of administrative and business services</w:t>
      </w:r>
      <w:r>
        <w:rPr>
          <w:rFonts w:asciiTheme="minorHAnsi" w:hAnsiTheme="minorHAnsi" w:cstheme="minorHAnsi"/>
        </w:rPr>
        <w:t>,</w:t>
      </w:r>
      <w:r w:rsidRPr="00C204FD">
        <w:rPr>
          <w:rFonts w:asciiTheme="minorHAnsi" w:hAnsiTheme="minorHAnsi" w:cstheme="minorHAnsi"/>
        </w:rPr>
        <w:t xml:space="preserve"> </w:t>
      </w:r>
      <w:r>
        <w:rPr>
          <w:rFonts w:asciiTheme="minorHAnsi" w:hAnsiTheme="minorHAnsi" w:cstheme="minorHAnsi"/>
        </w:rPr>
        <w:t xml:space="preserve">including diary management and meeting support, preparation of routine correspondence and submissions, </w:t>
      </w:r>
      <w:r w:rsidRPr="00C204FD">
        <w:rPr>
          <w:rFonts w:asciiTheme="minorHAnsi" w:hAnsiTheme="minorHAnsi" w:cstheme="minorHAnsi"/>
        </w:rPr>
        <w:t xml:space="preserve">human resource process support, </w:t>
      </w:r>
      <w:r>
        <w:rPr>
          <w:rFonts w:asciiTheme="minorHAnsi" w:hAnsiTheme="minorHAnsi" w:cstheme="minorHAnsi"/>
        </w:rPr>
        <w:t xml:space="preserve">asset management, </w:t>
      </w:r>
      <w:r w:rsidRPr="00C204FD">
        <w:rPr>
          <w:rFonts w:asciiTheme="minorHAnsi" w:hAnsiTheme="minorHAnsi" w:cstheme="minorHAnsi"/>
        </w:rPr>
        <w:t>purchasing and vendor management</w:t>
      </w:r>
      <w:r>
        <w:rPr>
          <w:rFonts w:asciiTheme="minorHAnsi" w:hAnsiTheme="minorHAnsi" w:cstheme="minorHAnsi"/>
        </w:rPr>
        <w:t>, fleet management</w:t>
      </w:r>
      <w:r w:rsidR="00F549F9">
        <w:rPr>
          <w:rFonts w:asciiTheme="minorHAnsi" w:hAnsiTheme="minorHAnsi" w:cstheme="minorHAnsi"/>
        </w:rPr>
        <w:t xml:space="preserve"> </w:t>
      </w:r>
      <w:r w:rsidRPr="00C204FD">
        <w:rPr>
          <w:rFonts w:asciiTheme="minorHAnsi" w:hAnsiTheme="minorHAnsi" w:cstheme="minorHAnsi"/>
        </w:rPr>
        <w:t>and travel arrangements in compliance with relevant legislation, policies and procedures</w:t>
      </w:r>
      <w:r w:rsidRPr="00541033">
        <w:rPr>
          <w:rFonts w:asciiTheme="minorHAnsi" w:hAnsiTheme="minorHAnsi" w:cstheme="minorHAnsi"/>
        </w:rPr>
        <w:t>.</w:t>
      </w:r>
    </w:p>
    <w:p w14:paraId="41DC36FD" w14:textId="77777777" w:rsidR="00237216" w:rsidRPr="00541033" w:rsidRDefault="00237216" w:rsidP="00237216">
      <w:pPr>
        <w:numPr>
          <w:ilvl w:val="0"/>
          <w:numId w:val="30"/>
        </w:numPr>
        <w:spacing w:before="120" w:after="0" w:line="240" w:lineRule="auto"/>
        <w:jc w:val="both"/>
        <w:rPr>
          <w:rFonts w:asciiTheme="minorHAnsi" w:hAnsiTheme="minorHAnsi" w:cstheme="minorHAnsi"/>
        </w:rPr>
      </w:pPr>
      <w:r>
        <w:rPr>
          <w:rFonts w:asciiTheme="minorHAnsi" w:hAnsiTheme="minorHAnsi" w:cstheme="minorHAnsi"/>
        </w:rPr>
        <w:t>Gather and collate information to assist with the preparation of reports regarding business activities to meet the Custodial Director’s information needs and requirements.</w:t>
      </w:r>
    </w:p>
    <w:p w14:paraId="383661AD" w14:textId="6A957155" w:rsidR="00237216" w:rsidRPr="00530A94" w:rsidRDefault="00237216" w:rsidP="00237216">
      <w:pPr>
        <w:numPr>
          <w:ilvl w:val="0"/>
          <w:numId w:val="30"/>
        </w:numPr>
        <w:spacing w:before="120" w:after="0" w:line="240" w:lineRule="auto"/>
        <w:jc w:val="both"/>
        <w:rPr>
          <w:rFonts w:asciiTheme="minorHAnsi" w:hAnsiTheme="minorHAnsi" w:cstheme="minorHAnsi"/>
        </w:rPr>
      </w:pPr>
      <w:r w:rsidRPr="005C5A03">
        <w:rPr>
          <w:rFonts w:asciiTheme="minorHAnsi" w:hAnsiTheme="minorHAnsi" w:cstheme="minorHAnsi"/>
        </w:rPr>
        <w:t xml:space="preserve">Assist with financial management processes, monitoring expenditure, checking of accounts payable, </w:t>
      </w:r>
      <w:r w:rsidRPr="00530A94">
        <w:rPr>
          <w:rFonts w:asciiTheme="minorHAnsi" w:hAnsiTheme="minorHAnsi" w:cstheme="minorHAnsi"/>
        </w:rPr>
        <w:t>purchasing</w:t>
      </w:r>
      <w:r>
        <w:rPr>
          <w:rFonts w:asciiTheme="minorHAnsi" w:hAnsiTheme="minorHAnsi" w:cstheme="minorHAnsi"/>
        </w:rPr>
        <w:t xml:space="preserve"> card (P</w:t>
      </w:r>
      <w:r w:rsidR="007E473E">
        <w:rPr>
          <w:rFonts w:asciiTheme="minorHAnsi" w:hAnsiTheme="minorHAnsi" w:cstheme="minorHAnsi"/>
        </w:rPr>
        <w:t xml:space="preserve"> </w:t>
      </w:r>
      <w:r>
        <w:rPr>
          <w:rFonts w:asciiTheme="minorHAnsi" w:hAnsiTheme="minorHAnsi" w:cstheme="minorHAnsi"/>
        </w:rPr>
        <w:t xml:space="preserve">Card) acquittal and reconciliation </w:t>
      </w:r>
      <w:r w:rsidRPr="005C5A03">
        <w:rPr>
          <w:rFonts w:asciiTheme="minorHAnsi" w:hAnsiTheme="minorHAnsi" w:cstheme="minorHAnsi"/>
        </w:rPr>
        <w:t>and preparing vouchers for payment for approval</w:t>
      </w:r>
      <w:r w:rsidRPr="00530A94">
        <w:rPr>
          <w:rFonts w:asciiTheme="minorHAnsi" w:hAnsiTheme="minorHAnsi" w:cstheme="minorHAnsi"/>
        </w:rPr>
        <w:t>.</w:t>
      </w:r>
    </w:p>
    <w:p w14:paraId="194DF48E" w14:textId="77777777" w:rsidR="006F390F" w:rsidRPr="00530A94" w:rsidRDefault="006F390F" w:rsidP="00530A94">
      <w:pPr>
        <w:spacing w:before="120" w:after="0" w:line="240" w:lineRule="auto"/>
        <w:jc w:val="both"/>
        <w:rPr>
          <w:rFonts w:asciiTheme="minorHAnsi" w:hAnsiTheme="minorHAnsi" w:cstheme="minorHAnsi"/>
        </w:rPr>
      </w:pPr>
    </w:p>
    <w:p w14:paraId="5EABA2BB" w14:textId="77777777" w:rsidR="00057CB3" w:rsidRPr="00513560" w:rsidRDefault="00057CB3" w:rsidP="00057CB3">
      <w:pPr>
        <w:pStyle w:val="Heading1"/>
        <w:rPr>
          <w:rFonts w:asciiTheme="minorHAnsi" w:hAnsiTheme="minorHAnsi" w:cstheme="minorHAnsi"/>
          <w:sz w:val="24"/>
          <w:szCs w:val="24"/>
        </w:rPr>
      </w:pPr>
      <w:bookmarkStart w:id="1" w:name="Accountabilities"/>
      <w:bookmarkEnd w:id="1"/>
      <w:r w:rsidRPr="00513560">
        <w:rPr>
          <w:rFonts w:asciiTheme="minorHAnsi" w:hAnsiTheme="minorHAnsi" w:cstheme="minorHAnsi"/>
          <w:sz w:val="24"/>
          <w:szCs w:val="24"/>
        </w:rPr>
        <w:t>Key</w:t>
      </w:r>
      <w:r w:rsidR="00E31CD3" w:rsidRPr="00513560">
        <w:rPr>
          <w:rFonts w:asciiTheme="minorHAnsi" w:hAnsiTheme="minorHAnsi" w:cstheme="minorHAnsi"/>
          <w:sz w:val="24"/>
          <w:szCs w:val="24"/>
        </w:rPr>
        <w:t xml:space="preserve"> </w:t>
      </w:r>
      <w:r w:rsidR="00043B92" w:rsidRPr="00513560">
        <w:rPr>
          <w:rFonts w:asciiTheme="minorHAnsi" w:hAnsiTheme="minorHAnsi" w:cstheme="minorHAnsi"/>
          <w:sz w:val="24"/>
          <w:szCs w:val="24"/>
        </w:rPr>
        <w:t>c</w:t>
      </w:r>
      <w:r w:rsidRPr="00513560">
        <w:rPr>
          <w:rFonts w:asciiTheme="minorHAnsi" w:hAnsiTheme="minorHAnsi" w:cstheme="minorHAnsi"/>
          <w:sz w:val="24"/>
          <w:szCs w:val="24"/>
        </w:rPr>
        <w:t>hallenges</w:t>
      </w:r>
    </w:p>
    <w:p w14:paraId="798ED425" w14:textId="77777777" w:rsidR="00237216" w:rsidRPr="00F66390" w:rsidRDefault="00237216" w:rsidP="00237216">
      <w:pPr>
        <w:numPr>
          <w:ilvl w:val="0"/>
          <w:numId w:val="33"/>
        </w:numPr>
        <w:tabs>
          <w:tab w:val="clear" w:pos="246"/>
          <w:tab w:val="num" w:pos="426"/>
        </w:tabs>
        <w:spacing w:before="120" w:after="0" w:line="240" w:lineRule="auto"/>
        <w:ind w:left="426"/>
        <w:jc w:val="both"/>
        <w:rPr>
          <w:rFonts w:asciiTheme="minorHAnsi" w:hAnsiTheme="minorHAnsi" w:cstheme="minorHAnsi"/>
        </w:rPr>
      </w:pPr>
      <w:bookmarkStart w:id="2" w:name="Challenges"/>
      <w:bookmarkEnd w:id="2"/>
      <w:r w:rsidRPr="00F66390">
        <w:rPr>
          <w:rFonts w:asciiTheme="minorHAnsi" w:hAnsiTheme="minorHAnsi" w:cstheme="minorHAnsi"/>
        </w:rPr>
        <w:t>Building and maintaining effective working relationships both within and outside the Department.</w:t>
      </w:r>
    </w:p>
    <w:p w14:paraId="776D8513" w14:textId="77777777" w:rsidR="00237216" w:rsidRPr="00F66390" w:rsidRDefault="00237216" w:rsidP="00237216">
      <w:pPr>
        <w:numPr>
          <w:ilvl w:val="0"/>
          <w:numId w:val="33"/>
        </w:numPr>
        <w:tabs>
          <w:tab w:val="clear" w:pos="246"/>
          <w:tab w:val="num" w:pos="426"/>
        </w:tabs>
        <w:spacing w:before="120" w:after="0" w:line="240" w:lineRule="auto"/>
        <w:ind w:left="426"/>
        <w:jc w:val="both"/>
        <w:rPr>
          <w:rFonts w:asciiTheme="minorHAnsi" w:hAnsiTheme="minorHAnsi" w:cstheme="minorHAnsi"/>
        </w:rPr>
      </w:pPr>
      <w:r w:rsidRPr="00F66390">
        <w:rPr>
          <w:rFonts w:asciiTheme="minorHAnsi" w:hAnsiTheme="minorHAnsi" w:cstheme="minorHAnsi"/>
        </w:rPr>
        <w:t xml:space="preserve">Manage work activities in a timely manner to provide a quality service and meet a number of concurrent </w:t>
      </w:r>
      <w:proofErr w:type="gramStart"/>
      <w:r w:rsidRPr="00F66390">
        <w:rPr>
          <w:rFonts w:asciiTheme="minorHAnsi" w:hAnsiTheme="minorHAnsi" w:cstheme="minorHAnsi"/>
        </w:rPr>
        <w:t>day</w:t>
      </w:r>
      <w:proofErr w:type="gramEnd"/>
      <w:r w:rsidRPr="00F66390">
        <w:rPr>
          <w:rFonts w:asciiTheme="minorHAnsi" w:hAnsiTheme="minorHAnsi" w:cstheme="minorHAnsi"/>
        </w:rPr>
        <w:t xml:space="preserve"> to day and cyclic issues in a high pressure and high volume work environment of competing stakeholder demands and changing work priorities.</w:t>
      </w:r>
    </w:p>
    <w:p w14:paraId="3F973100" w14:textId="77777777" w:rsidR="00237216" w:rsidRPr="00E16062" w:rsidRDefault="00237216" w:rsidP="00237216">
      <w:pPr>
        <w:numPr>
          <w:ilvl w:val="0"/>
          <w:numId w:val="33"/>
        </w:numPr>
        <w:tabs>
          <w:tab w:val="clear" w:pos="246"/>
          <w:tab w:val="num" w:pos="426"/>
        </w:tabs>
        <w:spacing w:before="120" w:after="0" w:line="240" w:lineRule="auto"/>
        <w:ind w:left="426"/>
        <w:jc w:val="both"/>
        <w:rPr>
          <w:rFonts w:asciiTheme="minorHAnsi" w:hAnsiTheme="minorHAnsi" w:cstheme="minorHAnsi"/>
          <w:lang w:val="en-US"/>
        </w:rPr>
      </w:pPr>
      <w:r w:rsidRPr="00F66390">
        <w:rPr>
          <w:rFonts w:asciiTheme="minorHAnsi" w:hAnsiTheme="minorHAnsi" w:cstheme="minorHAnsi"/>
        </w:rPr>
        <w:t>Respond to Custodial Director needs using initiative and judgment, exercise discretion and maintain confidentiality when handling sensitive</w:t>
      </w:r>
      <w:r w:rsidRPr="00E16062">
        <w:rPr>
          <w:rFonts w:asciiTheme="minorHAnsi" w:hAnsiTheme="minorHAnsi" w:cstheme="minorHAnsi"/>
          <w:lang w:val="en-US"/>
        </w:rPr>
        <w:t xml:space="preserve"> issues or matters with significant implications.</w:t>
      </w:r>
    </w:p>
    <w:p w14:paraId="263F93A9" w14:textId="77777777" w:rsidR="00237216" w:rsidRDefault="00237216" w:rsidP="00D9745B">
      <w:pPr>
        <w:pStyle w:val="Heading1"/>
        <w:spacing w:after="0" w:line="240" w:lineRule="auto"/>
        <w:rPr>
          <w:rFonts w:asciiTheme="minorHAnsi" w:hAnsiTheme="minorHAnsi" w:cstheme="minorHAnsi"/>
          <w:sz w:val="24"/>
          <w:szCs w:val="24"/>
        </w:rPr>
      </w:pPr>
    </w:p>
    <w:p w14:paraId="701078E2" w14:textId="77777777" w:rsidR="00057CB3" w:rsidRPr="00513560" w:rsidRDefault="00043B92" w:rsidP="00057CB3">
      <w:pPr>
        <w:pStyle w:val="Heading1"/>
        <w:rPr>
          <w:rFonts w:asciiTheme="minorHAnsi" w:hAnsiTheme="minorHAnsi" w:cstheme="minorHAnsi"/>
          <w:sz w:val="24"/>
          <w:szCs w:val="24"/>
        </w:rPr>
      </w:pPr>
      <w:r w:rsidRPr="00513560">
        <w:rPr>
          <w:rFonts w:asciiTheme="minorHAnsi" w:hAnsiTheme="minorHAnsi" w:cstheme="minorHAnsi"/>
          <w:sz w:val="24"/>
          <w:szCs w:val="24"/>
        </w:rPr>
        <w:t>Key r</w:t>
      </w:r>
      <w:r w:rsidR="00057CB3" w:rsidRPr="00513560">
        <w:rPr>
          <w:rFonts w:asciiTheme="minorHAnsi" w:hAnsiTheme="minorHAnsi" w:cstheme="min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513560" w14:paraId="43F786A2" w14:textId="77777777"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42FA62AC" w14:textId="77777777" w:rsidR="00142BAB" w:rsidRPr="00513560" w:rsidRDefault="00142BAB" w:rsidP="00E832CB">
            <w:pPr>
              <w:pStyle w:val="TableTextWhite0"/>
              <w:rPr>
                <w:rFonts w:asciiTheme="minorHAnsi" w:hAnsiTheme="minorHAnsi" w:cstheme="minorHAnsi"/>
              </w:rPr>
            </w:pPr>
            <w:r w:rsidRPr="00513560">
              <w:rPr>
                <w:rFonts w:asciiTheme="minorHAnsi" w:hAnsiTheme="minorHAnsi" w:cstheme="minorHAnsi"/>
              </w:rPr>
              <w:t>Who</w:t>
            </w:r>
          </w:p>
        </w:tc>
        <w:tc>
          <w:tcPr>
            <w:tcW w:w="6946" w:type="dxa"/>
          </w:tcPr>
          <w:p w14:paraId="1AA841F8" w14:textId="77777777" w:rsidR="00142BAB" w:rsidRPr="00513560" w:rsidRDefault="00142BAB" w:rsidP="00E832CB">
            <w:pPr>
              <w:pStyle w:val="TableTextWhite0"/>
              <w:rPr>
                <w:rFonts w:asciiTheme="minorHAnsi" w:hAnsiTheme="minorHAnsi" w:cstheme="minorHAnsi"/>
              </w:rPr>
            </w:pPr>
            <w:r w:rsidRPr="00513560">
              <w:rPr>
                <w:rFonts w:asciiTheme="minorHAnsi" w:hAnsiTheme="minorHAnsi" w:cstheme="minorHAnsi"/>
              </w:rPr>
              <w:t>Why</w:t>
            </w:r>
          </w:p>
        </w:tc>
      </w:tr>
      <w:tr w:rsidR="00142BAB" w:rsidRPr="00513560" w14:paraId="73192118" w14:textId="77777777" w:rsidTr="00E832CB">
        <w:trPr>
          <w:cantSplit/>
        </w:trPr>
        <w:tc>
          <w:tcPr>
            <w:tcW w:w="3601" w:type="dxa"/>
            <w:tcBorders>
              <w:top w:val="single" w:sz="8" w:space="0" w:color="auto"/>
              <w:bottom w:val="single" w:sz="8" w:space="0" w:color="auto"/>
            </w:tcBorders>
            <w:shd w:val="clear" w:color="auto" w:fill="BCBEC0"/>
          </w:tcPr>
          <w:p w14:paraId="09F4CFE5" w14:textId="77777777" w:rsidR="00142BAB" w:rsidRPr="00513560" w:rsidRDefault="00142BAB" w:rsidP="00E832CB">
            <w:pPr>
              <w:pStyle w:val="TableText"/>
              <w:keepNext/>
              <w:rPr>
                <w:rFonts w:asciiTheme="minorHAnsi" w:hAnsiTheme="minorHAnsi" w:cstheme="minorHAnsi"/>
                <w:b/>
              </w:rPr>
            </w:pPr>
            <w:bookmarkStart w:id="3" w:name="InternalRelationships"/>
            <w:r w:rsidRPr="00513560">
              <w:rPr>
                <w:rFonts w:asciiTheme="minorHAnsi" w:hAnsiTheme="minorHAnsi" w:cstheme="minorHAnsi"/>
                <w:b/>
              </w:rPr>
              <w:t>Internal</w:t>
            </w:r>
          </w:p>
        </w:tc>
        <w:tc>
          <w:tcPr>
            <w:tcW w:w="6946" w:type="dxa"/>
            <w:tcBorders>
              <w:top w:val="single" w:sz="8" w:space="0" w:color="auto"/>
              <w:bottom w:val="single" w:sz="8" w:space="0" w:color="auto"/>
            </w:tcBorders>
            <w:shd w:val="clear" w:color="auto" w:fill="BCBEC0"/>
          </w:tcPr>
          <w:p w14:paraId="0FD82BE8" w14:textId="77777777" w:rsidR="00142BAB" w:rsidRPr="00513560" w:rsidRDefault="00142BAB" w:rsidP="00E832CB">
            <w:pPr>
              <w:pStyle w:val="TableText"/>
              <w:keepNext/>
              <w:rPr>
                <w:rFonts w:asciiTheme="minorHAnsi" w:hAnsiTheme="minorHAnsi" w:cstheme="minorHAnsi"/>
                <w:b/>
              </w:rPr>
            </w:pPr>
          </w:p>
        </w:tc>
      </w:tr>
      <w:bookmarkEnd w:id="3"/>
      <w:tr w:rsidR="00237216" w:rsidRPr="00513560" w14:paraId="194E4F70" w14:textId="77777777" w:rsidTr="00E832CB">
        <w:trPr>
          <w:cantSplit/>
        </w:trPr>
        <w:tc>
          <w:tcPr>
            <w:tcW w:w="3601" w:type="dxa"/>
            <w:tcBorders>
              <w:top w:val="single" w:sz="8" w:space="0" w:color="auto"/>
              <w:bottom w:val="single" w:sz="8" w:space="0" w:color="auto"/>
            </w:tcBorders>
            <w:shd w:val="clear" w:color="auto" w:fill="auto"/>
          </w:tcPr>
          <w:p w14:paraId="2617904E" w14:textId="515888EE" w:rsidR="00237216" w:rsidRPr="00512607" w:rsidRDefault="00237216" w:rsidP="00237216">
            <w:pPr>
              <w:keepNext/>
              <w:keepLines/>
              <w:autoSpaceDE w:val="0"/>
              <w:autoSpaceDN w:val="0"/>
              <w:adjustRightInd w:val="0"/>
              <w:spacing w:before="120" w:after="0" w:line="240" w:lineRule="auto"/>
              <w:rPr>
                <w:rFonts w:asciiTheme="minorHAnsi" w:hAnsiTheme="minorHAnsi" w:cstheme="minorHAnsi"/>
              </w:rPr>
            </w:pPr>
            <w:r>
              <w:rPr>
                <w:rFonts w:asciiTheme="minorHAnsi" w:hAnsiTheme="minorHAnsi" w:cstheme="minorHAnsi"/>
              </w:rPr>
              <w:t xml:space="preserve">Custodial Directors </w:t>
            </w:r>
          </w:p>
        </w:tc>
        <w:tc>
          <w:tcPr>
            <w:tcW w:w="6946" w:type="dxa"/>
            <w:tcBorders>
              <w:top w:val="single" w:sz="8" w:space="0" w:color="auto"/>
              <w:bottom w:val="single" w:sz="8" w:space="0" w:color="auto"/>
            </w:tcBorders>
            <w:shd w:val="clear" w:color="auto" w:fill="auto"/>
          </w:tcPr>
          <w:p w14:paraId="7107BA1A" w14:textId="77777777" w:rsidR="00237216" w:rsidRPr="00C35BF1" w:rsidRDefault="00237216" w:rsidP="00237216">
            <w:pPr>
              <w:pStyle w:val="ListParagraph"/>
              <w:keepNext/>
              <w:keepLines/>
              <w:numPr>
                <w:ilvl w:val="0"/>
                <w:numId w:val="34"/>
              </w:numPr>
              <w:autoSpaceDE w:val="0"/>
              <w:autoSpaceDN w:val="0"/>
              <w:adjustRightInd w:val="0"/>
              <w:spacing w:before="120" w:after="0" w:line="240" w:lineRule="auto"/>
              <w:rPr>
                <w:rFonts w:asciiTheme="majorHAnsi" w:hAnsiTheme="majorHAnsi" w:cstheme="majorHAnsi"/>
                <w:szCs w:val="22"/>
                <w:lang w:eastAsia="en-AU"/>
              </w:rPr>
            </w:pPr>
            <w:r w:rsidRPr="00C35BF1">
              <w:rPr>
                <w:rFonts w:asciiTheme="majorHAnsi" w:hAnsiTheme="majorHAnsi" w:cstheme="majorHAnsi"/>
                <w:szCs w:val="22"/>
                <w:lang w:eastAsia="en-AU"/>
              </w:rPr>
              <w:t>For reporting and guidance and provision of expert advice on administrative and financial matters.</w:t>
            </w:r>
          </w:p>
          <w:p w14:paraId="2BEC0A27" w14:textId="3924B991" w:rsidR="00237216" w:rsidRPr="007E473E" w:rsidRDefault="00237216" w:rsidP="00237216">
            <w:pPr>
              <w:pStyle w:val="ListParagraph"/>
              <w:keepNext/>
              <w:keepLines/>
              <w:numPr>
                <w:ilvl w:val="0"/>
                <w:numId w:val="34"/>
              </w:numPr>
              <w:autoSpaceDE w:val="0"/>
              <w:autoSpaceDN w:val="0"/>
              <w:adjustRightInd w:val="0"/>
              <w:spacing w:before="120" w:after="0" w:line="240" w:lineRule="auto"/>
              <w:rPr>
                <w:rFonts w:asciiTheme="majorHAnsi" w:hAnsiTheme="majorHAnsi" w:cstheme="majorHAnsi"/>
                <w:szCs w:val="22"/>
                <w:lang w:eastAsia="en-AU"/>
              </w:rPr>
            </w:pPr>
            <w:r w:rsidRPr="00C35BF1">
              <w:rPr>
                <w:rFonts w:asciiTheme="majorHAnsi" w:hAnsiTheme="majorHAnsi" w:cstheme="majorHAnsi"/>
                <w:szCs w:val="22"/>
                <w:lang w:eastAsia="en-AU"/>
              </w:rPr>
              <w:t xml:space="preserve">Provide information and advice on workload status. </w:t>
            </w:r>
          </w:p>
        </w:tc>
      </w:tr>
      <w:tr w:rsidR="00237216" w:rsidRPr="00513560" w14:paraId="1A5F5F63" w14:textId="77777777" w:rsidTr="00E832CB">
        <w:trPr>
          <w:cantSplit/>
        </w:trPr>
        <w:tc>
          <w:tcPr>
            <w:tcW w:w="3601" w:type="dxa"/>
            <w:tcBorders>
              <w:top w:val="single" w:sz="8" w:space="0" w:color="auto"/>
              <w:bottom w:val="single" w:sz="8" w:space="0" w:color="auto"/>
            </w:tcBorders>
            <w:shd w:val="clear" w:color="auto" w:fill="auto"/>
          </w:tcPr>
          <w:p w14:paraId="20197CE9" w14:textId="77777777" w:rsidR="00237216" w:rsidRPr="00127D38" w:rsidRDefault="00237216" w:rsidP="00237216">
            <w:pPr>
              <w:pStyle w:val="TableText"/>
              <w:keepNext/>
              <w:rPr>
                <w:sz w:val="22"/>
                <w:szCs w:val="22"/>
              </w:rPr>
            </w:pPr>
            <w:r w:rsidRPr="00127D38">
              <w:rPr>
                <w:sz w:val="22"/>
                <w:szCs w:val="22"/>
              </w:rPr>
              <w:t>Senior Custodial Managers</w:t>
            </w:r>
          </w:p>
        </w:tc>
        <w:tc>
          <w:tcPr>
            <w:tcW w:w="6946" w:type="dxa"/>
            <w:tcBorders>
              <w:top w:val="single" w:sz="8" w:space="0" w:color="auto"/>
              <w:bottom w:val="single" w:sz="8" w:space="0" w:color="auto"/>
            </w:tcBorders>
            <w:shd w:val="clear" w:color="auto" w:fill="auto"/>
          </w:tcPr>
          <w:p w14:paraId="0CD9CB78" w14:textId="77777777" w:rsidR="00237216" w:rsidRPr="00127D38" w:rsidRDefault="00237216" w:rsidP="00237216">
            <w:pPr>
              <w:pStyle w:val="ListParagraph"/>
              <w:keepNext/>
              <w:keepLines/>
              <w:numPr>
                <w:ilvl w:val="0"/>
                <w:numId w:val="34"/>
              </w:numPr>
              <w:autoSpaceDE w:val="0"/>
              <w:autoSpaceDN w:val="0"/>
              <w:adjustRightInd w:val="0"/>
              <w:spacing w:before="120" w:after="0" w:line="240" w:lineRule="auto"/>
              <w:rPr>
                <w:szCs w:val="22"/>
              </w:rPr>
            </w:pPr>
            <w:r w:rsidRPr="00DC2490">
              <w:rPr>
                <w:rFonts w:asciiTheme="majorHAnsi" w:hAnsiTheme="majorHAnsi" w:cstheme="majorHAnsi"/>
                <w:szCs w:val="22"/>
                <w:lang w:eastAsia="en-AU"/>
              </w:rPr>
              <w:t>For exchanging operational information and for providing advice and services</w:t>
            </w:r>
          </w:p>
        </w:tc>
      </w:tr>
      <w:tr w:rsidR="00237216" w:rsidRPr="00513560" w14:paraId="72710A35" w14:textId="77777777" w:rsidTr="00E832CB">
        <w:trPr>
          <w:cantSplit/>
        </w:trPr>
        <w:tc>
          <w:tcPr>
            <w:tcW w:w="3601" w:type="dxa"/>
            <w:tcBorders>
              <w:top w:val="single" w:sz="8" w:space="0" w:color="auto"/>
              <w:bottom w:val="single" w:sz="8" w:space="0" w:color="auto"/>
            </w:tcBorders>
            <w:shd w:val="clear" w:color="auto" w:fill="auto"/>
          </w:tcPr>
          <w:p w14:paraId="57DB138F" w14:textId="77777777" w:rsidR="00237216" w:rsidRPr="00127D38" w:rsidRDefault="00237216" w:rsidP="00237216">
            <w:pPr>
              <w:pStyle w:val="TableText"/>
              <w:keepNext/>
              <w:rPr>
                <w:sz w:val="22"/>
                <w:szCs w:val="22"/>
              </w:rPr>
            </w:pPr>
            <w:r w:rsidRPr="00127D38">
              <w:rPr>
                <w:sz w:val="22"/>
                <w:szCs w:val="22"/>
              </w:rPr>
              <w:t xml:space="preserve">Counterparts and peers at other correctional </w:t>
            </w:r>
            <w:r>
              <w:rPr>
                <w:sz w:val="22"/>
                <w:szCs w:val="22"/>
              </w:rPr>
              <w:t xml:space="preserve">and corporate areas </w:t>
            </w:r>
          </w:p>
        </w:tc>
        <w:tc>
          <w:tcPr>
            <w:tcW w:w="6946" w:type="dxa"/>
            <w:tcBorders>
              <w:top w:val="single" w:sz="8" w:space="0" w:color="auto"/>
              <w:bottom w:val="single" w:sz="8" w:space="0" w:color="auto"/>
            </w:tcBorders>
            <w:shd w:val="clear" w:color="auto" w:fill="auto"/>
          </w:tcPr>
          <w:p w14:paraId="7288BA11" w14:textId="77777777" w:rsidR="00237216" w:rsidRDefault="00237216" w:rsidP="00237216">
            <w:pPr>
              <w:pStyle w:val="ListParagraph"/>
              <w:keepNext/>
              <w:keepLines/>
              <w:numPr>
                <w:ilvl w:val="0"/>
                <w:numId w:val="34"/>
              </w:numPr>
              <w:autoSpaceDE w:val="0"/>
              <w:autoSpaceDN w:val="0"/>
              <w:adjustRightInd w:val="0"/>
              <w:spacing w:before="120" w:after="0" w:line="240" w:lineRule="auto"/>
              <w:rPr>
                <w:rFonts w:asciiTheme="majorHAnsi" w:hAnsiTheme="majorHAnsi" w:cstheme="majorHAnsi"/>
                <w:szCs w:val="22"/>
                <w:lang w:eastAsia="en-AU"/>
              </w:rPr>
            </w:pPr>
            <w:r w:rsidRPr="00C35BF1">
              <w:rPr>
                <w:rFonts w:asciiTheme="majorHAnsi" w:hAnsiTheme="majorHAnsi" w:cstheme="majorHAnsi"/>
                <w:szCs w:val="22"/>
                <w:lang w:eastAsia="en-AU"/>
              </w:rPr>
              <w:t>For exchanging operational information and knowledge in relation to correctional administrative practise.</w:t>
            </w:r>
          </w:p>
          <w:p w14:paraId="0A8A3071" w14:textId="2E600B84" w:rsidR="005C48A0" w:rsidRPr="00C35BF1" w:rsidRDefault="005C48A0" w:rsidP="00237216">
            <w:pPr>
              <w:pStyle w:val="ListParagraph"/>
              <w:keepNext/>
              <w:keepLines/>
              <w:numPr>
                <w:ilvl w:val="0"/>
                <w:numId w:val="34"/>
              </w:numPr>
              <w:autoSpaceDE w:val="0"/>
              <w:autoSpaceDN w:val="0"/>
              <w:adjustRightInd w:val="0"/>
              <w:spacing w:before="120" w:after="0" w:line="240" w:lineRule="auto"/>
              <w:rPr>
                <w:rFonts w:asciiTheme="majorHAnsi" w:hAnsiTheme="majorHAnsi" w:cstheme="majorHAnsi"/>
                <w:szCs w:val="22"/>
                <w:lang w:eastAsia="en-AU"/>
              </w:rPr>
            </w:pPr>
            <w:r>
              <w:rPr>
                <w:rFonts w:asciiTheme="majorHAnsi" w:hAnsiTheme="majorHAnsi" w:cstheme="majorHAnsi"/>
                <w:szCs w:val="22"/>
                <w:lang w:eastAsia="en-AU"/>
              </w:rPr>
              <w:t>Gathering information and respond to enquiries</w:t>
            </w:r>
          </w:p>
        </w:tc>
      </w:tr>
      <w:tr w:rsidR="00237216" w:rsidRPr="00513560" w14:paraId="140D29AE" w14:textId="77777777" w:rsidTr="001875A4">
        <w:tc>
          <w:tcPr>
            <w:tcW w:w="3601" w:type="dxa"/>
            <w:tcBorders>
              <w:top w:val="single" w:sz="8" w:space="0" w:color="BCBEC0"/>
              <w:bottom w:val="single" w:sz="8" w:space="0" w:color="BCBEC0"/>
            </w:tcBorders>
            <w:shd w:val="clear" w:color="auto" w:fill="BCBEC0"/>
          </w:tcPr>
          <w:p w14:paraId="75A18511" w14:textId="77777777" w:rsidR="00237216" w:rsidRPr="00513560" w:rsidRDefault="00237216" w:rsidP="00237216">
            <w:pPr>
              <w:pStyle w:val="TableText"/>
              <w:rPr>
                <w:rFonts w:asciiTheme="minorHAnsi" w:hAnsiTheme="minorHAnsi" w:cstheme="minorHAnsi"/>
                <w:b/>
              </w:rPr>
            </w:pPr>
            <w:bookmarkStart w:id="4" w:name="Start"/>
            <w:bookmarkStart w:id="5" w:name="ExternalRelationships"/>
            <w:bookmarkEnd w:id="4"/>
            <w:r w:rsidRPr="00513560">
              <w:rPr>
                <w:rFonts w:asciiTheme="minorHAnsi" w:hAnsiTheme="minorHAnsi" w:cstheme="minorHAnsi"/>
                <w:b/>
              </w:rPr>
              <w:t>External</w:t>
            </w:r>
          </w:p>
        </w:tc>
        <w:tc>
          <w:tcPr>
            <w:tcW w:w="6946" w:type="dxa"/>
            <w:tcBorders>
              <w:top w:val="single" w:sz="8" w:space="0" w:color="BCBEC0"/>
              <w:bottom w:val="single" w:sz="8" w:space="0" w:color="BCBEC0"/>
            </w:tcBorders>
            <w:shd w:val="clear" w:color="auto" w:fill="BCBEC0"/>
          </w:tcPr>
          <w:p w14:paraId="507ADA15" w14:textId="77777777" w:rsidR="00237216" w:rsidRPr="00513560" w:rsidRDefault="00237216" w:rsidP="00237216">
            <w:pPr>
              <w:pStyle w:val="TableText"/>
              <w:rPr>
                <w:rFonts w:asciiTheme="minorHAnsi" w:hAnsiTheme="minorHAnsi" w:cstheme="minorHAnsi"/>
                <w:b/>
              </w:rPr>
            </w:pPr>
          </w:p>
        </w:tc>
      </w:tr>
      <w:tr w:rsidR="00237216" w:rsidRPr="00513560" w14:paraId="4BEBB2D4" w14:textId="77777777" w:rsidTr="00237216">
        <w:tc>
          <w:tcPr>
            <w:tcW w:w="3601" w:type="dxa"/>
            <w:tcBorders>
              <w:top w:val="single" w:sz="8" w:space="0" w:color="BCBEC0"/>
              <w:bottom w:val="single" w:sz="8" w:space="0" w:color="BCBEC0"/>
            </w:tcBorders>
            <w:shd w:val="clear" w:color="auto" w:fill="auto"/>
          </w:tcPr>
          <w:p w14:paraId="5804A7B7" w14:textId="77777777" w:rsidR="00237216" w:rsidRPr="00512607" w:rsidRDefault="00237216" w:rsidP="00237216">
            <w:pPr>
              <w:pStyle w:val="TableText"/>
              <w:rPr>
                <w:rFonts w:asciiTheme="majorHAnsi" w:hAnsiTheme="majorHAnsi" w:cstheme="majorHAnsi"/>
                <w:b/>
                <w:sz w:val="22"/>
                <w:szCs w:val="22"/>
              </w:rPr>
            </w:pPr>
            <w:r w:rsidRPr="00512607">
              <w:rPr>
                <w:rFonts w:asciiTheme="minorHAnsi" w:hAnsiTheme="minorHAnsi" w:cstheme="minorHAnsi"/>
                <w:sz w:val="22"/>
                <w:szCs w:val="22"/>
              </w:rPr>
              <w:t>Stakeholders and external providers</w:t>
            </w:r>
          </w:p>
        </w:tc>
        <w:tc>
          <w:tcPr>
            <w:tcW w:w="6946" w:type="dxa"/>
            <w:tcBorders>
              <w:top w:val="single" w:sz="8" w:space="0" w:color="BCBEC0"/>
              <w:bottom w:val="single" w:sz="8" w:space="0" w:color="BCBEC0"/>
            </w:tcBorders>
            <w:shd w:val="clear" w:color="auto" w:fill="auto"/>
          </w:tcPr>
          <w:p w14:paraId="45A2F777" w14:textId="77777777" w:rsidR="00237216" w:rsidRDefault="00237216" w:rsidP="00237216">
            <w:pPr>
              <w:pStyle w:val="ListParagraph"/>
              <w:keepNext/>
              <w:keepLines/>
              <w:numPr>
                <w:ilvl w:val="0"/>
                <w:numId w:val="34"/>
              </w:numPr>
              <w:autoSpaceDE w:val="0"/>
              <w:autoSpaceDN w:val="0"/>
              <w:adjustRightInd w:val="0"/>
              <w:spacing w:before="120" w:after="0" w:line="240" w:lineRule="auto"/>
              <w:rPr>
                <w:rFonts w:asciiTheme="majorHAnsi" w:hAnsiTheme="majorHAnsi" w:cstheme="majorHAnsi"/>
                <w:szCs w:val="22"/>
                <w:lang w:eastAsia="en-AU"/>
              </w:rPr>
            </w:pPr>
            <w:r>
              <w:rPr>
                <w:rFonts w:asciiTheme="majorHAnsi" w:hAnsiTheme="majorHAnsi" w:cstheme="majorHAnsi"/>
                <w:szCs w:val="22"/>
                <w:lang w:eastAsia="en-AU"/>
              </w:rPr>
              <w:t>Provide</w:t>
            </w:r>
            <w:r w:rsidRPr="00512607">
              <w:rPr>
                <w:rFonts w:asciiTheme="majorHAnsi" w:hAnsiTheme="majorHAnsi" w:cstheme="majorHAnsi"/>
                <w:szCs w:val="22"/>
                <w:lang w:eastAsia="en-AU"/>
              </w:rPr>
              <w:t xml:space="preserve"> information and advice</w:t>
            </w:r>
          </w:p>
          <w:p w14:paraId="17FC5DDC" w14:textId="77777777" w:rsidR="00237216" w:rsidRPr="00512607" w:rsidRDefault="00237216" w:rsidP="00237216">
            <w:pPr>
              <w:pStyle w:val="ListParagraph"/>
              <w:keepNext/>
              <w:keepLines/>
              <w:numPr>
                <w:ilvl w:val="0"/>
                <w:numId w:val="34"/>
              </w:numPr>
              <w:autoSpaceDE w:val="0"/>
              <w:autoSpaceDN w:val="0"/>
              <w:adjustRightInd w:val="0"/>
              <w:spacing w:before="120" w:after="0" w:line="240" w:lineRule="auto"/>
              <w:rPr>
                <w:rFonts w:asciiTheme="majorHAnsi" w:hAnsiTheme="majorHAnsi" w:cstheme="majorHAnsi"/>
                <w:szCs w:val="22"/>
                <w:lang w:eastAsia="en-AU"/>
              </w:rPr>
            </w:pPr>
            <w:r>
              <w:rPr>
                <w:rFonts w:asciiTheme="majorHAnsi" w:hAnsiTheme="majorHAnsi" w:cstheme="majorHAnsi"/>
                <w:szCs w:val="22"/>
                <w:lang w:eastAsia="en-AU"/>
              </w:rPr>
              <w:t>Monitor, direct and address enquiries</w:t>
            </w:r>
          </w:p>
          <w:p w14:paraId="47A97B4A" w14:textId="77777777" w:rsidR="00237216" w:rsidRPr="00512607" w:rsidRDefault="00237216" w:rsidP="00237216">
            <w:pPr>
              <w:pStyle w:val="ListParagraph"/>
              <w:keepNext/>
              <w:keepLines/>
              <w:numPr>
                <w:ilvl w:val="0"/>
                <w:numId w:val="34"/>
              </w:numPr>
              <w:autoSpaceDE w:val="0"/>
              <w:autoSpaceDN w:val="0"/>
              <w:adjustRightInd w:val="0"/>
              <w:spacing w:before="120" w:after="0" w:line="240" w:lineRule="auto"/>
              <w:rPr>
                <w:rFonts w:asciiTheme="majorHAnsi" w:hAnsiTheme="majorHAnsi" w:cstheme="majorHAnsi"/>
                <w:b/>
                <w:szCs w:val="22"/>
              </w:rPr>
            </w:pPr>
            <w:r w:rsidRPr="00512607">
              <w:rPr>
                <w:rFonts w:asciiTheme="majorHAnsi" w:hAnsiTheme="majorHAnsi" w:cstheme="majorHAnsi"/>
                <w:szCs w:val="22"/>
                <w:lang w:eastAsia="en-AU"/>
              </w:rPr>
              <w:t>Maintain network of both internal and external stakeholders</w:t>
            </w:r>
          </w:p>
        </w:tc>
      </w:tr>
    </w:tbl>
    <w:bookmarkEnd w:id="5"/>
    <w:p w14:paraId="2C384CE7" w14:textId="77777777" w:rsidR="00142BAB" w:rsidRPr="00513560" w:rsidRDefault="00142BAB" w:rsidP="00142BAB">
      <w:pPr>
        <w:pStyle w:val="Heading1"/>
        <w:rPr>
          <w:rFonts w:asciiTheme="minorHAnsi" w:hAnsiTheme="minorHAnsi" w:cstheme="minorHAnsi"/>
          <w:sz w:val="24"/>
          <w:szCs w:val="24"/>
        </w:rPr>
      </w:pPr>
      <w:r w:rsidRPr="00513560">
        <w:rPr>
          <w:rFonts w:asciiTheme="minorHAnsi" w:hAnsiTheme="minorHAnsi" w:cstheme="minorHAnsi"/>
          <w:sz w:val="24"/>
          <w:szCs w:val="24"/>
        </w:rPr>
        <w:lastRenderedPageBreak/>
        <w:t>Role dimensions</w:t>
      </w:r>
    </w:p>
    <w:p w14:paraId="06EB0440" w14:textId="77777777" w:rsidR="00142BAB" w:rsidRPr="00513560" w:rsidRDefault="00142BAB" w:rsidP="008209B6">
      <w:pPr>
        <w:pStyle w:val="Heading2"/>
        <w:rPr>
          <w:rFonts w:asciiTheme="minorHAnsi" w:hAnsiTheme="minorHAnsi" w:cstheme="minorHAnsi"/>
          <w:u w:val="single"/>
        </w:rPr>
      </w:pPr>
      <w:r w:rsidRPr="00513560">
        <w:rPr>
          <w:rFonts w:asciiTheme="minorHAnsi" w:hAnsiTheme="minorHAnsi" w:cstheme="minorHAnsi"/>
          <w:u w:val="single"/>
        </w:rPr>
        <w:t>Decision making</w:t>
      </w:r>
    </w:p>
    <w:p w14:paraId="010EC5EC" w14:textId="77777777" w:rsidR="00237216" w:rsidRPr="00D956A9" w:rsidRDefault="00237216" w:rsidP="00237216">
      <w:pPr>
        <w:pStyle w:val="Heading5"/>
        <w:spacing w:before="120" w:after="0" w:line="240" w:lineRule="auto"/>
        <w:jc w:val="both"/>
        <w:rPr>
          <w:rFonts w:cs="Arial"/>
          <w:b w:val="0"/>
          <w:bCs w:val="0"/>
        </w:rPr>
      </w:pPr>
      <w:r w:rsidRPr="00D956A9">
        <w:rPr>
          <w:rFonts w:cs="Arial"/>
          <w:b w:val="0"/>
          <w:bCs w:val="0"/>
        </w:rPr>
        <w:t xml:space="preserve">The </w:t>
      </w:r>
      <w:r>
        <w:rPr>
          <w:rFonts w:cs="Arial"/>
          <w:b w:val="0"/>
          <w:bCs w:val="0"/>
        </w:rPr>
        <w:t>role</w:t>
      </w:r>
      <w:r w:rsidRPr="00D956A9">
        <w:rPr>
          <w:rFonts w:cs="Arial"/>
          <w:b w:val="0"/>
          <w:bCs w:val="0"/>
        </w:rPr>
        <w:t xml:space="preserve"> has considerable autonomy in the day-to-day delivery of administrative support services within the constraints of policies, procedures, guidelines, directives and deadlines.</w:t>
      </w:r>
    </w:p>
    <w:p w14:paraId="2ECBAAD4" w14:textId="05B828EF" w:rsidR="00237216" w:rsidRPr="00D956A9" w:rsidRDefault="00237216" w:rsidP="00237216">
      <w:pPr>
        <w:pStyle w:val="Heading5"/>
        <w:spacing w:before="120" w:after="0" w:line="240" w:lineRule="auto"/>
        <w:jc w:val="both"/>
        <w:rPr>
          <w:rFonts w:cs="Arial"/>
          <w:b w:val="0"/>
          <w:bCs w:val="0"/>
        </w:rPr>
      </w:pPr>
      <w:r w:rsidRPr="00D956A9">
        <w:rPr>
          <w:rFonts w:cs="Arial"/>
          <w:b w:val="0"/>
          <w:bCs w:val="0"/>
        </w:rPr>
        <w:t xml:space="preserve">The </w:t>
      </w:r>
      <w:r>
        <w:rPr>
          <w:rFonts w:cs="Arial"/>
          <w:b w:val="0"/>
          <w:bCs w:val="0"/>
        </w:rPr>
        <w:t>role</w:t>
      </w:r>
      <w:r w:rsidRPr="00D956A9">
        <w:rPr>
          <w:rFonts w:cs="Arial"/>
          <w:b w:val="0"/>
          <w:bCs w:val="0"/>
        </w:rPr>
        <w:t xml:space="preserve"> </w:t>
      </w:r>
      <w:r>
        <w:rPr>
          <w:rFonts w:cs="Arial"/>
          <w:b w:val="0"/>
          <w:bCs w:val="0"/>
        </w:rPr>
        <w:t xml:space="preserve">holder </w:t>
      </w:r>
      <w:r w:rsidRPr="00D956A9">
        <w:rPr>
          <w:rFonts w:cs="Arial"/>
          <w:b w:val="0"/>
          <w:bCs w:val="0"/>
        </w:rPr>
        <w:t xml:space="preserve">uses their judgement when answering </w:t>
      </w:r>
      <w:r>
        <w:rPr>
          <w:rFonts w:cs="Arial"/>
          <w:b w:val="0"/>
          <w:bCs w:val="0"/>
        </w:rPr>
        <w:t xml:space="preserve">routine </w:t>
      </w:r>
      <w:r w:rsidRPr="00D956A9">
        <w:rPr>
          <w:rFonts w:cs="Arial"/>
          <w:b w:val="0"/>
          <w:bCs w:val="0"/>
        </w:rPr>
        <w:t xml:space="preserve">enquiries. More complex enquiries outside their knowledge capability will be referred to </w:t>
      </w:r>
      <w:r>
        <w:rPr>
          <w:rFonts w:cs="Arial"/>
          <w:b w:val="0"/>
          <w:bCs w:val="0"/>
        </w:rPr>
        <w:t>the</w:t>
      </w:r>
      <w:r w:rsidR="009D75E6">
        <w:rPr>
          <w:rFonts w:cs="Arial"/>
          <w:b w:val="0"/>
          <w:bCs w:val="0"/>
        </w:rPr>
        <w:t xml:space="preserve"> </w:t>
      </w:r>
      <w:r w:rsidR="00D559ED">
        <w:rPr>
          <w:rFonts w:cs="Arial"/>
          <w:b w:val="0"/>
          <w:bCs w:val="0"/>
        </w:rPr>
        <w:t>Custodial Director</w:t>
      </w:r>
      <w:r w:rsidR="009D75E6">
        <w:rPr>
          <w:rFonts w:cs="Arial"/>
          <w:b w:val="0"/>
          <w:bCs w:val="0"/>
        </w:rPr>
        <w:t xml:space="preserve">. </w:t>
      </w:r>
    </w:p>
    <w:p w14:paraId="5665546B" w14:textId="77777777" w:rsidR="00C31C1C" w:rsidRDefault="00C31C1C" w:rsidP="008209B6">
      <w:pPr>
        <w:pStyle w:val="Heading2"/>
        <w:rPr>
          <w:rFonts w:asciiTheme="minorHAnsi" w:hAnsiTheme="minorHAnsi" w:cstheme="minorHAnsi"/>
          <w:u w:val="single"/>
        </w:rPr>
      </w:pPr>
    </w:p>
    <w:p w14:paraId="08646434" w14:textId="77777777" w:rsidR="00142BAB" w:rsidRPr="00513560" w:rsidRDefault="00142BAB" w:rsidP="008209B6">
      <w:pPr>
        <w:pStyle w:val="Heading2"/>
        <w:rPr>
          <w:rFonts w:asciiTheme="minorHAnsi" w:hAnsiTheme="minorHAnsi" w:cstheme="minorHAnsi"/>
          <w:u w:val="single"/>
        </w:rPr>
      </w:pPr>
      <w:r w:rsidRPr="00513560">
        <w:rPr>
          <w:rFonts w:asciiTheme="minorHAnsi" w:hAnsiTheme="minorHAnsi" w:cstheme="minorHAnsi"/>
          <w:u w:val="single"/>
        </w:rPr>
        <w:t>Reporting line</w:t>
      </w:r>
    </w:p>
    <w:p w14:paraId="0E64DA16" w14:textId="561711C8" w:rsidR="00237216" w:rsidRDefault="00237216" w:rsidP="00237216">
      <w:pPr>
        <w:pStyle w:val="Heading5"/>
        <w:spacing w:before="120" w:after="0" w:line="240" w:lineRule="auto"/>
        <w:jc w:val="both"/>
        <w:rPr>
          <w:rFonts w:cs="Arial"/>
          <w:b w:val="0"/>
          <w:bCs w:val="0"/>
        </w:rPr>
      </w:pPr>
      <w:bookmarkStart w:id="6" w:name="ReportingLine"/>
      <w:bookmarkEnd w:id="6"/>
      <w:r w:rsidRPr="00D956A9">
        <w:rPr>
          <w:rFonts w:cs="Arial"/>
          <w:b w:val="0"/>
          <w:bCs w:val="0"/>
        </w:rPr>
        <w:t>The role reports to the</w:t>
      </w:r>
      <w:r>
        <w:rPr>
          <w:rFonts w:cs="Arial"/>
          <w:b w:val="0"/>
          <w:bCs w:val="0"/>
        </w:rPr>
        <w:t xml:space="preserve"> </w:t>
      </w:r>
      <w:r w:rsidR="00535520">
        <w:rPr>
          <w:rFonts w:cs="Arial"/>
          <w:b w:val="0"/>
          <w:bCs w:val="0"/>
        </w:rPr>
        <w:t>Custodial Director</w:t>
      </w:r>
      <w:r>
        <w:rPr>
          <w:rFonts w:cs="Arial"/>
          <w:b w:val="0"/>
          <w:bCs w:val="0"/>
        </w:rPr>
        <w:t>.</w:t>
      </w:r>
    </w:p>
    <w:p w14:paraId="3AC3B96B" w14:textId="77777777" w:rsidR="0003748A" w:rsidRPr="00513560" w:rsidRDefault="0003748A" w:rsidP="0003748A">
      <w:pPr>
        <w:pStyle w:val="Heading2"/>
        <w:rPr>
          <w:rFonts w:asciiTheme="minorHAnsi" w:hAnsiTheme="minorHAnsi" w:cstheme="minorHAnsi"/>
          <w:u w:val="single"/>
        </w:rPr>
      </w:pPr>
      <w:r w:rsidRPr="00513560">
        <w:rPr>
          <w:rFonts w:asciiTheme="minorHAnsi" w:hAnsiTheme="minorHAnsi" w:cstheme="minorHAnsi"/>
          <w:u w:val="single"/>
        </w:rPr>
        <w:t>Direct reports</w:t>
      </w:r>
    </w:p>
    <w:p w14:paraId="01AD0C53" w14:textId="77777777" w:rsidR="00513560" w:rsidRPr="00513560" w:rsidRDefault="00513560" w:rsidP="00513560">
      <w:pPr>
        <w:rPr>
          <w:rFonts w:asciiTheme="minorHAnsi" w:hAnsiTheme="minorHAnsi" w:cstheme="minorHAnsi"/>
          <w:szCs w:val="26"/>
        </w:rPr>
      </w:pPr>
      <w:r w:rsidRPr="00513560">
        <w:rPr>
          <w:rFonts w:asciiTheme="minorHAnsi" w:hAnsiTheme="minorHAnsi" w:cstheme="minorHAnsi"/>
        </w:rPr>
        <w:t>Nil</w:t>
      </w:r>
    </w:p>
    <w:p w14:paraId="66BE8672" w14:textId="77777777" w:rsidR="006F390F" w:rsidRPr="00513560" w:rsidRDefault="006F390F" w:rsidP="007E473E">
      <w:pPr>
        <w:pStyle w:val="Heading2"/>
        <w:spacing w:after="0" w:line="240" w:lineRule="auto"/>
        <w:rPr>
          <w:rFonts w:asciiTheme="minorHAnsi" w:hAnsiTheme="minorHAnsi" w:cstheme="minorHAnsi"/>
          <w:b w:val="0"/>
          <w:bCs w:val="0"/>
          <w:iCs w:val="0"/>
          <w:color w:val="auto"/>
          <w:sz w:val="22"/>
          <w:szCs w:val="22"/>
        </w:rPr>
      </w:pPr>
    </w:p>
    <w:p w14:paraId="3638A965" w14:textId="77777777" w:rsidR="0003748A" w:rsidRPr="00513560" w:rsidRDefault="0003748A" w:rsidP="0003748A">
      <w:pPr>
        <w:pStyle w:val="Heading2"/>
        <w:rPr>
          <w:rFonts w:asciiTheme="minorHAnsi" w:hAnsiTheme="minorHAnsi" w:cstheme="minorHAnsi"/>
          <w:u w:val="single"/>
        </w:rPr>
      </w:pPr>
      <w:r w:rsidRPr="00513560">
        <w:rPr>
          <w:rFonts w:asciiTheme="minorHAnsi" w:hAnsiTheme="minorHAnsi" w:cstheme="minorHAnsi"/>
          <w:u w:val="single"/>
        </w:rPr>
        <w:t>Budget/Expenditure</w:t>
      </w:r>
    </w:p>
    <w:p w14:paraId="36C75A57" w14:textId="77777777" w:rsidR="00513560" w:rsidRPr="00513560" w:rsidRDefault="00513560" w:rsidP="00513560">
      <w:pPr>
        <w:rPr>
          <w:rFonts w:asciiTheme="minorHAnsi" w:hAnsiTheme="minorHAnsi" w:cstheme="minorHAnsi"/>
          <w:szCs w:val="26"/>
        </w:rPr>
      </w:pPr>
      <w:bookmarkStart w:id="7" w:name="Budget"/>
      <w:bookmarkEnd w:id="7"/>
      <w:r w:rsidRPr="00513560">
        <w:rPr>
          <w:rFonts w:asciiTheme="minorHAnsi" w:hAnsiTheme="minorHAnsi" w:cstheme="minorHAnsi"/>
        </w:rPr>
        <w:t>Nil</w:t>
      </w:r>
    </w:p>
    <w:p w14:paraId="18E17C7F" w14:textId="77777777" w:rsidR="00530A94" w:rsidRDefault="00530A94" w:rsidP="00530A94">
      <w:pPr>
        <w:pStyle w:val="Heading1"/>
        <w:spacing w:after="0" w:line="240" w:lineRule="auto"/>
        <w:rPr>
          <w:rFonts w:asciiTheme="minorHAnsi" w:hAnsiTheme="minorHAnsi" w:cstheme="minorHAnsi"/>
          <w:sz w:val="24"/>
          <w:szCs w:val="24"/>
        </w:rPr>
      </w:pPr>
    </w:p>
    <w:p w14:paraId="1D71D327" w14:textId="77777777" w:rsidR="00A0734A" w:rsidRPr="00513560" w:rsidRDefault="00A0734A" w:rsidP="00A0734A">
      <w:pPr>
        <w:pStyle w:val="Heading1"/>
        <w:rPr>
          <w:rFonts w:asciiTheme="minorHAnsi" w:hAnsiTheme="minorHAnsi" w:cstheme="minorHAnsi"/>
          <w:sz w:val="24"/>
          <w:szCs w:val="24"/>
        </w:rPr>
      </w:pPr>
      <w:r w:rsidRPr="00513560">
        <w:rPr>
          <w:rFonts w:asciiTheme="minorHAnsi" w:hAnsiTheme="minorHAnsi" w:cstheme="minorHAnsi"/>
          <w:sz w:val="24"/>
          <w:szCs w:val="24"/>
        </w:rPr>
        <w:t>Key knowledge and experience</w:t>
      </w:r>
    </w:p>
    <w:p w14:paraId="32BE4FCB" w14:textId="77777777" w:rsidR="00237216" w:rsidRDefault="00237216" w:rsidP="00237216">
      <w:pPr>
        <w:pStyle w:val="Heading5"/>
        <w:spacing w:before="120" w:after="0" w:line="240" w:lineRule="auto"/>
        <w:jc w:val="both"/>
        <w:rPr>
          <w:rFonts w:cs="Arial"/>
          <w:b w:val="0"/>
          <w:bCs w:val="0"/>
        </w:rPr>
      </w:pPr>
      <w:r>
        <w:rPr>
          <w:rFonts w:cs="Arial"/>
          <w:b w:val="0"/>
          <w:bCs w:val="0"/>
        </w:rPr>
        <w:t xml:space="preserve">Extensive experience </w:t>
      </w:r>
      <w:r w:rsidRPr="00B03F77">
        <w:rPr>
          <w:rFonts w:cs="Arial"/>
          <w:b w:val="0"/>
          <w:bCs w:val="0"/>
        </w:rPr>
        <w:t xml:space="preserve">providing high-level </w:t>
      </w:r>
      <w:r w:rsidR="00E4217D">
        <w:rPr>
          <w:rFonts w:cs="Arial"/>
          <w:b w:val="0"/>
          <w:bCs w:val="0"/>
        </w:rPr>
        <w:t xml:space="preserve">executive </w:t>
      </w:r>
      <w:r w:rsidRPr="00B03F77">
        <w:rPr>
          <w:rFonts w:cs="Arial"/>
          <w:b w:val="0"/>
          <w:bCs w:val="0"/>
        </w:rPr>
        <w:t>administrative support</w:t>
      </w:r>
      <w:r>
        <w:rPr>
          <w:rFonts w:cs="Arial"/>
          <w:b w:val="0"/>
          <w:bCs w:val="0"/>
        </w:rPr>
        <w:t xml:space="preserve"> and </w:t>
      </w:r>
      <w:r w:rsidRPr="00B03F77">
        <w:rPr>
          <w:rFonts w:cs="Arial"/>
          <w:b w:val="0"/>
          <w:bCs w:val="0"/>
        </w:rPr>
        <w:t>client service.</w:t>
      </w:r>
    </w:p>
    <w:p w14:paraId="4A07E34E" w14:textId="77777777" w:rsidR="00530A94" w:rsidRDefault="00530A94" w:rsidP="0096789E">
      <w:pPr>
        <w:pStyle w:val="Heading1"/>
        <w:spacing w:after="0" w:line="240" w:lineRule="auto"/>
        <w:rPr>
          <w:rFonts w:asciiTheme="minorHAnsi" w:hAnsiTheme="minorHAnsi" w:cstheme="minorHAnsi"/>
          <w:sz w:val="24"/>
          <w:szCs w:val="24"/>
        </w:rPr>
      </w:pPr>
    </w:p>
    <w:p w14:paraId="2BA808E5" w14:textId="77777777" w:rsidR="0003748A" w:rsidRPr="00513560" w:rsidRDefault="0003748A" w:rsidP="0003748A">
      <w:pPr>
        <w:pStyle w:val="Heading1"/>
        <w:rPr>
          <w:rFonts w:asciiTheme="minorHAnsi" w:hAnsiTheme="minorHAnsi" w:cstheme="minorHAnsi"/>
          <w:sz w:val="24"/>
          <w:szCs w:val="24"/>
        </w:rPr>
      </w:pPr>
      <w:r w:rsidRPr="00513560">
        <w:rPr>
          <w:rFonts w:asciiTheme="minorHAnsi" w:hAnsiTheme="minorHAnsi" w:cstheme="minorHAnsi"/>
          <w:sz w:val="24"/>
          <w:szCs w:val="24"/>
        </w:rPr>
        <w:t>Essential requirements</w:t>
      </w:r>
    </w:p>
    <w:p w14:paraId="6869FFB2" w14:textId="77777777" w:rsidR="00237216" w:rsidRDefault="00237216" w:rsidP="00237216">
      <w:pPr>
        <w:pStyle w:val="Heading5"/>
        <w:spacing w:before="120" w:after="0" w:line="240" w:lineRule="auto"/>
        <w:jc w:val="both"/>
        <w:rPr>
          <w:rFonts w:cs="Arial"/>
          <w:b w:val="0"/>
          <w:bCs w:val="0"/>
        </w:rPr>
      </w:pPr>
      <w:r>
        <w:rPr>
          <w:rFonts w:cs="Arial"/>
          <w:b w:val="0"/>
          <w:bCs w:val="0"/>
        </w:rPr>
        <w:t>Current Driver’s Licence and a willingness/ability to drive within NSW.</w:t>
      </w:r>
    </w:p>
    <w:p w14:paraId="45834CF2" w14:textId="77777777" w:rsidR="00A0734A" w:rsidRPr="00513560" w:rsidRDefault="00A0734A" w:rsidP="003F1151">
      <w:pPr>
        <w:jc w:val="both"/>
        <w:rPr>
          <w:rFonts w:asciiTheme="minorHAnsi" w:hAnsiTheme="minorHAnsi" w:cstheme="minorHAnsi"/>
        </w:rPr>
      </w:pPr>
      <w:bookmarkStart w:id="8" w:name="EssentialReqs"/>
      <w:bookmarkEnd w:id="8"/>
    </w:p>
    <w:p w14:paraId="592BAE5D" w14:textId="77777777" w:rsidR="003F1151" w:rsidRPr="00513560" w:rsidRDefault="003F1151" w:rsidP="003F1151">
      <w:pPr>
        <w:jc w:val="both"/>
        <w:rPr>
          <w:rFonts w:asciiTheme="minorHAnsi" w:hAnsiTheme="minorHAnsi" w:cstheme="minorHAnsi"/>
        </w:rPr>
      </w:pPr>
      <w:r w:rsidRPr="00513560">
        <w:rPr>
          <w:rFonts w:asciiTheme="minorHAnsi" w:hAnsiTheme="minorHAnsi" w:cstheme="minorHAnsi"/>
        </w:rPr>
        <w:t>Appointments are subject to reference checks. Some roles may also require the following checks/ clearances:</w:t>
      </w:r>
    </w:p>
    <w:p w14:paraId="7BCD0670" w14:textId="77777777" w:rsidR="003F1151" w:rsidRPr="00513560" w:rsidRDefault="003F1151" w:rsidP="003F1151">
      <w:pPr>
        <w:numPr>
          <w:ilvl w:val="0"/>
          <w:numId w:val="29"/>
        </w:numPr>
        <w:spacing w:before="120" w:line="240" w:lineRule="auto"/>
        <w:jc w:val="both"/>
        <w:rPr>
          <w:rFonts w:asciiTheme="minorHAnsi" w:hAnsiTheme="minorHAnsi" w:cstheme="minorHAnsi"/>
          <w:bCs/>
        </w:rPr>
      </w:pPr>
      <w:r w:rsidRPr="00513560">
        <w:rPr>
          <w:rFonts w:asciiTheme="minorHAnsi" w:hAnsiTheme="minorHAnsi" w:cstheme="minorHAnsi"/>
          <w:bCs/>
        </w:rPr>
        <w:t>National Criminal History Record Check in accordance with the Disability Inclusion Act 2014</w:t>
      </w:r>
    </w:p>
    <w:p w14:paraId="037D0308" w14:textId="77777777" w:rsidR="003F1151" w:rsidRPr="00513560" w:rsidRDefault="003F1151" w:rsidP="003F1151">
      <w:pPr>
        <w:numPr>
          <w:ilvl w:val="0"/>
          <w:numId w:val="29"/>
        </w:numPr>
        <w:spacing w:before="120" w:line="240" w:lineRule="auto"/>
        <w:jc w:val="both"/>
        <w:rPr>
          <w:rFonts w:asciiTheme="minorHAnsi" w:hAnsiTheme="minorHAnsi" w:cstheme="minorHAnsi"/>
          <w:bCs/>
        </w:rPr>
      </w:pPr>
      <w:r w:rsidRPr="00513560">
        <w:rPr>
          <w:rFonts w:asciiTheme="minorHAnsi" w:hAnsiTheme="minorHAnsi" w:cstheme="minorHAnsi"/>
          <w:bCs/>
        </w:rPr>
        <w:t>Working with Children Check clearance in accordance with the Child Protection (Working with Children) Act 2012</w:t>
      </w:r>
    </w:p>
    <w:p w14:paraId="6DEA059F" w14:textId="77777777" w:rsidR="004E4265" w:rsidRDefault="004E4265">
      <w:pPr>
        <w:spacing w:after="0" w:line="240" w:lineRule="auto"/>
        <w:rPr>
          <w:rFonts w:asciiTheme="minorHAnsi" w:hAnsiTheme="minorHAnsi" w:cstheme="minorHAnsi"/>
          <w:sz w:val="24"/>
          <w:szCs w:val="24"/>
        </w:rPr>
      </w:pPr>
    </w:p>
    <w:p w14:paraId="45E69C0C" w14:textId="77777777" w:rsidR="001D133A" w:rsidRPr="00513560" w:rsidRDefault="001D133A" w:rsidP="001D133A">
      <w:pPr>
        <w:pStyle w:val="Heading1"/>
        <w:rPr>
          <w:rFonts w:asciiTheme="minorHAnsi" w:hAnsiTheme="minorHAnsi" w:cstheme="minorHAnsi"/>
          <w:sz w:val="24"/>
          <w:szCs w:val="24"/>
        </w:rPr>
      </w:pPr>
      <w:r w:rsidRPr="00513560">
        <w:rPr>
          <w:rFonts w:asciiTheme="minorHAnsi" w:hAnsiTheme="minorHAnsi" w:cstheme="minorHAnsi"/>
          <w:sz w:val="24"/>
          <w:szCs w:val="24"/>
        </w:rPr>
        <w:t>Capabilities for the role</w:t>
      </w:r>
    </w:p>
    <w:p w14:paraId="3AFD58CB" w14:textId="77777777" w:rsidR="00197F8F" w:rsidRPr="00513560" w:rsidRDefault="00513560" w:rsidP="00197F8F">
      <w:pPr>
        <w:rPr>
          <w:rFonts w:asciiTheme="minorHAnsi" w:hAnsiTheme="minorHAnsi" w:cstheme="minorHAnsi"/>
        </w:rPr>
      </w:pPr>
      <w:r>
        <w:rPr>
          <w:rFonts w:asciiTheme="minorHAnsi" w:hAnsiTheme="minorHAnsi" w:cstheme="minorHAnsi"/>
        </w:rPr>
        <w:t>T</w:t>
      </w:r>
      <w:r w:rsidR="00197F8F" w:rsidRPr="00513560">
        <w:rPr>
          <w:rFonts w:asciiTheme="minorHAnsi" w:hAnsiTheme="minorHAnsi" w:cstheme="minorHAnsi"/>
        </w:rPr>
        <w:t xml:space="preserve">he </w:t>
      </w:r>
      <w:hyperlink r:id="rId8" w:history="1">
        <w:r w:rsidR="00197F8F" w:rsidRPr="00513560">
          <w:rPr>
            <w:rStyle w:val="Hyperlink"/>
            <w:rFonts w:cstheme="minorHAnsi"/>
          </w:rPr>
          <w:t>NSW public sector capability framework</w:t>
        </w:r>
      </w:hyperlink>
      <w:r w:rsidR="00197F8F" w:rsidRPr="00513560">
        <w:rPr>
          <w:rFonts w:asciiTheme="minorHAnsi" w:hAnsiTheme="minorHAnsi"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244434D2" w14:textId="77777777" w:rsidR="00197F8F" w:rsidRPr="00513560" w:rsidRDefault="00197F8F" w:rsidP="00197F8F">
      <w:pPr>
        <w:rPr>
          <w:rFonts w:asciiTheme="minorHAnsi" w:hAnsiTheme="minorHAnsi" w:cstheme="minorHAnsi"/>
        </w:rPr>
      </w:pPr>
      <w:r w:rsidRPr="00513560">
        <w:rPr>
          <w:rFonts w:asciiTheme="minorHAnsi" w:hAnsiTheme="minorHAnsi" w:cstheme="minorHAnsi"/>
        </w:rPr>
        <w:t xml:space="preserve">The capabilities are separated into </w:t>
      </w:r>
      <w:r w:rsidRPr="00513560">
        <w:rPr>
          <w:rFonts w:asciiTheme="minorHAnsi" w:hAnsiTheme="minorHAnsi" w:cstheme="minorHAnsi"/>
          <w:b/>
        </w:rPr>
        <w:t>focus capabilities</w:t>
      </w:r>
      <w:r w:rsidRPr="00513560">
        <w:rPr>
          <w:rFonts w:asciiTheme="minorHAnsi" w:hAnsiTheme="minorHAnsi" w:cstheme="minorHAnsi"/>
        </w:rPr>
        <w:t xml:space="preserve"> and </w:t>
      </w:r>
      <w:r w:rsidRPr="00513560">
        <w:rPr>
          <w:rFonts w:asciiTheme="minorHAnsi" w:hAnsiTheme="minorHAnsi" w:cstheme="minorHAnsi"/>
          <w:b/>
        </w:rPr>
        <w:t>complementary capabilities</w:t>
      </w:r>
      <w:r w:rsidRPr="00513560">
        <w:rPr>
          <w:rFonts w:asciiTheme="minorHAnsi" w:hAnsiTheme="minorHAnsi" w:cstheme="minorHAnsi"/>
        </w:rPr>
        <w:t xml:space="preserve">. </w:t>
      </w:r>
    </w:p>
    <w:p w14:paraId="2B9C4071" w14:textId="77777777" w:rsidR="00197F8F" w:rsidRPr="00513560" w:rsidRDefault="00197F8F" w:rsidP="00197F8F">
      <w:pPr>
        <w:pStyle w:val="Heading2"/>
        <w:rPr>
          <w:rFonts w:asciiTheme="minorHAnsi" w:hAnsiTheme="minorHAnsi" w:cstheme="minorHAnsi"/>
        </w:rPr>
      </w:pPr>
      <w:r w:rsidRPr="00513560">
        <w:rPr>
          <w:rFonts w:asciiTheme="minorHAnsi" w:hAnsiTheme="minorHAnsi" w:cstheme="minorHAnsi"/>
        </w:rPr>
        <w:t>Focus capabilities</w:t>
      </w:r>
    </w:p>
    <w:p w14:paraId="2460F7CF" w14:textId="77777777" w:rsidR="00197F8F" w:rsidRPr="00513560" w:rsidRDefault="00197F8F" w:rsidP="00197F8F">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Focus capabilities</w:t>
      </w:r>
      <w:r w:rsidRPr="00513560">
        <w:rPr>
          <w:rFonts w:asciiTheme="minorHAnsi" w:eastAsiaTheme="minorEastAsia" w:hAnsiTheme="minorHAnsi" w:cstheme="minorHAnsi"/>
          <w:szCs w:val="22"/>
          <w:lang w:val="en-US"/>
        </w:rPr>
        <w:t xml:space="preserve"> are the capabilities considered the most important for effective performance of the role. These capabilities will be assessed at recruitment. </w:t>
      </w:r>
    </w:p>
    <w:p w14:paraId="370F81FD" w14:textId="77777777" w:rsidR="00FE274C" w:rsidRPr="00D7553E" w:rsidRDefault="00197F8F" w:rsidP="00513560">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 xml:space="preserve">The focus capabilities for this role are shown below with a brief explanation of what each capability covers and the indicators describing the types of </w:t>
      </w:r>
      <w:proofErr w:type="spellStart"/>
      <w:r w:rsidRPr="00513560">
        <w:rPr>
          <w:rFonts w:asciiTheme="minorHAnsi" w:eastAsiaTheme="minorEastAsia" w:hAnsiTheme="minorHAnsi" w:cstheme="minorHAnsi"/>
          <w:szCs w:val="22"/>
          <w:lang w:val="en-US"/>
        </w:rPr>
        <w:t>beh</w:t>
      </w:r>
      <w:r w:rsidR="00D7553E">
        <w:rPr>
          <w:rFonts w:asciiTheme="minorHAnsi" w:eastAsiaTheme="minorEastAsia" w:hAnsiTheme="minorHAnsi" w:cstheme="minorHAnsi"/>
          <w:szCs w:val="22"/>
          <w:lang w:val="en-US"/>
        </w:rPr>
        <w:t>aviours</w:t>
      </w:r>
      <w:proofErr w:type="spellEnd"/>
      <w:r w:rsidR="00D7553E">
        <w:rPr>
          <w:rFonts w:asciiTheme="minorHAnsi" w:eastAsiaTheme="minorEastAsia" w:hAnsiTheme="minorHAnsi" w:cstheme="minorHAnsi"/>
          <w:szCs w:val="22"/>
          <w:lang w:val="en-US"/>
        </w:rPr>
        <w:t xml:space="preserve">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19"/>
        <w:gridCol w:w="58"/>
        <w:gridCol w:w="141"/>
        <w:gridCol w:w="4536"/>
        <w:gridCol w:w="1560"/>
        <w:gridCol w:w="25"/>
      </w:tblGrid>
      <w:tr w:rsidR="00513560" w:rsidRPr="007E473E" w14:paraId="6EF919D2"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0714" w:type="dxa"/>
            <w:gridSpan w:val="7"/>
            <w:hideMark/>
          </w:tcPr>
          <w:p w14:paraId="68FA8CD1" w14:textId="77777777" w:rsidR="00513560" w:rsidRPr="007E473E" w:rsidRDefault="00513560" w:rsidP="000A561C">
            <w:pPr>
              <w:pStyle w:val="TableTextWhite0"/>
              <w:keepNext/>
              <w:jc w:val="both"/>
              <w:rPr>
                <w:szCs w:val="22"/>
              </w:rPr>
            </w:pPr>
            <w:r w:rsidRPr="007E473E">
              <w:rPr>
                <w:szCs w:val="22"/>
              </w:rPr>
              <w:t>FOCUS CAPABILITIES</w:t>
            </w:r>
          </w:p>
        </w:tc>
      </w:tr>
      <w:tr w:rsidR="00513560" w:rsidRPr="007E473E" w14:paraId="7671C6FA"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65607CB5" w14:textId="77777777" w:rsidR="00513560" w:rsidRPr="007E473E" w:rsidRDefault="00513560" w:rsidP="000A561C">
            <w:pPr>
              <w:pStyle w:val="TableText"/>
              <w:keepNext/>
              <w:rPr>
                <w:b/>
                <w:sz w:val="22"/>
                <w:szCs w:val="22"/>
              </w:rPr>
            </w:pPr>
            <w:r w:rsidRPr="007E473E">
              <w:rPr>
                <w:b/>
                <w:sz w:val="22"/>
                <w:szCs w:val="22"/>
              </w:rPr>
              <w:t>Capability group/sets</w:t>
            </w:r>
          </w:p>
        </w:tc>
        <w:tc>
          <w:tcPr>
            <w:tcW w:w="2977" w:type="dxa"/>
            <w:gridSpan w:val="2"/>
            <w:tcBorders>
              <w:bottom w:val="single" w:sz="12" w:space="0" w:color="auto"/>
            </w:tcBorders>
            <w:shd w:val="clear" w:color="auto" w:fill="BCBEC0"/>
            <w:hideMark/>
          </w:tcPr>
          <w:p w14:paraId="419D097D" w14:textId="77777777" w:rsidR="00513560" w:rsidRPr="007E473E" w:rsidRDefault="00513560" w:rsidP="000A561C">
            <w:pPr>
              <w:pStyle w:val="TableText"/>
              <w:keepNext/>
              <w:rPr>
                <w:b/>
                <w:sz w:val="22"/>
                <w:szCs w:val="22"/>
              </w:rPr>
            </w:pPr>
            <w:r w:rsidRPr="007E473E">
              <w:rPr>
                <w:b/>
                <w:sz w:val="22"/>
                <w:szCs w:val="22"/>
              </w:rPr>
              <w:t>Capability name</w:t>
            </w:r>
          </w:p>
        </w:tc>
        <w:tc>
          <w:tcPr>
            <w:tcW w:w="141" w:type="dxa"/>
            <w:tcBorders>
              <w:bottom w:val="single" w:sz="12" w:space="0" w:color="auto"/>
            </w:tcBorders>
            <w:shd w:val="clear" w:color="auto" w:fill="BCBEC0"/>
          </w:tcPr>
          <w:p w14:paraId="4081E32A" w14:textId="77777777" w:rsidR="00513560" w:rsidRPr="007E473E" w:rsidRDefault="00513560" w:rsidP="000A561C">
            <w:pPr>
              <w:pStyle w:val="TableText"/>
              <w:keepNext/>
              <w:rPr>
                <w:b/>
                <w:sz w:val="22"/>
                <w:szCs w:val="22"/>
              </w:rPr>
            </w:pPr>
          </w:p>
        </w:tc>
        <w:tc>
          <w:tcPr>
            <w:tcW w:w="4536" w:type="dxa"/>
            <w:tcBorders>
              <w:bottom w:val="single" w:sz="12" w:space="0" w:color="auto"/>
            </w:tcBorders>
            <w:shd w:val="clear" w:color="auto" w:fill="BCBEC0"/>
            <w:hideMark/>
          </w:tcPr>
          <w:p w14:paraId="51F4AB88" w14:textId="77777777" w:rsidR="00513560" w:rsidRPr="007E473E" w:rsidRDefault="00513560" w:rsidP="000A561C">
            <w:pPr>
              <w:pStyle w:val="TableText"/>
              <w:keepNext/>
              <w:rPr>
                <w:b/>
                <w:sz w:val="22"/>
                <w:szCs w:val="22"/>
              </w:rPr>
            </w:pPr>
            <w:r w:rsidRPr="007E473E">
              <w:rPr>
                <w:b/>
                <w:sz w:val="22"/>
                <w:szCs w:val="22"/>
              </w:rPr>
              <w:t>Behavioural indicators</w:t>
            </w:r>
          </w:p>
        </w:tc>
        <w:tc>
          <w:tcPr>
            <w:tcW w:w="1585" w:type="dxa"/>
            <w:gridSpan w:val="2"/>
            <w:tcBorders>
              <w:bottom w:val="single" w:sz="12" w:space="0" w:color="auto"/>
            </w:tcBorders>
            <w:shd w:val="clear" w:color="auto" w:fill="BCBEC0"/>
            <w:hideMark/>
          </w:tcPr>
          <w:p w14:paraId="3265621D" w14:textId="77777777" w:rsidR="00513560" w:rsidRPr="007E473E" w:rsidRDefault="00513560" w:rsidP="000A561C">
            <w:pPr>
              <w:pStyle w:val="TableText"/>
              <w:keepNext/>
              <w:jc w:val="both"/>
              <w:rPr>
                <w:b/>
                <w:sz w:val="22"/>
                <w:szCs w:val="22"/>
              </w:rPr>
            </w:pPr>
            <w:r w:rsidRPr="007E473E">
              <w:rPr>
                <w:b/>
                <w:sz w:val="22"/>
                <w:szCs w:val="22"/>
              </w:rPr>
              <w:t>Level</w:t>
            </w:r>
          </w:p>
        </w:tc>
      </w:tr>
      <w:tr w:rsidR="00E4217D" w:rsidRPr="007E473E" w14:paraId="1998015E" w14:textId="77777777" w:rsidTr="00752E19">
        <w:trPr>
          <w:gridAfter w:val="1"/>
          <w:wAfter w:w="25" w:type="dxa"/>
        </w:trPr>
        <w:tc>
          <w:tcPr>
            <w:tcW w:w="1475" w:type="dxa"/>
            <w:tcBorders>
              <w:top w:val="single" w:sz="8" w:space="0" w:color="BCBEC0"/>
              <w:left w:val="nil"/>
              <w:bottom w:val="single" w:sz="8" w:space="0" w:color="BCBEC0"/>
              <w:right w:val="nil"/>
            </w:tcBorders>
          </w:tcPr>
          <w:p w14:paraId="05EB59DD" w14:textId="77777777" w:rsidR="00E4217D" w:rsidRPr="007E473E" w:rsidRDefault="00E4217D" w:rsidP="00E4217D">
            <w:pPr>
              <w:keepNext/>
              <w:spacing w:after="0" w:line="240" w:lineRule="auto"/>
              <w:rPr>
                <w:noProof/>
                <w:szCs w:val="22"/>
                <w:lang w:eastAsia="en-AU"/>
              </w:rPr>
            </w:pPr>
            <w:r w:rsidRPr="007E473E">
              <w:rPr>
                <w:rFonts w:ascii="Arial" w:hAnsi="Arial" w:cs="Arial"/>
                <w:noProof/>
                <w:szCs w:val="22"/>
                <w:lang w:eastAsia="en-AU"/>
              </w:rPr>
              <w:drawing>
                <wp:inline distT="0" distB="0" distL="0" distR="0" wp14:anchorId="2648889F" wp14:editId="47ADF741">
                  <wp:extent cx="848360" cy="848360"/>
                  <wp:effectExtent l="0" t="0" r="8890" b="8890"/>
                  <wp:docPr id="2" name="Picture 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30E31C46" w14:textId="77777777" w:rsidR="00E4217D" w:rsidRPr="007E473E" w:rsidRDefault="00E4217D" w:rsidP="00E4217D">
            <w:pPr>
              <w:pStyle w:val="TableText"/>
              <w:keepNext/>
              <w:spacing w:before="0" w:after="0" w:line="240" w:lineRule="auto"/>
              <w:rPr>
                <w:rFonts w:asciiTheme="majorHAnsi" w:hAnsiTheme="majorHAnsi" w:cstheme="majorHAnsi"/>
                <w:b/>
                <w:sz w:val="22"/>
                <w:szCs w:val="22"/>
              </w:rPr>
            </w:pPr>
            <w:r w:rsidRPr="007E473E">
              <w:rPr>
                <w:rFonts w:asciiTheme="majorHAnsi" w:hAnsiTheme="majorHAnsi" w:cstheme="majorHAnsi"/>
                <w:b/>
                <w:sz w:val="22"/>
                <w:szCs w:val="22"/>
              </w:rPr>
              <w:t>Act with Integrity</w:t>
            </w:r>
          </w:p>
          <w:p w14:paraId="13C06A9F" w14:textId="77777777" w:rsidR="00E4217D" w:rsidRPr="007E473E" w:rsidRDefault="00E4217D" w:rsidP="00E4217D">
            <w:pPr>
              <w:pStyle w:val="TableText"/>
              <w:keepNext/>
              <w:spacing w:before="0" w:after="0" w:line="240" w:lineRule="auto"/>
              <w:rPr>
                <w:rFonts w:asciiTheme="majorHAnsi" w:hAnsiTheme="majorHAnsi" w:cstheme="majorHAnsi"/>
                <w:b/>
                <w:sz w:val="22"/>
                <w:szCs w:val="22"/>
              </w:rPr>
            </w:pPr>
            <w:r w:rsidRPr="007E473E">
              <w:rPr>
                <w:rFonts w:asciiTheme="majorHAnsi" w:hAnsiTheme="majorHAnsi" w:cstheme="majorHAnsi"/>
                <w:sz w:val="22"/>
                <w:szCs w:val="22"/>
              </w:rPr>
              <w:t>Be ethical and professional, and uphold and promote the public sector values</w:t>
            </w:r>
          </w:p>
        </w:tc>
        <w:tc>
          <w:tcPr>
            <w:tcW w:w="4735" w:type="dxa"/>
            <w:gridSpan w:val="3"/>
            <w:tcBorders>
              <w:top w:val="single" w:sz="8" w:space="0" w:color="BCBEC0"/>
              <w:left w:val="nil"/>
              <w:bottom w:val="single" w:sz="8" w:space="0" w:color="BCBEC0"/>
              <w:right w:val="nil"/>
            </w:tcBorders>
          </w:tcPr>
          <w:p w14:paraId="57C70A49" w14:textId="77777777" w:rsidR="00E4217D" w:rsidRPr="007E473E" w:rsidRDefault="00E4217D" w:rsidP="00E4217D">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Represent the organisation in an honest, ethical and professional way</w:t>
            </w:r>
          </w:p>
          <w:p w14:paraId="09E27906" w14:textId="77777777" w:rsidR="00E4217D" w:rsidRPr="007E473E" w:rsidRDefault="00E4217D" w:rsidP="00E4217D">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Support a culture of integrity and professionalism</w:t>
            </w:r>
          </w:p>
          <w:p w14:paraId="5049A13D" w14:textId="77777777" w:rsidR="00E4217D" w:rsidRPr="007E473E" w:rsidRDefault="00E4217D" w:rsidP="00E4217D">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Understand and help others to recognise their obligations to comply with legislation, policies, guidelines and codes of conduct</w:t>
            </w:r>
          </w:p>
          <w:p w14:paraId="33BB74A2" w14:textId="77777777" w:rsidR="00E4217D" w:rsidRPr="007E473E" w:rsidRDefault="00E4217D" w:rsidP="00E4217D">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Recognise and report misconduct and illegal and inappropriate behaviour</w:t>
            </w:r>
          </w:p>
          <w:p w14:paraId="39762BAA" w14:textId="77777777" w:rsidR="00E4217D" w:rsidRPr="007E473E" w:rsidRDefault="00E4217D" w:rsidP="00E4217D">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Report and manage apparent conflicts of interest and encourage others to do so</w:t>
            </w:r>
          </w:p>
        </w:tc>
        <w:tc>
          <w:tcPr>
            <w:tcW w:w="1560" w:type="dxa"/>
            <w:tcBorders>
              <w:top w:val="single" w:sz="8" w:space="0" w:color="BCBEC0"/>
              <w:left w:val="nil"/>
              <w:bottom w:val="single" w:sz="8" w:space="0" w:color="BCBEC0"/>
              <w:right w:val="nil"/>
            </w:tcBorders>
          </w:tcPr>
          <w:p w14:paraId="0575F72C" w14:textId="77777777" w:rsidR="00E4217D" w:rsidRPr="007E473E" w:rsidRDefault="00E4217D" w:rsidP="00E4217D">
            <w:pPr>
              <w:pStyle w:val="TableText"/>
              <w:keepNext/>
              <w:spacing w:before="0" w:after="0" w:line="240" w:lineRule="auto"/>
              <w:rPr>
                <w:rFonts w:asciiTheme="majorHAnsi" w:hAnsiTheme="majorHAnsi" w:cstheme="majorHAnsi"/>
                <w:sz w:val="22"/>
                <w:szCs w:val="22"/>
              </w:rPr>
            </w:pPr>
            <w:r w:rsidRPr="007E473E">
              <w:rPr>
                <w:rFonts w:asciiTheme="majorHAnsi" w:hAnsiTheme="majorHAnsi" w:cstheme="majorHAnsi"/>
                <w:sz w:val="22"/>
                <w:szCs w:val="22"/>
              </w:rPr>
              <w:t>Intermediate</w:t>
            </w:r>
          </w:p>
        </w:tc>
      </w:tr>
      <w:tr w:rsidR="00E4217D" w:rsidRPr="007E473E" w14:paraId="5C8B73F5" w14:textId="77777777" w:rsidTr="00A015F2">
        <w:trPr>
          <w:gridAfter w:val="1"/>
          <w:wAfter w:w="25" w:type="dxa"/>
        </w:trPr>
        <w:tc>
          <w:tcPr>
            <w:tcW w:w="1475" w:type="dxa"/>
            <w:tcBorders>
              <w:top w:val="single" w:sz="8" w:space="0" w:color="BCBEC0"/>
              <w:left w:val="nil"/>
              <w:bottom w:val="single" w:sz="8" w:space="0" w:color="BCBEC0"/>
              <w:right w:val="nil"/>
            </w:tcBorders>
          </w:tcPr>
          <w:p w14:paraId="77793755" w14:textId="77777777" w:rsidR="00E4217D" w:rsidRPr="007E473E" w:rsidRDefault="00E4217D" w:rsidP="00E4217D">
            <w:pPr>
              <w:keepNext/>
              <w:spacing w:after="0" w:line="240" w:lineRule="auto"/>
              <w:rPr>
                <w:noProof/>
                <w:szCs w:val="22"/>
                <w:lang w:eastAsia="en-AU"/>
              </w:rPr>
            </w:pPr>
            <w:r w:rsidRPr="007E473E">
              <w:rPr>
                <w:rFonts w:ascii="Arial" w:hAnsi="Arial" w:cs="Arial"/>
                <w:noProof/>
                <w:szCs w:val="22"/>
                <w:lang w:eastAsia="en-AU"/>
              </w:rPr>
              <w:drawing>
                <wp:inline distT="0" distB="0" distL="0" distR="0" wp14:anchorId="77F35AFE" wp14:editId="4DF6AF12">
                  <wp:extent cx="855980" cy="855980"/>
                  <wp:effectExtent l="0" t="0" r="1270" b="1270"/>
                  <wp:docPr id="28" name="Picture 2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shd w:val="clear" w:color="auto" w:fill="FFFFFF" w:themeFill="background1"/>
          </w:tcPr>
          <w:p w14:paraId="004C9CF6" w14:textId="77777777" w:rsidR="00E4217D" w:rsidRPr="007E473E" w:rsidRDefault="00E4217D" w:rsidP="00E4217D">
            <w:pPr>
              <w:pStyle w:val="TableText"/>
              <w:keepNext/>
              <w:spacing w:before="0" w:after="0" w:line="240" w:lineRule="auto"/>
              <w:rPr>
                <w:rFonts w:asciiTheme="majorHAnsi" w:hAnsiTheme="majorHAnsi" w:cstheme="majorHAnsi"/>
                <w:b/>
                <w:sz w:val="22"/>
                <w:szCs w:val="22"/>
              </w:rPr>
            </w:pPr>
            <w:r w:rsidRPr="007E473E">
              <w:rPr>
                <w:rFonts w:asciiTheme="majorHAnsi" w:hAnsiTheme="majorHAnsi" w:cstheme="majorHAnsi"/>
                <w:b/>
                <w:sz w:val="22"/>
                <w:szCs w:val="22"/>
              </w:rPr>
              <w:t>Communicate Effectively</w:t>
            </w:r>
          </w:p>
          <w:p w14:paraId="162E3E32" w14:textId="77777777" w:rsidR="00E4217D" w:rsidRPr="007E473E" w:rsidRDefault="00E4217D" w:rsidP="00E4217D">
            <w:pPr>
              <w:pStyle w:val="TableText"/>
              <w:keepNext/>
              <w:spacing w:before="0" w:after="0" w:line="240" w:lineRule="auto"/>
              <w:rPr>
                <w:rFonts w:asciiTheme="majorHAnsi" w:hAnsiTheme="majorHAnsi" w:cstheme="majorHAnsi"/>
                <w:sz w:val="22"/>
                <w:szCs w:val="22"/>
              </w:rPr>
            </w:pPr>
            <w:r w:rsidRPr="007E473E">
              <w:rPr>
                <w:rFonts w:asciiTheme="majorHAnsi" w:hAnsiTheme="majorHAnsi" w:cstheme="majorHAnsi"/>
                <w:sz w:val="22"/>
                <w:szCs w:val="22"/>
              </w:rPr>
              <w:t>Communicate clearly, actively listen to others, and respond with understanding and respect</w:t>
            </w:r>
          </w:p>
        </w:tc>
        <w:tc>
          <w:tcPr>
            <w:tcW w:w="4735" w:type="dxa"/>
            <w:gridSpan w:val="3"/>
            <w:tcBorders>
              <w:top w:val="single" w:sz="8" w:space="0" w:color="BCBEC0"/>
              <w:left w:val="nil"/>
              <w:bottom w:val="single" w:sz="8" w:space="0" w:color="BCBEC0"/>
              <w:right w:val="nil"/>
            </w:tcBorders>
            <w:shd w:val="clear" w:color="auto" w:fill="FFFFFF" w:themeFill="background1"/>
          </w:tcPr>
          <w:p w14:paraId="0714B9D1" w14:textId="77777777" w:rsidR="00E4217D" w:rsidRPr="007E473E" w:rsidRDefault="00E4217D" w:rsidP="00E4217D">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Tailor communication to diverse audiences</w:t>
            </w:r>
          </w:p>
          <w:p w14:paraId="41294ADE" w14:textId="77777777" w:rsidR="00E4217D" w:rsidRPr="007E473E" w:rsidRDefault="00E4217D" w:rsidP="00E4217D">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Clearly explain complex concepts and arguments to individuals and groups</w:t>
            </w:r>
          </w:p>
          <w:p w14:paraId="6829FEAB" w14:textId="77777777" w:rsidR="00E4217D" w:rsidRPr="007E473E" w:rsidRDefault="00E4217D" w:rsidP="00E4217D">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Create opportunities for others to be heard, listen attentively and encourage them to express their views</w:t>
            </w:r>
          </w:p>
          <w:p w14:paraId="2E1BD83D" w14:textId="77777777" w:rsidR="00E4217D" w:rsidRPr="007E473E" w:rsidRDefault="00E4217D" w:rsidP="00E4217D">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Share information across teams and units to enable informed decision making</w:t>
            </w:r>
          </w:p>
          <w:p w14:paraId="7D436822" w14:textId="77777777" w:rsidR="00E4217D" w:rsidRPr="007E473E" w:rsidRDefault="00E4217D" w:rsidP="00E4217D">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Write fluently in plain English and in a range of styles and formats</w:t>
            </w:r>
          </w:p>
          <w:p w14:paraId="1DFEE799" w14:textId="77777777" w:rsidR="00E4217D" w:rsidRPr="007E473E" w:rsidRDefault="00E4217D" w:rsidP="00E4217D">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Use contemporary communication channels to share information, engage and interact with diverse audiences</w:t>
            </w:r>
          </w:p>
        </w:tc>
        <w:tc>
          <w:tcPr>
            <w:tcW w:w="1560" w:type="dxa"/>
            <w:tcBorders>
              <w:top w:val="single" w:sz="8" w:space="0" w:color="BCBEC0"/>
              <w:left w:val="nil"/>
              <w:bottom w:val="single" w:sz="8" w:space="0" w:color="BCBEC0"/>
              <w:right w:val="nil"/>
            </w:tcBorders>
            <w:shd w:val="clear" w:color="auto" w:fill="FFFFFF" w:themeFill="background1"/>
          </w:tcPr>
          <w:p w14:paraId="5707AD2D" w14:textId="77777777" w:rsidR="00E4217D" w:rsidRPr="007E473E" w:rsidRDefault="00E4217D" w:rsidP="00E4217D">
            <w:pPr>
              <w:pStyle w:val="TableText"/>
              <w:keepNext/>
              <w:spacing w:before="0" w:after="0" w:line="240" w:lineRule="auto"/>
              <w:rPr>
                <w:rFonts w:asciiTheme="majorHAnsi" w:hAnsiTheme="majorHAnsi" w:cstheme="majorHAnsi"/>
                <w:sz w:val="22"/>
                <w:szCs w:val="22"/>
              </w:rPr>
            </w:pPr>
            <w:r w:rsidRPr="007E473E">
              <w:rPr>
                <w:rFonts w:asciiTheme="majorHAnsi" w:hAnsiTheme="majorHAnsi" w:cstheme="majorHAnsi"/>
                <w:sz w:val="22"/>
                <w:szCs w:val="22"/>
              </w:rPr>
              <w:t>Adept</w:t>
            </w:r>
          </w:p>
        </w:tc>
      </w:tr>
      <w:tr w:rsidR="003835DF" w:rsidRPr="007E473E" w14:paraId="173BD119" w14:textId="77777777" w:rsidTr="00E92D4B">
        <w:trPr>
          <w:gridAfter w:val="1"/>
          <w:wAfter w:w="25" w:type="dxa"/>
        </w:trPr>
        <w:tc>
          <w:tcPr>
            <w:tcW w:w="1475" w:type="dxa"/>
            <w:tcBorders>
              <w:top w:val="single" w:sz="8" w:space="0" w:color="BCBEC0"/>
              <w:left w:val="nil"/>
              <w:bottom w:val="single" w:sz="8" w:space="0" w:color="BCBEC0"/>
              <w:right w:val="nil"/>
            </w:tcBorders>
          </w:tcPr>
          <w:p w14:paraId="6CEC6B52" w14:textId="77777777" w:rsidR="003835DF" w:rsidRPr="007E473E" w:rsidRDefault="003835DF" w:rsidP="003835DF">
            <w:pPr>
              <w:keepNext/>
              <w:spacing w:after="0" w:line="240" w:lineRule="auto"/>
              <w:rPr>
                <w:rFonts w:ascii="Arial" w:hAnsi="Arial" w:cs="Arial"/>
                <w:noProof/>
                <w:szCs w:val="22"/>
                <w:lang w:eastAsia="en-AU"/>
              </w:rPr>
            </w:pPr>
            <w:r w:rsidRPr="007E473E">
              <w:rPr>
                <w:rFonts w:ascii="Arial" w:hAnsi="Arial" w:cs="Arial"/>
                <w:noProof/>
                <w:szCs w:val="22"/>
                <w:lang w:eastAsia="en-AU"/>
              </w:rPr>
              <w:drawing>
                <wp:inline distT="0" distB="0" distL="0" distR="0" wp14:anchorId="0BA7157E" wp14:editId="23F02EFC">
                  <wp:extent cx="855980" cy="855980"/>
                  <wp:effectExtent l="0" t="0" r="1270" b="1270"/>
                  <wp:docPr id="4" name="Picture 4"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shd w:val="clear" w:color="auto" w:fill="FFFFFF" w:themeFill="background1"/>
          </w:tcPr>
          <w:p w14:paraId="44DE2984" w14:textId="77777777" w:rsidR="003835DF" w:rsidRPr="007E473E" w:rsidRDefault="003835DF" w:rsidP="003835DF">
            <w:pPr>
              <w:pStyle w:val="TableText"/>
              <w:keepNext/>
              <w:spacing w:before="0" w:after="0" w:line="240" w:lineRule="auto"/>
              <w:rPr>
                <w:rFonts w:cs="Arial"/>
                <w:b/>
                <w:sz w:val="22"/>
                <w:szCs w:val="22"/>
              </w:rPr>
            </w:pPr>
            <w:r w:rsidRPr="007E473E">
              <w:rPr>
                <w:rFonts w:cs="Arial"/>
                <w:b/>
                <w:sz w:val="22"/>
                <w:szCs w:val="22"/>
              </w:rPr>
              <w:t>Commit to Customer Service</w:t>
            </w:r>
          </w:p>
          <w:p w14:paraId="19EB8931" w14:textId="77777777" w:rsidR="003835DF" w:rsidRPr="007E473E" w:rsidRDefault="003835DF" w:rsidP="003835DF">
            <w:pPr>
              <w:pStyle w:val="TableText"/>
              <w:keepNext/>
              <w:spacing w:before="0" w:after="0" w:line="240" w:lineRule="auto"/>
              <w:rPr>
                <w:rFonts w:asciiTheme="majorHAnsi" w:hAnsiTheme="majorHAnsi" w:cstheme="majorHAnsi"/>
                <w:b/>
                <w:sz w:val="22"/>
                <w:szCs w:val="22"/>
              </w:rPr>
            </w:pPr>
            <w:r w:rsidRPr="007E473E">
              <w:rPr>
                <w:rFonts w:cs="Arial"/>
                <w:sz w:val="22"/>
                <w:szCs w:val="22"/>
              </w:rPr>
              <w:t>Provide customer-focused services in line with public sector and organisational objectives</w:t>
            </w:r>
          </w:p>
        </w:tc>
        <w:tc>
          <w:tcPr>
            <w:tcW w:w="4735" w:type="dxa"/>
            <w:gridSpan w:val="3"/>
            <w:tcBorders>
              <w:top w:val="single" w:sz="8" w:space="0" w:color="BCBEC0"/>
              <w:left w:val="nil"/>
              <w:bottom w:val="single" w:sz="8" w:space="0" w:color="BCBEC0"/>
              <w:right w:val="nil"/>
            </w:tcBorders>
            <w:shd w:val="clear" w:color="auto" w:fill="FFFFFF" w:themeFill="background1"/>
          </w:tcPr>
          <w:p w14:paraId="7BFAE747" w14:textId="77777777" w:rsidR="003835DF" w:rsidRPr="007E473E" w:rsidRDefault="003835DF" w:rsidP="003835DF">
            <w:pPr>
              <w:pStyle w:val="BodyText"/>
              <w:numPr>
                <w:ilvl w:val="0"/>
                <w:numId w:val="32"/>
              </w:numPr>
              <w:spacing w:before="0" w:after="0" w:line="240" w:lineRule="auto"/>
              <w:ind w:left="360" w:right="702"/>
              <w:rPr>
                <w:rFonts w:ascii="Arial" w:hAnsi="Arial" w:cs="Arial"/>
                <w:color w:val="auto"/>
                <w:szCs w:val="22"/>
              </w:rPr>
            </w:pPr>
            <w:r w:rsidRPr="007E473E">
              <w:rPr>
                <w:rFonts w:ascii="Arial" w:hAnsi="Arial" w:cs="Arial"/>
                <w:color w:val="auto"/>
                <w:szCs w:val="22"/>
              </w:rPr>
              <w:t>Focus on providing a positive customer experience</w:t>
            </w:r>
          </w:p>
          <w:p w14:paraId="63877DC3" w14:textId="77777777" w:rsidR="003835DF" w:rsidRPr="007E473E" w:rsidRDefault="003835DF" w:rsidP="003835DF">
            <w:pPr>
              <w:pStyle w:val="BodyText"/>
              <w:numPr>
                <w:ilvl w:val="0"/>
                <w:numId w:val="32"/>
              </w:numPr>
              <w:spacing w:before="0" w:after="0" w:line="240" w:lineRule="auto"/>
              <w:ind w:left="360" w:right="702"/>
              <w:rPr>
                <w:rFonts w:ascii="Arial" w:hAnsi="Arial" w:cs="Arial"/>
                <w:color w:val="auto"/>
                <w:szCs w:val="22"/>
              </w:rPr>
            </w:pPr>
            <w:r w:rsidRPr="007E473E">
              <w:rPr>
                <w:rFonts w:ascii="Arial" w:hAnsi="Arial" w:cs="Arial"/>
                <w:color w:val="auto"/>
                <w:szCs w:val="22"/>
              </w:rPr>
              <w:t>Support a customer-focused culture in the organisation</w:t>
            </w:r>
          </w:p>
          <w:p w14:paraId="5FF07C20" w14:textId="77777777" w:rsidR="003835DF" w:rsidRPr="007E473E" w:rsidRDefault="003835DF" w:rsidP="003835DF">
            <w:pPr>
              <w:pStyle w:val="BodyText"/>
              <w:numPr>
                <w:ilvl w:val="0"/>
                <w:numId w:val="32"/>
              </w:numPr>
              <w:spacing w:before="0" w:after="0" w:line="240" w:lineRule="auto"/>
              <w:ind w:left="360" w:right="702"/>
              <w:rPr>
                <w:rFonts w:ascii="Arial" w:hAnsi="Arial" w:cs="Arial"/>
                <w:color w:val="auto"/>
                <w:szCs w:val="22"/>
              </w:rPr>
            </w:pPr>
            <w:r w:rsidRPr="007E473E">
              <w:rPr>
                <w:rFonts w:ascii="Arial" w:hAnsi="Arial" w:cs="Arial"/>
                <w:color w:val="auto"/>
                <w:szCs w:val="22"/>
              </w:rPr>
              <w:t>Demonstrate a thorough knowledge of the services provided and relay this knowledge to customers</w:t>
            </w:r>
          </w:p>
          <w:p w14:paraId="27D6D31C" w14:textId="77777777" w:rsidR="003835DF" w:rsidRPr="007E473E" w:rsidRDefault="003835DF" w:rsidP="003835DF">
            <w:pPr>
              <w:pStyle w:val="BodyText"/>
              <w:numPr>
                <w:ilvl w:val="0"/>
                <w:numId w:val="32"/>
              </w:numPr>
              <w:spacing w:before="0" w:after="0" w:line="240" w:lineRule="auto"/>
              <w:ind w:left="360" w:right="702"/>
              <w:rPr>
                <w:rFonts w:ascii="Arial" w:hAnsi="Arial" w:cs="Arial"/>
                <w:color w:val="auto"/>
                <w:szCs w:val="22"/>
              </w:rPr>
            </w:pPr>
            <w:r w:rsidRPr="007E473E">
              <w:rPr>
                <w:rFonts w:ascii="Arial" w:hAnsi="Arial" w:cs="Arial"/>
                <w:color w:val="auto"/>
                <w:szCs w:val="22"/>
              </w:rPr>
              <w:t>Identify and respond quickly to customer needs</w:t>
            </w:r>
          </w:p>
          <w:p w14:paraId="776D99D5" w14:textId="77777777" w:rsidR="003835DF" w:rsidRPr="007E473E" w:rsidRDefault="003835DF" w:rsidP="003835DF">
            <w:pPr>
              <w:pStyle w:val="BodyText"/>
              <w:numPr>
                <w:ilvl w:val="0"/>
                <w:numId w:val="32"/>
              </w:numPr>
              <w:spacing w:before="0" w:after="0" w:line="240" w:lineRule="auto"/>
              <w:ind w:left="360" w:right="702"/>
              <w:rPr>
                <w:rFonts w:ascii="Arial" w:hAnsi="Arial" w:cs="Arial"/>
                <w:color w:val="auto"/>
                <w:szCs w:val="22"/>
              </w:rPr>
            </w:pPr>
            <w:r w:rsidRPr="007E473E">
              <w:rPr>
                <w:rFonts w:ascii="Arial" w:hAnsi="Arial" w:cs="Arial"/>
                <w:color w:val="auto"/>
                <w:szCs w:val="22"/>
              </w:rPr>
              <w:t>Consider customer service requirements and develop solutions to meet needs</w:t>
            </w:r>
          </w:p>
          <w:p w14:paraId="42B37737" w14:textId="77777777" w:rsidR="003835DF" w:rsidRPr="007E473E" w:rsidRDefault="003835DF" w:rsidP="003835DF">
            <w:pPr>
              <w:pStyle w:val="BodyText"/>
              <w:numPr>
                <w:ilvl w:val="0"/>
                <w:numId w:val="32"/>
              </w:numPr>
              <w:spacing w:before="0" w:after="0" w:line="240" w:lineRule="auto"/>
              <w:ind w:left="360" w:right="702"/>
              <w:rPr>
                <w:rFonts w:ascii="Arial" w:hAnsi="Arial" w:cs="Arial"/>
                <w:color w:val="auto"/>
                <w:szCs w:val="22"/>
              </w:rPr>
            </w:pPr>
            <w:r w:rsidRPr="007E473E">
              <w:rPr>
                <w:rFonts w:ascii="Arial" w:hAnsi="Arial" w:cs="Arial"/>
                <w:color w:val="auto"/>
                <w:szCs w:val="22"/>
              </w:rPr>
              <w:t>Resolve complex customer issues and needs</w:t>
            </w:r>
          </w:p>
          <w:p w14:paraId="79F1561D" w14:textId="77777777" w:rsidR="003835DF" w:rsidRPr="007E473E" w:rsidRDefault="003835DF" w:rsidP="003835DF">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Arial" w:hAnsi="Arial" w:cs="Arial"/>
                <w:color w:val="auto"/>
                <w:szCs w:val="22"/>
              </w:rPr>
              <w:t>Cooperate across work areas to improve outcomes for customers</w:t>
            </w:r>
          </w:p>
        </w:tc>
        <w:tc>
          <w:tcPr>
            <w:tcW w:w="1560" w:type="dxa"/>
            <w:tcBorders>
              <w:top w:val="single" w:sz="8" w:space="0" w:color="BCBEC0"/>
              <w:left w:val="nil"/>
              <w:bottom w:val="single" w:sz="8" w:space="0" w:color="BCBEC0"/>
              <w:right w:val="nil"/>
            </w:tcBorders>
            <w:shd w:val="clear" w:color="auto" w:fill="FFFFFF" w:themeFill="background1"/>
          </w:tcPr>
          <w:p w14:paraId="3A818E45" w14:textId="77777777" w:rsidR="003835DF" w:rsidRPr="007E473E" w:rsidRDefault="003835DF" w:rsidP="003835DF">
            <w:pPr>
              <w:pStyle w:val="TableText"/>
              <w:keepNext/>
              <w:spacing w:before="0" w:after="0" w:line="240" w:lineRule="auto"/>
              <w:rPr>
                <w:rFonts w:asciiTheme="majorHAnsi" w:hAnsiTheme="majorHAnsi" w:cstheme="majorHAnsi"/>
                <w:sz w:val="22"/>
                <w:szCs w:val="22"/>
              </w:rPr>
            </w:pPr>
            <w:r w:rsidRPr="007E473E">
              <w:rPr>
                <w:rFonts w:cs="Arial"/>
                <w:sz w:val="22"/>
                <w:szCs w:val="22"/>
              </w:rPr>
              <w:t>Intermediate</w:t>
            </w:r>
          </w:p>
        </w:tc>
      </w:tr>
      <w:tr w:rsidR="003835DF" w:rsidRPr="007E473E" w14:paraId="320D0DD4" w14:textId="77777777" w:rsidTr="00E92D4B">
        <w:trPr>
          <w:gridAfter w:val="1"/>
          <w:wAfter w:w="25" w:type="dxa"/>
        </w:trPr>
        <w:tc>
          <w:tcPr>
            <w:tcW w:w="1475" w:type="dxa"/>
            <w:tcBorders>
              <w:top w:val="single" w:sz="8" w:space="0" w:color="BCBEC0"/>
              <w:left w:val="nil"/>
              <w:bottom w:val="single" w:sz="8" w:space="0" w:color="BCBEC0"/>
              <w:right w:val="nil"/>
            </w:tcBorders>
          </w:tcPr>
          <w:p w14:paraId="6CD1725D" w14:textId="77777777" w:rsidR="003835DF" w:rsidRPr="007E473E" w:rsidRDefault="003835DF" w:rsidP="003835DF">
            <w:pPr>
              <w:keepNext/>
              <w:spacing w:after="0" w:line="240" w:lineRule="auto"/>
              <w:rPr>
                <w:noProof/>
                <w:szCs w:val="22"/>
                <w:lang w:eastAsia="en-AU"/>
              </w:rPr>
            </w:pPr>
            <w:r w:rsidRPr="007E473E">
              <w:rPr>
                <w:rFonts w:ascii="Arial" w:hAnsi="Arial" w:cs="Arial"/>
                <w:noProof/>
                <w:szCs w:val="22"/>
                <w:lang w:eastAsia="en-AU"/>
              </w:rPr>
              <w:drawing>
                <wp:inline distT="0" distB="0" distL="0" distR="0" wp14:anchorId="50473377" wp14:editId="568E45BA">
                  <wp:extent cx="855980" cy="855980"/>
                  <wp:effectExtent l="0" t="0" r="1270" b="1270"/>
                  <wp:docPr id="57" name="Picture 57"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shd w:val="clear" w:color="auto" w:fill="FFFFFF" w:themeFill="background1"/>
          </w:tcPr>
          <w:p w14:paraId="3A1D4229" w14:textId="77777777" w:rsidR="003835DF" w:rsidRPr="007E473E" w:rsidRDefault="003835DF" w:rsidP="003835DF">
            <w:pPr>
              <w:pStyle w:val="TableText"/>
              <w:keepNext/>
              <w:spacing w:before="0" w:after="0" w:line="240" w:lineRule="auto"/>
              <w:rPr>
                <w:rFonts w:asciiTheme="majorHAnsi" w:hAnsiTheme="majorHAnsi" w:cstheme="majorHAnsi"/>
                <w:b/>
                <w:sz w:val="22"/>
                <w:szCs w:val="22"/>
              </w:rPr>
            </w:pPr>
            <w:r w:rsidRPr="007E473E">
              <w:rPr>
                <w:rFonts w:asciiTheme="majorHAnsi" w:hAnsiTheme="majorHAnsi" w:cstheme="majorHAnsi"/>
                <w:b/>
                <w:sz w:val="22"/>
                <w:szCs w:val="22"/>
              </w:rPr>
              <w:t>Plan and Prioritise</w:t>
            </w:r>
          </w:p>
          <w:p w14:paraId="0F7FF9C9" w14:textId="77777777" w:rsidR="003835DF" w:rsidRPr="007E473E" w:rsidRDefault="003835DF" w:rsidP="003835DF">
            <w:pPr>
              <w:pStyle w:val="TableText"/>
              <w:keepNext/>
              <w:spacing w:before="0" w:after="0" w:line="240" w:lineRule="auto"/>
              <w:rPr>
                <w:rFonts w:asciiTheme="majorHAnsi" w:hAnsiTheme="majorHAnsi" w:cstheme="majorHAnsi"/>
                <w:sz w:val="22"/>
                <w:szCs w:val="22"/>
              </w:rPr>
            </w:pPr>
            <w:r w:rsidRPr="007E473E">
              <w:rPr>
                <w:rFonts w:asciiTheme="majorHAnsi" w:hAnsiTheme="majorHAnsi" w:cstheme="majorHAnsi"/>
                <w:sz w:val="22"/>
                <w:szCs w:val="22"/>
              </w:rPr>
              <w:t>Plan to achieve priority outcomes and respond flexibly to changing circumstances</w:t>
            </w:r>
          </w:p>
        </w:tc>
        <w:tc>
          <w:tcPr>
            <w:tcW w:w="4735" w:type="dxa"/>
            <w:gridSpan w:val="3"/>
            <w:tcBorders>
              <w:top w:val="single" w:sz="8" w:space="0" w:color="BCBEC0"/>
              <w:left w:val="nil"/>
              <w:bottom w:val="single" w:sz="8" w:space="0" w:color="BCBEC0"/>
              <w:right w:val="nil"/>
            </w:tcBorders>
            <w:shd w:val="clear" w:color="auto" w:fill="FFFFFF" w:themeFill="background1"/>
          </w:tcPr>
          <w:p w14:paraId="3B9E5429" w14:textId="77777777" w:rsidR="003835DF" w:rsidRPr="007E473E" w:rsidRDefault="003835DF" w:rsidP="003835DF">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Understand the team and unit objectives and align operational activities accordingly</w:t>
            </w:r>
          </w:p>
          <w:p w14:paraId="440F6EF4" w14:textId="77777777" w:rsidR="003835DF" w:rsidRPr="007E473E" w:rsidRDefault="003835DF" w:rsidP="003835DF">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Initiate and develop team goals and plans, and use feedback to inform future planning</w:t>
            </w:r>
          </w:p>
          <w:p w14:paraId="1F205A1D" w14:textId="77777777" w:rsidR="003835DF" w:rsidRPr="007E473E" w:rsidRDefault="003835DF" w:rsidP="003835DF">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Respond proactively to changing circumstances and adjust plans and schedules when necessary</w:t>
            </w:r>
          </w:p>
          <w:p w14:paraId="372DCB59" w14:textId="77777777" w:rsidR="003835DF" w:rsidRPr="007E473E" w:rsidRDefault="003835DF" w:rsidP="003835DF">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Consider the implications of immediate and longer-term organisational issues and how these might affect the achievement of team and unit goals</w:t>
            </w:r>
          </w:p>
          <w:p w14:paraId="72DEF3BD" w14:textId="77777777" w:rsidR="003835DF" w:rsidRPr="007E473E" w:rsidRDefault="003835DF" w:rsidP="003835DF">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Accommodate and respond with initiative to changing priorities and operating environments</w:t>
            </w:r>
          </w:p>
        </w:tc>
        <w:tc>
          <w:tcPr>
            <w:tcW w:w="1560" w:type="dxa"/>
            <w:tcBorders>
              <w:top w:val="single" w:sz="8" w:space="0" w:color="BCBEC0"/>
              <w:left w:val="nil"/>
              <w:bottom w:val="single" w:sz="8" w:space="0" w:color="BCBEC0"/>
              <w:right w:val="nil"/>
            </w:tcBorders>
            <w:shd w:val="clear" w:color="auto" w:fill="FFFFFF" w:themeFill="background1"/>
          </w:tcPr>
          <w:p w14:paraId="6E3994C4" w14:textId="77777777" w:rsidR="003835DF" w:rsidRPr="007E473E" w:rsidRDefault="003835DF" w:rsidP="003835DF">
            <w:pPr>
              <w:pStyle w:val="TableText"/>
              <w:keepNext/>
              <w:spacing w:before="0" w:after="0" w:line="240" w:lineRule="auto"/>
              <w:rPr>
                <w:rFonts w:asciiTheme="majorHAnsi" w:hAnsiTheme="majorHAnsi" w:cstheme="majorHAnsi"/>
                <w:sz w:val="22"/>
                <w:szCs w:val="22"/>
              </w:rPr>
            </w:pPr>
            <w:r w:rsidRPr="007E473E">
              <w:rPr>
                <w:rFonts w:asciiTheme="majorHAnsi" w:hAnsiTheme="majorHAnsi" w:cstheme="majorHAnsi"/>
                <w:sz w:val="22"/>
                <w:szCs w:val="22"/>
              </w:rPr>
              <w:t>Intermediate</w:t>
            </w:r>
          </w:p>
        </w:tc>
      </w:tr>
      <w:tr w:rsidR="003835DF" w:rsidRPr="007E473E" w14:paraId="447A3333" w14:textId="77777777" w:rsidTr="007D7E21">
        <w:trPr>
          <w:gridAfter w:val="1"/>
          <w:wAfter w:w="25" w:type="dxa"/>
        </w:trPr>
        <w:tc>
          <w:tcPr>
            <w:tcW w:w="1475" w:type="dxa"/>
            <w:tcBorders>
              <w:top w:val="single" w:sz="8" w:space="0" w:color="BCBEC0"/>
              <w:left w:val="nil"/>
              <w:bottom w:val="single" w:sz="8" w:space="0" w:color="BCBEC0"/>
              <w:right w:val="nil"/>
            </w:tcBorders>
          </w:tcPr>
          <w:p w14:paraId="39D843C6" w14:textId="77777777" w:rsidR="003835DF" w:rsidRPr="007E473E" w:rsidRDefault="003835DF" w:rsidP="003835DF">
            <w:pPr>
              <w:keepNext/>
              <w:spacing w:after="0" w:line="240" w:lineRule="auto"/>
              <w:rPr>
                <w:noProof/>
                <w:szCs w:val="22"/>
                <w:lang w:eastAsia="en-AU"/>
              </w:rPr>
            </w:pPr>
            <w:r w:rsidRPr="007E473E">
              <w:rPr>
                <w:noProof/>
                <w:szCs w:val="22"/>
                <w:lang w:eastAsia="en-AU"/>
              </w:rPr>
              <w:drawing>
                <wp:inline distT="0" distB="0" distL="0" distR="0" wp14:anchorId="2B15E72F" wp14:editId="0252BE29">
                  <wp:extent cx="848360" cy="848360"/>
                  <wp:effectExtent l="0" t="0" r="8890" b="8890"/>
                  <wp:docPr id="3" name="Picture 3"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shd w:val="clear" w:color="auto" w:fill="FFFFFF" w:themeFill="background1"/>
          </w:tcPr>
          <w:p w14:paraId="38ACE0E4" w14:textId="77777777" w:rsidR="003835DF" w:rsidRPr="007E473E" w:rsidRDefault="003835DF" w:rsidP="003835DF">
            <w:pPr>
              <w:pStyle w:val="TableText"/>
              <w:keepNext/>
              <w:spacing w:before="0" w:after="0" w:line="240" w:lineRule="auto"/>
              <w:rPr>
                <w:rFonts w:cs="Arial"/>
                <w:b/>
                <w:sz w:val="22"/>
                <w:szCs w:val="22"/>
              </w:rPr>
            </w:pPr>
            <w:r w:rsidRPr="007E473E">
              <w:rPr>
                <w:rFonts w:cs="Arial"/>
                <w:b/>
                <w:sz w:val="22"/>
                <w:szCs w:val="22"/>
              </w:rPr>
              <w:t>Finance</w:t>
            </w:r>
          </w:p>
          <w:p w14:paraId="5B3C5C20" w14:textId="77777777" w:rsidR="003835DF" w:rsidRPr="007E473E" w:rsidRDefault="003835DF" w:rsidP="003835DF">
            <w:pPr>
              <w:pStyle w:val="TableText"/>
              <w:keepNext/>
              <w:spacing w:before="0" w:after="0" w:line="240" w:lineRule="auto"/>
              <w:rPr>
                <w:rFonts w:asciiTheme="majorHAnsi" w:hAnsiTheme="majorHAnsi" w:cstheme="majorHAnsi"/>
                <w:b/>
                <w:sz w:val="22"/>
                <w:szCs w:val="22"/>
              </w:rPr>
            </w:pPr>
            <w:r w:rsidRPr="007E473E">
              <w:rPr>
                <w:rFonts w:cs="Arial"/>
                <w:sz w:val="22"/>
                <w:szCs w:val="22"/>
              </w:rPr>
              <w:t>Understand and apply financial processes to achieve value for money and minimise financial risk</w:t>
            </w:r>
          </w:p>
        </w:tc>
        <w:tc>
          <w:tcPr>
            <w:tcW w:w="4735" w:type="dxa"/>
            <w:gridSpan w:val="3"/>
            <w:tcBorders>
              <w:top w:val="single" w:sz="8" w:space="0" w:color="BCBEC0"/>
              <w:left w:val="nil"/>
              <w:bottom w:val="single" w:sz="8" w:space="0" w:color="BCBEC0"/>
              <w:right w:val="nil"/>
            </w:tcBorders>
            <w:shd w:val="clear" w:color="auto" w:fill="FFFFFF" w:themeFill="background1"/>
          </w:tcPr>
          <w:p w14:paraId="35A71489" w14:textId="77777777" w:rsidR="003835DF" w:rsidRPr="007E473E" w:rsidRDefault="003835DF" w:rsidP="003835DF">
            <w:pPr>
              <w:pStyle w:val="BodyText"/>
              <w:numPr>
                <w:ilvl w:val="0"/>
                <w:numId w:val="32"/>
              </w:numPr>
              <w:spacing w:before="0" w:after="0" w:line="240" w:lineRule="auto"/>
              <w:ind w:left="360" w:right="702"/>
              <w:rPr>
                <w:rFonts w:ascii="Arial" w:hAnsi="Arial" w:cs="Arial"/>
                <w:color w:val="auto"/>
                <w:szCs w:val="22"/>
              </w:rPr>
            </w:pPr>
            <w:r w:rsidRPr="007E473E">
              <w:rPr>
                <w:rFonts w:ascii="Arial" w:hAnsi="Arial" w:cs="Arial"/>
                <w:color w:val="auto"/>
                <w:szCs w:val="22"/>
              </w:rPr>
              <w:t>Understand basic financial terminology, policies and processes, including the difference between recurrent and capital spending</w:t>
            </w:r>
          </w:p>
          <w:p w14:paraId="65CBAE99" w14:textId="77777777" w:rsidR="003835DF" w:rsidRPr="007E473E" w:rsidRDefault="003835DF" w:rsidP="003835DF">
            <w:pPr>
              <w:pStyle w:val="BodyText"/>
              <w:numPr>
                <w:ilvl w:val="0"/>
                <w:numId w:val="32"/>
              </w:numPr>
              <w:spacing w:before="0" w:after="0" w:line="240" w:lineRule="auto"/>
              <w:ind w:left="360" w:right="702"/>
              <w:rPr>
                <w:rFonts w:ascii="Arial" w:hAnsi="Arial" w:cs="Arial"/>
                <w:color w:val="auto"/>
                <w:szCs w:val="22"/>
              </w:rPr>
            </w:pPr>
            <w:r w:rsidRPr="007E473E">
              <w:rPr>
                <w:rFonts w:ascii="Arial" w:hAnsi="Arial" w:cs="Arial"/>
                <w:color w:val="auto"/>
                <w:szCs w:val="22"/>
              </w:rPr>
              <w:t>Consider financial implications and value for money in making recommendations and decisions</w:t>
            </w:r>
          </w:p>
          <w:p w14:paraId="51F613D3" w14:textId="77777777" w:rsidR="003835DF" w:rsidRPr="007E473E" w:rsidRDefault="003835DF" w:rsidP="003835DF">
            <w:pPr>
              <w:pStyle w:val="BodyText"/>
              <w:numPr>
                <w:ilvl w:val="0"/>
                <w:numId w:val="32"/>
              </w:numPr>
              <w:spacing w:before="0" w:after="0" w:line="240" w:lineRule="auto"/>
              <w:ind w:left="360" w:right="702"/>
              <w:rPr>
                <w:rFonts w:ascii="Arial" w:hAnsi="Arial" w:cs="Arial"/>
                <w:color w:val="auto"/>
                <w:szCs w:val="22"/>
              </w:rPr>
            </w:pPr>
            <w:r w:rsidRPr="007E473E">
              <w:rPr>
                <w:rFonts w:ascii="Arial" w:hAnsi="Arial" w:cs="Arial"/>
                <w:color w:val="auto"/>
                <w:szCs w:val="22"/>
              </w:rPr>
              <w:t>Understand how financial decisions impact the overall financial position</w:t>
            </w:r>
          </w:p>
          <w:p w14:paraId="6863633C" w14:textId="77777777" w:rsidR="003835DF" w:rsidRPr="007E473E" w:rsidRDefault="003835DF" w:rsidP="003835DF">
            <w:pPr>
              <w:pStyle w:val="BodyText"/>
              <w:numPr>
                <w:ilvl w:val="0"/>
                <w:numId w:val="32"/>
              </w:numPr>
              <w:spacing w:before="0" w:after="0" w:line="240" w:lineRule="auto"/>
              <w:ind w:left="360" w:right="702"/>
              <w:rPr>
                <w:rFonts w:ascii="Arial" w:hAnsi="Arial" w:cs="Arial"/>
                <w:color w:val="auto"/>
                <w:szCs w:val="22"/>
              </w:rPr>
            </w:pPr>
            <w:r w:rsidRPr="007E473E">
              <w:rPr>
                <w:rFonts w:ascii="Arial" w:hAnsi="Arial" w:cs="Arial"/>
                <w:color w:val="auto"/>
                <w:szCs w:val="22"/>
              </w:rPr>
              <w:t>Understand and act on financial audit, reporting and compliance obligations</w:t>
            </w:r>
          </w:p>
          <w:p w14:paraId="47E2EFFB" w14:textId="77777777" w:rsidR="003835DF" w:rsidRPr="007E473E" w:rsidRDefault="003835DF" w:rsidP="003835DF">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Arial" w:hAnsi="Arial" w:cs="Arial"/>
                <w:color w:val="auto"/>
                <w:szCs w:val="22"/>
              </w:rPr>
              <w:t>Display an awareness of financial risk, reputational risk and exposure, and propose solutions to address these</w:t>
            </w:r>
          </w:p>
        </w:tc>
        <w:tc>
          <w:tcPr>
            <w:tcW w:w="1560" w:type="dxa"/>
            <w:tcBorders>
              <w:top w:val="single" w:sz="8" w:space="0" w:color="BCBEC0"/>
              <w:left w:val="nil"/>
              <w:bottom w:val="single" w:sz="8" w:space="0" w:color="BCBEC0"/>
              <w:right w:val="nil"/>
            </w:tcBorders>
            <w:shd w:val="clear" w:color="auto" w:fill="FFFFFF" w:themeFill="background1"/>
          </w:tcPr>
          <w:p w14:paraId="681D3B56" w14:textId="77777777" w:rsidR="003835DF" w:rsidRPr="007E473E" w:rsidRDefault="003835DF" w:rsidP="003835DF">
            <w:pPr>
              <w:pStyle w:val="TableText"/>
              <w:keepNext/>
              <w:spacing w:before="0" w:after="0" w:line="240" w:lineRule="auto"/>
              <w:rPr>
                <w:rFonts w:asciiTheme="majorHAnsi" w:hAnsiTheme="majorHAnsi" w:cstheme="majorHAnsi"/>
                <w:sz w:val="22"/>
                <w:szCs w:val="22"/>
              </w:rPr>
            </w:pPr>
            <w:r w:rsidRPr="007E473E">
              <w:rPr>
                <w:rFonts w:cs="Arial"/>
                <w:sz w:val="22"/>
                <w:szCs w:val="22"/>
              </w:rPr>
              <w:t>Intermediate</w:t>
            </w:r>
          </w:p>
        </w:tc>
      </w:tr>
      <w:tr w:rsidR="003835DF" w:rsidRPr="007E473E" w14:paraId="182D140B" w14:textId="77777777" w:rsidTr="007D7E21">
        <w:trPr>
          <w:gridAfter w:val="1"/>
          <w:wAfter w:w="25" w:type="dxa"/>
        </w:trPr>
        <w:tc>
          <w:tcPr>
            <w:tcW w:w="1475" w:type="dxa"/>
            <w:tcBorders>
              <w:top w:val="single" w:sz="8" w:space="0" w:color="BCBEC0"/>
              <w:left w:val="nil"/>
              <w:bottom w:val="single" w:sz="8" w:space="0" w:color="BCBEC0"/>
              <w:right w:val="nil"/>
            </w:tcBorders>
          </w:tcPr>
          <w:p w14:paraId="1F0B0704" w14:textId="77777777" w:rsidR="003835DF" w:rsidRPr="007E473E" w:rsidRDefault="003835DF" w:rsidP="003835DF">
            <w:pPr>
              <w:keepNext/>
              <w:spacing w:after="0" w:line="240" w:lineRule="auto"/>
              <w:rPr>
                <w:noProof/>
                <w:szCs w:val="22"/>
                <w:lang w:eastAsia="en-AU"/>
              </w:rPr>
            </w:pPr>
            <w:r w:rsidRPr="007E473E">
              <w:rPr>
                <w:noProof/>
                <w:szCs w:val="22"/>
                <w:lang w:eastAsia="en-AU"/>
              </w:rPr>
              <w:drawing>
                <wp:inline distT="0" distB="0" distL="0" distR="0" wp14:anchorId="3B55D455" wp14:editId="66BF8583">
                  <wp:extent cx="848360" cy="848360"/>
                  <wp:effectExtent l="0" t="0" r="8890" b="8890"/>
                  <wp:docPr id="77" name="Picture 77"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shd w:val="clear" w:color="auto" w:fill="FFFFFF" w:themeFill="background1"/>
          </w:tcPr>
          <w:p w14:paraId="0518F5FB" w14:textId="77777777" w:rsidR="003835DF" w:rsidRPr="007E473E" w:rsidRDefault="003835DF" w:rsidP="003835DF">
            <w:pPr>
              <w:pStyle w:val="TableText"/>
              <w:keepNext/>
              <w:spacing w:before="0" w:after="0" w:line="240" w:lineRule="auto"/>
              <w:rPr>
                <w:rFonts w:asciiTheme="majorHAnsi" w:hAnsiTheme="majorHAnsi" w:cstheme="majorHAnsi"/>
                <w:b/>
                <w:sz w:val="22"/>
                <w:szCs w:val="22"/>
              </w:rPr>
            </w:pPr>
            <w:r w:rsidRPr="007E473E">
              <w:rPr>
                <w:rFonts w:asciiTheme="majorHAnsi" w:hAnsiTheme="majorHAnsi" w:cstheme="majorHAnsi"/>
                <w:b/>
                <w:sz w:val="22"/>
                <w:szCs w:val="22"/>
              </w:rPr>
              <w:t>Technology</w:t>
            </w:r>
          </w:p>
          <w:p w14:paraId="29A14346" w14:textId="77777777" w:rsidR="003835DF" w:rsidRPr="007E473E" w:rsidRDefault="003835DF" w:rsidP="003835DF">
            <w:pPr>
              <w:pStyle w:val="TableText"/>
              <w:keepNext/>
              <w:spacing w:before="0" w:after="0" w:line="240" w:lineRule="auto"/>
              <w:rPr>
                <w:rFonts w:asciiTheme="majorHAnsi" w:hAnsiTheme="majorHAnsi" w:cstheme="majorHAnsi"/>
                <w:b/>
                <w:sz w:val="22"/>
                <w:szCs w:val="22"/>
              </w:rPr>
            </w:pPr>
            <w:r w:rsidRPr="007E473E">
              <w:rPr>
                <w:rFonts w:asciiTheme="majorHAnsi" w:hAnsiTheme="majorHAnsi" w:cstheme="majorHAnsi"/>
                <w:sz w:val="22"/>
                <w:szCs w:val="22"/>
              </w:rPr>
              <w:t>Understand and use available technologies to maximise efficiencies and effectiveness</w:t>
            </w:r>
          </w:p>
        </w:tc>
        <w:tc>
          <w:tcPr>
            <w:tcW w:w="4735" w:type="dxa"/>
            <w:gridSpan w:val="3"/>
            <w:tcBorders>
              <w:top w:val="single" w:sz="8" w:space="0" w:color="BCBEC0"/>
              <w:left w:val="nil"/>
              <w:bottom w:val="single" w:sz="8" w:space="0" w:color="BCBEC0"/>
              <w:right w:val="nil"/>
            </w:tcBorders>
            <w:shd w:val="clear" w:color="auto" w:fill="FFFFFF" w:themeFill="background1"/>
          </w:tcPr>
          <w:p w14:paraId="2A9EAAE6" w14:textId="77777777" w:rsidR="003835DF" w:rsidRPr="007E473E" w:rsidRDefault="003835DF" w:rsidP="003835DF">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Demonstrate a sound understanding of technology relevant to the work unit, and identify and select the most appropriate technology for assigned tasks</w:t>
            </w:r>
          </w:p>
          <w:p w14:paraId="240F048F" w14:textId="77777777" w:rsidR="003835DF" w:rsidRPr="007E473E" w:rsidRDefault="003835DF" w:rsidP="003835DF">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Use available technology to improve individual performance and effectiveness</w:t>
            </w:r>
          </w:p>
          <w:p w14:paraId="6F2EB4F8" w14:textId="77777777" w:rsidR="003835DF" w:rsidRPr="007E473E" w:rsidRDefault="003835DF" w:rsidP="003835DF">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Make effective use of records, information and knowledge management functions and systems</w:t>
            </w:r>
          </w:p>
          <w:p w14:paraId="6DE171D2" w14:textId="77777777" w:rsidR="003835DF" w:rsidRPr="007E473E" w:rsidRDefault="003835DF" w:rsidP="003835DF">
            <w:pPr>
              <w:pStyle w:val="BodyText"/>
              <w:numPr>
                <w:ilvl w:val="0"/>
                <w:numId w:val="32"/>
              </w:numPr>
              <w:spacing w:before="0" w:after="0" w:line="240" w:lineRule="auto"/>
              <w:ind w:left="360" w:right="702"/>
              <w:rPr>
                <w:rFonts w:asciiTheme="majorHAnsi" w:hAnsiTheme="majorHAnsi" w:cstheme="majorHAnsi"/>
                <w:color w:val="auto"/>
                <w:szCs w:val="22"/>
              </w:rPr>
            </w:pPr>
            <w:r w:rsidRPr="007E473E">
              <w:rPr>
                <w:rFonts w:asciiTheme="majorHAnsi" w:hAnsiTheme="majorHAnsi" w:cstheme="majorHAnsi"/>
                <w:color w:val="auto"/>
                <w:szCs w:val="22"/>
              </w:rPr>
              <w:t>Support the implementation of systems improvement initiatives, and the introduction and roll-out of new technologies</w:t>
            </w:r>
          </w:p>
        </w:tc>
        <w:tc>
          <w:tcPr>
            <w:tcW w:w="1560" w:type="dxa"/>
            <w:tcBorders>
              <w:top w:val="single" w:sz="8" w:space="0" w:color="BCBEC0"/>
              <w:left w:val="nil"/>
              <w:bottom w:val="single" w:sz="8" w:space="0" w:color="BCBEC0"/>
              <w:right w:val="nil"/>
            </w:tcBorders>
            <w:shd w:val="clear" w:color="auto" w:fill="FFFFFF" w:themeFill="background1"/>
          </w:tcPr>
          <w:p w14:paraId="7CD87C7F" w14:textId="77777777" w:rsidR="003835DF" w:rsidRPr="007E473E" w:rsidRDefault="003835DF" w:rsidP="003835DF">
            <w:pPr>
              <w:pStyle w:val="TableText"/>
              <w:keepNext/>
              <w:spacing w:before="0" w:after="0" w:line="240" w:lineRule="auto"/>
              <w:rPr>
                <w:rFonts w:asciiTheme="majorHAnsi" w:hAnsiTheme="majorHAnsi" w:cstheme="majorHAnsi"/>
                <w:sz w:val="22"/>
                <w:szCs w:val="22"/>
              </w:rPr>
            </w:pPr>
            <w:r w:rsidRPr="007E473E">
              <w:rPr>
                <w:rFonts w:asciiTheme="majorHAnsi" w:hAnsiTheme="majorHAnsi" w:cstheme="majorHAnsi"/>
                <w:sz w:val="22"/>
                <w:szCs w:val="22"/>
              </w:rPr>
              <w:t>Intermediate</w:t>
            </w:r>
          </w:p>
        </w:tc>
      </w:tr>
    </w:tbl>
    <w:p w14:paraId="14669FDF" w14:textId="77777777" w:rsidR="00D7553E" w:rsidRDefault="00D7553E">
      <w:pPr>
        <w:spacing w:after="0" w:line="240" w:lineRule="auto"/>
        <w:rPr>
          <w:rFonts w:asciiTheme="minorHAnsi" w:hAnsiTheme="minorHAnsi" w:cstheme="minorHAnsi"/>
        </w:rPr>
      </w:pPr>
    </w:p>
    <w:p w14:paraId="400FF87E" w14:textId="77777777" w:rsidR="00BD1817" w:rsidRDefault="00BD1817" w:rsidP="00BD1817">
      <w:pPr>
        <w:pStyle w:val="PlainText"/>
        <w:spacing w:before="62" w:line="276" w:lineRule="auto"/>
        <w:jc w:val="both"/>
        <w:rPr>
          <w:rFonts w:ascii="Arial" w:eastAsiaTheme="minorEastAsia" w:hAnsi="Arial" w:cs="Arial"/>
          <w:b/>
          <w:i/>
          <w:sz w:val="24"/>
          <w:szCs w:val="24"/>
          <w:lang w:val="en-US"/>
        </w:rPr>
      </w:pPr>
    </w:p>
    <w:p w14:paraId="3FBCC261" w14:textId="77777777" w:rsidR="006C5A71" w:rsidRPr="00513560" w:rsidRDefault="006C5A71" w:rsidP="006C5A71">
      <w:pPr>
        <w:pStyle w:val="Heading1"/>
        <w:rPr>
          <w:rFonts w:asciiTheme="minorHAnsi" w:hAnsiTheme="minorHAnsi" w:cstheme="minorHAnsi"/>
        </w:rPr>
      </w:pPr>
      <w:r w:rsidRPr="00513560">
        <w:rPr>
          <w:rFonts w:asciiTheme="minorHAnsi" w:hAnsiTheme="minorHAnsi" w:cstheme="minorHAnsi"/>
        </w:rPr>
        <w:t>Complementary capabilities</w:t>
      </w:r>
    </w:p>
    <w:p w14:paraId="4779DD74" w14:textId="77777777" w:rsidR="006C5A71" w:rsidRPr="007E473E" w:rsidRDefault="006C5A71" w:rsidP="006C5A71">
      <w:pPr>
        <w:pStyle w:val="PlainText"/>
        <w:spacing w:before="62" w:line="276" w:lineRule="auto"/>
        <w:rPr>
          <w:rFonts w:asciiTheme="minorHAnsi" w:eastAsiaTheme="minorEastAsia" w:hAnsiTheme="minorHAnsi" w:cstheme="minorHAnsi"/>
          <w:sz w:val="22"/>
          <w:szCs w:val="22"/>
          <w:lang w:val="en-US"/>
        </w:rPr>
      </w:pPr>
      <w:r w:rsidRPr="007E473E">
        <w:rPr>
          <w:rFonts w:asciiTheme="minorHAnsi" w:eastAsiaTheme="minorEastAsia" w:hAnsiTheme="minorHAnsi" w:cstheme="minorHAnsi"/>
          <w:i/>
          <w:sz w:val="22"/>
          <w:szCs w:val="22"/>
          <w:lang w:val="en-US"/>
        </w:rPr>
        <w:t>Complementary capabilities</w:t>
      </w:r>
      <w:r w:rsidRPr="007E473E">
        <w:rPr>
          <w:rFonts w:asciiTheme="minorHAnsi" w:eastAsiaTheme="minorEastAsia" w:hAnsiTheme="minorHAnsi"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2931794B" w14:textId="77777777" w:rsidR="006C5A71" w:rsidRPr="007E473E" w:rsidRDefault="006C5A71" w:rsidP="006C5A71">
      <w:pPr>
        <w:pStyle w:val="PlainText"/>
        <w:spacing w:before="62" w:line="276" w:lineRule="auto"/>
        <w:rPr>
          <w:rFonts w:asciiTheme="minorHAnsi" w:eastAsiaTheme="minorEastAsia" w:hAnsiTheme="minorHAnsi" w:cstheme="minorHAnsi"/>
          <w:sz w:val="22"/>
          <w:szCs w:val="22"/>
          <w:lang w:val="en-US"/>
        </w:rPr>
      </w:pPr>
      <w:r w:rsidRPr="007E473E">
        <w:rPr>
          <w:rFonts w:asciiTheme="minorHAnsi" w:eastAsiaTheme="minorEastAsia" w:hAnsiTheme="minorHAnsi" w:cstheme="minorHAnsi"/>
          <w:sz w:val="22"/>
          <w:szCs w:val="22"/>
          <w:lang w:val="en-US"/>
        </w:rPr>
        <w:t xml:space="preserve">Note: capabilities listed as ‘not essential’ for </w:t>
      </w:r>
      <w:r w:rsidR="00DD685B" w:rsidRPr="007E473E">
        <w:rPr>
          <w:rFonts w:asciiTheme="minorHAnsi" w:eastAsiaTheme="minorEastAsia" w:hAnsiTheme="minorHAnsi" w:cstheme="minorHAnsi"/>
          <w:sz w:val="22"/>
          <w:szCs w:val="22"/>
          <w:lang w:val="en-US"/>
        </w:rPr>
        <w:t>this role is</w:t>
      </w:r>
      <w:r w:rsidRPr="007E473E">
        <w:rPr>
          <w:rFonts w:asciiTheme="minorHAnsi" w:eastAsiaTheme="minorEastAsia" w:hAnsiTheme="minorHAnsi" w:cstheme="minorHAnsi"/>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513560" w14:paraId="283FBE02"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6A06F707" w14:textId="77777777" w:rsidR="006C5A71" w:rsidRPr="007E473E" w:rsidRDefault="006C5A71" w:rsidP="006C5A71">
            <w:pPr>
              <w:pStyle w:val="TableTextWhite0"/>
              <w:keepNext/>
              <w:jc w:val="both"/>
              <w:rPr>
                <w:rFonts w:asciiTheme="minorHAnsi" w:hAnsiTheme="minorHAnsi" w:cstheme="minorHAnsi"/>
                <w:szCs w:val="22"/>
              </w:rPr>
            </w:pPr>
            <w:r w:rsidRPr="007E473E">
              <w:rPr>
                <w:rFonts w:asciiTheme="minorHAnsi" w:hAnsiTheme="minorHAnsi" w:cstheme="minorHAnsi"/>
                <w:szCs w:val="22"/>
              </w:rPr>
              <w:t>COMPLEMENTARY CAPABILITIES</w:t>
            </w:r>
          </w:p>
        </w:tc>
      </w:tr>
      <w:tr w:rsidR="006C5A71" w:rsidRPr="00513560" w14:paraId="75FC2AFD"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30690CDF" w14:textId="77777777" w:rsidR="006C5A71" w:rsidRPr="007E473E" w:rsidRDefault="006C5A71" w:rsidP="006C5A71">
            <w:pPr>
              <w:pStyle w:val="TableText"/>
              <w:keepNext/>
              <w:rPr>
                <w:rFonts w:asciiTheme="minorHAnsi" w:hAnsiTheme="minorHAnsi" w:cstheme="minorHAnsi"/>
                <w:b/>
                <w:sz w:val="22"/>
                <w:szCs w:val="22"/>
              </w:rPr>
            </w:pPr>
            <w:r w:rsidRPr="007E473E">
              <w:rPr>
                <w:rFonts w:asciiTheme="minorHAnsi" w:hAnsiTheme="minorHAnsi" w:cstheme="minorHAnsi"/>
                <w:b/>
                <w:sz w:val="22"/>
                <w:szCs w:val="22"/>
              </w:rPr>
              <w:t>Capability Group/Sets</w:t>
            </w:r>
          </w:p>
        </w:tc>
        <w:tc>
          <w:tcPr>
            <w:tcW w:w="2409" w:type="dxa"/>
            <w:tcBorders>
              <w:bottom w:val="nil"/>
            </w:tcBorders>
            <w:shd w:val="clear" w:color="auto" w:fill="BCBEC0"/>
          </w:tcPr>
          <w:p w14:paraId="491F9F0D" w14:textId="77777777" w:rsidR="006C5A71" w:rsidRPr="007E473E" w:rsidRDefault="006C5A71" w:rsidP="006C5A71">
            <w:pPr>
              <w:pStyle w:val="TableText"/>
              <w:keepNext/>
              <w:rPr>
                <w:rFonts w:asciiTheme="minorHAnsi" w:hAnsiTheme="minorHAnsi" w:cstheme="minorHAnsi"/>
                <w:b/>
                <w:sz w:val="22"/>
                <w:szCs w:val="22"/>
              </w:rPr>
            </w:pPr>
            <w:r w:rsidRPr="007E473E">
              <w:rPr>
                <w:rFonts w:asciiTheme="minorHAnsi" w:hAnsiTheme="minorHAnsi" w:cstheme="minorHAnsi"/>
                <w:b/>
                <w:sz w:val="22"/>
                <w:szCs w:val="22"/>
              </w:rPr>
              <w:t>Capability Name</w:t>
            </w:r>
          </w:p>
        </w:tc>
        <w:tc>
          <w:tcPr>
            <w:tcW w:w="4967" w:type="dxa"/>
            <w:tcBorders>
              <w:bottom w:val="nil"/>
            </w:tcBorders>
            <w:shd w:val="clear" w:color="auto" w:fill="BCBEC0"/>
          </w:tcPr>
          <w:p w14:paraId="5D259FF8" w14:textId="77777777" w:rsidR="006C5A71" w:rsidRPr="007E473E" w:rsidRDefault="006C5A71" w:rsidP="006C5A71">
            <w:pPr>
              <w:pStyle w:val="TableText"/>
              <w:keepNext/>
              <w:rPr>
                <w:rFonts w:asciiTheme="minorHAnsi" w:hAnsiTheme="minorHAnsi" w:cstheme="minorHAnsi"/>
                <w:b/>
                <w:sz w:val="22"/>
                <w:szCs w:val="22"/>
              </w:rPr>
            </w:pPr>
            <w:r w:rsidRPr="007E473E">
              <w:rPr>
                <w:rFonts w:asciiTheme="minorHAnsi" w:hAnsiTheme="minorHAnsi" w:cstheme="minorHAnsi"/>
                <w:b/>
                <w:sz w:val="22"/>
                <w:szCs w:val="22"/>
              </w:rPr>
              <w:t>Description</w:t>
            </w:r>
          </w:p>
        </w:tc>
        <w:tc>
          <w:tcPr>
            <w:tcW w:w="1843" w:type="dxa"/>
            <w:tcBorders>
              <w:bottom w:val="nil"/>
            </w:tcBorders>
            <w:shd w:val="clear" w:color="auto" w:fill="BCBEC0"/>
          </w:tcPr>
          <w:p w14:paraId="0776DCAA" w14:textId="77777777" w:rsidR="006C5A71" w:rsidRPr="007E473E" w:rsidRDefault="006C5A71" w:rsidP="006C5A71">
            <w:pPr>
              <w:pStyle w:val="TableText"/>
              <w:keepNext/>
              <w:jc w:val="both"/>
              <w:rPr>
                <w:rFonts w:asciiTheme="minorHAnsi" w:hAnsiTheme="minorHAnsi" w:cstheme="minorHAnsi"/>
                <w:b/>
                <w:sz w:val="22"/>
                <w:szCs w:val="22"/>
              </w:rPr>
            </w:pPr>
            <w:r w:rsidRPr="007E473E">
              <w:rPr>
                <w:rFonts w:asciiTheme="minorHAnsi" w:hAnsiTheme="minorHAnsi" w:cstheme="minorHAnsi"/>
                <w:b/>
                <w:sz w:val="22"/>
                <w:szCs w:val="22"/>
              </w:rPr>
              <w:t xml:space="preserve">Level </w:t>
            </w:r>
          </w:p>
        </w:tc>
      </w:tr>
      <w:tr w:rsidR="00EA36A0" w:rsidRPr="00513560" w14:paraId="2707A295" w14:textId="77777777" w:rsidTr="00322B27">
        <w:trPr>
          <w:trHeight w:val="20"/>
        </w:trPr>
        <w:tc>
          <w:tcPr>
            <w:tcW w:w="1470" w:type="dxa"/>
            <w:vMerge w:val="restart"/>
            <w:tcBorders>
              <w:top w:val="nil"/>
            </w:tcBorders>
            <w:shd w:val="clear" w:color="auto" w:fill="F2F2F2" w:themeFill="background1" w:themeFillShade="F2"/>
          </w:tcPr>
          <w:p w14:paraId="660A25D1" w14:textId="77777777" w:rsidR="00EA36A0" w:rsidRPr="007E473E" w:rsidRDefault="00EA36A0" w:rsidP="006C5A71">
            <w:pPr>
              <w:keepNext/>
              <w:rPr>
                <w:rFonts w:asciiTheme="minorHAnsi" w:hAnsiTheme="minorHAnsi" w:cstheme="minorHAnsi"/>
                <w:szCs w:val="22"/>
              </w:rPr>
            </w:pPr>
            <w:r w:rsidRPr="007E473E">
              <w:rPr>
                <w:noProof/>
                <w:szCs w:val="22"/>
                <w:lang w:eastAsia="en-AU"/>
              </w:rPr>
              <w:drawing>
                <wp:inline distT="0" distB="0" distL="0" distR="0" wp14:anchorId="5C71F21E" wp14:editId="1A624896">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2E59B126" w14:textId="77777777" w:rsidR="00EA36A0" w:rsidRPr="007E473E" w:rsidRDefault="00EA36A0" w:rsidP="006C5A71">
            <w:pPr>
              <w:pStyle w:val="TableText"/>
              <w:keepNext/>
              <w:rPr>
                <w:rFonts w:asciiTheme="minorHAnsi" w:hAnsiTheme="minorHAnsi" w:cstheme="minorHAnsi"/>
                <w:sz w:val="22"/>
                <w:szCs w:val="22"/>
              </w:rPr>
            </w:pPr>
          </w:p>
        </w:tc>
        <w:tc>
          <w:tcPr>
            <w:tcW w:w="4967" w:type="dxa"/>
            <w:tcBorders>
              <w:top w:val="nil"/>
              <w:bottom w:val="nil"/>
            </w:tcBorders>
            <w:shd w:val="clear" w:color="auto" w:fill="F2F2F2" w:themeFill="background1" w:themeFillShade="F2"/>
          </w:tcPr>
          <w:p w14:paraId="41EDB9B3" w14:textId="77777777" w:rsidR="00EA36A0" w:rsidRPr="007E473E" w:rsidRDefault="00EA36A0" w:rsidP="006C5A71">
            <w:pPr>
              <w:rPr>
                <w:rFonts w:asciiTheme="minorHAnsi" w:hAnsiTheme="minorHAnsi" w:cstheme="minorHAnsi"/>
                <w:szCs w:val="22"/>
              </w:rPr>
            </w:pPr>
          </w:p>
        </w:tc>
        <w:tc>
          <w:tcPr>
            <w:tcW w:w="1843" w:type="dxa"/>
            <w:tcBorders>
              <w:top w:val="nil"/>
              <w:bottom w:val="nil"/>
            </w:tcBorders>
            <w:shd w:val="clear" w:color="auto" w:fill="F2F2F2" w:themeFill="background1" w:themeFillShade="F2"/>
          </w:tcPr>
          <w:p w14:paraId="57F9D906" w14:textId="77777777" w:rsidR="00EA36A0" w:rsidRPr="007E473E" w:rsidRDefault="00EA36A0" w:rsidP="006C5A71">
            <w:pPr>
              <w:pStyle w:val="TableText"/>
              <w:keepNext/>
              <w:rPr>
                <w:rFonts w:asciiTheme="minorHAnsi" w:hAnsiTheme="minorHAnsi" w:cstheme="minorHAnsi"/>
                <w:sz w:val="22"/>
                <w:szCs w:val="22"/>
              </w:rPr>
            </w:pPr>
          </w:p>
        </w:tc>
      </w:tr>
      <w:tr w:rsidR="00EA36A0" w:rsidRPr="00513560" w14:paraId="2C10B87B" w14:textId="77777777" w:rsidTr="00322B27">
        <w:tc>
          <w:tcPr>
            <w:tcW w:w="1470" w:type="dxa"/>
            <w:vMerge/>
          </w:tcPr>
          <w:p w14:paraId="6AF4FB14" w14:textId="77777777" w:rsidR="00EA36A0" w:rsidRPr="007E473E" w:rsidRDefault="00EA36A0" w:rsidP="006C5A71">
            <w:pPr>
              <w:keepNext/>
              <w:rPr>
                <w:rFonts w:asciiTheme="minorHAnsi" w:hAnsiTheme="minorHAnsi" w:cstheme="minorHAnsi"/>
                <w:szCs w:val="22"/>
              </w:rPr>
            </w:pPr>
          </w:p>
        </w:tc>
        <w:tc>
          <w:tcPr>
            <w:tcW w:w="2409" w:type="dxa"/>
            <w:tcBorders>
              <w:top w:val="nil"/>
              <w:bottom w:val="single" w:sz="4" w:space="0" w:color="D9D9D9" w:themeColor="background1" w:themeShade="D9"/>
            </w:tcBorders>
          </w:tcPr>
          <w:p w14:paraId="53511D02" w14:textId="77777777" w:rsidR="00EA36A0" w:rsidRPr="007E473E" w:rsidRDefault="00EA36A0" w:rsidP="006C5A71">
            <w:pPr>
              <w:pStyle w:val="TableText"/>
              <w:keepNext/>
              <w:rPr>
                <w:rFonts w:asciiTheme="minorHAnsi" w:hAnsiTheme="minorHAnsi" w:cstheme="minorHAnsi"/>
                <w:sz w:val="22"/>
                <w:szCs w:val="22"/>
              </w:rPr>
            </w:pPr>
            <w:r w:rsidRPr="007E473E">
              <w:rPr>
                <w:rFonts w:asciiTheme="minorHAnsi" w:hAnsiTheme="minorHAnsi" w:cstheme="minorHAnsi"/>
                <w:sz w:val="22"/>
                <w:szCs w:val="22"/>
              </w:rPr>
              <w:t>Display Resilience and Courage</w:t>
            </w:r>
          </w:p>
        </w:tc>
        <w:tc>
          <w:tcPr>
            <w:tcW w:w="4967" w:type="dxa"/>
            <w:tcBorders>
              <w:top w:val="nil"/>
              <w:bottom w:val="single" w:sz="4" w:space="0" w:color="D9D9D9" w:themeColor="background1" w:themeShade="D9"/>
            </w:tcBorders>
          </w:tcPr>
          <w:p w14:paraId="69D2C18C" w14:textId="77777777" w:rsidR="00EA36A0" w:rsidRPr="007E473E" w:rsidRDefault="00EA36A0" w:rsidP="006C5A71">
            <w:pPr>
              <w:rPr>
                <w:rFonts w:asciiTheme="minorHAnsi" w:hAnsiTheme="minorHAnsi" w:cstheme="minorHAnsi"/>
                <w:szCs w:val="22"/>
              </w:rPr>
            </w:pPr>
            <w:r w:rsidRPr="007E473E">
              <w:rPr>
                <w:rFonts w:asciiTheme="minorHAnsi" w:hAnsiTheme="minorHAnsi" w:cstheme="minorHAnsi"/>
                <w:szCs w:val="22"/>
              </w:rPr>
              <w:t>Be open and honest, prepared to express your views, and willing to accept and commit to change</w:t>
            </w:r>
          </w:p>
        </w:tc>
        <w:sdt>
          <w:sdtPr>
            <w:rPr>
              <w:rFonts w:asciiTheme="minorHAnsi" w:hAnsiTheme="minorHAnsi" w:cstheme="minorHAnsi"/>
              <w:sz w:val="22"/>
              <w:szCs w:val="22"/>
            </w:rPr>
            <w:id w:val="168606700"/>
            <w:placeholder>
              <w:docPart w:val="7E33605D5DF743D1BE4C4AAAFFB806B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5558004F" w14:textId="77777777" w:rsidR="00EA36A0" w:rsidRPr="007E473E" w:rsidRDefault="00E4217D" w:rsidP="006C5A71">
                <w:pPr>
                  <w:pStyle w:val="TableText"/>
                  <w:keepNext/>
                  <w:rPr>
                    <w:rFonts w:asciiTheme="minorHAnsi" w:hAnsiTheme="minorHAnsi" w:cstheme="minorHAnsi"/>
                    <w:sz w:val="22"/>
                    <w:szCs w:val="22"/>
                  </w:rPr>
                </w:pPr>
                <w:r w:rsidRPr="007E473E">
                  <w:rPr>
                    <w:rFonts w:asciiTheme="minorHAnsi" w:hAnsiTheme="minorHAnsi" w:cstheme="minorHAnsi"/>
                    <w:sz w:val="22"/>
                    <w:szCs w:val="22"/>
                  </w:rPr>
                  <w:t>Foundational</w:t>
                </w:r>
              </w:p>
            </w:tc>
          </w:sdtContent>
        </w:sdt>
      </w:tr>
      <w:tr w:rsidR="00EA36A0" w:rsidRPr="00513560" w14:paraId="6C9870D8" w14:textId="77777777" w:rsidTr="00322B27">
        <w:tc>
          <w:tcPr>
            <w:tcW w:w="1470" w:type="dxa"/>
            <w:vMerge/>
          </w:tcPr>
          <w:p w14:paraId="18822219" w14:textId="77777777" w:rsidR="00EA36A0" w:rsidRPr="007E473E" w:rsidRDefault="00EA36A0" w:rsidP="006C5A71">
            <w:pPr>
              <w:keepNext/>
              <w:rPr>
                <w:rFonts w:asciiTheme="minorHAnsi" w:hAnsiTheme="minorHAnsi"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5362E3A3" w14:textId="77777777" w:rsidR="00EA36A0" w:rsidRPr="007E473E" w:rsidRDefault="00EA36A0" w:rsidP="006C5A71">
            <w:pPr>
              <w:pStyle w:val="TableText"/>
              <w:keepNext/>
              <w:rPr>
                <w:rFonts w:asciiTheme="minorHAnsi" w:hAnsiTheme="minorHAnsi" w:cstheme="minorHAnsi"/>
                <w:sz w:val="22"/>
                <w:szCs w:val="22"/>
              </w:rPr>
            </w:pPr>
            <w:r w:rsidRPr="007E473E">
              <w:rPr>
                <w:rFonts w:asciiTheme="minorHAnsi" w:hAnsiTheme="minorHAnsi" w:cstheme="minorHAnsi"/>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13C3B3CB" w14:textId="77777777" w:rsidR="00EA36A0" w:rsidRPr="007E473E" w:rsidRDefault="00EA36A0" w:rsidP="006C5A71">
            <w:pPr>
              <w:rPr>
                <w:rFonts w:asciiTheme="minorHAnsi" w:hAnsiTheme="minorHAnsi" w:cstheme="minorHAnsi"/>
                <w:szCs w:val="22"/>
              </w:rPr>
            </w:pPr>
            <w:r w:rsidRPr="007E473E">
              <w:rPr>
                <w:rFonts w:asciiTheme="minorHAnsi" w:hAnsiTheme="minorHAnsi" w:cstheme="minorHAnsi"/>
                <w:szCs w:val="22"/>
              </w:rPr>
              <w:t>Show drive and motivation, an ability to self-reflect and a commitment to learning</w:t>
            </w:r>
          </w:p>
        </w:tc>
        <w:sdt>
          <w:sdtPr>
            <w:rPr>
              <w:rFonts w:asciiTheme="minorHAnsi" w:hAnsiTheme="minorHAnsi" w:cstheme="minorHAnsi"/>
              <w:sz w:val="22"/>
              <w:szCs w:val="22"/>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55D52279" w14:textId="77777777" w:rsidR="00EA36A0" w:rsidRPr="007E473E" w:rsidRDefault="00E4217D" w:rsidP="006C5A71">
                <w:pPr>
                  <w:pStyle w:val="TableText"/>
                  <w:keepNext/>
                  <w:rPr>
                    <w:rFonts w:asciiTheme="minorHAnsi" w:hAnsiTheme="minorHAnsi" w:cstheme="minorHAnsi"/>
                    <w:sz w:val="22"/>
                    <w:szCs w:val="22"/>
                  </w:rPr>
                </w:pPr>
                <w:r w:rsidRPr="007E473E">
                  <w:rPr>
                    <w:rFonts w:asciiTheme="minorHAnsi" w:hAnsiTheme="minorHAnsi" w:cstheme="minorHAnsi"/>
                    <w:sz w:val="22"/>
                    <w:szCs w:val="22"/>
                  </w:rPr>
                  <w:t>Intermediate</w:t>
                </w:r>
              </w:p>
            </w:tc>
          </w:sdtContent>
        </w:sdt>
      </w:tr>
      <w:tr w:rsidR="00EA36A0" w:rsidRPr="00513560" w14:paraId="7D8DDC4A" w14:textId="77777777" w:rsidTr="00322B27">
        <w:tc>
          <w:tcPr>
            <w:tcW w:w="1470" w:type="dxa"/>
            <w:vMerge/>
            <w:tcBorders>
              <w:bottom w:val="single" w:sz="4" w:space="0" w:color="auto"/>
            </w:tcBorders>
          </w:tcPr>
          <w:p w14:paraId="2F2DF619" w14:textId="77777777" w:rsidR="00EA36A0" w:rsidRPr="007E473E" w:rsidRDefault="00EA36A0" w:rsidP="006C5A71">
            <w:pPr>
              <w:keepNext/>
              <w:rPr>
                <w:rFonts w:asciiTheme="minorHAnsi" w:hAnsiTheme="minorHAnsi" w:cstheme="minorHAnsi"/>
                <w:noProof/>
                <w:szCs w:val="22"/>
                <w:lang w:eastAsia="en-AU"/>
              </w:rPr>
            </w:pPr>
          </w:p>
        </w:tc>
        <w:tc>
          <w:tcPr>
            <w:tcW w:w="2409" w:type="dxa"/>
            <w:tcBorders>
              <w:top w:val="single" w:sz="4" w:space="0" w:color="D9D9D9" w:themeColor="background1" w:themeShade="D9"/>
              <w:bottom w:val="single" w:sz="4" w:space="0" w:color="auto"/>
            </w:tcBorders>
          </w:tcPr>
          <w:p w14:paraId="1146D8A7" w14:textId="77777777" w:rsidR="00EA36A0" w:rsidRPr="007E473E" w:rsidRDefault="00EA36A0" w:rsidP="006C5A71">
            <w:pPr>
              <w:pStyle w:val="TableText"/>
              <w:rPr>
                <w:rFonts w:asciiTheme="minorHAnsi" w:hAnsiTheme="minorHAnsi" w:cstheme="minorHAnsi"/>
                <w:sz w:val="22"/>
                <w:szCs w:val="22"/>
              </w:rPr>
            </w:pPr>
            <w:r w:rsidRPr="007E473E">
              <w:rPr>
                <w:rFonts w:asciiTheme="minorHAnsi" w:hAnsiTheme="minorHAnsi"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65F241A7" w14:textId="77777777" w:rsidR="00EA36A0" w:rsidRPr="007E473E" w:rsidRDefault="00EA36A0" w:rsidP="006C5A71">
            <w:pPr>
              <w:rPr>
                <w:rFonts w:asciiTheme="minorHAnsi" w:hAnsiTheme="minorHAnsi" w:cstheme="minorHAnsi"/>
                <w:szCs w:val="22"/>
              </w:rPr>
            </w:pPr>
            <w:r w:rsidRPr="007E473E">
              <w:rPr>
                <w:rFonts w:asciiTheme="minorHAnsi" w:hAnsiTheme="minorHAnsi" w:cstheme="minorHAnsi"/>
                <w:szCs w:val="22"/>
              </w:rPr>
              <w:t>Demonstrate inclusive behaviour and show respect for diverse backgrounds, experiences and perspectives</w:t>
            </w:r>
          </w:p>
        </w:tc>
        <w:sdt>
          <w:sdtPr>
            <w:rPr>
              <w:rFonts w:asciiTheme="minorHAnsi" w:hAnsiTheme="minorHAnsi" w:cstheme="minorHAnsi"/>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19CD8C58" w14:textId="77777777" w:rsidR="00EA36A0" w:rsidRPr="007E473E" w:rsidRDefault="00E4217D" w:rsidP="006C5A71">
                <w:pPr>
                  <w:pStyle w:val="TableText"/>
                  <w:keepNext/>
                  <w:rPr>
                    <w:rFonts w:asciiTheme="minorHAnsi" w:hAnsiTheme="minorHAnsi" w:cstheme="minorHAnsi"/>
                    <w:sz w:val="22"/>
                    <w:szCs w:val="22"/>
                  </w:rPr>
                </w:pPr>
                <w:r w:rsidRPr="007E473E">
                  <w:rPr>
                    <w:rFonts w:asciiTheme="minorHAnsi" w:hAnsiTheme="minorHAnsi" w:cstheme="minorHAnsi"/>
                    <w:sz w:val="22"/>
                    <w:szCs w:val="22"/>
                  </w:rPr>
                  <w:t>Intermediate</w:t>
                </w:r>
              </w:p>
            </w:tc>
          </w:sdtContent>
        </w:sdt>
      </w:tr>
      <w:tr w:rsidR="00EA36A0" w:rsidRPr="00513560" w14:paraId="28C69878"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4648F84C" w14:textId="77777777" w:rsidR="00EA36A0" w:rsidRPr="007E473E" w:rsidRDefault="00EA36A0" w:rsidP="006C5A71">
            <w:pPr>
              <w:keepNext/>
              <w:rPr>
                <w:noProof/>
                <w:szCs w:val="22"/>
                <w:lang w:eastAsia="en-AU"/>
              </w:rPr>
            </w:pPr>
            <w:r w:rsidRPr="007E473E">
              <w:rPr>
                <w:noProof/>
                <w:szCs w:val="22"/>
                <w:lang w:eastAsia="en-AU"/>
              </w:rPr>
              <w:drawing>
                <wp:inline distT="0" distB="0" distL="0" distR="0" wp14:anchorId="4787543F" wp14:editId="2DB7BFBE">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86A475C" w14:textId="77777777" w:rsidR="00EA36A0" w:rsidRPr="007E473E" w:rsidRDefault="00EA36A0" w:rsidP="006C5A71">
            <w:pPr>
              <w:pStyle w:val="TableText"/>
              <w:keepNext/>
              <w:rPr>
                <w:rFonts w:asciiTheme="minorHAnsi" w:hAnsiTheme="minorHAnsi" w:cstheme="minorHAnsi"/>
                <w:sz w:val="22"/>
                <w:szCs w:val="22"/>
              </w:rPr>
            </w:pPr>
          </w:p>
        </w:tc>
        <w:tc>
          <w:tcPr>
            <w:tcW w:w="4967" w:type="dxa"/>
            <w:tcBorders>
              <w:top w:val="single" w:sz="4" w:space="0" w:color="auto"/>
              <w:bottom w:val="nil"/>
            </w:tcBorders>
            <w:shd w:val="clear" w:color="auto" w:fill="F2F2F2" w:themeFill="background1" w:themeFillShade="F2"/>
          </w:tcPr>
          <w:p w14:paraId="204086C4" w14:textId="77777777" w:rsidR="00EA36A0" w:rsidRPr="007E473E" w:rsidRDefault="00EA36A0" w:rsidP="00513560">
            <w:pPr>
              <w:rPr>
                <w:rFonts w:asciiTheme="minorHAnsi" w:hAnsiTheme="minorHAnsi" w:cstheme="minorHAnsi"/>
                <w:szCs w:val="22"/>
              </w:rPr>
            </w:pPr>
          </w:p>
        </w:tc>
        <w:tc>
          <w:tcPr>
            <w:tcW w:w="1843" w:type="dxa"/>
            <w:tcBorders>
              <w:top w:val="single" w:sz="4" w:space="0" w:color="auto"/>
              <w:bottom w:val="nil"/>
            </w:tcBorders>
            <w:shd w:val="clear" w:color="auto" w:fill="F2F2F2" w:themeFill="background1" w:themeFillShade="F2"/>
          </w:tcPr>
          <w:p w14:paraId="667EC7DF" w14:textId="77777777" w:rsidR="00EA36A0" w:rsidRPr="007E473E" w:rsidRDefault="00EA36A0" w:rsidP="00513560">
            <w:pPr>
              <w:pStyle w:val="TableText"/>
              <w:keepNext/>
              <w:rPr>
                <w:rFonts w:asciiTheme="minorHAnsi" w:hAnsiTheme="minorHAnsi" w:cstheme="minorHAnsi"/>
                <w:sz w:val="22"/>
                <w:szCs w:val="22"/>
              </w:rPr>
            </w:pPr>
          </w:p>
        </w:tc>
      </w:tr>
      <w:tr w:rsidR="00EA36A0" w:rsidRPr="00513560" w14:paraId="14EF4812" w14:textId="77777777" w:rsidTr="00322B27">
        <w:tblPrEx>
          <w:tblBorders>
            <w:top w:val="single" w:sz="8" w:space="0" w:color="auto"/>
            <w:bottom w:val="single" w:sz="8" w:space="0" w:color="BCBEC0"/>
          </w:tblBorders>
        </w:tblPrEx>
        <w:tc>
          <w:tcPr>
            <w:tcW w:w="1470" w:type="dxa"/>
            <w:vMerge/>
          </w:tcPr>
          <w:p w14:paraId="65D400FE" w14:textId="77777777" w:rsidR="00EA36A0" w:rsidRPr="007E473E" w:rsidRDefault="00EA36A0" w:rsidP="006C5A71">
            <w:pPr>
              <w:keepNext/>
              <w:rPr>
                <w:rFonts w:asciiTheme="minorHAnsi" w:hAnsiTheme="minorHAnsi"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11370278" w14:textId="77777777" w:rsidR="00EA36A0" w:rsidRPr="007E473E" w:rsidRDefault="00EA36A0" w:rsidP="006C5A71">
            <w:pPr>
              <w:pStyle w:val="TableText"/>
              <w:keepNext/>
              <w:rPr>
                <w:rFonts w:asciiTheme="minorHAnsi" w:hAnsiTheme="minorHAnsi" w:cstheme="minorHAnsi"/>
                <w:sz w:val="22"/>
                <w:szCs w:val="22"/>
              </w:rPr>
            </w:pPr>
            <w:r w:rsidRPr="007E473E">
              <w:rPr>
                <w:rFonts w:asciiTheme="minorHAnsi" w:hAnsiTheme="minorHAnsi" w:cstheme="minorHAnsi"/>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0666622E" w14:textId="77777777" w:rsidR="00EA36A0" w:rsidRPr="007E473E" w:rsidRDefault="00EA36A0" w:rsidP="00513560">
            <w:pPr>
              <w:rPr>
                <w:rFonts w:asciiTheme="minorHAnsi" w:hAnsiTheme="minorHAnsi" w:cstheme="minorHAnsi"/>
                <w:szCs w:val="22"/>
              </w:rPr>
            </w:pPr>
            <w:r w:rsidRPr="007E473E">
              <w:rPr>
                <w:rFonts w:asciiTheme="minorHAnsi" w:hAnsiTheme="minorHAnsi" w:cstheme="minorHAnsi"/>
                <w:szCs w:val="22"/>
              </w:rPr>
              <w:t>Collaborate with others and value their contribution</w:t>
            </w:r>
          </w:p>
        </w:tc>
        <w:sdt>
          <w:sdtPr>
            <w:rPr>
              <w:rFonts w:asciiTheme="minorHAnsi" w:hAnsiTheme="minorHAnsi" w:cstheme="minorHAnsi"/>
              <w:sz w:val="22"/>
              <w:szCs w:val="22"/>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20D1351C" w14:textId="77777777" w:rsidR="00EA36A0" w:rsidRPr="007E473E" w:rsidRDefault="00E4217D" w:rsidP="00513560">
                <w:pPr>
                  <w:pStyle w:val="TableText"/>
                  <w:keepNext/>
                  <w:rPr>
                    <w:rFonts w:asciiTheme="minorHAnsi" w:hAnsiTheme="minorHAnsi" w:cstheme="minorHAnsi"/>
                    <w:sz w:val="22"/>
                    <w:szCs w:val="22"/>
                  </w:rPr>
                </w:pPr>
                <w:r w:rsidRPr="007E473E">
                  <w:rPr>
                    <w:rFonts w:asciiTheme="minorHAnsi" w:hAnsiTheme="minorHAnsi" w:cstheme="minorHAnsi"/>
                    <w:sz w:val="22"/>
                    <w:szCs w:val="22"/>
                  </w:rPr>
                  <w:t>Intermediate</w:t>
                </w:r>
              </w:p>
            </w:tc>
          </w:sdtContent>
        </w:sdt>
      </w:tr>
      <w:tr w:rsidR="00EA36A0" w:rsidRPr="00513560" w14:paraId="6C213508"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3AAC864C" w14:textId="77777777" w:rsidR="00EA36A0" w:rsidRPr="007E473E" w:rsidRDefault="00EA36A0" w:rsidP="006C5A71">
            <w:pPr>
              <w:rPr>
                <w:rFonts w:asciiTheme="minorHAnsi" w:hAnsiTheme="minorHAnsi" w:cstheme="minorHAnsi"/>
                <w:szCs w:val="22"/>
              </w:rPr>
            </w:pPr>
          </w:p>
        </w:tc>
        <w:tc>
          <w:tcPr>
            <w:tcW w:w="2409" w:type="dxa"/>
            <w:tcBorders>
              <w:top w:val="single" w:sz="4" w:space="0" w:color="D9D9D9" w:themeColor="background1" w:themeShade="D9"/>
              <w:bottom w:val="single" w:sz="4" w:space="0" w:color="auto"/>
            </w:tcBorders>
          </w:tcPr>
          <w:p w14:paraId="07A8EE73" w14:textId="77777777" w:rsidR="00EA36A0" w:rsidRPr="007E473E" w:rsidRDefault="00EA36A0" w:rsidP="006C5A71">
            <w:pPr>
              <w:pStyle w:val="TableText"/>
              <w:rPr>
                <w:rFonts w:asciiTheme="minorHAnsi" w:hAnsiTheme="minorHAnsi" w:cstheme="minorHAnsi"/>
                <w:sz w:val="22"/>
                <w:szCs w:val="22"/>
              </w:rPr>
            </w:pPr>
            <w:r w:rsidRPr="007E473E">
              <w:rPr>
                <w:rFonts w:asciiTheme="minorHAnsi" w:hAnsiTheme="minorHAnsi" w:cstheme="minorHAnsi"/>
                <w:bCs/>
                <w:sz w:val="22"/>
                <w:szCs w:val="22"/>
              </w:rPr>
              <w:t xml:space="preserve">Influence and </w:t>
            </w:r>
            <w:proofErr w:type="gramStart"/>
            <w:r w:rsidRPr="007E473E">
              <w:rPr>
                <w:rFonts w:asciiTheme="minorHAnsi" w:hAnsiTheme="minorHAnsi" w:cstheme="minorHAnsi"/>
                <w:bCs/>
                <w:sz w:val="22"/>
                <w:szCs w:val="22"/>
              </w:rPr>
              <w:t>Negotiate</w:t>
            </w:r>
            <w:proofErr w:type="gramEnd"/>
          </w:p>
        </w:tc>
        <w:tc>
          <w:tcPr>
            <w:tcW w:w="4967" w:type="dxa"/>
            <w:tcBorders>
              <w:top w:val="single" w:sz="4" w:space="0" w:color="D9D9D9" w:themeColor="background1" w:themeShade="D9"/>
              <w:bottom w:val="single" w:sz="4" w:space="0" w:color="auto"/>
            </w:tcBorders>
          </w:tcPr>
          <w:p w14:paraId="76D06746" w14:textId="77777777" w:rsidR="00EA36A0" w:rsidRPr="007E473E" w:rsidRDefault="00EA36A0" w:rsidP="00513560">
            <w:pPr>
              <w:rPr>
                <w:rFonts w:asciiTheme="minorHAnsi" w:hAnsiTheme="minorHAnsi" w:cstheme="minorHAnsi"/>
                <w:szCs w:val="22"/>
              </w:rPr>
            </w:pPr>
            <w:r w:rsidRPr="007E473E">
              <w:rPr>
                <w:rFonts w:asciiTheme="minorHAnsi" w:hAnsiTheme="minorHAnsi" w:cstheme="minorHAnsi"/>
                <w:szCs w:val="22"/>
              </w:rPr>
              <w:t>Gain consensus and commitment from others, and resolve issues and conflicts</w:t>
            </w:r>
          </w:p>
        </w:tc>
        <w:sdt>
          <w:sdtPr>
            <w:rPr>
              <w:rFonts w:asciiTheme="minorHAnsi" w:hAnsiTheme="minorHAnsi" w:cstheme="minorHAnsi"/>
              <w:sz w:val="22"/>
              <w:szCs w:val="22"/>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416DCCB" w14:textId="77777777" w:rsidR="00EA36A0" w:rsidRPr="007E473E" w:rsidRDefault="00E4217D" w:rsidP="00513560">
                <w:pPr>
                  <w:pStyle w:val="TableText"/>
                  <w:keepNext/>
                  <w:rPr>
                    <w:rFonts w:asciiTheme="minorHAnsi" w:hAnsiTheme="minorHAnsi" w:cstheme="minorHAnsi"/>
                    <w:sz w:val="22"/>
                    <w:szCs w:val="22"/>
                  </w:rPr>
                </w:pPr>
                <w:r w:rsidRPr="007E473E">
                  <w:rPr>
                    <w:rFonts w:asciiTheme="minorHAnsi" w:hAnsiTheme="minorHAnsi" w:cstheme="minorHAnsi"/>
                    <w:sz w:val="22"/>
                    <w:szCs w:val="22"/>
                  </w:rPr>
                  <w:t>Intermediate</w:t>
                </w:r>
              </w:p>
            </w:tc>
          </w:sdtContent>
        </w:sdt>
      </w:tr>
      <w:tr w:rsidR="00322B27" w:rsidRPr="00513560" w14:paraId="24DACA50"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50FC5337" w14:textId="77777777" w:rsidR="00322B27" w:rsidRPr="007E473E" w:rsidRDefault="00322B27" w:rsidP="006C5A71">
            <w:pPr>
              <w:keepNext/>
              <w:rPr>
                <w:noProof/>
                <w:szCs w:val="22"/>
                <w:lang w:eastAsia="en-AU"/>
              </w:rPr>
            </w:pPr>
            <w:r w:rsidRPr="007E473E">
              <w:rPr>
                <w:noProof/>
                <w:szCs w:val="22"/>
                <w:lang w:eastAsia="en-AU"/>
              </w:rPr>
              <w:drawing>
                <wp:inline distT="0" distB="0" distL="0" distR="0" wp14:anchorId="7D43A11B" wp14:editId="268874C8">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B11409D" w14:textId="77777777" w:rsidR="00322B27" w:rsidRPr="007E473E" w:rsidRDefault="00322B27" w:rsidP="00203200">
            <w:pPr>
              <w:rPr>
                <w:rFonts w:asciiTheme="minorHAnsi" w:hAnsiTheme="minorHAnsi" w:cstheme="minorHAnsi"/>
                <w:szCs w:val="22"/>
              </w:rPr>
            </w:pPr>
          </w:p>
        </w:tc>
        <w:tc>
          <w:tcPr>
            <w:tcW w:w="4967" w:type="dxa"/>
            <w:tcBorders>
              <w:top w:val="single" w:sz="4" w:space="0" w:color="auto"/>
              <w:bottom w:val="nil"/>
            </w:tcBorders>
            <w:shd w:val="clear" w:color="auto" w:fill="F2F2F2" w:themeFill="background1" w:themeFillShade="F2"/>
          </w:tcPr>
          <w:p w14:paraId="5FE8CCDB" w14:textId="77777777" w:rsidR="00322B27" w:rsidRPr="007E473E" w:rsidRDefault="00322B27" w:rsidP="00203200">
            <w:pPr>
              <w:pStyle w:val="TableText"/>
              <w:keepNext/>
              <w:rPr>
                <w:rFonts w:asciiTheme="minorHAnsi" w:hAnsiTheme="minorHAnsi" w:cstheme="minorHAnsi"/>
                <w:sz w:val="22"/>
                <w:szCs w:val="22"/>
              </w:rPr>
            </w:pPr>
          </w:p>
        </w:tc>
        <w:tc>
          <w:tcPr>
            <w:tcW w:w="1843" w:type="dxa"/>
            <w:tcBorders>
              <w:top w:val="single" w:sz="4" w:space="0" w:color="auto"/>
              <w:bottom w:val="nil"/>
            </w:tcBorders>
            <w:shd w:val="clear" w:color="auto" w:fill="F2F2F2" w:themeFill="background1" w:themeFillShade="F2"/>
          </w:tcPr>
          <w:p w14:paraId="0107D749" w14:textId="77777777" w:rsidR="00322B27" w:rsidRPr="007E473E" w:rsidRDefault="00322B27" w:rsidP="00513560">
            <w:pPr>
              <w:pStyle w:val="TableText"/>
              <w:keepNext/>
              <w:rPr>
                <w:rFonts w:asciiTheme="minorHAnsi" w:hAnsiTheme="minorHAnsi" w:cstheme="minorHAnsi"/>
                <w:sz w:val="22"/>
                <w:szCs w:val="22"/>
              </w:rPr>
            </w:pPr>
          </w:p>
        </w:tc>
      </w:tr>
      <w:tr w:rsidR="00322B27" w:rsidRPr="00513560" w14:paraId="562ACE05" w14:textId="77777777" w:rsidTr="00322B27">
        <w:tblPrEx>
          <w:tblBorders>
            <w:top w:val="single" w:sz="8" w:space="0" w:color="auto"/>
            <w:bottom w:val="single" w:sz="8" w:space="0" w:color="BCBEC0"/>
          </w:tblBorders>
        </w:tblPrEx>
        <w:tc>
          <w:tcPr>
            <w:tcW w:w="1470" w:type="dxa"/>
            <w:vMerge/>
          </w:tcPr>
          <w:p w14:paraId="78901AC7" w14:textId="77777777" w:rsidR="00322B27" w:rsidRPr="007E473E" w:rsidRDefault="00322B27" w:rsidP="006C5A71">
            <w:pPr>
              <w:keepNext/>
              <w:rPr>
                <w:rFonts w:asciiTheme="minorHAnsi" w:hAnsiTheme="minorHAnsi" w:cstheme="minorHAnsi"/>
                <w:szCs w:val="22"/>
              </w:rPr>
            </w:pPr>
          </w:p>
        </w:tc>
        <w:tc>
          <w:tcPr>
            <w:tcW w:w="2409" w:type="dxa"/>
            <w:tcBorders>
              <w:top w:val="nil"/>
              <w:bottom w:val="single" w:sz="4" w:space="0" w:color="D9D9D9" w:themeColor="background1" w:themeShade="D9"/>
            </w:tcBorders>
          </w:tcPr>
          <w:p w14:paraId="4B604714" w14:textId="77777777" w:rsidR="00322B27" w:rsidRPr="007E473E" w:rsidRDefault="00322B27" w:rsidP="006C5A71">
            <w:pPr>
              <w:pStyle w:val="TableText"/>
              <w:keepNext/>
              <w:rPr>
                <w:rFonts w:asciiTheme="minorHAnsi" w:hAnsiTheme="minorHAnsi" w:cstheme="minorHAnsi"/>
                <w:sz w:val="22"/>
                <w:szCs w:val="22"/>
              </w:rPr>
            </w:pPr>
            <w:r w:rsidRPr="007E473E">
              <w:rPr>
                <w:rFonts w:asciiTheme="minorHAnsi" w:hAnsiTheme="minorHAnsi" w:cstheme="minorHAnsi"/>
                <w:sz w:val="22"/>
                <w:szCs w:val="22"/>
              </w:rPr>
              <w:t>Deliver Results</w:t>
            </w:r>
          </w:p>
        </w:tc>
        <w:tc>
          <w:tcPr>
            <w:tcW w:w="4967" w:type="dxa"/>
            <w:tcBorders>
              <w:top w:val="nil"/>
              <w:bottom w:val="single" w:sz="4" w:space="0" w:color="D9D9D9" w:themeColor="background1" w:themeShade="D9"/>
            </w:tcBorders>
          </w:tcPr>
          <w:p w14:paraId="4793B962" w14:textId="77777777" w:rsidR="00322B27" w:rsidRPr="007E473E" w:rsidRDefault="00322B27" w:rsidP="00513560">
            <w:pPr>
              <w:rPr>
                <w:rFonts w:asciiTheme="minorHAnsi" w:hAnsiTheme="minorHAnsi" w:cstheme="minorHAnsi"/>
                <w:szCs w:val="22"/>
              </w:rPr>
            </w:pPr>
            <w:r w:rsidRPr="007E473E">
              <w:rPr>
                <w:rFonts w:asciiTheme="minorHAnsi" w:hAnsiTheme="minorHAnsi" w:cstheme="minorHAnsi"/>
                <w:szCs w:val="22"/>
              </w:rPr>
              <w:t>Achieve results through the efficient use of resources and a commitment to quality outcomes</w:t>
            </w:r>
          </w:p>
        </w:tc>
        <w:sdt>
          <w:sdtPr>
            <w:rPr>
              <w:rFonts w:asciiTheme="minorHAnsi" w:hAnsiTheme="minorHAnsi" w:cstheme="minorHAnsi"/>
              <w:sz w:val="22"/>
              <w:szCs w:val="22"/>
            </w:rPr>
            <w:id w:val="1950660735"/>
            <w:placeholder>
              <w:docPart w:val="24AAB6D01DED4C6F9427F7E0AE93A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093BCCC1" w14:textId="77777777" w:rsidR="00322B27" w:rsidRPr="007E473E" w:rsidRDefault="00E4217D" w:rsidP="00513560">
                <w:pPr>
                  <w:pStyle w:val="TableText"/>
                  <w:keepNext/>
                  <w:rPr>
                    <w:rFonts w:asciiTheme="minorHAnsi" w:hAnsiTheme="minorHAnsi" w:cstheme="minorHAnsi"/>
                    <w:sz w:val="22"/>
                    <w:szCs w:val="22"/>
                  </w:rPr>
                </w:pPr>
                <w:r w:rsidRPr="007E473E">
                  <w:rPr>
                    <w:rFonts w:asciiTheme="minorHAnsi" w:hAnsiTheme="minorHAnsi" w:cstheme="minorHAnsi"/>
                    <w:sz w:val="22"/>
                    <w:szCs w:val="22"/>
                  </w:rPr>
                  <w:t>Intermediate</w:t>
                </w:r>
              </w:p>
            </w:tc>
          </w:sdtContent>
        </w:sdt>
      </w:tr>
      <w:tr w:rsidR="00322B27" w:rsidRPr="00513560" w14:paraId="6E94CEC8" w14:textId="77777777" w:rsidTr="00322B27">
        <w:tblPrEx>
          <w:tblBorders>
            <w:top w:val="single" w:sz="8" w:space="0" w:color="auto"/>
            <w:bottom w:val="single" w:sz="8" w:space="0" w:color="BCBEC0"/>
          </w:tblBorders>
        </w:tblPrEx>
        <w:tc>
          <w:tcPr>
            <w:tcW w:w="1470" w:type="dxa"/>
            <w:vMerge/>
          </w:tcPr>
          <w:p w14:paraId="432E81B7" w14:textId="77777777" w:rsidR="00322B27" w:rsidRPr="007E473E" w:rsidRDefault="00322B27" w:rsidP="006C5A71">
            <w:pPr>
              <w:keepNext/>
              <w:rPr>
                <w:rFonts w:asciiTheme="minorHAnsi" w:hAnsiTheme="minorHAnsi"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6A331289" w14:textId="77777777" w:rsidR="00322B27" w:rsidRPr="007E473E" w:rsidRDefault="00322B27" w:rsidP="006C5A71">
            <w:pPr>
              <w:pStyle w:val="TableText"/>
              <w:keepNext/>
              <w:rPr>
                <w:rFonts w:asciiTheme="minorHAnsi" w:hAnsiTheme="minorHAnsi" w:cstheme="minorHAnsi"/>
                <w:sz w:val="22"/>
                <w:szCs w:val="22"/>
              </w:rPr>
            </w:pPr>
            <w:r w:rsidRPr="007E473E">
              <w:rPr>
                <w:rFonts w:asciiTheme="minorHAnsi" w:hAnsiTheme="minorHAnsi" w:cstheme="minorHAnsi"/>
                <w:bCs/>
                <w:sz w:val="22"/>
                <w:szCs w:val="22"/>
              </w:rPr>
              <w:t>Think and Solve Problems</w:t>
            </w:r>
          </w:p>
        </w:tc>
        <w:tc>
          <w:tcPr>
            <w:tcW w:w="4967" w:type="dxa"/>
            <w:tcBorders>
              <w:top w:val="single" w:sz="4" w:space="0" w:color="D9D9D9" w:themeColor="background1" w:themeShade="D9"/>
              <w:bottom w:val="single" w:sz="4" w:space="0" w:color="D9D9D9" w:themeColor="background1" w:themeShade="D9"/>
            </w:tcBorders>
          </w:tcPr>
          <w:p w14:paraId="445AEF6E" w14:textId="77777777" w:rsidR="00322B27" w:rsidRPr="007E473E" w:rsidRDefault="00322B27" w:rsidP="00513560">
            <w:pPr>
              <w:rPr>
                <w:rFonts w:asciiTheme="minorHAnsi" w:hAnsiTheme="minorHAnsi" w:cstheme="minorHAnsi"/>
                <w:szCs w:val="22"/>
              </w:rPr>
            </w:pPr>
            <w:r w:rsidRPr="007E473E">
              <w:rPr>
                <w:rFonts w:asciiTheme="minorHAnsi" w:hAnsiTheme="minorHAnsi" w:cstheme="minorHAnsi"/>
                <w:szCs w:val="22"/>
              </w:rPr>
              <w:t>Think, analyse and consider the broader context to develop practical solutions</w:t>
            </w:r>
          </w:p>
        </w:tc>
        <w:sdt>
          <w:sdtPr>
            <w:rPr>
              <w:rFonts w:asciiTheme="minorHAnsi" w:hAnsiTheme="minorHAnsi" w:cstheme="minorHAnsi"/>
              <w:sz w:val="22"/>
              <w:szCs w:val="22"/>
            </w:rPr>
            <w:id w:val="-283959339"/>
            <w:placeholder>
              <w:docPart w:val="4D15A5DDC1BB43578E26B6BD2A2D2B5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6FA02ABF" w14:textId="77777777" w:rsidR="00322B27" w:rsidRPr="007E473E" w:rsidRDefault="00E4217D" w:rsidP="00513560">
                <w:pPr>
                  <w:pStyle w:val="TableText"/>
                  <w:keepNext/>
                  <w:rPr>
                    <w:rFonts w:asciiTheme="minorHAnsi" w:hAnsiTheme="minorHAnsi" w:cstheme="minorHAnsi"/>
                    <w:sz w:val="22"/>
                    <w:szCs w:val="22"/>
                  </w:rPr>
                </w:pPr>
                <w:r w:rsidRPr="007E473E">
                  <w:rPr>
                    <w:rFonts w:asciiTheme="minorHAnsi" w:hAnsiTheme="minorHAnsi" w:cstheme="minorHAnsi"/>
                    <w:sz w:val="22"/>
                    <w:szCs w:val="22"/>
                  </w:rPr>
                  <w:t>Intermediate</w:t>
                </w:r>
              </w:p>
            </w:tc>
          </w:sdtContent>
        </w:sdt>
      </w:tr>
      <w:tr w:rsidR="00322B27" w:rsidRPr="00513560" w14:paraId="4586687C"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5DCDAFFD" w14:textId="77777777" w:rsidR="00322B27" w:rsidRPr="007E473E" w:rsidRDefault="00322B27" w:rsidP="006C5A71">
            <w:pPr>
              <w:rPr>
                <w:rFonts w:asciiTheme="minorHAnsi" w:hAnsiTheme="minorHAnsi" w:cstheme="minorHAnsi"/>
                <w:szCs w:val="22"/>
              </w:rPr>
            </w:pPr>
          </w:p>
        </w:tc>
        <w:tc>
          <w:tcPr>
            <w:tcW w:w="2409" w:type="dxa"/>
            <w:tcBorders>
              <w:top w:val="single" w:sz="4" w:space="0" w:color="D9D9D9" w:themeColor="background1" w:themeShade="D9"/>
              <w:bottom w:val="single" w:sz="4" w:space="0" w:color="auto"/>
            </w:tcBorders>
          </w:tcPr>
          <w:p w14:paraId="36E554F4" w14:textId="77777777" w:rsidR="00322B27" w:rsidRPr="007E473E" w:rsidRDefault="00322B27" w:rsidP="006C5A71">
            <w:pPr>
              <w:pStyle w:val="TableText"/>
              <w:rPr>
                <w:rFonts w:asciiTheme="minorHAnsi" w:hAnsiTheme="minorHAnsi" w:cstheme="minorHAnsi"/>
                <w:sz w:val="22"/>
                <w:szCs w:val="22"/>
              </w:rPr>
            </w:pPr>
            <w:r w:rsidRPr="007E473E">
              <w:rPr>
                <w:rFonts w:asciiTheme="minorHAnsi" w:hAnsiTheme="minorHAnsi"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16F8D887" w14:textId="77777777" w:rsidR="00322B27" w:rsidRPr="007E473E" w:rsidRDefault="00322B27" w:rsidP="00513560">
            <w:pPr>
              <w:rPr>
                <w:rFonts w:asciiTheme="minorHAnsi" w:hAnsiTheme="minorHAnsi" w:cstheme="minorHAnsi"/>
                <w:szCs w:val="22"/>
              </w:rPr>
            </w:pPr>
            <w:r w:rsidRPr="007E473E">
              <w:rPr>
                <w:rFonts w:asciiTheme="minorHAnsi" w:hAnsiTheme="minorHAnsi" w:cstheme="minorHAnsi"/>
                <w:szCs w:val="22"/>
              </w:rPr>
              <w:t>Be proactive and responsible for own actions, and adhere to legislation, policy and guidelines</w:t>
            </w:r>
          </w:p>
        </w:tc>
        <w:sdt>
          <w:sdtPr>
            <w:rPr>
              <w:rFonts w:asciiTheme="minorHAnsi" w:hAnsiTheme="minorHAnsi" w:cstheme="minorHAnsi"/>
              <w:sz w:val="22"/>
              <w:szCs w:val="22"/>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63977C3F" w14:textId="77777777" w:rsidR="00322B27" w:rsidRPr="007E473E" w:rsidRDefault="00E4217D" w:rsidP="00513560">
                <w:pPr>
                  <w:pStyle w:val="TableText"/>
                  <w:keepNext/>
                  <w:rPr>
                    <w:rFonts w:asciiTheme="minorHAnsi" w:hAnsiTheme="minorHAnsi" w:cstheme="minorHAnsi"/>
                    <w:sz w:val="22"/>
                    <w:szCs w:val="22"/>
                  </w:rPr>
                </w:pPr>
                <w:r w:rsidRPr="007E473E">
                  <w:rPr>
                    <w:rFonts w:asciiTheme="minorHAnsi" w:hAnsiTheme="minorHAnsi" w:cstheme="minorHAnsi"/>
                    <w:sz w:val="22"/>
                    <w:szCs w:val="22"/>
                  </w:rPr>
                  <w:t>Intermediate</w:t>
                </w:r>
              </w:p>
            </w:tc>
          </w:sdtContent>
        </w:sdt>
      </w:tr>
      <w:tr w:rsidR="00322B27" w:rsidRPr="00513560" w14:paraId="1582C808"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50633097" w14:textId="77777777" w:rsidR="00322B27" w:rsidRPr="007E473E" w:rsidRDefault="00322B27" w:rsidP="006C5A71">
            <w:pPr>
              <w:keepNext/>
              <w:rPr>
                <w:rFonts w:asciiTheme="minorHAnsi" w:hAnsiTheme="minorHAnsi" w:cstheme="minorHAnsi"/>
                <w:szCs w:val="22"/>
              </w:rPr>
            </w:pPr>
            <w:r w:rsidRPr="007E473E">
              <w:rPr>
                <w:noProof/>
                <w:szCs w:val="22"/>
                <w:lang w:eastAsia="en-AU"/>
              </w:rPr>
              <w:drawing>
                <wp:inline distT="0" distB="0" distL="0" distR="0" wp14:anchorId="5BF4ECC1" wp14:editId="5E2B889F">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84BFF01" w14:textId="77777777" w:rsidR="00322B27" w:rsidRPr="007E473E" w:rsidRDefault="00322B27" w:rsidP="006C5A71">
            <w:pPr>
              <w:pStyle w:val="TableText"/>
              <w:keepNext/>
              <w:rPr>
                <w:rFonts w:asciiTheme="minorHAnsi" w:hAnsiTheme="minorHAnsi" w:cstheme="minorHAnsi"/>
                <w:sz w:val="22"/>
                <w:szCs w:val="22"/>
              </w:rPr>
            </w:pPr>
          </w:p>
        </w:tc>
        <w:tc>
          <w:tcPr>
            <w:tcW w:w="4967" w:type="dxa"/>
            <w:tcBorders>
              <w:top w:val="single" w:sz="4" w:space="0" w:color="auto"/>
              <w:bottom w:val="nil"/>
            </w:tcBorders>
            <w:shd w:val="clear" w:color="auto" w:fill="F2F2F2" w:themeFill="background1" w:themeFillShade="F2"/>
          </w:tcPr>
          <w:p w14:paraId="66827D49" w14:textId="77777777" w:rsidR="00322B27" w:rsidRPr="007E473E" w:rsidRDefault="00322B27" w:rsidP="00513560">
            <w:pPr>
              <w:rPr>
                <w:rFonts w:asciiTheme="minorHAnsi" w:hAnsiTheme="minorHAnsi" w:cstheme="minorHAnsi"/>
                <w:szCs w:val="22"/>
              </w:rPr>
            </w:pPr>
          </w:p>
        </w:tc>
        <w:tc>
          <w:tcPr>
            <w:tcW w:w="1843" w:type="dxa"/>
            <w:tcBorders>
              <w:top w:val="single" w:sz="4" w:space="0" w:color="auto"/>
              <w:bottom w:val="nil"/>
            </w:tcBorders>
            <w:shd w:val="clear" w:color="auto" w:fill="F2F2F2" w:themeFill="background1" w:themeFillShade="F2"/>
          </w:tcPr>
          <w:p w14:paraId="370D5501" w14:textId="77777777" w:rsidR="00322B27" w:rsidRPr="007E473E" w:rsidRDefault="00322B27" w:rsidP="00BD1817">
            <w:pPr>
              <w:pStyle w:val="TableText"/>
              <w:keepNext/>
              <w:rPr>
                <w:rFonts w:asciiTheme="minorHAnsi" w:hAnsiTheme="minorHAnsi" w:cstheme="minorHAnsi"/>
                <w:sz w:val="22"/>
                <w:szCs w:val="22"/>
              </w:rPr>
            </w:pPr>
          </w:p>
        </w:tc>
      </w:tr>
      <w:tr w:rsidR="00322B27" w:rsidRPr="00513560" w14:paraId="5C48FF50" w14:textId="77777777" w:rsidTr="00322B27">
        <w:tblPrEx>
          <w:tblBorders>
            <w:top w:val="single" w:sz="8" w:space="0" w:color="auto"/>
            <w:bottom w:val="single" w:sz="8" w:space="0" w:color="BCBEC0"/>
          </w:tblBorders>
        </w:tblPrEx>
        <w:tc>
          <w:tcPr>
            <w:tcW w:w="1470" w:type="dxa"/>
            <w:vMerge/>
          </w:tcPr>
          <w:p w14:paraId="015D126E" w14:textId="77777777" w:rsidR="00322B27" w:rsidRPr="007E473E" w:rsidRDefault="00322B27" w:rsidP="006C5A71">
            <w:pPr>
              <w:keepNext/>
              <w:rPr>
                <w:rFonts w:asciiTheme="minorHAnsi" w:hAnsiTheme="minorHAnsi"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6A98BC82" w14:textId="77777777" w:rsidR="00322B27" w:rsidRPr="007E473E" w:rsidRDefault="00322B27" w:rsidP="006C5A71">
            <w:pPr>
              <w:pStyle w:val="TableText"/>
              <w:keepNext/>
              <w:rPr>
                <w:rFonts w:asciiTheme="minorHAnsi" w:hAnsiTheme="minorHAnsi" w:cstheme="minorHAnsi"/>
                <w:sz w:val="22"/>
                <w:szCs w:val="22"/>
              </w:rPr>
            </w:pPr>
            <w:r w:rsidRPr="007E473E">
              <w:rPr>
                <w:rFonts w:asciiTheme="minorHAnsi" w:hAnsiTheme="minorHAnsi"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0084AA10" w14:textId="77777777" w:rsidR="00322B27" w:rsidRPr="007E473E" w:rsidRDefault="00322B27" w:rsidP="00513560">
            <w:pPr>
              <w:rPr>
                <w:rFonts w:asciiTheme="minorHAnsi" w:hAnsiTheme="minorHAnsi" w:cstheme="minorHAnsi"/>
                <w:szCs w:val="22"/>
              </w:rPr>
            </w:pPr>
            <w:r w:rsidRPr="007E473E">
              <w:rPr>
                <w:rFonts w:asciiTheme="minorHAnsi" w:hAnsiTheme="minorHAnsi" w:cstheme="minorHAnsi"/>
                <w:szCs w:val="22"/>
              </w:rPr>
              <w:t>Understand and apply procurement processes to ensure effective purchasing and contract performance</w:t>
            </w:r>
          </w:p>
        </w:tc>
        <w:sdt>
          <w:sdtPr>
            <w:rPr>
              <w:rFonts w:asciiTheme="minorHAnsi" w:hAnsiTheme="minorHAnsi" w:cstheme="minorHAnsi"/>
              <w:sz w:val="22"/>
              <w:szCs w:val="22"/>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7C7CD6CA" w14:textId="77777777" w:rsidR="00322B27" w:rsidRPr="007E473E" w:rsidRDefault="00E4217D" w:rsidP="00BD1817">
                <w:pPr>
                  <w:pStyle w:val="TableText"/>
                  <w:keepNext/>
                  <w:rPr>
                    <w:rFonts w:asciiTheme="minorHAnsi" w:hAnsiTheme="minorHAnsi" w:cstheme="minorHAnsi"/>
                    <w:sz w:val="22"/>
                    <w:szCs w:val="22"/>
                  </w:rPr>
                </w:pPr>
                <w:r w:rsidRPr="007E473E">
                  <w:rPr>
                    <w:rFonts w:asciiTheme="minorHAnsi" w:hAnsiTheme="minorHAnsi" w:cstheme="minorHAnsi"/>
                    <w:sz w:val="22"/>
                    <w:szCs w:val="22"/>
                  </w:rPr>
                  <w:t>Intermediate</w:t>
                </w:r>
              </w:p>
            </w:tc>
          </w:sdtContent>
        </w:sdt>
      </w:tr>
      <w:tr w:rsidR="00322B27" w:rsidRPr="00513560" w14:paraId="2C13EBD0"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77779612" w14:textId="77777777" w:rsidR="00322B27" w:rsidRPr="007E473E" w:rsidRDefault="00322B27" w:rsidP="006C5A71">
            <w:pPr>
              <w:rPr>
                <w:rFonts w:asciiTheme="minorHAnsi" w:hAnsiTheme="minorHAnsi" w:cstheme="minorHAnsi"/>
                <w:szCs w:val="22"/>
              </w:rPr>
            </w:pPr>
          </w:p>
        </w:tc>
        <w:tc>
          <w:tcPr>
            <w:tcW w:w="2409" w:type="dxa"/>
            <w:tcBorders>
              <w:top w:val="single" w:sz="4" w:space="0" w:color="D9D9D9" w:themeColor="background1" w:themeShade="D9"/>
              <w:bottom w:val="single" w:sz="4" w:space="0" w:color="auto"/>
              <w:right w:val="nil"/>
            </w:tcBorders>
          </w:tcPr>
          <w:p w14:paraId="41C533F7" w14:textId="77777777" w:rsidR="00322B27" w:rsidRPr="007E473E" w:rsidRDefault="00322B27" w:rsidP="006C5A71">
            <w:pPr>
              <w:pStyle w:val="TableText"/>
              <w:rPr>
                <w:rFonts w:asciiTheme="minorHAnsi" w:hAnsiTheme="minorHAnsi" w:cstheme="minorHAnsi"/>
                <w:sz w:val="22"/>
                <w:szCs w:val="22"/>
              </w:rPr>
            </w:pPr>
            <w:r w:rsidRPr="007E473E">
              <w:rPr>
                <w:rFonts w:asciiTheme="minorHAnsi" w:hAnsiTheme="minorHAnsi" w:cstheme="minorHAnsi"/>
                <w:sz w:val="22"/>
                <w:szCs w:val="22"/>
              </w:rPr>
              <w:t>Project Management</w:t>
            </w:r>
          </w:p>
        </w:tc>
        <w:tc>
          <w:tcPr>
            <w:tcW w:w="4967" w:type="dxa"/>
            <w:tcBorders>
              <w:top w:val="single" w:sz="4" w:space="0" w:color="D9D9D9" w:themeColor="background1" w:themeShade="D9"/>
              <w:left w:val="nil"/>
              <w:bottom w:val="single" w:sz="4" w:space="0" w:color="auto"/>
              <w:right w:val="nil"/>
            </w:tcBorders>
          </w:tcPr>
          <w:p w14:paraId="45675549" w14:textId="77777777" w:rsidR="00322B27" w:rsidRPr="007E473E" w:rsidRDefault="00322B27" w:rsidP="00513560">
            <w:pPr>
              <w:rPr>
                <w:rFonts w:asciiTheme="minorHAnsi" w:hAnsiTheme="minorHAnsi" w:cstheme="minorHAnsi"/>
                <w:szCs w:val="22"/>
              </w:rPr>
            </w:pPr>
            <w:r w:rsidRPr="007E473E">
              <w:rPr>
                <w:rFonts w:asciiTheme="minorHAnsi" w:hAnsiTheme="minorHAnsi" w:cstheme="minorHAnsi"/>
                <w:szCs w:val="22"/>
              </w:rPr>
              <w:t>Understand and apply effective project planning, coordination and control methods</w:t>
            </w:r>
          </w:p>
        </w:tc>
        <w:sdt>
          <w:sdtPr>
            <w:rPr>
              <w:rFonts w:asciiTheme="minorHAnsi" w:hAnsiTheme="minorHAnsi" w:cstheme="minorHAnsi"/>
              <w:sz w:val="22"/>
              <w:szCs w:val="22"/>
            </w:rPr>
            <w:id w:val="-674951960"/>
            <w:placeholder>
              <w:docPart w:val="0CB9B4ECB3824D848016CB1E53F3279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283FA118" w14:textId="77777777" w:rsidR="00322B27" w:rsidRPr="007E473E" w:rsidRDefault="00E4217D" w:rsidP="00BD1817">
                <w:pPr>
                  <w:pStyle w:val="TableText"/>
                  <w:keepNext/>
                  <w:rPr>
                    <w:rFonts w:asciiTheme="minorHAnsi" w:hAnsiTheme="minorHAnsi" w:cstheme="minorHAnsi"/>
                    <w:sz w:val="22"/>
                    <w:szCs w:val="22"/>
                  </w:rPr>
                </w:pPr>
                <w:r w:rsidRPr="007E473E">
                  <w:rPr>
                    <w:rFonts w:asciiTheme="minorHAnsi" w:hAnsiTheme="minorHAnsi" w:cstheme="minorHAnsi"/>
                    <w:sz w:val="22"/>
                    <w:szCs w:val="22"/>
                  </w:rPr>
                  <w:t>Foundational</w:t>
                </w:r>
              </w:p>
            </w:tc>
          </w:sdtContent>
        </w:sdt>
      </w:tr>
    </w:tbl>
    <w:p w14:paraId="134A5917" w14:textId="77777777" w:rsidR="00197F8F" w:rsidRPr="00513560" w:rsidRDefault="00197F8F" w:rsidP="00CB121B">
      <w:pPr>
        <w:rPr>
          <w:rFonts w:asciiTheme="minorHAnsi" w:hAnsiTheme="minorHAnsi" w:cstheme="minorHAnsi"/>
        </w:rPr>
      </w:pPr>
    </w:p>
    <w:sectPr w:rsidR="00197F8F" w:rsidRPr="00513560"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E64B" w14:textId="77777777" w:rsidR="00445582" w:rsidRDefault="00445582" w:rsidP="00AC273D">
      <w:pPr>
        <w:spacing w:after="0" w:line="240" w:lineRule="auto"/>
      </w:pPr>
      <w:r>
        <w:separator/>
      </w:r>
    </w:p>
  </w:endnote>
  <w:endnote w:type="continuationSeparator" w:id="0">
    <w:p w14:paraId="221D1912" w14:textId="77777777" w:rsidR="00445582" w:rsidRDefault="00445582"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4CAA8125" w14:textId="77777777" w:rsidTr="00CD6BA6">
      <w:tc>
        <w:tcPr>
          <w:tcW w:w="9709" w:type="dxa"/>
          <w:vAlign w:val="bottom"/>
        </w:tcPr>
        <w:p w14:paraId="0D186BEE" w14:textId="77777777" w:rsidR="008C131B" w:rsidRPr="00051237" w:rsidRDefault="008C131B" w:rsidP="00A063C8">
          <w:pPr>
            <w:pStyle w:val="Footer"/>
            <w:tabs>
              <w:tab w:val="clear" w:pos="4513"/>
              <w:tab w:val="center" w:pos="5315"/>
            </w:tabs>
          </w:pPr>
          <w:bookmarkStart w:id="9" w:name="Footer_Title"/>
          <w:bookmarkEnd w:id="9"/>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752E19">
            <w:rPr>
              <w:noProof/>
              <w:lang w:eastAsia="en-AU"/>
            </w:rPr>
            <w:t>3</w:t>
          </w:r>
          <w:r>
            <w:rPr>
              <w:noProof/>
              <w:lang w:eastAsia="en-AU"/>
            </w:rPr>
            <w:fldChar w:fldCharType="end"/>
          </w:r>
        </w:p>
      </w:tc>
      <w:tc>
        <w:tcPr>
          <w:tcW w:w="851" w:type="dxa"/>
        </w:tcPr>
        <w:p w14:paraId="7CF135D1" w14:textId="77777777" w:rsidR="008C131B" w:rsidRDefault="008C131B" w:rsidP="00CD6BA6">
          <w:pPr>
            <w:pStyle w:val="Footer"/>
            <w:jc w:val="right"/>
          </w:pPr>
        </w:p>
      </w:tc>
    </w:tr>
  </w:tbl>
  <w:p w14:paraId="442949C6"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341ABD2B" w14:textId="77777777" w:rsidTr="00732229">
      <w:tc>
        <w:tcPr>
          <w:tcW w:w="9709" w:type="dxa"/>
          <w:vAlign w:val="bottom"/>
        </w:tcPr>
        <w:p w14:paraId="67CF4C5D" w14:textId="77777777"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752E19">
            <w:rPr>
              <w:noProof/>
              <w:lang w:eastAsia="en-AU"/>
            </w:rPr>
            <w:t>1</w:t>
          </w:r>
          <w:r>
            <w:rPr>
              <w:noProof/>
              <w:lang w:eastAsia="en-AU"/>
            </w:rPr>
            <w:fldChar w:fldCharType="end"/>
          </w:r>
        </w:p>
      </w:tc>
      <w:tc>
        <w:tcPr>
          <w:tcW w:w="851" w:type="dxa"/>
        </w:tcPr>
        <w:p w14:paraId="16B18A7E" w14:textId="77777777" w:rsidR="008C131B" w:rsidRDefault="008C131B" w:rsidP="00732229">
          <w:pPr>
            <w:pStyle w:val="Footer"/>
            <w:jc w:val="right"/>
          </w:pPr>
        </w:p>
      </w:tc>
    </w:tr>
  </w:tbl>
  <w:p w14:paraId="00D7F9B6"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4307" w14:textId="77777777" w:rsidR="00445582" w:rsidRDefault="00445582" w:rsidP="00AC273D">
      <w:pPr>
        <w:spacing w:after="0" w:line="240" w:lineRule="auto"/>
      </w:pPr>
      <w:r>
        <w:separator/>
      </w:r>
    </w:p>
  </w:footnote>
  <w:footnote w:type="continuationSeparator" w:id="0">
    <w:p w14:paraId="7AD0E55B" w14:textId="77777777" w:rsidR="00445582" w:rsidRDefault="00445582"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1C79" w14:textId="77777777" w:rsidR="008C131B" w:rsidRDefault="008C131B" w:rsidP="00766964">
    <w:pPr>
      <w:ind w:left="6480" w:firstLine="720"/>
    </w:pPr>
    <w:r>
      <w:t xml:space="preserve">                     </w:t>
    </w:r>
  </w:p>
  <w:p w14:paraId="31EB1B5C" w14:textId="77777777" w:rsidR="008C131B" w:rsidRDefault="008C131B" w:rsidP="00766964">
    <w:pPr>
      <w:ind w:left="6480" w:firstLine="720"/>
    </w:pPr>
    <w:r>
      <w:t xml:space="preserve">        </w:t>
    </w:r>
    <w:r>
      <w:rPr>
        <w:rFonts w:ascii="Helvetica" w:hAnsi="Helvetica" w:cs="Helvetica"/>
        <w:noProof/>
        <w:color w:val="333333"/>
        <w:sz w:val="21"/>
        <w:szCs w:val="21"/>
        <w:lang w:eastAsia="en-AU"/>
      </w:rPr>
      <w:drawing>
        <wp:inline distT="0" distB="0" distL="0" distR="0" wp14:anchorId="7D812BB5" wp14:editId="5F76CCD1">
          <wp:extent cx="1784985" cy="534035"/>
          <wp:effectExtent l="0" t="0" r="5715" b="0"/>
          <wp:docPr id="1" name="Picture 1"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34035"/>
                  </a:xfrm>
                  <a:prstGeom prst="rect">
                    <a:avLst/>
                  </a:prstGeom>
                  <a:noFill/>
                  <a:ln>
                    <a:noFill/>
                  </a:ln>
                </pic:spPr>
              </pic:pic>
            </a:graphicData>
          </a:graphic>
        </wp:inline>
      </w:drawing>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09A71188"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23856440" w14:textId="77777777"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4F63BE32" w14:textId="77777777" w:rsidR="008C131B" w:rsidRPr="000C65EE" w:rsidRDefault="008C131B" w:rsidP="000C65EE">
          <w:pPr>
            <w:pStyle w:val="Title"/>
            <w:spacing w:line="240" w:lineRule="auto"/>
            <w:rPr>
              <w:sz w:val="12"/>
            </w:rPr>
          </w:pPr>
          <w:bookmarkStart w:id="10" w:name="Title"/>
          <w:bookmarkEnd w:id="10"/>
          <w:r w:rsidRPr="000C65EE">
            <w:rPr>
              <w:sz w:val="12"/>
            </w:rPr>
            <w:t xml:space="preserve"> </w:t>
          </w:r>
        </w:p>
        <w:p w14:paraId="408460ED" w14:textId="77777777" w:rsidR="008C131B" w:rsidRDefault="008C131B" w:rsidP="000C65EE">
          <w:pPr>
            <w:pStyle w:val="Title"/>
            <w:spacing w:line="240" w:lineRule="auto"/>
            <w:rPr>
              <w:sz w:val="12"/>
            </w:rPr>
          </w:pPr>
        </w:p>
        <w:p w14:paraId="318738FE" w14:textId="77777777" w:rsidR="008C131B" w:rsidRPr="00D46DFC" w:rsidRDefault="00237216" w:rsidP="000C65EE">
          <w:pPr>
            <w:pStyle w:val="Title"/>
            <w:spacing w:line="240" w:lineRule="auto"/>
            <w:rPr>
              <w:rFonts w:asciiTheme="majorHAnsi" w:hAnsiTheme="majorHAnsi" w:cstheme="majorHAnsi"/>
              <w:sz w:val="32"/>
              <w:szCs w:val="32"/>
            </w:rPr>
          </w:pPr>
          <w:r>
            <w:rPr>
              <w:rFonts w:asciiTheme="majorHAnsi" w:hAnsiTheme="majorHAnsi" w:cstheme="majorHAnsi"/>
              <w:sz w:val="32"/>
              <w:szCs w:val="32"/>
            </w:rPr>
            <w:t>Business Support Officer</w:t>
          </w:r>
        </w:p>
        <w:permStart w:id="864975190" w:edGrp="everyone"/>
        <w:p w14:paraId="2BA23A65" w14:textId="77777777" w:rsidR="008C131B" w:rsidRPr="00753C8C" w:rsidRDefault="008C131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864975190"/>
        </w:p>
      </w:tc>
    </w:tr>
  </w:tbl>
  <w:p w14:paraId="695843E7"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pt;height:24.8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7"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DD619B"/>
    <w:multiLevelType w:val="hybridMultilevel"/>
    <w:tmpl w:val="6A000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2A79F4"/>
    <w:multiLevelType w:val="hybridMultilevel"/>
    <w:tmpl w:val="C5CA75FA"/>
    <w:lvl w:ilvl="0" w:tplc="3A961780">
      <w:start w:val="1"/>
      <w:numFmt w:val="bullet"/>
      <w:lvlText w:val=""/>
      <w:lvlJc w:val="left"/>
      <w:pPr>
        <w:tabs>
          <w:tab w:val="num" w:pos="246"/>
        </w:tabs>
        <w:ind w:left="226" w:hanging="340"/>
      </w:pPr>
      <w:rPr>
        <w:rFonts w:ascii="Symbol" w:hAnsi="Symbol" w:hint="default"/>
        <w:color w:val="auto"/>
      </w:rPr>
    </w:lvl>
    <w:lvl w:ilvl="1" w:tplc="04090003">
      <w:start w:val="1"/>
      <w:numFmt w:val="bullet"/>
      <w:lvlText w:val="o"/>
      <w:lvlJc w:val="left"/>
      <w:pPr>
        <w:tabs>
          <w:tab w:val="num" w:pos="1326"/>
        </w:tabs>
        <w:ind w:left="1326" w:hanging="360"/>
      </w:pPr>
      <w:rPr>
        <w:rFonts w:ascii="Courier New" w:hAnsi="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abstractNum w:abstractNumId="22"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3"/>
  </w:num>
  <w:num w:numId="13">
    <w:abstractNumId w:val="23"/>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4"/>
  </w:num>
  <w:num w:numId="21">
    <w:abstractNumId w:val="20"/>
  </w:num>
  <w:num w:numId="22">
    <w:abstractNumId w:val="17"/>
  </w:num>
  <w:num w:numId="23">
    <w:abstractNumId w:val="18"/>
  </w:num>
  <w:num w:numId="24">
    <w:abstractNumId w:val="14"/>
  </w:num>
  <w:num w:numId="25">
    <w:abstractNumId w:val="25"/>
  </w:num>
  <w:num w:numId="26">
    <w:abstractNumId w:val="9"/>
  </w:num>
  <w:num w:numId="27">
    <w:abstractNumId w:val="22"/>
  </w:num>
  <w:num w:numId="28">
    <w:abstractNumId w:val="15"/>
  </w:num>
  <w:num w:numId="29">
    <w:abstractNumId w:val="13"/>
  </w:num>
  <w:num w:numId="30">
    <w:abstractNumId w:val="11"/>
  </w:num>
  <w:num w:numId="31">
    <w:abstractNumId w:val="9"/>
  </w:num>
  <w:num w:numId="32">
    <w:abstractNumId w:val="16"/>
  </w:num>
  <w:num w:numId="33">
    <w:abstractNumId w:val="2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crqTvULtIgxxDMLy3DanBTA7/2UR4b+VOu9+pMqtXqlWhmJOx09gCx15GhAkkav69WdrnsGDvopTy2f8Lirrg==" w:salt="Wnkzgbh0uCisZ5abfZYc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1AB8"/>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2CF9"/>
    <w:rsid w:val="001D73CA"/>
    <w:rsid w:val="001E0F3B"/>
    <w:rsid w:val="001E2B26"/>
    <w:rsid w:val="001E7CA4"/>
    <w:rsid w:val="001F0E79"/>
    <w:rsid w:val="001F3B8E"/>
    <w:rsid w:val="001F406C"/>
    <w:rsid w:val="001F57B6"/>
    <w:rsid w:val="001F5938"/>
    <w:rsid w:val="001F618B"/>
    <w:rsid w:val="00202CD4"/>
    <w:rsid w:val="00203CBD"/>
    <w:rsid w:val="00203E4E"/>
    <w:rsid w:val="00206F8D"/>
    <w:rsid w:val="00213ED7"/>
    <w:rsid w:val="0021606E"/>
    <w:rsid w:val="00222CC4"/>
    <w:rsid w:val="002256A0"/>
    <w:rsid w:val="002347AA"/>
    <w:rsid w:val="00237136"/>
    <w:rsid w:val="0023721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35DF"/>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45582"/>
    <w:rsid w:val="00451821"/>
    <w:rsid w:val="004522D0"/>
    <w:rsid w:val="004536A3"/>
    <w:rsid w:val="00453AA6"/>
    <w:rsid w:val="00454B08"/>
    <w:rsid w:val="004562EC"/>
    <w:rsid w:val="0045640E"/>
    <w:rsid w:val="00456937"/>
    <w:rsid w:val="00460C8B"/>
    <w:rsid w:val="004629AB"/>
    <w:rsid w:val="00464F28"/>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24F5"/>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551E"/>
    <w:rsid w:val="00516C0A"/>
    <w:rsid w:val="00520935"/>
    <w:rsid w:val="00524886"/>
    <w:rsid w:val="005261D3"/>
    <w:rsid w:val="00526D8B"/>
    <w:rsid w:val="00530754"/>
    <w:rsid w:val="00530A94"/>
    <w:rsid w:val="00531385"/>
    <w:rsid w:val="0053264A"/>
    <w:rsid w:val="00535520"/>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96F8A"/>
    <w:rsid w:val="005A17C5"/>
    <w:rsid w:val="005A2572"/>
    <w:rsid w:val="005A28F1"/>
    <w:rsid w:val="005A2C7E"/>
    <w:rsid w:val="005B06A8"/>
    <w:rsid w:val="005B4A86"/>
    <w:rsid w:val="005B4FC3"/>
    <w:rsid w:val="005B5229"/>
    <w:rsid w:val="005B740B"/>
    <w:rsid w:val="005C08E4"/>
    <w:rsid w:val="005C0EBF"/>
    <w:rsid w:val="005C48A0"/>
    <w:rsid w:val="005C538C"/>
    <w:rsid w:val="005D2B6B"/>
    <w:rsid w:val="005D3386"/>
    <w:rsid w:val="005D5CA9"/>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140E"/>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5928"/>
    <w:rsid w:val="00766964"/>
    <w:rsid w:val="00766A1C"/>
    <w:rsid w:val="00766C18"/>
    <w:rsid w:val="00773F15"/>
    <w:rsid w:val="00780769"/>
    <w:rsid w:val="007830E1"/>
    <w:rsid w:val="00783BBC"/>
    <w:rsid w:val="007845C3"/>
    <w:rsid w:val="00791F8E"/>
    <w:rsid w:val="007924CD"/>
    <w:rsid w:val="0079471C"/>
    <w:rsid w:val="00796201"/>
    <w:rsid w:val="0079771E"/>
    <w:rsid w:val="007A3E74"/>
    <w:rsid w:val="007B05B2"/>
    <w:rsid w:val="007B3114"/>
    <w:rsid w:val="007C1E46"/>
    <w:rsid w:val="007C47A9"/>
    <w:rsid w:val="007C5680"/>
    <w:rsid w:val="007C76D0"/>
    <w:rsid w:val="007C7AE1"/>
    <w:rsid w:val="007D0E9F"/>
    <w:rsid w:val="007D6D30"/>
    <w:rsid w:val="007E3E39"/>
    <w:rsid w:val="007E473E"/>
    <w:rsid w:val="007F1AE2"/>
    <w:rsid w:val="007F366D"/>
    <w:rsid w:val="007F3905"/>
    <w:rsid w:val="007F5884"/>
    <w:rsid w:val="0080079A"/>
    <w:rsid w:val="008023E7"/>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55913"/>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774C"/>
    <w:rsid w:val="008E0207"/>
    <w:rsid w:val="008E2FD9"/>
    <w:rsid w:val="008E525F"/>
    <w:rsid w:val="008E52B8"/>
    <w:rsid w:val="008E562C"/>
    <w:rsid w:val="008E65A3"/>
    <w:rsid w:val="008E6C44"/>
    <w:rsid w:val="008F12FD"/>
    <w:rsid w:val="008F48B9"/>
    <w:rsid w:val="008F52FC"/>
    <w:rsid w:val="00901B0A"/>
    <w:rsid w:val="00903694"/>
    <w:rsid w:val="009071B5"/>
    <w:rsid w:val="00911600"/>
    <w:rsid w:val="0091160E"/>
    <w:rsid w:val="00913641"/>
    <w:rsid w:val="00913836"/>
    <w:rsid w:val="00914D86"/>
    <w:rsid w:val="009179DE"/>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6789E"/>
    <w:rsid w:val="00970F86"/>
    <w:rsid w:val="00972AE0"/>
    <w:rsid w:val="00972C0F"/>
    <w:rsid w:val="00972D2F"/>
    <w:rsid w:val="00973219"/>
    <w:rsid w:val="0097549F"/>
    <w:rsid w:val="00975C70"/>
    <w:rsid w:val="009767D9"/>
    <w:rsid w:val="00977A8D"/>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5E6"/>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2078"/>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4B38"/>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645D"/>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59ED"/>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9745B"/>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17D"/>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13D8"/>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49F9"/>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8E202"/>
  <w15:docId w15:val="{F32B8848-99E4-48FE-9323-318DEEA3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14"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link w:val="Heading6Char"/>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character" w:customStyle="1" w:styleId="Heading6Char">
    <w:name w:val="Heading 6 Char"/>
    <w:basedOn w:val="DefaultParagraphFont"/>
    <w:link w:val="Heading6"/>
    <w:uiPriority w:val="1"/>
    <w:semiHidden/>
    <w:rsid w:val="003835DF"/>
    <w:rPr>
      <w:rFonts w:asciiTheme="majorHAnsi" w:hAnsiTheme="maj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3605D5DF743D1BE4C4AAAFFB806B4"/>
        <w:category>
          <w:name w:val="General"/>
          <w:gallery w:val="placeholder"/>
        </w:category>
        <w:types>
          <w:type w:val="bbPlcHdr"/>
        </w:types>
        <w:behaviors>
          <w:behavior w:val="content"/>
        </w:behaviors>
        <w:guid w:val="{48430AAC-C40C-4A48-8117-0F54892F0FEC}"/>
      </w:docPartPr>
      <w:docPartBody>
        <w:p w:rsidR="002E5D8C" w:rsidRDefault="0059691E" w:rsidP="0059691E">
          <w:pPr>
            <w:pStyle w:val="7E33605D5DF743D1BE4C4AAAFFB806B4"/>
          </w:pPr>
          <w:r w:rsidRPr="00FE4FE6">
            <w:rPr>
              <w:rStyle w:val="PlaceholderText"/>
            </w:rPr>
            <w:t>Choose an item.</w:t>
          </w:r>
        </w:p>
      </w:docPartBody>
    </w:docPart>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24AAB6D01DED4C6F9427F7E0AE93A1BF"/>
        <w:category>
          <w:name w:val="General"/>
          <w:gallery w:val="placeholder"/>
        </w:category>
        <w:types>
          <w:type w:val="bbPlcHdr"/>
        </w:types>
        <w:behaviors>
          <w:behavior w:val="content"/>
        </w:behaviors>
        <w:guid w:val="{4E1B3341-73EE-4F94-8E58-A653AB16AE9B}"/>
      </w:docPartPr>
      <w:docPartBody>
        <w:p w:rsidR="002E5D8C" w:rsidRDefault="0059691E" w:rsidP="0059691E">
          <w:pPr>
            <w:pStyle w:val="24AAB6D01DED4C6F9427F7E0AE93A1BF"/>
          </w:pPr>
          <w:r w:rsidRPr="00FE4FE6">
            <w:rPr>
              <w:rStyle w:val="PlaceholderText"/>
            </w:rPr>
            <w:t>Choose an item.</w:t>
          </w:r>
        </w:p>
      </w:docPartBody>
    </w:docPart>
    <w:docPart>
      <w:docPartPr>
        <w:name w:val="4D15A5DDC1BB43578E26B6BD2A2D2B5D"/>
        <w:category>
          <w:name w:val="General"/>
          <w:gallery w:val="placeholder"/>
        </w:category>
        <w:types>
          <w:type w:val="bbPlcHdr"/>
        </w:types>
        <w:behaviors>
          <w:behavior w:val="content"/>
        </w:behaviors>
        <w:guid w:val="{EA9C3C13-099A-4BC0-98C1-7229098B5F36}"/>
      </w:docPartPr>
      <w:docPartBody>
        <w:p w:rsidR="002E5D8C" w:rsidRDefault="0059691E" w:rsidP="0059691E">
          <w:pPr>
            <w:pStyle w:val="4D15A5DDC1BB43578E26B6BD2A2D2B5D"/>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0CB9B4ECB3824D848016CB1E53F3279C"/>
        <w:category>
          <w:name w:val="General"/>
          <w:gallery w:val="placeholder"/>
        </w:category>
        <w:types>
          <w:type w:val="bbPlcHdr"/>
        </w:types>
        <w:behaviors>
          <w:behavior w:val="content"/>
        </w:behaviors>
        <w:guid w:val="{623800F5-B1E6-4159-83E8-CB5BBE76F497}"/>
      </w:docPartPr>
      <w:docPartBody>
        <w:p w:rsidR="002E5D8C" w:rsidRDefault="0059691E" w:rsidP="0059691E">
          <w:pPr>
            <w:pStyle w:val="0CB9B4ECB3824D848016CB1E53F3279C"/>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E5D8C"/>
    <w:rsid w:val="003406DD"/>
    <w:rsid w:val="004A4EF2"/>
    <w:rsid w:val="0056245E"/>
    <w:rsid w:val="0059691E"/>
    <w:rsid w:val="005A37C6"/>
    <w:rsid w:val="00681C26"/>
    <w:rsid w:val="00A11993"/>
    <w:rsid w:val="00A32830"/>
    <w:rsid w:val="00CC43E2"/>
    <w:rsid w:val="00E74DEF"/>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7E33605D5DF743D1BE4C4AAAFFB806B4">
    <w:name w:val="7E33605D5DF743D1BE4C4AAAFFB806B4"/>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24AAB6D01DED4C6F9427F7E0AE93A1BF">
    <w:name w:val="24AAB6D01DED4C6F9427F7E0AE93A1BF"/>
    <w:rsid w:val="0059691E"/>
  </w:style>
  <w:style w:type="paragraph" w:customStyle="1" w:styleId="4D15A5DDC1BB43578E26B6BD2A2D2B5D">
    <w:name w:val="4D15A5DDC1BB43578E26B6BD2A2D2B5D"/>
    <w:rsid w:val="0059691E"/>
  </w:style>
  <w:style w:type="paragraph" w:customStyle="1" w:styleId="AA9056DF9ECA438DA7EA92C6F1A4DCF8">
    <w:name w:val="AA9056DF9ECA438DA7EA92C6F1A4DCF8"/>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FE4A-CE13-41E1-B896-13B821DD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41</TotalTime>
  <Pages>6</Pages>
  <Words>1489</Words>
  <Characters>9961</Characters>
  <Application>Microsoft Office Word</Application>
  <DocSecurity>8</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Emily Kassas</cp:lastModifiedBy>
  <cp:revision>4</cp:revision>
  <dcterms:created xsi:type="dcterms:W3CDTF">2022-05-04T22:18:00Z</dcterms:created>
  <dcterms:modified xsi:type="dcterms:W3CDTF">2022-05-04T23:31:00Z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