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8080"/>
        <w:gridCol w:w="630"/>
        <w:gridCol w:w="1488"/>
      </w:tblGrid>
      <w:tr w:rsidR="008818D0" w:rsidRPr="00872445" w14:paraId="30A8D92A" w14:textId="77777777" w:rsidTr="00912C40">
        <w:trPr>
          <w:cantSplit/>
          <w:trHeight w:hRule="exact" w:val="879"/>
        </w:trPr>
        <w:tc>
          <w:tcPr>
            <w:tcW w:w="10198" w:type="dxa"/>
            <w:gridSpan w:val="3"/>
          </w:tcPr>
          <w:p w14:paraId="552612B7" w14:textId="77777777" w:rsidR="008818D0" w:rsidRPr="00872445" w:rsidRDefault="008818D0" w:rsidP="00223C1D">
            <w:pPr>
              <w:pStyle w:val="Descriptor"/>
            </w:pPr>
            <w:r w:rsidRPr="00872445">
              <w:t>Communities and Justice</w:t>
            </w:r>
          </w:p>
        </w:tc>
      </w:tr>
      <w:tr w:rsidR="008818D0" w:rsidRPr="003219EC" w14:paraId="3CFC5521" w14:textId="77777777" w:rsidTr="00124D2A">
        <w:trPr>
          <w:cantSplit/>
          <w:trHeight w:hRule="exact" w:val="2044"/>
        </w:trPr>
        <w:sdt>
          <w:sdtPr>
            <w:alias w:val="Title"/>
            <w:tag w:val=""/>
            <w:id w:val="1764335419"/>
            <w:placeholder>
              <w:docPart w:val="0F48CDC91A6F4EEC92BE8190A5F50F82"/>
            </w:placeholder>
            <w:dataBinding w:prefixMappings="xmlns:ns0='http://purl.org/dc/elements/1.1/' xmlns:ns1='http://schemas.openxmlformats.org/package/2006/metadata/core-properties' " w:xpath="/ns1:coreProperties[1]/ns0:title[1]" w:storeItemID="{6C3C8BC8-F283-45AE-878A-BAB7291924A1}"/>
            <w:text/>
          </w:sdtPr>
          <w:sdtEndPr/>
          <w:sdtContent>
            <w:tc>
              <w:tcPr>
                <w:tcW w:w="8080" w:type="dxa"/>
                <w:tcBorders>
                  <w:bottom w:val="single" w:sz="4" w:space="0" w:color="002664" w:themeColor="background2"/>
                </w:tcBorders>
                <w:vAlign w:val="bottom"/>
              </w:tcPr>
              <w:p w14:paraId="589FDC33" w14:textId="58F362C2" w:rsidR="00660BB2" w:rsidRPr="00320BD5" w:rsidRDefault="00E9686A" w:rsidP="00320BD5">
                <w:pPr>
                  <w:pStyle w:val="Title"/>
                  <w:framePr w:hSpace="0" w:wrap="auto" w:vAnchor="margin" w:hAnchor="text" w:yAlign="inline"/>
                </w:pPr>
                <w:r>
                  <w:t>Conflict of interest notification form</w:t>
                </w:r>
              </w:p>
            </w:tc>
          </w:sdtContent>
        </w:sdt>
        <w:tc>
          <w:tcPr>
            <w:tcW w:w="2118" w:type="dxa"/>
            <w:gridSpan w:val="2"/>
            <w:tcBorders>
              <w:bottom w:val="single" w:sz="4" w:space="0" w:color="002664" w:themeColor="background2"/>
            </w:tcBorders>
            <w:vAlign w:val="bottom"/>
          </w:tcPr>
          <w:p w14:paraId="05A4AD6B" w14:textId="6D09E7FA" w:rsidR="00187AA8" w:rsidRPr="003219EC" w:rsidRDefault="00187AA8" w:rsidP="00A43E78">
            <w:pPr>
              <w:pStyle w:val="Details"/>
              <w:rPr>
                <w:rFonts w:asciiTheme="majorHAnsi" w:hAnsiTheme="majorHAnsi" w:cstheme="majorHAnsi"/>
                <w:b/>
                <w:bCs/>
              </w:rPr>
            </w:pPr>
          </w:p>
          <w:p w14:paraId="07CF765C" w14:textId="4B449DD5" w:rsidR="008818D0" w:rsidRPr="003219EC" w:rsidRDefault="003219EC" w:rsidP="00A43E78">
            <w:pPr>
              <w:pStyle w:val="Details"/>
              <w:rPr>
                <w:rFonts w:asciiTheme="majorHAnsi" w:hAnsiTheme="majorHAnsi" w:cstheme="majorHAnsi"/>
                <w:b/>
                <w:bCs/>
              </w:rPr>
            </w:pPr>
            <w:r w:rsidRPr="003219EC">
              <w:rPr>
                <w:rFonts w:asciiTheme="majorHAnsi" w:hAnsiTheme="majorHAnsi" w:cstheme="majorHAnsi"/>
                <w:b/>
                <w:bCs/>
              </w:rPr>
              <w:t>1 July 2025</w:t>
            </w:r>
          </w:p>
        </w:tc>
      </w:tr>
      <w:tr w:rsidR="009A7269" w:rsidRPr="00872445" w14:paraId="63BC927A" w14:textId="77777777" w:rsidTr="00124D2A">
        <w:trPr>
          <w:cantSplit/>
          <w:trHeight w:hRule="exact" w:val="394"/>
        </w:trPr>
        <w:tc>
          <w:tcPr>
            <w:tcW w:w="8710" w:type="dxa"/>
            <w:gridSpan w:val="2"/>
            <w:tcBorders>
              <w:top w:val="single" w:sz="4" w:space="0" w:color="002664" w:themeColor="background2"/>
            </w:tcBorders>
            <w:vAlign w:val="bottom"/>
          </w:tcPr>
          <w:p w14:paraId="375AA52F" w14:textId="7CCA2903" w:rsidR="009A7269" w:rsidRPr="00872445" w:rsidRDefault="00566A05" w:rsidP="00566A05">
            <w:r w:rsidRPr="00566A05">
              <w:rPr>
                <w:color w:val="525D67" w:themeColor="text1" w:themeTint="BF"/>
              </w:rPr>
              <w:t>For contracted providers of human services</w:t>
            </w:r>
          </w:p>
        </w:tc>
        <w:tc>
          <w:tcPr>
            <w:tcW w:w="1488" w:type="dxa"/>
            <w:tcBorders>
              <w:top w:val="single" w:sz="4" w:space="0" w:color="002664" w:themeColor="background2"/>
            </w:tcBorders>
            <w:vAlign w:val="bottom"/>
          </w:tcPr>
          <w:p w14:paraId="2B7FDFE1" w14:textId="77777777" w:rsidR="009A7269" w:rsidRPr="00872445" w:rsidRDefault="009A7269" w:rsidP="00305CEE">
            <w:pPr>
              <w:pStyle w:val="Heading1"/>
            </w:pPr>
          </w:p>
        </w:tc>
      </w:tr>
      <w:tr w:rsidR="00124D2A" w:rsidRPr="00872445" w14:paraId="6D067E58" w14:textId="77777777" w:rsidTr="00124D2A">
        <w:trPr>
          <w:cantSplit/>
          <w:trHeight w:hRule="exact" w:val="394"/>
        </w:trPr>
        <w:tc>
          <w:tcPr>
            <w:tcW w:w="8710" w:type="dxa"/>
            <w:gridSpan w:val="2"/>
            <w:vAlign w:val="bottom"/>
          </w:tcPr>
          <w:p w14:paraId="1498C83F" w14:textId="77777777" w:rsidR="00124D2A" w:rsidRPr="00872445" w:rsidRDefault="00124D2A" w:rsidP="00305CEE">
            <w:pPr>
              <w:pStyle w:val="Heading1"/>
            </w:pPr>
          </w:p>
        </w:tc>
        <w:tc>
          <w:tcPr>
            <w:tcW w:w="1488" w:type="dxa"/>
            <w:vAlign w:val="bottom"/>
          </w:tcPr>
          <w:p w14:paraId="4446D92D" w14:textId="77777777" w:rsidR="00124D2A" w:rsidRPr="00872445" w:rsidRDefault="00124D2A" w:rsidP="00305CEE">
            <w:pPr>
              <w:pStyle w:val="Heading1"/>
            </w:pPr>
          </w:p>
        </w:tc>
      </w:tr>
    </w:tbl>
    <w:p w14:paraId="6B682B11" w14:textId="2AFA45A1" w:rsidR="003219EC" w:rsidRDefault="003219EC" w:rsidP="003219EC">
      <w:r>
        <w:t>Use this form to notify DCJ of conflicts of interest. You must complete a separate form for each conflict of interest.</w:t>
      </w:r>
    </w:p>
    <w:p w14:paraId="164921CA" w14:textId="77777777" w:rsidR="003219EC" w:rsidRDefault="003219EC" w:rsidP="003219EC">
      <w:r>
        <w:t>As agreed in the contract with us, you’re required to:</w:t>
      </w:r>
    </w:p>
    <w:p w14:paraId="0EA20A8B" w14:textId="50009EEB" w:rsidR="003219EC" w:rsidRDefault="003219EC" w:rsidP="003219EC">
      <w:pPr>
        <w:pStyle w:val="ListBullet"/>
      </w:pPr>
      <w:r>
        <w:t>make enquiries in relation to any conflict of interest</w:t>
      </w:r>
    </w:p>
    <w:p w14:paraId="797B26E6" w14:textId="42DD8346" w:rsidR="003219EC" w:rsidRDefault="003219EC" w:rsidP="003219EC">
      <w:pPr>
        <w:pStyle w:val="ListBullet"/>
      </w:pPr>
      <w:r>
        <w:t>notify us, making full disclosure of all information relevant to the conflict of interest, and</w:t>
      </w:r>
    </w:p>
    <w:p w14:paraId="04902C6F" w14:textId="4701EF78" w:rsidR="003219EC" w:rsidRDefault="003219EC" w:rsidP="003219EC">
      <w:pPr>
        <w:pStyle w:val="ListBullet"/>
      </w:pPr>
      <w:r>
        <w:t>manage, eliminate, resolve or otherwise deal with the conflict of interest.</w:t>
      </w:r>
    </w:p>
    <w:p w14:paraId="2A0560F0" w14:textId="77777777" w:rsidR="003219EC" w:rsidRDefault="003219EC" w:rsidP="003219EC">
      <w:r>
        <w:t xml:space="preserve">We’re concerned with conflicts of interest that are related to the governance, financial management, service delivery or performance under the contract with us, and which may improperly influence or appear to inappropriately influence your obligations and the services your contracted to deliver. </w:t>
      </w:r>
    </w:p>
    <w:p w14:paraId="2B649D06" w14:textId="77777777" w:rsidR="003219EC" w:rsidRDefault="003219EC" w:rsidP="003219EC">
      <w:r>
        <w:t>You’re not required to notify us of conflicts of interest that are unrelated to your contract with DCJ.</w:t>
      </w:r>
    </w:p>
    <w:p w14:paraId="7AEABAEF" w14:textId="4B2DC4F7" w:rsidR="003219EC" w:rsidRDefault="003219EC" w:rsidP="003219EC">
      <w:pPr>
        <w:rPr>
          <w:b/>
          <w:bCs/>
        </w:rPr>
      </w:pPr>
      <w:r w:rsidRPr="003219EC">
        <w:rPr>
          <w:b/>
          <w:bCs/>
        </w:rPr>
        <w:t>Send the completed form by email to your DCJ contract manager.</w:t>
      </w:r>
    </w:p>
    <w:tbl>
      <w:tblPr>
        <w:tblStyle w:val="TableGrid"/>
        <w:tblW w:w="5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5211"/>
      </w:tblGrid>
      <w:tr w:rsidR="003219EC" w14:paraId="33D3ED8B" w14:textId="77777777" w:rsidTr="003219EC">
        <w:tc>
          <w:tcPr>
            <w:tcW w:w="537" w:type="dxa"/>
            <w:vAlign w:val="center"/>
          </w:tcPr>
          <w:p w14:paraId="5C775B37" w14:textId="55240EE5" w:rsidR="003219EC" w:rsidRDefault="003219EC" w:rsidP="003219EC">
            <w:r>
              <w:rPr>
                <w:noProof/>
              </w:rPr>
              <w:drawing>
                <wp:inline distT="0" distB="0" distL="0" distR="0" wp14:anchorId="635C551C" wp14:editId="0B5B566B">
                  <wp:extent cx="270000" cy="270000"/>
                  <wp:effectExtent l="0" t="0" r="0" b="0"/>
                  <wp:docPr id="1307351241" name="Graphic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51241" name="Graphic 1307351241" descr="Information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70000" cy="270000"/>
                          </a:xfrm>
                          <a:prstGeom prst="rect">
                            <a:avLst/>
                          </a:prstGeom>
                        </pic:spPr>
                      </pic:pic>
                    </a:graphicData>
                  </a:graphic>
                </wp:inline>
              </w:drawing>
            </w:r>
          </w:p>
        </w:tc>
        <w:tc>
          <w:tcPr>
            <w:tcW w:w="5211" w:type="dxa"/>
            <w:vAlign w:val="center"/>
          </w:tcPr>
          <w:p w14:paraId="69F33F65" w14:textId="78B430DB" w:rsidR="003219EC" w:rsidRDefault="003219EC" w:rsidP="003219EC">
            <w:r w:rsidRPr="003219EC">
              <w:rPr>
                <w:sz w:val="22"/>
                <w:szCs w:val="24"/>
              </w:rPr>
              <w:t>All form fields are required unless marked</w:t>
            </w:r>
            <w:r w:rsidR="00E1069C">
              <w:rPr>
                <w:sz w:val="22"/>
                <w:szCs w:val="24"/>
              </w:rPr>
              <w:t xml:space="preserve"> otherwise</w:t>
            </w:r>
            <w:r w:rsidRPr="003219EC">
              <w:rPr>
                <w:sz w:val="22"/>
                <w:szCs w:val="24"/>
              </w:rPr>
              <w:t>.</w:t>
            </w:r>
          </w:p>
        </w:tc>
      </w:tr>
    </w:tbl>
    <w:tbl>
      <w:tblPr>
        <w:tblStyle w:val="Attachments"/>
        <w:tblW w:w="0" w:type="auto"/>
        <w:tblLook w:val="0480" w:firstRow="0" w:lastRow="0" w:firstColumn="1" w:lastColumn="0" w:noHBand="0" w:noVBand="1"/>
      </w:tblPr>
      <w:tblGrid>
        <w:gridCol w:w="3686"/>
        <w:gridCol w:w="6502"/>
      </w:tblGrid>
      <w:tr w:rsidR="003219EC" w14:paraId="663FC75A" w14:textId="77777777" w:rsidTr="00FB73C2">
        <w:trPr>
          <w:cantSplit/>
        </w:trPr>
        <w:tc>
          <w:tcPr>
            <w:tcW w:w="3686" w:type="dxa"/>
            <w:shd w:val="clear" w:color="auto" w:fill="CBEDFD" w:themeFill="accent2"/>
          </w:tcPr>
          <w:p w14:paraId="6E89CA0E" w14:textId="2B7277EC" w:rsidR="003219EC" w:rsidRDefault="003219EC" w:rsidP="00753D58">
            <w:pPr>
              <w:rPr>
                <w:lang w:val="en-GB"/>
              </w:rPr>
            </w:pPr>
            <w:r>
              <w:rPr>
                <w:lang w:eastAsia="en-AU"/>
              </w:rPr>
              <w:t>Service provider</w:t>
            </w:r>
            <w:r w:rsidRPr="000E65F9">
              <w:rPr>
                <w:lang w:eastAsia="en-AU"/>
              </w:rPr>
              <w:t xml:space="preserve"> name</w:t>
            </w:r>
          </w:p>
        </w:tc>
        <w:tc>
          <w:tcPr>
            <w:tcW w:w="6502" w:type="dxa"/>
          </w:tcPr>
          <w:p w14:paraId="37197239" w14:textId="77777777" w:rsidR="003219EC" w:rsidRDefault="003219EC" w:rsidP="00171F55">
            <w:pPr>
              <w:rPr>
                <w:lang w:val="en-GB"/>
              </w:rPr>
            </w:pPr>
          </w:p>
        </w:tc>
      </w:tr>
      <w:tr w:rsidR="003219EC" w14:paraId="3F8F90DF" w14:textId="77777777" w:rsidTr="00FB73C2">
        <w:trPr>
          <w:cantSplit/>
        </w:trPr>
        <w:tc>
          <w:tcPr>
            <w:tcW w:w="3686" w:type="dxa"/>
            <w:shd w:val="clear" w:color="auto" w:fill="CBEDFD" w:themeFill="accent2"/>
          </w:tcPr>
          <w:p w14:paraId="37CFAEF3" w14:textId="42832087" w:rsidR="003219EC" w:rsidRPr="003219EC" w:rsidRDefault="003219EC" w:rsidP="00753D58">
            <w:pPr>
              <w:rPr>
                <w:lang w:eastAsia="en-AU"/>
              </w:rPr>
            </w:pPr>
            <w:r>
              <w:rPr>
                <w:lang w:eastAsia="en-AU"/>
              </w:rPr>
              <w:t>Service provider ID</w:t>
            </w:r>
          </w:p>
        </w:tc>
        <w:tc>
          <w:tcPr>
            <w:tcW w:w="6502" w:type="dxa"/>
          </w:tcPr>
          <w:p w14:paraId="35775F4B" w14:textId="77777777" w:rsidR="003219EC" w:rsidRDefault="003219EC" w:rsidP="00171F55">
            <w:pPr>
              <w:rPr>
                <w:lang w:val="en-GB"/>
              </w:rPr>
            </w:pPr>
          </w:p>
        </w:tc>
      </w:tr>
      <w:tr w:rsidR="003219EC" w14:paraId="750D3225" w14:textId="77777777" w:rsidTr="00FB73C2">
        <w:trPr>
          <w:cantSplit/>
        </w:trPr>
        <w:tc>
          <w:tcPr>
            <w:tcW w:w="3686" w:type="dxa"/>
            <w:shd w:val="clear" w:color="auto" w:fill="CBEDFD" w:themeFill="accent2"/>
          </w:tcPr>
          <w:p w14:paraId="694D34E5" w14:textId="0262237A" w:rsidR="003219EC" w:rsidRDefault="00753D58" w:rsidP="00753D58">
            <w:pPr>
              <w:rPr>
                <w:lang w:val="en-GB"/>
              </w:rPr>
            </w:pPr>
            <w:r w:rsidRPr="000E65F9">
              <w:rPr>
                <w:lang w:eastAsia="en-AU"/>
              </w:rPr>
              <w:t>A</w:t>
            </w:r>
            <w:r>
              <w:rPr>
                <w:lang w:eastAsia="en-AU"/>
              </w:rPr>
              <w:t xml:space="preserve">ustralian </w:t>
            </w:r>
            <w:r w:rsidRPr="000E65F9">
              <w:rPr>
                <w:lang w:eastAsia="en-AU"/>
              </w:rPr>
              <w:t>B</w:t>
            </w:r>
            <w:r>
              <w:rPr>
                <w:lang w:eastAsia="en-AU"/>
              </w:rPr>
              <w:t xml:space="preserve">usiness </w:t>
            </w:r>
            <w:r w:rsidRPr="000E65F9">
              <w:rPr>
                <w:lang w:eastAsia="en-AU"/>
              </w:rPr>
              <w:t>N</w:t>
            </w:r>
            <w:r>
              <w:rPr>
                <w:lang w:eastAsia="en-AU"/>
              </w:rPr>
              <w:t>umber (ABN)</w:t>
            </w:r>
          </w:p>
        </w:tc>
        <w:tc>
          <w:tcPr>
            <w:tcW w:w="6502" w:type="dxa"/>
          </w:tcPr>
          <w:p w14:paraId="51F3122D" w14:textId="77777777" w:rsidR="003219EC" w:rsidRDefault="003219EC" w:rsidP="00171F55">
            <w:pPr>
              <w:rPr>
                <w:lang w:val="en-GB"/>
              </w:rPr>
            </w:pPr>
          </w:p>
        </w:tc>
      </w:tr>
      <w:tr w:rsidR="003219EC" w14:paraId="0CA1D6B8" w14:textId="77777777" w:rsidTr="00FB73C2">
        <w:trPr>
          <w:cantSplit/>
        </w:trPr>
        <w:tc>
          <w:tcPr>
            <w:tcW w:w="3686" w:type="dxa"/>
            <w:shd w:val="clear" w:color="auto" w:fill="CBEDFD" w:themeFill="accent2"/>
          </w:tcPr>
          <w:p w14:paraId="0E36019A" w14:textId="28717B60" w:rsidR="003219EC" w:rsidRDefault="00753D58" w:rsidP="00753D58">
            <w:pPr>
              <w:rPr>
                <w:lang w:val="en-GB"/>
              </w:rPr>
            </w:pPr>
            <w:r w:rsidRPr="000E65F9">
              <w:rPr>
                <w:lang w:eastAsia="en-AU"/>
              </w:rPr>
              <w:t>List the DCJ programs/services your organisation delivers</w:t>
            </w:r>
          </w:p>
        </w:tc>
        <w:tc>
          <w:tcPr>
            <w:tcW w:w="6502" w:type="dxa"/>
          </w:tcPr>
          <w:p w14:paraId="48E8235F" w14:textId="77777777" w:rsidR="003219EC" w:rsidRDefault="003219EC" w:rsidP="00171F55">
            <w:pPr>
              <w:rPr>
                <w:lang w:val="en-GB"/>
              </w:rPr>
            </w:pPr>
          </w:p>
        </w:tc>
      </w:tr>
      <w:tr w:rsidR="003219EC" w14:paraId="290FD4A2" w14:textId="77777777" w:rsidTr="00FB73C2">
        <w:trPr>
          <w:cantSplit/>
        </w:trPr>
        <w:tc>
          <w:tcPr>
            <w:tcW w:w="3686" w:type="dxa"/>
            <w:shd w:val="clear" w:color="auto" w:fill="CBEDFD" w:themeFill="accent2"/>
          </w:tcPr>
          <w:p w14:paraId="1335B7B5" w14:textId="62CDA040" w:rsidR="003219EC" w:rsidRDefault="00753D58" w:rsidP="00753D58">
            <w:pPr>
              <w:rPr>
                <w:lang w:val="en-GB"/>
              </w:rPr>
            </w:pPr>
            <w:r>
              <w:rPr>
                <w:lang w:eastAsia="en-AU"/>
              </w:rPr>
              <w:t>D</w:t>
            </w:r>
            <w:r w:rsidRPr="000E65F9">
              <w:rPr>
                <w:lang w:eastAsia="en-AU"/>
              </w:rPr>
              <w:t xml:space="preserve">ate the </w:t>
            </w:r>
            <w:r>
              <w:rPr>
                <w:lang w:eastAsia="en-AU"/>
              </w:rPr>
              <w:t>conflict of interest</w:t>
            </w:r>
            <w:r w:rsidRPr="000E65F9">
              <w:rPr>
                <w:lang w:eastAsia="en-AU"/>
              </w:rPr>
              <w:t xml:space="preserve"> </w:t>
            </w:r>
            <w:r>
              <w:rPr>
                <w:lang w:eastAsia="en-AU"/>
              </w:rPr>
              <w:t xml:space="preserve">was </w:t>
            </w:r>
            <w:r w:rsidRPr="000E65F9">
              <w:rPr>
                <w:lang w:eastAsia="en-AU"/>
              </w:rPr>
              <w:t>identified</w:t>
            </w:r>
          </w:p>
        </w:tc>
        <w:sdt>
          <w:sdtPr>
            <w:rPr>
              <w:lang w:val="en-GB"/>
            </w:rPr>
            <w:id w:val="1415209299"/>
            <w:placeholder>
              <w:docPart w:val="DefaultPlaceholder_-1854013437"/>
            </w:placeholder>
            <w:showingPlcHdr/>
            <w:date>
              <w:dateFormat w:val="d/MM/yyyy"/>
              <w:lid w:val="en-AU"/>
              <w:storeMappedDataAs w:val="dateTime"/>
              <w:calendar w:val="gregorian"/>
            </w:date>
          </w:sdtPr>
          <w:sdtEndPr/>
          <w:sdtContent>
            <w:tc>
              <w:tcPr>
                <w:tcW w:w="6502" w:type="dxa"/>
              </w:tcPr>
              <w:p w14:paraId="0ED5544D" w14:textId="517422BE" w:rsidR="003219EC" w:rsidRDefault="00753D58" w:rsidP="00171F55">
                <w:pPr>
                  <w:rPr>
                    <w:lang w:val="en-GB"/>
                  </w:rPr>
                </w:pPr>
                <w:r w:rsidRPr="004C6BFD">
                  <w:rPr>
                    <w:rStyle w:val="PlaceholderText"/>
                  </w:rPr>
                  <w:t>Click or tap to enter a date.</w:t>
                </w:r>
              </w:p>
            </w:tc>
          </w:sdtContent>
        </w:sdt>
      </w:tr>
      <w:tr w:rsidR="00753D58" w14:paraId="68C43E08" w14:textId="77777777" w:rsidTr="00FB73C2">
        <w:trPr>
          <w:cantSplit/>
        </w:trPr>
        <w:tc>
          <w:tcPr>
            <w:tcW w:w="3686" w:type="dxa"/>
            <w:tcBorders>
              <w:bottom w:val="nil"/>
            </w:tcBorders>
            <w:shd w:val="clear" w:color="auto" w:fill="CBEDFD" w:themeFill="accent2"/>
          </w:tcPr>
          <w:p w14:paraId="0FEA89FF" w14:textId="77777777" w:rsidR="00753D58" w:rsidRDefault="00753D58" w:rsidP="00753D58">
            <w:pPr>
              <w:rPr>
                <w:lang w:eastAsia="en-AU"/>
              </w:rPr>
            </w:pPr>
            <w:r w:rsidRPr="00817D46">
              <w:rPr>
                <w:lang w:eastAsia="en-AU"/>
              </w:rPr>
              <w:t xml:space="preserve">Is this a </w:t>
            </w:r>
            <w:r>
              <w:rPr>
                <w:lang w:eastAsia="en-AU"/>
              </w:rPr>
              <w:t xml:space="preserve">newly identified conflict of interest, or a </w:t>
            </w:r>
            <w:r w:rsidRPr="00817D46">
              <w:rPr>
                <w:lang w:eastAsia="en-AU"/>
              </w:rPr>
              <w:t>change to a previously notified conflict of interest?</w:t>
            </w:r>
          </w:p>
          <w:p w14:paraId="46C6E82F" w14:textId="5BB326C0" w:rsidR="00753D58" w:rsidRDefault="00753D58" w:rsidP="008666C7">
            <w:pPr>
              <w:pStyle w:val="NormalSmall"/>
              <w:rPr>
                <w:lang w:eastAsia="en-AU"/>
              </w:rPr>
            </w:pPr>
            <w:r w:rsidRPr="00753D58">
              <w:rPr>
                <w:lang w:eastAsia="en-AU"/>
              </w:rPr>
              <w:t>Choose one</w:t>
            </w:r>
            <w:r w:rsidR="008666C7">
              <w:rPr>
                <w:lang w:eastAsia="en-AU"/>
              </w:rPr>
              <w:t>.</w:t>
            </w:r>
          </w:p>
        </w:tc>
        <w:tc>
          <w:tcPr>
            <w:tcW w:w="6502" w:type="dxa"/>
          </w:tcPr>
          <w:p w14:paraId="6E23D4ED" w14:textId="68A9F37E" w:rsidR="00753D58" w:rsidRDefault="00984659" w:rsidP="00E9686A">
            <w:pPr>
              <w:ind w:left="357" w:hanging="357"/>
              <w:rPr>
                <w:lang w:val="en-GB"/>
              </w:rPr>
            </w:pPr>
            <w:sdt>
              <w:sdtPr>
                <w:rPr>
                  <w:lang w:val="en-GB"/>
                </w:rPr>
                <w:id w:val="-1974661044"/>
                <w14:checkbox>
                  <w14:checked w14:val="0"/>
                  <w14:checkedState w14:val="2612" w14:font="MS Gothic"/>
                  <w14:uncheckedState w14:val="2610" w14:font="MS Gothic"/>
                </w14:checkbox>
              </w:sdtPr>
              <w:sdtEndPr/>
              <w:sdtContent>
                <w:r w:rsidR="00753D58">
                  <w:rPr>
                    <w:rFonts w:ascii="MS Gothic" w:eastAsia="MS Gothic" w:hAnsi="MS Gothic" w:hint="eastAsia"/>
                    <w:lang w:val="en-GB"/>
                  </w:rPr>
                  <w:t>☐</w:t>
                </w:r>
              </w:sdtContent>
            </w:sdt>
            <w:r w:rsidR="00E9686A">
              <w:rPr>
                <w:lang w:val="en-GB"/>
              </w:rPr>
              <w:tab/>
            </w:r>
            <w:r w:rsidR="00753D58">
              <w:rPr>
                <w:lang w:eastAsia="en-AU"/>
              </w:rPr>
              <w:t>Newly identified conflict of interest</w:t>
            </w:r>
          </w:p>
          <w:p w14:paraId="0121D3B5" w14:textId="1EF64AB1" w:rsidR="00753D58" w:rsidRDefault="00984659" w:rsidP="00E9686A">
            <w:pPr>
              <w:ind w:left="357" w:hanging="357"/>
              <w:rPr>
                <w:lang w:val="en-GB"/>
              </w:rPr>
            </w:pPr>
            <w:sdt>
              <w:sdtPr>
                <w:rPr>
                  <w:lang w:val="en-GB"/>
                </w:rPr>
                <w:id w:val="-1178884428"/>
                <w14:checkbox>
                  <w14:checked w14:val="0"/>
                  <w14:checkedState w14:val="2612" w14:font="MS Gothic"/>
                  <w14:uncheckedState w14:val="2610" w14:font="MS Gothic"/>
                </w14:checkbox>
              </w:sdtPr>
              <w:sdtEndPr/>
              <w:sdtContent>
                <w:r w:rsidR="00753D58">
                  <w:rPr>
                    <w:rFonts w:ascii="MS Gothic" w:eastAsia="MS Gothic" w:hAnsi="MS Gothic" w:hint="eastAsia"/>
                    <w:lang w:val="en-GB"/>
                  </w:rPr>
                  <w:t>☐</w:t>
                </w:r>
              </w:sdtContent>
            </w:sdt>
            <w:r w:rsidR="00E9686A">
              <w:rPr>
                <w:lang w:val="en-GB"/>
              </w:rPr>
              <w:tab/>
            </w:r>
            <w:r w:rsidR="00753D58">
              <w:rPr>
                <w:lang w:eastAsia="en-AU"/>
              </w:rPr>
              <w:t>Known conflict of interest not previously notified to DCJ</w:t>
            </w:r>
          </w:p>
          <w:p w14:paraId="57C62D49" w14:textId="26C55D3D" w:rsidR="00753D58" w:rsidRDefault="00984659" w:rsidP="00E9686A">
            <w:pPr>
              <w:ind w:left="357" w:hanging="357"/>
              <w:rPr>
                <w:lang w:val="en-GB"/>
              </w:rPr>
            </w:pPr>
            <w:sdt>
              <w:sdtPr>
                <w:rPr>
                  <w:lang w:val="en-GB"/>
                </w:rPr>
                <w:id w:val="2086956171"/>
                <w14:checkbox>
                  <w14:checked w14:val="0"/>
                  <w14:checkedState w14:val="2612" w14:font="MS Gothic"/>
                  <w14:uncheckedState w14:val="2610" w14:font="MS Gothic"/>
                </w14:checkbox>
              </w:sdtPr>
              <w:sdtEndPr/>
              <w:sdtContent>
                <w:r w:rsidR="00753D58">
                  <w:rPr>
                    <w:rFonts w:ascii="MS Gothic" w:eastAsia="MS Gothic" w:hAnsi="MS Gothic" w:hint="eastAsia"/>
                    <w:lang w:val="en-GB"/>
                  </w:rPr>
                  <w:t>☐</w:t>
                </w:r>
              </w:sdtContent>
            </w:sdt>
            <w:r w:rsidR="00E9686A">
              <w:rPr>
                <w:lang w:val="en-GB"/>
              </w:rPr>
              <w:tab/>
            </w:r>
            <w:r w:rsidR="00753D58">
              <w:rPr>
                <w:lang w:eastAsia="en-AU"/>
              </w:rPr>
              <w:t>Change of circumstances to a previously notified conflict of interest</w:t>
            </w:r>
          </w:p>
        </w:tc>
      </w:tr>
      <w:tr w:rsidR="00647348" w14:paraId="6EF0651E" w14:textId="77777777" w:rsidTr="00FB73C2">
        <w:trPr>
          <w:cantSplit/>
          <w:trHeight w:val="975"/>
        </w:trPr>
        <w:tc>
          <w:tcPr>
            <w:tcW w:w="3686" w:type="dxa"/>
            <w:vMerge w:val="restart"/>
            <w:shd w:val="clear" w:color="auto" w:fill="CBEDFD" w:themeFill="accent2"/>
          </w:tcPr>
          <w:p w14:paraId="294B900B" w14:textId="77777777" w:rsidR="00647348" w:rsidRPr="002D1A3A" w:rsidRDefault="00647348" w:rsidP="00647348">
            <w:pPr>
              <w:rPr>
                <w:lang w:eastAsia="en-AU"/>
              </w:rPr>
            </w:pPr>
            <w:r w:rsidRPr="002D1A3A">
              <w:rPr>
                <w:lang w:eastAsia="en-AU"/>
              </w:rPr>
              <w:lastRenderedPageBreak/>
              <w:t xml:space="preserve">Does the conflict of interest </w:t>
            </w:r>
            <w:r>
              <w:rPr>
                <w:lang w:eastAsia="en-AU"/>
              </w:rPr>
              <w:t>apply</w:t>
            </w:r>
            <w:r w:rsidRPr="002D1A3A">
              <w:rPr>
                <w:lang w:eastAsia="en-AU"/>
              </w:rPr>
              <w:t xml:space="preserve"> to your organisation or one of its personnel?</w:t>
            </w:r>
          </w:p>
          <w:p w14:paraId="54140D89" w14:textId="4E330D71" w:rsidR="00647348" w:rsidRPr="00817D46" w:rsidRDefault="00647348" w:rsidP="008666C7">
            <w:pPr>
              <w:pStyle w:val="NormalSmall"/>
              <w:rPr>
                <w:lang w:eastAsia="en-AU"/>
              </w:rPr>
            </w:pPr>
            <w:r w:rsidRPr="00753D58">
              <w:t>Se</w:t>
            </w:r>
            <w:r w:rsidRPr="00F22F24">
              <w:t>e how DCJ defines ‘</w:t>
            </w:r>
            <w:hyperlink r:id="rId11" w:anchor="Personnel4" w:history="1">
              <w:r w:rsidRPr="00592640">
                <w:rPr>
                  <w:rStyle w:val="Hyperlink"/>
                </w:rPr>
                <w:t>personnel</w:t>
              </w:r>
            </w:hyperlink>
            <w:r w:rsidRPr="00F22F24">
              <w:t>’ in the conflicts of interest policy for contracted providers of human services.</w:t>
            </w:r>
          </w:p>
        </w:tc>
        <w:tc>
          <w:tcPr>
            <w:tcW w:w="6502" w:type="dxa"/>
          </w:tcPr>
          <w:p w14:paraId="20581A29" w14:textId="221C169F" w:rsidR="00647348" w:rsidRDefault="00984659" w:rsidP="00E9686A">
            <w:pPr>
              <w:ind w:left="357" w:hanging="357"/>
              <w:rPr>
                <w:lang w:val="en-GB"/>
              </w:rPr>
            </w:pPr>
            <w:sdt>
              <w:sdtPr>
                <w:rPr>
                  <w:rFonts w:ascii="MS Gothic" w:eastAsia="MS Gothic" w:hAnsi="MS Gothic" w:hint="eastAsia"/>
                  <w:lang w:val="en-GB"/>
                </w:rPr>
                <w:id w:val="471490467"/>
                <w14:checkbox>
                  <w14:checked w14:val="0"/>
                  <w14:checkedState w14:val="2612" w14:font="MS Gothic"/>
                  <w14:uncheckedState w14:val="2610" w14:font="MS Gothic"/>
                </w14:checkbox>
              </w:sdtPr>
              <w:sdtEndPr/>
              <w:sdtContent>
                <w:r w:rsidR="00647348">
                  <w:rPr>
                    <w:rFonts w:ascii="MS Gothic" w:eastAsia="MS Gothic" w:hAnsi="MS Gothic" w:hint="eastAsia"/>
                    <w:lang w:val="en-GB"/>
                  </w:rPr>
                  <w:t>☐</w:t>
                </w:r>
              </w:sdtContent>
            </w:sdt>
            <w:r w:rsidR="00E9686A">
              <w:rPr>
                <w:rFonts w:ascii="MS Gothic" w:eastAsia="MS Gothic" w:hAnsi="MS Gothic"/>
                <w:lang w:val="en-GB"/>
              </w:rPr>
              <w:tab/>
            </w:r>
            <w:r w:rsidR="00647348">
              <w:rPr>
                <w:lang w:eastAsia="en-AU"/>
              </w:rPr>
              <w:t>Applies to your organisation</w:t>
            </w:r>
            <w:r w:rsidR="00647348" w:rsidRPr="002E6D43">
              <w:rPr>
                <w:lang w:eastAsia="en-AU"/>
              </w:rPr>
              <w:t xml:space="preserve"> and its relationship with another organisation or trust</w:t>
            </w:r>
          </w:p>
        </w:tc>
      </w:tr>
      <w:tr w:rsidR="00647348" w14:paraId="49F2D559" w14:textId="77777777" w:rsidTr="00FB73C2">
        <w:trPr>
          <w:cantSplit/>
          <w:trHeight w:val="975"/>
        </w:trPr>
        <w:tc>
          <w:tcPr>
            <w:tcW w:w="3686" w:type="dxa"/>
            <w:vMerge/>
            <w:tcBorders>
              <w:bottom w:val="nil"/>
            </w:tcBorders>
            <w:shd w:val="clear" w:color="auto" w:fill="CBEDFD" w:themeFill="accent2"/>
          </w:tcPr>
          <w:p w14:paraId="2F76CF18" w14:textId="77777777" w:rsidR="00647348" w:rsidRPr="002D1A3A" w:rsidRDefault="00647348" w:rsidP="00647348">
            <w:pPr>
              <w:rPr>
                <w:lang w:eastAsia="en-AU"/>
              </w:rPr>
            </w:pPr>
          </w:p>
        </w:tc>
        <w:tc>
          <w:tcPr>
            <w:tcW w:w="6502" w:type="dxa"/>
          </w:tcPr>
          <w:p w14:paraId="541C50AE" w14:textId="553C9DF7" w:rsidR="00647348" w:rsidRDefault="00984659" w:rsidP="00E9686A">
            <w:pPr>
              <w:ind w:left="357" w:hanging="357"/>
              <w:rPr>
                <w:shd w:val="clear" w:color="auto" w:fill="FFFFFF"/>
              </w:rPr>
            </w:pPr>
            <w:sdt>
              <w:sdtPr>
                <w:rPr>
                  <w:rFonts w:ascii="MS Gothic" w:eastAsia="MS Gothic" w:hAnsi="MS Gothic" w:hint="eastAsia"/>
                  <w:lang w:val="en-GB"/>
                </w:rPr>
                <w:id w:val="-345636891"/>
                <w14:checkbox>
                  <w14:checked w14:val="0"/>
                  <w14:checkedState w14:val="2612" w14:font="MS Gothic"/>
                  <w14:uncheckedState w14:val="2610" w14:font="MS Gothic"/>
                </w14:checkbox>
              </w:sdtPr>
              <w:sdtEndPr/>
              <w:sdtContent>
                <w:r w:rsidR="00647348">
                  <w:rPr>
                    <w:rFonts w:ascii="MS Gothic" w:eastAsia="MS Gothic" w:hAnsi="MS Gothic" w:hint="eastAsia"/>
                    <w:lang w:val="en-GB"/>
                  </w:rPr>
                  <w:t>☐</w:t>
                </w:r>
              </w:sdtContent>
            </w:sdt>
            <w:r w:rsidR="00E9686A">
              <w:rPr>
                <w:rFonts w:ascii="MS Gothic" w:eastAsia="MS Gothic" w:hAnsi="MS Gothic"/>
                <w:lang w:val="en-GB"/>
              </w:rPr>
              <w:tab/>
            </w:r>
            <w:r w:rsidR="00647348">
              <w:rPr>
                <w:shd w:val="clear" w:color="auto" w:fill="FFFFFF"/>
              </w:rPr>
              <w:t>Applies to one of your organisation’s personnel</w:t>
            </w:r>
          </w:p>
          <w:p w14:paraId="2D825358" w14:textId="1184E839" w:rsidR="00647348" w:rsidRDefault="00E9686A" w:rsidP="00E9686A">
            <w:pPr>
              <w:ind w:left="357" w:hanging="357"/>
              <w:rPr>
                <w:shd w:val="clear" w:color="auto" w:fill="FFFFFF"/>
              </w:rPr>
            </w:pPr>
            <w:r>
              <w:rPr>
                <w:shd w:val="clear" w:color="auto" w:fill="FFFFFF"/>
              </w:rPr>
              <w:tab/>
            </w:r>
            <w:r w:rsidR="00647348">
              <w:rPr>
                <w:shd w:val="clear" w:color="auto" w:fill="FFFFFF"/>
              </w:rPr>
              <w:t xml:space="preserve">Person’s name: </w:t>
            </w:r>
          </w:p>
          <w:p w14:paraId="7BF39046" w14:textId="32CD7DDE" w:rsidR="00647348" w:rsidRDefault="00E9686A" w:rsidP="00E9686A">
            <w:pPr>
              <w:ind w:left="357" w:hanging="357"/>
              <w:rPr>
                <w:lang w:val="en-GB"/>
              </w:rPr>
            </w:pPr>
            <w:r>
              <w:rPr>
                <w:shd w:val="clear" w:color="auto" w:fill="FFFFFF"/>
              </w:rPr>
              <w:tab/>
            </w:r>
            <w:r w:rsidR="00647348">
              <w:rPr>
                <w:shd w:val="clear" w:color="auto" w:fill="FFFFFF"/>
              </w:rPr>
              <w:t xml:space="preserve">Person’s position in your organisation: </w:t>
            </w:r>
          </w:p>
        </w:tc>
      </w:tr>
      <w:tr w:rsidR="00F22F24" w14:paraId="55455577" w14:textId="77777777" w:rsidTr="00FB73C2">
        <w:trPr>
          <w:cantSplit/>
        </w:trPr>
        <w:tc>
          <w:tcPr>
            <w:tcW w:w="3686" w:type="dxa"/>
            <w:tcBorders>
              <w:top w:val="single" w:sz="4" w:space="0" w:color="auto"/>
              <w:bottom w:val="single" w:sz="4" w:space="0" w:color="auto"/>
            </w:tcBorders>
            <w:shd w:val="clear" w:color="auto" w:fill="CBEDFD" w:themeFill="accent2"/>
          </w:tcPr>
          <w:p w14:paraId="17F46C8F" w14:textId="77777777" w:rsidR="00F22F24" w:rsidRDefault="00F22F24" w:rsidP="00F22F24">
            <w:pPr>
              <w:rPr>
                <w:lang w:eastAsia="en-AU"/>
              </w:rPr>
            </w:pPr>
            <w:r>
              <w:rPr>
                <w:lang w:eastAsia="en-AU"/>
              </w:rPr>
              <w:t>Type of</w:t>
            </w:r>
            <w:r w:rsidRPr="000E65F9">
              <w:rPr>
                <w:lang w:eastAsia="en-AU"/>
              </w:rPr>
              <w:t xml:space="preserve"> </w:t>
            </w:r>
            <w:r>
              <w:rPr>
                <w:lang w:eastAsia="en-AU"/>
              </w:rPr>
              <w:t>conflict of interest</w:t>
            </w:r>
          </w:p>
          <w:p w14:paraId="1FE008AC" w14:textId="56D10E0E" w:rsidR="00F22F24" w:rsidRDefault="00F22F24" w:rsidP="008666C7">
            <w:pPr>
              <w:pStyle w:val="NormalSmall"/>
              <w:rPr>
                <w:lang w:eastAsia="en-AU"/>
              </w:rPr>
            </w:pPr>
            <w:r w:rsidRPr="00F22F24">
              <w:rPr>
                <w:lang w:eastAsia="en-AU"/>
              </w:rPr>
              <w:t>Choose one</w:t>
            </w:r>
            <w:r w:rsidR="008666C7">
              <w:rPr>
                <w:lang w:eastAsia="en-AU"/>
              </w:rPr>
              <w:t>.</w:t>
            </w:r>
          </w:p>
          <w:p w14:paraId="5D81AB4E" w14:textId="1D64E90A" w:rsidR="00F22F24" w:rsidRPr="00F22F24" w:rsidRDefault="00F22F24" w:rsidP="008666C7">
            <w:pPr>
              <w:pStyle w:val="NormalSmall"/>
              <w:rPr>
                <w:sz w:val="20"/>
                <w:szCs w:val="20"/>
                <w:lang w:eastAsia="en-AU"/>
              </w:rPr>
            </w:pPr>
            <w:r w:rsidRPr="00F22F24">
              <w:rPr>
                <w:lang w:eastAsia="en-AU"/>
              </w:rPr>
              <w:t xml:space="preserve">See how DCJ defines actual and possible (perceived and potential) </w:t>
            </w:r>
            <w:hyperlink r:id="rId12" w:anchor="Conflict2" w:history="1">
              <w:r w:rsidRPr="00795172">
                <w:rPr>
                  <w:rStyle w:val="Hyperlink"/>
                  <w:lang w:eastAsia="en-AU"/>
                </w:rPr>
                <w:t>conflicts of interest</w:t>
              </w:r>
            </w:hyperlink>
            <w:r w:rsidRPr="00F22F24">
              <w:rPr>
                <w:lang w:eastAsia="en-AU"/>
              </w:rPr>
              <w:t xml:space="preserve"> in the conflicts of interest policy for contracted providers of human services.</w:t>
            </w:r>
          </w:p>
        </w:tc>
        <w:tc>
          <w:tcPr>
            <w:tcW w:w="6502" w:type="dxa"/>
            <w:tcBorders>
              <w:top w:val="single" w:sz="4" w:space="0" w:color="auto"/>
            </w:tcBorders>
          </w:tcPr>
          <w:p w14:paraId="3C24D99C" w14:textId="643B55FE" w:rsidR="00F22F24" w:rsidRDefault="00984659" w:rsidP="00E9686A">
            <w:pPr>
              <w:ind w:left="357" w:hanging="357"/>
              <w:rPr>
                <w:rFonts w:ascii="MS Gothic" w:eastAsia="MS Gothic" w:hAnsi="MS Gothic"/>
                <w:lang w:val="en-GB"/>
              </w:rPr>
            </w:pPr>
            <w:sdt>
              <w:sdtPr>
                <w:rPr>
                  <w:rFonts w:ascii="MS Gothic" w:eastAsia="MS Gothic" w:hAnsi="MS Gothic" w:hint="eastAsia"/>
                  <w:lang w:val="en-GB"/>
                </w:rPr>
                <w:id w:val="-1157919817"/>
                <w14:checkbox>
                  <w14:checked w14:val="0"/>
                  <w14:checkedState w14:val="2612" w14:font="MS Gothic"/>
                  <w14:uncheckedState w14:val="2610" w14:font="MS Gothic"/>
                </w14:checkbox>
              </w:sdtPr>
              <w:sdtEndPr/>
              <w:sdtContent>
                <w:r w:rsidR="00F22F24">
                  <w:rPr>
                    <w:rFonts w:ascii="MS Gothic" w:eastAsia="MS Gothic" w:hAnsi="MS Gothic" w:hint="eastAsia"/>
                    <w:lang w:val="en-GB"/>
                  </w:rPr>
                  <w:t>☐</w:t>
                </w:r>
              </w:sdtContent>
            </w:sdt>
            <w:r w:rsidR="00E9686A">
              <w:rPr>
                <w:rFonts w:ascii="MS Gothic" w:eastAsia="MS Gothic" w:hAnsi="MS Gothic"/>
                <w:lang w:val="en-GB"/>
              </w:rPr>
              <w:tab/>
            </w:r>
            <w:r w:rsidR="00F22F24" w:rsidRPr="00182F44">
              <w:rPr>
                <w:lang w:eastAsia="en-AU"/>
              </w:rPr>
              <w:t>An actual, existing conflict of interest</w:t>
            </w:r>
          </w:p>
          <w:p w14:paraId="165FE589" w14:textId="7B7131DA" w:rsidR="00F22F24" w:rsidRDefault="00984659" w:rsidP="00E9686A">
            <w:pPr>
              <w:ind w:left="357" w:hanging="357"/>
              <w:rPr>
                <w:rFonts w:ascii="MS Gothic" w:eastAsia="MS Gothic" w:hAnsi="MS Gothic"/>
                <w:lang w:val="en-GB"/>
              </w:rPr>
            </w:pPr>
            <w:sdt>
              <w:sdtPr>
                <w:rPr>
                  <w:rFonts w:ascii="MS Gothic" w:eastAsia="MS Gothic" w:hAnsi="MS Gothic" w:hint="eastAsia"/>
                  <w:lang w:val="en-GB"/>
                </w:rPr>
                <w:id w:val="737665760"/>
                <w14:checkbox>
                  <w14:checked w14:val="0"/>
                  <w14:checkedState w14:val="2612" w14:font="MS Gothic"/>
                  <w14:uncheckedState w14:val="2610" w14:font="MS Gothic"/>
                </w14:checkbox>
              </w:sdtPr>
              <w:sdtEndPr/>
              <w:sdtContent>
                <w:r w:rsidR="00F22F24">
                  <w:rPr>
                    <w:rFonts w:ascii="MS Gothic" w:eastAsia="MS Gothic" w:hAnsi="MS Gothic" w:hint="eastAsia"/>
                    <w:lang w:val="en-GB"/>
                  </w:rPr>
                  <w:t>☐</w:t>
                </w:r>
              </w:sdtContent>
            </w:sdt>
            <w:r w:rsidR="00E9686A">
              <w:rPr>
                <w:rFonts w:ascii="MS Gothic" w:eastAsia="MS Gothic" w:hAnsi="MS Gothic"/>
                <w:lang w:val="en-GB"/>
              </w:rPr>
              <w:tab/>
            </w:r>
            <w:r w:rsidR="00F22F24" w:rsidRPr="00182F44">
              <w:rPr>
                <w:shd w:val="clear" w:color="auto" w:fill="FFFFFF"/>
              </w:rPr>
              <w:t xml:space="preserve">Could be perceived by others </w:t>
            </w:r>
            <w:r w:rsidR="00F22F24">
              <w:rPr>
                <w:shd w:val="clear" w:color="auto" w:fill="FFFFFF"/>
              </w:rPr>
              <w:t>to be</w:t>
            </w:r>
            <w:r w:rsidR="00F22F24" w:rsidRPr="00182F44">
              <w:rPr>
                <w:shd w:val="clear" w:color="auto" w:fill="FFFFFF"/>
              </w:rPr>
              <w:t xml:space="preserve"> a conflict of interest</w:t>
            </w:r>
          </w:p>
          <w:p w14:paraId="5295BB75" w14:textId="4E32F206" w:rsidR="00F22F24" w:rsidRDefault="00984659" w:rsidP="00E9686A">
            <w:pPr>
              <w:ind w:left="357" w:hanging="357"/>
              <w:rPr>
                <w:rFonts w:ascii="MS Gothic" w:eastAsia="MS Gothic" w:hAnsi="MS Gothic"/>
                <w:lang w:val="en-GB"/>
              </w:rPr>
            </w:pPr>
            <w:sdt>
              <w:sdtPr>
                <w:rPr>
                  <w:rFonts w:ascii="MS Gothic" w:eastAsia="MS Gothic" w:hAnsi="MS Gothic" w:hint="eastAsia"/>
                  <w:lang w:val="en-GB"/>
                </w:rPr>
                <w:id w:val="-1281946318"/>
                <w14:checkbox>
                  <w14:checked w14:val="0"/>
                  <w14:checkedState w14:val="2612" w14:font="MS Gothic"/>
                  <w14:uncheckedState w14:val="2610" w14:font="MS Gothic"/>
                </w14:checkbox>
              </w:sdtPr>
              <w:sdtEndPr/>
              <w:sdtContent>
                <w:r w:rsidR="00F22F24">
                  <w:rPr>
                    <w:rFonts w:ascii="MS Gothic" w:eastAsia="MS Gothic" w:hAnsi="MS Gothic" w:hint="eastAsia"/>
                    <w:lang w:val="en-GB"/>
                  </w:rPr>
                  <w:t>☐</w:t>
                </w:r>
              </w:sdtContent>
            </w:sdt>
            <w:r w:rsidR="00E9686A">
              <w:rPr>
                <w:rFonts w:ascii="MS Gothic" w:eastAsia="MS Gothic" w:hAnsi="MS Gothic"/>
                <w:lang w:val="en-GB"/>
              </w:rPr>
              <w:tab/>
            </w:r>
            <w:r w:rsidR="00F22F24" w:rsidRPr="00182F44">
              <w:rPr>
                <w:shd w:val="clear" w:color="auto" w:fill="FFFFFF"/>
              </w:rPr>
              <w:t>Has the potential to become a conflict of interest</w:t>
            </w:r>
          </w:p>
        </w:tc>
      </w:tr>
      <w:tr w:rsidR="00F22F24" w14:paraId="2DC7F797" w14:textId="77777777" w:rsidTr="00FB73C2">
        <w:trPr>
          <w:cantSplit/>
        </w:trPr>
        <w:tc>
          <w:tcPr>
            <w:tcW w:w="3686" w:type="dxa"/>
            <w:tcBorders>
              <w:top w:val="single" w:sz="4" w:space="0" w:color="auto"/>
              <w:bottom w:val="single" w:sz="4" w:space="0" w:color="auto"/>
            </w:tcBorders>
            <w:shd w:val="clear" w:color="auto" w:fill="CBEDFD" w:themeFill="accent2"/>
          </w:tcPr>
          <w:p w14:paraId="7F0D6868" w14:textId="77777777" w:rsidR="00F22F24" w:rsidRDefault="00F22F24" w:rsidP="00F22F24">
            <w:pPr>
              <w:rPr>
                <w:lang w:eastAsia="en-AU"/>
              </w:rPr>
            </w:pPr>
            <w:r>
              <w:rPr>
                <w:lang w:eastAsia="en-AU"/>
              </w:rPr>
              <w:t>Describe the nature of the conflict of interest</w:t>
            </w:r>
          </w:p>
          <w:p w14:paraId="6014F5FB" w14:textId="77777777" w:rsidR="00F22F24" w:rsidRPr="00F22F24" w:rsidRDefault="00F22F24" w:rsidP="008666C7">
            <w:pPr>
              <w:pStyle w:val="NormalSmall"/>
              <w:rPr>
                <w:lang w:eastAsia="en-AU"/>
              </w:rPr>
            </w:pPr>
            <w:r w:rsidRPr="00F22F24">
              <w:rPr>
                <w:lang w:eastAsia="en-AU"/>
              </w:rPr>
              <w:t xml:space="preserve">As agreed in the contract with us, provide full disclosure of the conflict of interest. </w:t>
            </w:r>
          </w:p>
          <w:p w14:paraId="1F2D8463" w14:textId="69668AFB" w:rsidR="00F22F24" w:rsidRPr="00F22F24" w:rsidRDefault="00F22F24" w:rsidP="008666C7">
            <w:pPr>
              <w:pStyle w:val="NormalSmall"/>
              <w:rPr>
                <w:lang w:eastAsia="en-AU"/>
              </w:rPr>
            </w:pPr>
            <w:r w:rsidRPr="00F22F24">
              <w:rPr>
                <w:lang w:eastAsia="en-AU"/>
              </w:rPr>
              <w:t>In your response, include the details of any related parties.</w:t>
            </w:r>
            <w:r w:rsidRPr="00F22F24">
              <w:t xml:space="preserve"> (See how DCJ defines ‘</w:t>
            </w:r>
            <w:hyperlink r:id="rId13" w:anchor="Related5" w:history="1">
              <w:r w:rsidRPr="00795172">
                <w:rPr>
                  <w:rStyle w:val="Hyperlink"/>
                </w:rPr>
                <w:t>related party</w:t>
              </w:r>
            </w:hyperlink>
            <w:r w:rsidRPr="00F22F24">
              <w:t xml:space="preserve">’ in the conflicts of interest policy for contracted providers of human services.) </w:t>
            </w:r>
            <w:r w:rsidRPr="00F22F24">
              <w:rPr>
                <w:lang w:eastAsia="en-AU"/>
              </w:rPr>
              <w:t>For example:</w:t>
            </w:r>
          </w:p>
          <w:p w14:paraId="303C9A84" w14:textId="77777777" w:rsidR="00F22F24" w:rsidRPr="00F22F24" w:rsidRDefault="00F22F24" w:rsidP="008666C7">
            <w:pPr>
              <w:pStyle w:val="NormalSmall"/>
              <w:numPr>
                <w:ilvl w:val="0"/>
                <w:numId w:val="4"/>
              </w:numPr>
              <w:rPr>
                <w:lang w:eastAsia="en-AU"/>
              </w:rPr>
            </w:pPr>
            <w:r w:rsidRPr="00F22F24">
              <w:rPr>
                <w:lang w:eastAsia="en-AU"/>
              </w:rPr>
              <w:t>if the related party is another person, as a minimum identify the person’s name, how they’re related to your organisation or its personnel, and their position in another organisation if it’s relevant to the conflict of interest</w:t>
            </w:r>
          </w:p>
          <w:p w14:paraId="7F2F8454" w14:textId="56F9DA8B" w:rsidR="00F22F24" w:rsidRDefault="00F22F24" w:rsidP="008666C7">
            <w:pPr>
              <w:pStyle w:val="NormalSmall"/>
              <w:numPr>
                <w:ilvl w:val="0"/>
                <w:numId w:val="4"/>
              </w:numPr>
              <w:rPr>
                <w:lang w:eastAsia="en-AU"/>
              </w:rPr>
            </w:pPr>
            <w:r w:rsidRPr="00F22F24">
              <w:rPr>
                <w:lang w:eastAsia="en-AU"/>
              </w:rPr>
              <w:t xml:space="preserve">if the related party is another organisation, as a minimum identify the name of the organisation, its ABN or ACN, and how it’s related to your organisation or its personnel. </w:t>
            </w:r>
          </w:p>
        </w:tc>
        <w:tc>
          <w:tcPr>
            <w:tcW w:w="6502" w:type="dxa"/>
          </w:tcPr>
          <w:p w14:paraId="5CF49368" w14:textId="77777777" w:rsidR="00F22F24" w:rsidRDefault="00F22F24" w:rsidP="00F22F24">
            <w:pPr>
              <w:rPr>
                <w:rFonts w:ascii="MS Gothic" w:eastAsia="MS Gothic" w:hAnsi="MS Gothic"/>
                <w:lang w:val="en-GB"/>
              </w:rPr>
            </w:pPr>
          </w:p>
        </w:tc>
      </w:tr>
      <w:tr w:rsidR="00647348" w14:paraId="73667F2B" w14:textId="77777777" w:rsidTr="00FB73C2">
        <w:trPr>
          <w:cantSplit/>
          <w:trHeight w:val="555"/>
        </w:trPr>
        <w:tc>
          <w:tcPr>
            <w:tcW w:w="3686" w:type="dxa"/>
            <w:vMerge w:val="restart"/>
            <w:tcBorders>
              <w:top w:val="single" w:sz="4" w:space="0" w:color="auto"/>
            </w:tcBorders>
            <w:shd w:val="clear" w:color="auto" w:fill="CBEDFD" w:themeFill="accent2"/>
          </w:tcPr>
          <w:p w14:paraId="4D752362" w14:textId="47551DDE" w:rsidR="00647348" w:rsidRDefault="00647348" w:rsidP="00F22F24">
            <w:pPr>
              <w:rPr>
                <w:lang w:eastAsia="en-AU"/>
              </w:rPr>
            </w:pPr>
            <w:r>
              <w:rPr>
                <w:lang w:eastAsia="en-AU"/>
              </w:rPr>
              <w:t>Which of your contracts with DCJ does the conflict of interest apply to</w:t>
            </w:r>
            <w:r w:rsidRPr="002D1A3A">
              <w:rPr>
                <w:lang w:eastAsia="en-AU"/>
              </w:rPr>
              <w:t>?</w:t>
            </w:r>
          </w:p>
        </w:tc>
        <w:tc>
          <w:tcPr>
            <w:tcW w:w="6502" w:type="dxa"/>
          </w:tcPr>
          <w:p w14:paraId="21DB4158" w14:textId="0247BD01" w:rsidR="00647348" w:rsidRDefault="00984659" w:rsidP="00E9686A">
            <w:pPr>
              <w:ind w:left="357" w:hanging="357"/>
              <w:rPr>
                <w:rFonts w:ascii="MS Gothic" w:eastAsia="MS Gothic" w:hAnsi="MS Gothic"/>
                <w:lang w:val="en-GB"/>
              </w:rPr>
            </w:pPr>
            <w:sdt>
              <w:sdtPr>
                <w:rPr>
                  <w:rFonts w:ascii="MS Gothic" w:eastAsia="MS Gothic" w:hAnsi="MS Gothic" w:hint="eastAsia"/>
                  <w:lang w:val="en-GB"/>
                </w:rPr>
                <w:id w:val="122195732"/>
                <w14:checkbox>
                  <w14:checked w14:val="0"/>
                  <w14:checkedState w14:val="2612" w14:font="MS Gothic"/>
                  <w14:uncheckedState w14:val="2610" w14:font="MS Gothic"/>
                </w14:checkbox>
              </w:sdtPr>
              <w:sdtEndPr/>
              <w:sdtContent>
                <w:r w:rsidR="00647348">
                  <w:rPr>
                    <w:rFonts w:ascii="MS Gothic" w:eastAsia="MS Gothic" w:hAnsi="MS Gothic" w:hint="eastAsia"/>
                    <w:lang w:val="en-GB"/>
                  </w:rPr>
                  <w:t>☐</w:t>
                </w:r>
              </w:sdtContent>
            </w:sdt>
            <w:r w:rsidR="00E9686A">
              <w:rPr>
                <w:rFonts w:ascii="MS Gothic" w:eastAsia="MS Gothic" w:hAnsi="MS Gothic"/>
                <w:lang w:val="en-GB"/>
              </w:rPr>
              <w:tab/>
            </w:r>
            <w:r w:rsidR="00647348">
              <w:rPr>
                <w:lang w:eastAsia="en-AU"/>
              </w:rPr>
              <w:t>Applies to all contracts with DCJ</w:t>
            </w:r>
          </w:p>
        </w:tc>
      </w:tr>
      <w:tr w:rsidR="00647348" w14:paraId="02BDE1D6" w14:textId="77777777" w:rsidTr="00FB73C2">
        <w:trPr>
          <w:cantSplit/>
          <w:trHeight w:val="555"/>
        </w:trPr>
        <w:tc>
          <w:tcPr>
            <w:tcW w:w="3686" w:type="dxa"/>
            <w:vMerge/>
            <w:tcBorders>
              <w:bottom w:val="single" w:sz="4" w:space="0" w:color="auto"/>
            </w:tcBorders>
            <w:shd w:val="clear" w:color="auto" w:fill="CBEDFD" w:themeFill="accent2"/>
          </w:tcPr>
          <w:p w14:paraId="5D0AF537" w14:textId="77777777" w:rsidR="00647348" w:rsidRDefault="00647348" w:rsidP="00F22F24">
            <w:pPr>
              <w:rPr>
                <w:lang w:eastAsia="en-AU"/>
              </w:rPr>
            </w:pPr>
          </w:p>
        </w:tc>
        <w:tc>
          <w:tcPr>
            <w:tcW w:w="6502" w:type="dxa"/>
          </w:tcPr>
          <w:p w14:paraId="65A72186" w14:textId="5D7CC619" w:rsidR="00647348" w:rsidRDefault="00984659" w:rsidP="00E9686A">
            <w:pPr>
              <w:ind w:left="357" w:hanging="357"/>
              <w:rPr>
                <w:shd w:val="clear" w:color="auto" w:fill="FFFFFF"/>
              </w:rPr>
            </w:pPr>
            <w:sdt>
              <w:sdtPr>
                <w:rPr>
                  <w:rFonts w:ascii="MS Gothic" w:eastAsia="MS Gothic" w:hAnsi="MS Gothic" w:hint="eastAsia"/>
                  <w:lang w:val="en-GB"/>
                </w:rPr>
                <w:id w:val="-1660220459"/>
                <w14:checkbox>
                  <w14:checked w14:val="0"/>
                  <w14:checkedState w14:val="2612" w14:font="MS Gothic"/>
                  <w14:uncheckedState w14:val="2610" w14:font="MS Gothic"/>
                </w14:checkbox>
              </w:sdtPr>
              <w:sdtEndPr/>
              <w:sdtContent>
                <w:r w:rsidR="00647348">
                  <w:rPr>
                    <w:rFonts w:ascii="MS Gothic" w:eastAsia="MS Gothic" w:hAnsi="MS Gothic" w:hint="eastAsia"/>
                    <w:lang w:val="en-GB"/>
                  </w:rPr>
                  <w:t>☐</w:t>
                </w:r>
              </w:sdtContent>
            </w:sdt>
            <w:r w:rsidR="00E9686A">
              <w:rPr>
                <w:rFonts w:ascii="MS Gothic" w:eastAsia="MS Gothic" w:hAnsi="MS Gothic"/>
                <w:lang w:val="en-GB"/>
              </w:rPr>
              <w:tab/>
            </w:r>
            <w:r w:rsidR="00647348">
              <w:rPr>
                <w:shd w:val="clear" w:color="auto" w:fill="FFFFFF"/>
              </w:rPr>
              <w:t>Applies to the following contracts with DCJ:</w:t>
            </w:r>
          </w:p>
          <w:p w14:paraId="086E18E6" w14:textId="79561EC1" w:rsidR="00647348" w:rsidRPr="00647348" w:rsidRDefault="005C1AB9" w:rsidP="00FB73C2">
            <w:pPr>
              <w:pStyle w:val="ListParagraph"/>
              <w:numPr>
                <w:ilvl w:val="0"/>
                <w:numId w:val="3"/>
              </w:numPr>
              <w:rPr>
                <w:lang w:val="en-GB"/>
              </w:rPr>
            </w:pPr>
            <w:r>
              <w:rPr>
                <w:lang w:val="en-GB"/>
              </w:rPr>
              <w:t>contract ID</w:t>
            </w:r>
          </w:p>
        </w:tc>
      </w:tr>
      <w:tr w:rsidR="00003D2B" w14:paraId="27E220F9" w14:textId="77777777" w:rsidTr="00FB73C2">
        <w:trPr>
          <w:cantSplit/>
        </w:trPr>
        <w:tc>
          <w:tcPr>
            <w:tcW w:w="3686" w:type="dxa"/>
            <w:tcBorders>
              <w:top w:val="single" w:sz="4" w:space="0" w:color="auto"/>
              <w:bottom w:val="single" w:sz="4" w:space="0" w:color="auto"/>
            </w:tcBorders>
            <w:shd w:val="clear" w:color="auto" w:fill="CBEDFD" w:themeFill="accent2"/>
          </w:tcPr>
          <w:p w14:paraId="4F11152C" w14:textId="77777777" w:rsidR="00003D2B" w:rsidRDefault="00003D2B" w:rsidP="00003D2B">
            <w:pPr>
              <w:rPr>
                <w:lang w:eastAsia="en-AU"/>
              </w:rPr>
            </w:pPr>
            <w:r w:rsidRPr="002D1A3A">
              <w:rPr>
                <w:lang w:eastAsia="en-AU"/>
              </w:rPr>
              <w:t>Proposed management strategy</w:t>
            </w:r>
          </w:p>
          <w:p w14:paraId="46A6A684" w14:textId="266B0C3D" w:rsidR="00003D2B" w:rsidRDefault="00003D2B" w:rsidP="00F22F24">
            <w:pPr>
              <w:rPr>
                <w:lang w:eastAsia="en-AU"/>
              </w:rPr>
            </w:pPr>
            <w:r w:rsidRPr="00003D2B">
              <w:rPr>
                <w:rFonts w:eastAsia="Times New Roman" w:cstheme="minorHAnsi"/>
                <w:color w:val="333333"/>
                <w:sz w:val="18"/>
                <w:szCs w:val="18"/>
                <w:lang w:eastAsia="en-AU"/>
              </w:rPr>
              <w:t>Provide enough detail for us to understand how the conflict of interest will be managed by your organisation and/or the person in your organisation it relates to.</w:t>
            </w:r>
          </w:p>
        </w:tc>
        <w:tc>
          <w:tcPr>
            <w:tcW w:w="6502" w:type="dxa"/>
          </w:tcPr>
          <w:p w14:paraId="024EE635" w14:textId="77777777" w:rsidR="00003D2B" w:rsidRDefault="00003D2B" w:rsidP="00F22F24">
            <w:pPr>
              <w:rPr>
                <w:rFonts w:ascii="MS Gothic" w:eastAsia="MS Gothic" w:hAnsi="MS Gothic"/>
                <w:lang w:val="en-GB"/>
              </w:rPr>
            </w:pPr>
          </w:p>
        </w:tc>
      </w:tr>
      <w:tr w:rsidR="008666C7" w14:paraId="3DE61858" w14:textId="77777777" w:rsidTr="00F41461">
        <w:trPr>
          <w:cantSplit/>
        </w:trPr>
        <w:tc>
          <w:tcPr>
            <w:tcW w:w="3686" w:type="dxa"/>
            <w:tcBorders>
              <w:top w:val="single" w:sz="4" w:space="0" w:color="auto"/>
              <w:bottom w:val="single" w:sz="4" w:space="0" w:color="auto"/>
            </w:tcBorders>
            <w:shd w:val="clear" w:color="auto" w:fill="CBEDFD" w:themeFill="accent2"/>
          </w:tcPr>
          <w:p w14:paraId="52F338FA" w14:textId="77777777" w:rsidR="008666C7" w:rsidRPr="002D1A3A" w:rsidRDefault="008666C7" w:rsidP="00F41461">
            <w:pPr>
              <w:rPr>
                <w:lang w:eastAsia="en-AU"/>
              </w:rPr>
            </w:pPr>
            <w:r w:rsidRPr="000E65F9">
              <w:rPr>
                <w:lang w:eastAsia="en-AU"/>
              </w:rPr>
              <w:t xml:space="preserve">Your organisation's contact person for </w:t>
            </w:r>
            <w:r>
              <w:rPr>
                <w:lang w:eastAsia="en-AU"/>
              </w:rPr>
              <w:t>this conflict of interest</w:t>
            </w:r>
          </w:p>
        </w:tc>
        <w:tc>
          <w:tcPr>
            <w:tcW w:w="6502" w:type="dxa"/>
          </w:tcPr>
          <w:p w14:paraId="57DDAE47" w14:textId="77777777" w:rsidR="008666C7" w:rsidRPr="00327195" w:rsidRDefault="008666C7" w:rsidP="00F41461">
            <w:pPr>
              <w:rPr>
                <w:rFonts w:cs="Arial"/>
                <w:lang w:val="en-US"/>
              </w:rPr>
            </w:pPr>
            <w:r w:rsidRPr="00327195">
              <w:rPr>
                <w:rFonts w:cs="Arial"/>
                <w:lang w:val="en-US"/>
              </w:rPr>
              <w:t xml:space="preserve">Name: </w:t>
            </w:r>
          </w:p>
          <w:p w14:paraId="6E73C35D" w14:textId="77777777" w:rsidR="008666C7" w:rsidRDefault="008666C7" w:rsidP="00F41461">
            <w:pPr>
              <w:rPr>
                <w:rFonts w:cs="Arial"/>
                <w:lang w:val="en-US"/>
              </w:rPr>
            </w:pPr>
            <w:r w:rsidRPr="00327195">
              <w:rPr>
                <w:rFonts w:cs="Arial"/>
                <w:lang w:val="en-US"/>
              </w:rPr>
              <w:t xml:space="preserve">Position: </w:t>
            </w:r>
          </w:p>
          <w:p w14:paraId="6A1AC45D" w14:textId="77777777" w:rsidR="008666C7" w:rsidRDefault="008666C7" w:rsidP="00F41461">
            <w:pPr>
              <w:rPr>
                <w:rFonts w:cs="Arial"/>
                <w:lang w:val="en-US"/>
              </w:rPr>
            </w:pPr>
            <w:r>
              <w:rPr>
                <w:rFonts w:cs="Arial"/>
                <w:lang w:val="en-US"/>
              </w:rPr>
              <w:t xml:space="preserve">Phone number: </w:t>
            </w:r>
          </w:p>
          <w:p w14:paraId="1FEC0E1C" w14:textId="77777777" w:rsidR="008666C7" w:rsidRDefault="008666C7" w:rsidP="00F41461">
            <w:pPr>
              <w:rPr>
                <w:rFonts w:ascii="MS Gothic" w:eastAsia="MS Gothic" w:hAnsi="MS Gothic"/>
                <w:lang w:val="en-GB"/>
              </w:rPr>
            </w:pPr>
            <w:r>
              <w:rPr>
                <w:rFonts w:cs="Arial"/>
                <w:lang w:val="en-US"/>
              </w:rPr>
              <w:t>Email address:</w:t>
            </w:r>
          </w:p>
        </w:tc>
      </w:tr>
      <w:tr w:rsidR="008666C7" w14:paraId="11E5EEDB" w14:textId="77777777" w:rsidTr="00F41461">
        <w:trPr>
          <w:cantSplit/>
        </w:trPr>
        <w:tc>
          <w:tcPr>
            <w:tcW w:w="3686" w:type="dxa"/>
            <w:tcBorders>
              <w:top w:val="single" w:sz="4" w:space="0" w:color="auto"/>
              <w:bottom w:val="single" w:sz="4" w:space="0" w:color="22272B" w:themeColor="text1"/>
            </w:tcBorders>
            <w:shd w:val="clear" w:color="auto" w:fill="CBEDFD" w:themeFill="accent2"/>
          </w:tcPr>
          <w:p w14:paraId="3F40CF72" w14:textId="77777777" w:rsidR="008666C7" w:rsidRPr="000E65F9" w:rsidRDefault="008666C7" w:rsidP="00F41461">
            <w:pPr>
              <w:rPr>
                <w:lang w:eastAsia="en-AU"/>
              </w:rPr>
            </w:pPr>
            <w:r w:rsidRPr="000E65F9">
              <w:rPr>
                <w:lang w:eastAsia="en-AU"/>
              </w:rPr>
              <w:lastRenderedPageBreak/>
              <w:t>Your DCJ contract manager's details</w:t>
            </w:r>
          </w:p>
        </w:tc>
        <w:tc>
          <w:tcPr>
            <w:tcW w:w="6502" w:type="dxa"/>
          </w:tcPr>
          <w:p w14:paraId="34631C56" w14:textId="31288AF4" w:rsidR="008666C7" w:rsidRPr="00327195" w:rsidRDefault="008666C7" w:rsidP="00F41461">
            <w:pPr>
              <w:rPr>
                <w:rFonts w:cs="Arial"/>
                <w:lang w:val="en-US"/>
              </w:rPr>
            </w:pPr>
            <w:r w:rsidRPr="00327195">
              <w:rPr>
                <w:rFonts w:cs="Arial"/>
                <w:lang w:val="en-US"/>
              </w:rPr>
              <w:t xml:space="preserve">Name: </w:t>
            </w:r>
          </w:p>
          <w:p w14:paraId="5942D380" w14:textId="77777777" w:rsidR="008666C7" w:rsidRDefault="008666C7" w:rsidP="00F41461">
            <w:pPr>
              <w:rPr>
                <w:rFonts w:cs="Arial"/>
                <w:lang w:val="en-US"/>
              </w:rPr>
            </w:pPr>
            <w:r>
              <w:rPr>
                <w:rFonts w:cs="Arial"/>
                <w:lang w:val="en-US"/>
              </w:rPr>
              <w:t xml:space="preserve">Phone number </w:t>
            </w:r>
            <w:r w:rsidRPr="00E1069C">
              <w:rPr>
                <w:rFonts w:cs="Arial"/>
                <w:sz w:val="18"/>
                <w:szCs w:val="18"/>
                <w:lang w:val="en-US"/>
              </w:rPr>
              <w:t>(optional)</w:t>
            </w:r>
            <w:r>
              <w:rPr>
                <w:rFonts w:cs="Arial"/>
                <w:lang w:val="en-US"/>
              </w:rPr>
              <w:t xml:space="preserve">: </w:t>
            </w:r>
          </w:p>
          <w:p w14:paraId="73B8C18B" w14:textId="7B6783C9" w:rsidR="008666C7" w:rsidRPr="00327195" w:rsidRDefault="008666C7" w:rsidP="00F41461">
            <w:pPr>
              <w:rPr>
                <w:rFonts w:cs="Arial"/>
                <w:lang w:val="en-US"/>
              </w:rPr>
            </w:pPr>
            <w:r>
              <w:rPr>
                <w:rFonts w:cs="Arial"/>
                <w:lang w:val="en-US"/>
              </w:rPr>
              <w:t>Email address:</w:t>
            </w:r>
          </w:p>
        </w:tc>
      </w:tr>
      <w:tr w:rsidR="00E1069C" w14:paraId="68211C4E" w14:textId="77777777" w:rsidTr="00816C18">
        <w:trPr>
          <w:cantSplit/>
        </w:trPr>
        <w:tc>
          <w:tcPr>
            <w:tcW w:w="3686" w:type="dxa"/>
            <w:tcBorders>
              <w:top w:val="single" w:sz="4" w:space="0" w:color="auto"/>
              <w:bottom w:val="single" w:sz="4" w:space="0" w:color="auto"/>
            </w:tcBorders>
            <w:shd w:val="clear" w:color="auto" w:fill="CBEDFD" w:themeFill="accent2"/>
          </w:tcPr>
          <w:p w14:paraId="1BECA172" w14:textId="77777777" w:rsidR="00E1069C" w:rsidRDefault="00E1069C" w:rsidP="00816C18">
            <w:pPr>
              <w:rPr>
                <w:lang w:eastAsia="en-AU"/>
              </w:rPr>
            </w:pPr>
            <w:r>
              <w:rPr>
                <w:lang w:eastAsia="en-AU"/>
              </w:rPr>
              <w:t>Your details</w:t>
            </w:r>
          </w:p>
          <w:p w14:paraId="33D7B121" w14:textId="0BAB262E" w:rsidR="008666C7" w:rsidRPr="002D1A3A" w:rsidRDefault="00A34735" w:rsidP="008666C7">
            <w:pPr>
              <w:pStyle w:val="NormalSmall"/>
              <w:rPr>
                <w:lang w:eastAsia="en-AU"/>
              </w:rPr>
            </w:pPr>
            <w:r>
              <w:rPr>
                <w:lang w:eastAsia="en-AU"/>
              </w:rPr>
              <w:t xml:space="preserve">Your details are required </w:t>
            </w:r>
            <w:r w:rsidRPr="00D776BD">
              <w:rPr>
                <w:b/>
                <w:bCs/>
                <w:lang w:eastAsia="en-AU"/>
              </w:rPr>
              <w:t>if you’re not</w:t>
            </w:r>
            <w:r>
              <w:rPr>
                <w:lang w:eastAsia="en-AU"/>
              </w:rPr>
              <w:t xml:space="preserve"> the </w:t>
            </w:r>
            <w:r w:rsidR="008666C7">
              <w:rPr>
                <w:lang w:eastAsia="en-AU"/>
              </w:rPr>
              <w:t xml:space="preserve">organisation’s contact </w:t>
            </w:r>
            <w:r w:rsidR="008666C7" w:rsidRPr="00E1069C">
              <w:rPr>
                <w:lang w:eastAsia="en-AU"/>
              </w:rPr>
              <w:t xml:space="preserve">person </w:t>
            </w:r>
            <w:r w:rsidR="008666C7">
              <w:rPr>
                <w:lang w:eastAsia="en-AU"/>
              </w:rPr>
              <w:t>for this conflict of interest.</w:t>
            </w:r>
          </w:p>
        </w:tc>
        <w:tc>
          <w:tcPr>
            <w:tcW w:w="6502" w:type="dxa"/>
          </w:tcPr>
          <w:p w14:paraId="74B30C29" w14:textId="77777777" w:rsidR="00E1069C" w:rsidRPr="00327195" w:rsidRDefault="00E1069C" w:rsidP="00816C18">
            <w:pPr>
              <w:rPr>
                <w:rFonts w:cs="Arial"/>
                <w:lang w:val="en-US"/>
              </w:rPr>
            </w:pPr>
            <w:r w:rsidRPr="00327195">
              <w:rPr>
                <w:rFonts w:cs="Arial"/>
                <w:lang w:val="en-US"/>
              </w:rPr>
              <w:t xml:space="preserve">Name: </w:t>
            </w:r>
          </w:p>
          <w:p w14:paraId="13E6848C" w14:textId="77777777" w:rsidR="00E1069C" w:rsidRDefault="00E1069C" w:rsidP="00816C18">
            <w:pPr>
              <w:rPr>
                <w:rFonts w:cs="Arial"/>
                <w:lang w:val="en-US"/>
              </w:rPr>
            </w:pPr>
            <w:r w:rsidRPr="00327195">
              <w:rPr>
                <w:rFonts w:cs="Arial"/>
                <w:lang w:val="en-US"/>
              </w:rPr>
              <w:t xml:space="preserve">Position: </w:t>
            </w:r>
          </w:p>
          <w:p w14:paraId="0D77A7E2" w14:textId="77777777" w:rsidR="00E1069C" w:rsidRDefault="00E1069C" w:rsidP="00816C18">
            <w:pPr>
              <w:rPr>
                <w:rFonts w:cs="Arial"/>
                <w:lang w:val="en-US"/>
              </w:rPr>
            </w:pPr>
            <w:r>
              <w:rPr>
                <w:rFonts w:cs="Arial"/>
                <w:lang w:val="en-US"/>
              </w:rPr>
              <w:t xml:space="preserve">Phone number: </w:t>
            </w:r>
          </w:p>
          <w:p w14:paraId="42704558" w14:textId="77777777" w:rsidR="00E1069C" w:rsidRDefault="00E1069C" w:rsidP="00816C18">
            <w:pPr>
              <w:rPr>
                <w:rFonts w:ascii="MS Gothic" w:eastAsia="MS Gothic" w:hAnsi="MS Gothic"/>
                <w:lang w:val="en-GB"/>
              </w:rPr>
            </w:pPr>
            <w:r>
              <w:rPr>
                <w:rFonts w:cs="Arial"/>
                <w:lang w:val="en-US"/>
              </w:rPr>
              <w:t>Email address:</w:t>
            </w:r>
          </w:p>
        </w:tc>
      </w:tr>
    </w:tbl>
    <w:p w14:paraId="658EBD21" w14:textId="77777777" w:rsidR="00A43E78" w:rsidRDefault="00A43E78" w:rsidP="00171F55">
      <w:pPr>
        <w:rPr>
          <w:lang w:val="en-GB"/>
        </w:rPr>
      </w:pPr>
    </w:p>
    <w:p w14:paraId="355BC055" w14:textId="77777777" w:rsidR="003219EC" w:rsidRDefault="003219EC" w:rsidP="00E1069C">
      <w:pPr>
        <w:pStyle w:val="Heading2"/>
        <w:rPr>
          <w:lang w:eastAsia="en-AU"/>
        </w:rPr>
      </w:pPr>
      <w:r w:rsidRPr="0067723A">
        <w:rPr>
          <w:lang w:eastAsia="en-AU"/>
        </w:rPr>
        <w:t>Terms and conditions consent</w:t>
      </w:r>
    </w:p>
    <w:p w14:paraId="0548D773" w14:textId="59E44718" w:rsidR="0052657C" w:rsidRPr="0052657C" w:rsidRDefault="0052657C" w:rsidP="001E2608">
      <w:pPr>
        <w:pStyle w:val="NormalSmall"/>
        <w:rPr>
          <w:lang w:val="en-GB" w:eastAsia="en-AU"/>
        </w:rPr>
      </w:pPr>
      <w:r w:rsidRPr="0052657C">
        <w:rPr>
          <w:lang w:val="en-GB" w:eastAsia="en-AU"/>
        </w:rPr>
        <w:t>Check each box to confirm your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9646"/>
      </w:tblGrid>
      <w:tr w:rsidR="003219EC" w:rsidRPr="0052657C" w14:paraId="4A05B581" w14:textId="77777777" w:rsidTr="00C467CD">
        <w:sdt>
          <w:sdtPr>
            <w:rPr>
              <w:lang w:eastAsia="en-AU"/>
            </w:rPr>
            <w:id w:val="245998122"/>
            <w14:checkbox>
              <w14:checked w14:val="0"/>
              <w14:checkedState w14:val="2612" w14:font="MS Gothic"/>
              <w14:uncheckedState w14:val="2610" w14:font="MS Gothic"/>
            </w14:checkbox>
          </w:sdtPr>
          <w:sdtEndPr/>
          <w:sdtContent>
            <w:tc>
              <w:tcPr>
                <w:tcW w:w="552" w:type="dxa"/>
              </w:tcPr>
              <w:p w14:paraId="1BEE5D77" w14:textId="77777777" w:rsidR="003219EC" w:rsidRPr="0052657C" w:rsidRDefault="003219EC" w:rsidP="0052657C">
                <w:pPr>
                  <w:rPr>
                    <w:sz w:val="22"/>
                    <w:lang w:eastAsia="en-AU"/>
                  </w:rPr>
                </w:pPr>
                <w:r w:rsidRPr="0052657C">
                  <w:rPr>
                    <w:rFonts w:ascii="MS Gothic" w:eastAsia="MS Gothic" w:hAnsi="MS Gothic" w:hint="eastAsia"/>
                    <w:sz w:val="22"/>
                    <w:lang w:eastAsia="en-AU"/>
                  </w:rPr>
                  <w:t>☐</w:t>
                </w:r>
              </w:p>
            </w:tc>
          </w:sdtContent>
        </w:sdt>
        <w:tc>
          <w:tcPr>
            <w:tcW w:w="9646" w:type="dxa"/>
          </w:tcPr>
          <w:p w14:paraId="228456E1" w14:textId="1C001B8E" w:rsidR="003219EC" w:rsidRPr="0052657C" w:rsidRDefault="003219EC" w:rsidP="0052657C">
            <w:pPr>
              <w:rPr>
                <w:sz w:val="22"/>
                <w:shd w:val="clear" w:color="auto" w:fill="FFFFFF"/>
              </w:rPr>
            </w:pPr>
            <w:r w:rsidRPr="0052657C">
              <w:rPr>
                <w:sz w:val="22"/>
                <w:shd w:val="clear" w:color="auto" w:fill="FFFFFF"/>
              </w:rPr>
              <w:t>I warrant that the details provided in this form are true and correct to the best of my knowledge, and I make this conflict</w:t>
            </w:r>
            <w:r w:rsidR="00FB73C2">
              <w:rPr>
                <w:sz w:val="22"/>
                <w:shd w:val="clear" w:color="auto" w:fill="FFFFFF"/>
              </w:rPr>
              <w:t>-</w:t>
            </w:r>
            <w:r w:rsidRPr="0052657C">
              <w:rPr>
                <w:sz w:val="22"/>
                <w:shd w:val="clear" w:color="auto" w:fill="FFFFFF"/>
              </w:rPr>
              <w:t>of</w:t>
            </w:r>
            <w:r w:rsidR="00FB73C2">
              <w:rPr>
                <w:sz w:val="22"/>
                <w:shd w:val="clear" w:color="auto" w:fill="FFFFFF"/>
              </w:rPr>
              <w:t>-</w:t>
            </w:r>
            <w:r w:rsidRPr="0052657C">
              <w:rPr>
                <w:sz w:val="22"/>
                <w:shd w:val="clear" w:color="auto" w:fill="FFFFFF"/>
              </w:rPr>
              <w:t>interest notification in good faith.</w:t>
            </w:r>
          </w:p>
        </w:tc>
      </w:tr>
      <w:tr w:rsidR="003219EC" w:rsidRPr="0052657C" w14:paraId="5DB4E2ED" w14:textId="77777777" w:rsidTr="00C467CD">
        <w:sdt>
          <w:sdtPr>
            <w:rPr>
              <w:lang w:eastAsia="en-AU"/>
            </w:rPr>
            <w:id w:val="1231583056"/>
            <w14:checkbox>
              <w14:checked w14:val="0"/>
              <w14:checkedState w14:val="2612" w14:font="MS Gothic"/>
              <w14:uncheckedState w14:val="2610" w14:font="MS Gothic"/>
            </w14:checkbox>
          </w:sdtPr>
          <w:sdtEndPr/>
          <w:sdtContent>
            <w:tc>
              <w:tcPr>
                <w:tcW w:w="552" w:type="dxa"/>
              </w:tcPr>
              <w:p w14:paraId="5810DF71" w14:textId="77777777" w:rsidR="003219EC" w:rsidRPr="0052657C" w:rsidRDefault="003219EC" w:rsidP="0052657C">
                <w:pPr>
                  <w:rPr>
                    <w:sz w:val="22"/>
                    <w:lang w:eastAsia="en-AU"/>
                  </w:rPr>
                </w:pPr>
                <w:r w:rsidRPr="0052657C">
                  <w:rPr>
                    <w:rFonts w:ascii="MS Gothic" w:eastAsia="MS Gothic" w:hAnsi="MS Gothic" w:hint="eastAsia"/>
                    <w:sz w:val="22"/>
                    <w:lang w:eastAsia="en-AU"/>
                  </w:rPr>
                  <w:t>☐</w:t>
                </w:r>
              </w:p>
            </w:tc>
          </w:sdtContent>
        </w:sdt>
        <w:tc>
          <w:tcPr>
            <w:tcW w:w="9646" w:type="dxa"/>
          </w:tcPr>
          <w:p w14:paraId="1A58DA21" w14:textId="77777777" w:rsidR="003219EC" w:rsidRPr="0052657C" w:rsidRDefault="003219EC" w:rsidP="0052657C">
            <w:pPr>
              <w:rPr>
                <w:sz w:val="22"/>
                <w:shd w:val="clear" w:color="auto" w:fill="FFFFFF"/>
              </w:rPr>
            </w:pPr>
            <w:r w:rsidRPr="0052657C">
              <w:rPr>
                <w:sz w:val="22"/>
                <w:shd w:val="clear" w:color="auto" w:fill="FFFFFF"/>
              </w:rPr>
              <w:t xml:space="preserve">I confirm that my organisation’s governing body is aware that I’ve submitted this notification to DCJ to satisfy the conflict-of-interest provisions we agreed in the contract with DCJ. </w:t>
            </w:r>
          </w:p>
        </w:tc>
      </w:tr>
      <w:tr w:rsidR="003219EC" w:rsidRPr="0052657C" w14:paraId="16BB581A" w14:textId="77777777" w:rsidTr="00C467CD">
        <w:sdt>
          <w:sdtPr>
            <w:rPr>
              <w:lang w:eastAsia="en-AU"/>
            </w:rPr>
            <w:id w:val="-1394506785"/>
            <w14:checkbox>
              <w14:checked w14:val="0"/>
              <w14:checkedState w14:val="2612" w14:font="MS Gothic"/>
              <w14:uncheckedState w14:val="2610" w14:font="MS Gothic"/>
            </w14:checkbox>
          </w:sdtPr>
          <w:sdtEndPr/>
          <w:sdtContent>
            <w:tc>
              <w:tcPr>
                <w:tcW w:w="552" w:type="dxa"/>
              </w:tcPr>
              <w:p w14:paraId="7F728E1D" w14:textId="77777777" w:rsidR="003219EC" w:rsidRPr="0052657C" w:rsidRDefault="003219EC" w:rsidP="0052657C">
                <w:pPr>
                  <w:rPr>
                    <w:sz w:val="22"/>
                    <w:lang w:eastAsia="en-AU"/>
                  </w:rPr>
                </w:pPr>
                <w:r w:rsidRPr="0052657C">
                  <w:rPr>
                    <w:rFonts w:ascii="MS Gothic" w:eastAsia="MS Gothic" w:hAnsi="MS Gothic" w:hint="eastAsia"/>
                    <w:sz w:val="22"/>
                    <w:lang w:eastAsia="en-AU"/>
                  </w:rPr>
                  <w:t>☐</w:t>
                </w:r>
              </w:p>
            </w:tc>
          </w:sdtContent>
        </w:sdt>
        <w:tc>
          <w:tcPr>
            <w:tcW w:w="9646" w:type="dxa"/>
          </w:tcPr>
          <w:p w14:paraId="68C2DD94" w14:textId="77777777" w:rsidR="003219EC" w:rsidRPr="0052657C" w:rsidRDefault="003219EC" w:rsidP="0052657C">
            <w:pPr>
              <w:rPr>
                <w:sz w:val="22"/>
                <w:shd w:val="clear" w:color="auto" w:fill="FFFFFF"/>
              </w:rPr>
            </w:pPr>
            <w:r w:rsidRPr="0052657C">
              <w:rPr>
                <w:sz w:val="22"/>
                <w:shd w:val="clear" w:color="auto" w:fill="FFFFFF"/>
              </w:rPr>
              <w:t>I understand that DCJ will review this conflict of interest and contact me to discuss it, and that our organisation will be required to work with DCJ to manage, eliminate, resolve or otherwise deal with the conflict.</w:t>
            </w:r>
          </w:p>
        </w:tc>
      </w:tr>
      <w:tr w:rsidR="003219EC" w:rsidRPr="0052657C" w14:paraId="1C5F3AE8" w14:textId="77777777" w:rsidTr="00C467CD">
        <w:sdt>
          <w:sdtPr>
            <w:rPr>
              <w:lang w:eastAsia="en-AU"/>
            </w:rPr>
            <w:id w:val="-2137556486"/>
            <w14:checkbox>
              <w14:checked w14:val="0"/>
              <w14:checkedState w14:val="2612" w14:font="MS Gothic"/>
              <w14:uncheckedState w14:val="2610" w14:font="MS Gothic"/>
            </w14:checkbox>
          </w:sdtPr>
          <w:sdtEndPr/>
          <w:sdtContent>
            <w:tc>
              <w:tcPr>
                <w:tcW w:w="552" w:type="dxa"/>
              </w:tcPr>
              <w:p w14:paraId="2C2F8F0D" w14:textId="77777777" w:rsidR="003219EC" w:rsidRPr="0052657C" w:rsidRDefault="003219EC" w:rsidP="0052657C">
                <w:pPr>
                  <w:rPr>
                    <w:sz w:val="22"/>
                    <w:lang w:eastAsia="en-AU"/>
                  </w:rPr>
                </w:pPr>
                <w:r w:rsidRPr="0052657C">
                  <w:rPr>
                    <w:rFonts w:ascii="MS Gothic" w:eastAsia="MS Gothic" w:hAnsi="MS Gothic" w:hint="eastAsia"/>
                    <w:sz w:val="22"/>
                    <w:lang w:eastAsia="en-AU"/>
                  </w:rPr>
                  <w:t>☐</w:t>
                </w:r>
              </w:p>
            </w:tc>
          </w:sdtContent>
        </w:sdt>
        <w:tc>
          <w:tcPr>
            <w:tcW w:w="9646" w:type="dxa"/>
          </w:tcPr>
          <w:p w14:paraId="378FA2A4" w14:textId="77777777" w:rsidR="003219EC" w:rsidRPr="0052657C" w:rsidRDefault="003219EC" w:rsidP="0052657C">
            <w:pPr>
              <w:rPr>
                <w:sz w:val="22"/>
                <w:shd w:val="clear" w:color="auto" w:fill="FFFFFF"/>
              </w:rPr>
            </w:pPr>
            <w:r w:rsidRPr="0052657C">
              <w:rPr>
                <w:sz w:val="22"/>
                <w:shd w:val="clear" w:color="auto" w:fill="FFFFFF"/>
              </w:rPr>
              <w:t xml:space="preserve">I understand that if the circumstances of this </w:t>
            </w:r>
            <w:proofErr w:type="gramStart"/>
            <w:r w:rsidRPr="0052657C">
              <w:rPr>
                <w:sz w:val="22"/>
                <w:shd w:val="clear" w:color="auto" w:fill="FFFFFF"/>
              </w:rPr>
              <w:t>conflict of interest</w:t>
            </w:r>
            <w:proofErr w:type="gramEnd"/>
            <w:r w:rsidRPr="0052657C">
              <w:rPr>
                <w:sz w:val="22"/>
                <w:shd w:val="clear" w:color="auto" w:fill="FFFFFF"/>
              </w:rPr>
              <w:t xml:space="preserve"> change, our organisation is required to submit a new notification for review by DCJ.</w:t>
            </w:r>
          </w:p>
        </w:tc>
      </w:tr>
      <w:tr w:rsidR="003219EC" w:rsidRPr="0052657C" w14:paraId="0E3DE6D5" w14:textId="77777777" w:rsidTr="00C46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sdt>
          <w:sdtPr>
            <w:rPr>
              <w:lang w:eastAsia="en-AU"/>
            </w:rPr>
            <w:id w:val="-242334922"/>
            <w14:checkbox>
              <w14:checked w14:val="0"/>
              <w14:checkedState w14:val="2612" w14:font="MS Gothic"/>
              <w14:uncheckedState w14:val="2610" w14:font="MS Gothic"/>
            </w14:checkbox>
          </w:sdtPr>
          <w:sdtEndPr/>
          <w:sdtContent>
            <w:tc>
              <w:tcPr>
                <w:tcW w:w="552" w:type="dxa"/>
                <w:tcBorders>
                  <w:top w:val="nil"/>
                  <w:left w:val="nil"/>
                  <w:bottom w:val="nil"/>
                  <w:right w:val="nil"/>
                </w:tcBorders>
              </w:tcPr>
              <w:p w14:paraId="0C639B25" w14:textId="77777777" w:rsidR="003219EC" w:rsidRPr="0052657C" w:rsidRDefault="003219EC" w:rsidP="0052657C">
                <w:pPr>
                  <w:rPr>
                    <w:sz w:val="22"/>
                    <w:lang w:eastAsia="en-AU"/>
                  </w:rPr>
                </w:pPr>
                <w:r w:rsidRPr="0052657C">
                  <w:rPr>
                    <w:rFonts w:ascii="MS Gothic" w:eastAsia="MS Gothic" w:hAnsi="MS Gothic" w:hint="eastAsia"/>
                    <w:sz w:val="22"/>
                    <w:lang w:eastAsia="en-AU"/>
                  </w:rPr>
                  <w:t>☐</w:t>
                </w:r>
              </w:p>
            </w:tc>
          </w:sdtContent>
        </w:sdt>
        <w:tc>
          <w:tcPr>
            <w:tcW w:w="9646" w:type="dxa"/>
            <w:tcBorders>
              <w:top w:val="nil"/>
              <w:left w:val="nil"/>
              <w:bottom w:val="nil"/>
              <w:right w:val="nil"/>
            </w:tcBorders>
          </w:tcPr>
          <w:p w14:paraId="64438B25" w14:textId="12DEEFDC" w:rsidR="003219EC" w:rsidRPr="0052657C" w:rsidRDefault="003219EC" w:rsidP="0052657C">
            <w:pPr>
              <w:rPr>
                <w:sz w:val="22"/>
                <w:lang w:eastAsia="en-AU"/>
              </w:rPr>
            </w:pPr>
            <w:r w:rsidRPr="0052657C">
              <w:rPr>
                <w:sz w:val="22"/>
                <w:shd w:val="clear" w:color="auto" w:fill="FFFFFF"/>
              </w:rPr>
              <w:t>I confirm that I have read and understood the</w:t>
            </w:r>
            <w:r w:rsidR="00FB73C2">
              <w:rPr>
                <w:sz w:val="22"/>
                <w:shd w:val="clear" w:color="auto" w:fill="FFFFFF"/>
              </w:rPr>
              <w:t xml:space="preserve"> </w:t>
            </w:r>
            <w:hyperlink r:id="rId14" w:tgtFrame="_blank" w:tooltip="Privacy notice" w:history="1">
              <w:r w:rsidRPr="00FB73C2">
                <w:rPr>
                  <w:rStyle w:val="Hyperlink"/>
                  <w:rFonts w:cstheme="minorHAnsi"/>
                  <w:sz w:val="22"/>
                  <w:shd w:val="clear" w:color="auto" w:fill="FFFFFF"/>
                </w:rPr>
                <w:t>privacy notice</w:t>
              </w:r>
            </w:hyperlink>
            <w:r w:rsidR="00FB73C2">
              <w:rPr>
                <w:sz w:val="22"/>
                <w:shd w:val="clear" w:color="auto" w:fill="FFFFFF"/>
              </w:rPr>
              <w:t xml:space="preserve"> </w:t>
            </w:r>
            <w:r w:rsidRPr="0052657C">
              <w:rPr>
                <w:sz w:val="22"/>
                <w:shd w:val="clear" w:color="auto" w:fill="FFFFFF"/>
              </w:rPr>
              <w:t>and consent to the information I have provided in this form being used for the purposes of reviewing and managing the conflict of interest being notified.</w:t>
            </w:r>
          </w:p>
        </w:tc>
      </w:tr>
    </w:tbl>
    <w:p w14:paraId="47BB50A6" w14:textId="77777777" w:rsidR="003219EC" w:rsidRPr="00171F55" w:rsidRDefault="003219EC" w:rsidP="00E1069C">
      <w:pPr>
        <w:rPr>
          <w:lang w:val="en-GB"/>
        </w:rPr>
      </w:pPr>
    </w:p>
    <w:sectPr w:rsidR="003219EC" w:rsidRPr="00171F55" w:rsidSect="00FA076D">
      <w:footerReference w:type="even" r:id="rId15"/>
      <w:footerReference w:type="default" r:id="rId16"/>
      <w:headerReference w:type="first" r:id="rId17"/>
      <w:footerReference w:type="first" r:id="rId18"/>
      <w:pgSz w:w="11900" w:h="16840" w:code="9"/>
      <w:pgMar w:top="851" w:right="851" w:bottom="851"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6584" w14:textId="77777777" w:rsidR="009F250D" w:rsidRDefault="009F250D" w:rsidP="00D41211">
      <w:r>
        <w:separator/>
      </w:r>
    </w:p>
    <w:p w14:paraId="62B1667F" w14:textId="77777777" w:rsidR="009F250D" w:rsidRDefault="009F250D"/>
  </w:endnote>
  <w:endnote w:type="continuationSeparator" w:id="0">
    <w:p w14:paraId="43FFF63F" w14:textId="77777777" w:rsidR="009F250D" w:rsidRDefault="009F250D" w:rsidP="00D41211">
      <w:r>
        <w:continuationSeparator/>
      </w:r>
    </w:p>
    <w:p w14:paraId="4D96AAAC" w14:textId="77777777" w:rsidR="009F250D" w:rsidRDefault="009F2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542414"/>
      <w:docPartObj>
        <w:docPartGallery w:val="Page Numbers (Bottom of Page)"/>
        <w:docPartUnique/>
      </w:docPartObj>
    </w:sdtPr>
    <w:sdtEndPr/>
    <w:sdtContent>
      <w:p w14:paraId="724E9F24" w14:textId="77777777" w:rsidR="004604E2" w:rsidRDefault="004604E2" w:rsidP="000F6D75">
        <w:pPr>
          <w:pStyle w:val="Footer"/>
        </w:pPr>
        <w:r>
          <w:fldChar w:fldCharType="begin"/>
        </w:r>
        <w:r>
          <w:instrText xml:space="preserve"> PAGE </w:instrText>
        </w:r>
        <w:r>
          <w:fldChar w:fldCharType="end"/>
        </w:r>
      </w:p>
    </w:sdtContent>
  </w:sdt>
  <w:p w14:paraId="4D3C1E47" w14:textId="77777777" w:rsidR="006E0192" w:rsidRDefault="006E0192" w:rsidP="000F6D75">
    <w:pPr>
      <w:pStyle w:val="Footer"/>
    </w:pPr>
  </w:p>
  <w:p w14:paraId="16626522" w14:textId="77777777" w:rsidR="006F13D5" w:rsidRDefault="006F13D5" w:rsidP="000F6D75">
    <w:pPr>
      <w:pStyle w:val="Footer"/>
    </w:pPr>
  </w:p>
  <w:p w14:paraId="20C9B99B" w14:textId="77777777" w:rsidR="00121AB0" w:rsidRDefault="00121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B299" w14:textId="586010FE" w:rsidR="000F6D75" w:rsidRPr="00653641" w:rsidRDefault="00984659" w:rsidP="00FA076D">
    <w:pPr>
      <w:pStyle w:val="Footer"/>
      <w:pBdr>
        <w:top w:val="single" w:sz="4" w:space="8" w:color="auto"/>
      </w:pBdr>
    </w:pPr>
    <w:sdt>
      <w:sdtPr>
        <w:alias w:val="Title"/>
        <w:tag w:val=""/>
        <w:id w:val="-987619136"/>
        <w:placeholder>
          <w:docPart w:val="2BE1BAA2E8264D978F0BCCCBCBA53CB3"/>
        </w:placeholder>
        <w:dataBinding w:prefixMappings="xmlns:ns0='http://purl.org/dc/elements/1.1/' xmlns:ns1='http://schemas.openxmlformats.org/package/2006/metadata/core-properties' " w:xpath="/ns1:coreProperties[1]/ns0:title[1]" w:storeItemID="{6C3C8BC8-F283-45AE-878A-BAB7291924A1}"/>
        <w:text/>
      </w:sdtPr>
      <w:sdtEndPr/>
      <w:sdtContent>
        <w:r w:rsidR="00E9686A">
          <w:t>Conflict of interest notification form</w:t>
        </w:r>
      </w:sdtContent>
    </w:sdt>
    <w:r w:rsidR="000F6D75">
      <w:ptab w:relativeTo="margin" w:alignment="right" w:leader="none"/>
    </w:r>
    <w:r w:rsidR="000F6D75">
      <w:t xml:space="preserve">Page </w:t>
    </w:r>
    <w:r w:rsidR="000F6D75">
      <w:fldChar w:fldCharType="begin"/>
    </w:r>
    <w:r w:rsidR="000F6D75">
      <w:instrText xml:space="preserve"> PAGE   \* MERGEFORMAT </w:instrText>
    </w:r>
    <w:r w:rsidR="000F6D75">
      <w:fldChar w:fldCharType="separate"/>
    </w:r>
    <w:r w:rsidR="00FF287F">
      <w:rPr>
        <w:noProof/>
      </w:rPr>
      <w:t>2</w:t>
    </w:r>
    <w:r w:rsidR="000F6D7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E50C" w14:textId="3860B846" w:rsidR="009B2969" w:rsidRPr="00653641" w:rsidRDefault="000F6D75" w:rsidP="00223C1D">
    <w:pPr>
      <w:pStyle w:val="Footer"/>
      <w:pBdr>
        <w:top w:val="single" w:sz="4" w:space="8" w:color="auto"/>
      </w:pBdr>
    </w:pPr>
    <w:r>
      <w:ptab w:relativeTo="margin" w:alignment="right" w:leader="none"/>
    </w:r>
    <w:r>
      <w:t xml:space="preserve">Page </w:t>
    </w:r>
    <w:r>
      <w:fldChar w:fldCharType="begin"/>
    </w:r>
    <w:r>
      <w:instrText xml:space="preserve"> PAGE   \* MERGEFORMAT </w:instrText>
    </w:r>
    <w:r>
      <w:fldChar w:fldCharType="separate"/>
    </w:r>
    <w:r w:rsidR="00FF287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F15AA" w14:textId="77777777" w:rsidR="009F250D" w:rsidRDefault="009F250D" w:rsidP="00D41211">
      <w:r>
        <w:separator/>
      </w:r>
    </w:p>
    <w:p w14:paraId="110EF08E" w14:textId="77777777" w:rsidR="009F250D" w:rsidRDefault="009F250D"/>
  </w:footnote>
  <w:footnote w:type="continuationSeparator" w:id="0">
    <w:p w14:paraId="7D7437E7" w14:textId="77777777" w:rsidR="009F250D" w:rsidRDefault="009F250D" w:rsidP="00D41211">
      <w:r>
        <w:continuationSeparator/>
      </w:r>
    </w:p>
    <w:p w14:paraId="6E919FA3" w14:textId="77777777" w:rsidR="009F250D" w:rsidRDefault="009F2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808E" w14:textId="1896CA47" w:rsidR="00121AB0" w:rsidRDefault="00E9306D">
    <w:r w:rsidRPr="00CC35CF">
      <w:rPr>
        <w:noProof/>
        <w:lang w:eastAsia="en-AU"/>
      </w:rPr>
      <mc:AlternateContent>
        <mc:Choice Requires="wps">
          <w:drawing>
            <wp:anchor distT="0" distB="0" distL="114300" distR="114300" simplePos="0" relativeHeight="251656192" behindDoc="1" locked="0" layoutInCell="1" allowOverlap="1" wp14:anchorId="03F816A2" wp14:editId="44D3D6E5">
              <wp:simplePos x="0" y="0"/>
              <wp:positionH relativeFrom="column">
                <wp:posOffset>-540385</wp:posOffset>
              </wp:positionH>
              <wp:positionV relativeFrom="margin">
                <wp:posOffset>-695325</wp:posOffset>
              </wp:positionV>
              <wp:extent cx="7559675" cy="2520000"/>
              <wp:effectExtent l="0" t="0" r="3175" b="0"/>
              <wp:wrapNone/>
              <wp:docPr id="1" name="Rectangle 1"/>
              <wp:cNvGraphicFramePr/>
              <a:graphic xmlns:a="http://schemas.openxmlformats.org/drawingml/2006/main">
                <a:graphicData uri="http://schemas.microsoft.com/office/word/2010/wordprocessingShape">
                  <wps:wsp>
                    <wps:cNvSpPr/>
                    <wps:spPr>
                      <a:xfrm>
                        <a:off x="0" y="0"/>
                        <a:ext cx="7559675" cy="2520000"/>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02EDE" id="Rectangle 1" o:spid="_x0000_s1026" style="position:absolute;margin-left:-42.55pt;margin-top:-54.75pt;width:595.25pt;height:1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" fillcolor="#cbedfd [3205]" stroked="f">
              <w10:wrap anchory="margin"/>
            </v:rect>
          </w:pict>
        </mc:Fallback>
      </mc:AlternateContent>
    </w:r>
    <w:r w:rsidR="00CC35CF" w:rsidRPr="00CC35CF">
      <w:rPr>
        <w:noProof/>
        <w:lang w:eastAsia="en-AU"/>
      </w:rPr>
      <w:drawing>
        <wp:anchor distT="0" distB="0" distL="114300" distR="114300" simplePos="0" relativeHeight="251657216" behindDoc="1" locked="0" layoutInCell="1" allowOverlap="1" wp14:anchorId="26B3C8C8" wp14:editId="5A2A6909">
          <wp:simplePos x="0" y="0"/>
          <wp:positionH relativeFrom="page">
            <wp:posOffset>6189345</wp:posOffset>
          </wp:positionH>
          <wp:positionV relativeFrom="page">
            <wp:posOffset>393065</wp:posOffset>
          </wp:positionV>
          <wp:extent cx="828000" cy="900000"/>
          <wp:effectExtent l="0" t="0" r="0" b="1905"/>
          <wp:wrapNone/>
          <wp:docPr id="439026908" name="Picture 43902690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2E0"/>
    <w:multiLevelType w:val="hybridMultilevel"/>
    <w:tmpl w:val="BC907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0C6C85"/>
    <w:multiLevelType w:val="multilevel"/>
    <w:tmpl w:val="25F224CC"/>
    <w:styleLink w:val="BulletLis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284" w:firstLine="0"/>
      </w:pPr>
      <w:rPr>
        <w:rFonts w:ascii="Calibri" w:hAnsi="Calibri" w:hint="default"/>
      </w:rPr>
    </w:lvl>
    <w:lvl w:ilvl="2">
      <w:start w:val="1"/>
      <w:numFmt w:val="bullet"/>
      <w:pStyle w:val="ListBullet3"/>
      <w:lvlText w:val=""/>
      <w:lvlJc w:val="left"/>
      <w:pPr>
        <w:ind w:left="284" w:firstLine="283"/>
      </w:pPr>
      <w:rPr>
        <w:rFonts w:ascii="Wingdings" w:hAnsi="Wingdings" w:hint="default"/>
        <w:color w:val="002664" w:themeColor="accent1"/>
      </w:rPr>
    </w:lvl>
    <w:lvl w:ilvl="3">
      <w:start w:val="1"/>
      <w:numFmt w:val="none"/>
      <w:lvlText w:val=""/>
      <w:lvlJc w:val="left"/>
      <w:pPr>
        <w:ind w:left="284" w:firstLine="283"/>
      </w:pPr>
      <w:rPr>
        <w:rFonts w:hint="default"/>
      </w:rPr>
    </w:lvl>
    <w:lvl w:ilvl="4">
      <w:start w:val="1"/>
      <w:numFmt w:val="none"/>
      <w:lvlText w:val=""/>
      <w:lvlJc w:val="left"/>
      <w:pPr>
        <w:ind w:left="284" w:firstLine="283"/>
      </w:pPr>
      <w:rPr>
        <w:rFonts w:hint="default"/>
      </w:rPr>
    </w:lvl>
    <w:lvl w:ilvl="5">
      <w:start w:val="1"/>
      <w:numFmt w:val="none"/>
      <w:lvlText w:val=""/>
      <w:lvlJc w:val="left"/>
      <w:pPr>
        <w:ind w:left="284" w:firstLine="283"/>
      </w:pPr>
      <w:rPr>
        <w:rFonts w:hint="default"/>
      </w:rPr>
    </w:lvl>
    <w:lvl w:ilvl="6">
      <w:start w:val="1"/>
      <w:numFmt w:val="none"/>
      <w:lvlText w:val=""/>
      <w:lvlJc w:val="left"/>
      <w:pPr>
        <w:ind w:left="284" w:firstLine="28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1702B9"/>
    <w:multiLevelType w:val="hybridMultilevel"/>
    <w:tmpl w:val="6AA0F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567661">
    <w:abstractNumId w:val="3"/>
  </w:num>
  <w:num w:numId="2" w16cid:durableId="1343584449">
    <w:abstractNumId w:val="1"/>
  </w:num>
  <w:num w:numId="3" w16cid:durableId="1549994688">
    <w:abstractNumId w:val="0"/>
  </w:num>
  <w:num w:numId="4" w16cid:durableId="6156717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84"/>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45"/>
    <w:rsid w:val="00003D2B"/>
    <w:rsid w:val="00006413"/>
    <w:rsid w:val="00013880"/>
    <w:rsid w:val="00015100"/>
    <w:rsid w:val="00023061"/>
    <w:rsid w:val="0004308E"/>
    <w:rsid w:val="0004384C"/>
    <w:rsid w:val="00055F0B"/>
    <w:rsid w:val="00063FED"/>
    <w:rsid w:val="00065D9E"/>
    <w:rsid w:val="00066150"/>
    <w:rsid w:val="00066408"/>
    <w:rsid w:val="000702C2"/>
    <w:rsid w:val="00070329"/>
    <w:rsid w:val="000769DC"/>
    <w:rsid w:val="0008164E"/>
    <w:rsid w:val="00087332"/>
    <w:rsid w:val="00093528"/>
    <w:rsid w:val="00094502"/>
    <w:rsid w:val="000A4C8F"/>
    <w:rsid w:val="000A69B9"/>
    <w:rsid w:val="000A7C2E"/>
    <w:rsid w:val="000B288B"/>
    <w:rsid w:val="000B33FF"/>
    <w:rsid w:val="000C1B77"/>
    <w:rsid w:val="000C72D7"/>
    <w:rsid w:val="000D01B4"/>
    <w:rsid w:val="000D3040"/>
    <w:rsid w:val="000D3F8F"/>
    <w:rsid w:val="000E3FAE"/>
    <w:rsid w:val="000F6D75"/>
    <w:rsid w:val="0010445F"/>
    <w:rsid w:val="001157A9"/>
    <w:rsid w:val="00121AB0"/>
    <w:rsid w:val="00124D2A"/>
    <w:rsid w:val="00124FB4"/>
    <w:rsid w:val="00127199"/>
    <w:rsid w:val="001272C9"/>
    <w:rsid w:val="00131365"/>
    <w:rsid w:val="001315B6"/>
    <w:rsid w:val="001505A0"/>
    <w:rsid w:val="0015636B"/>
    <w:rsid w:val="00162FBB"/>
    <w:rsid w:val="00166D62"/>
    <w:rsid w:val="00166DB9"/>
    <w:rsid w:val="00167684"/>
    <w:rsid w:val="00171F55"/>
    <w:rsid w:val="0017305D"/>
    <w:rsid w:val="00174150"/>
    <w:rsid w:val="00187AA8"/>
    <w:rsid w:val="001A2DF0"/>
    <w:rsid w:val="001A7E0D"/>
    <w:rsid w:val="001B1470"/>
    <w:rsid w:val="001B4C4E"/>
    <w:rsid w:val="001B7842"/>
    <w:rsid w:val="001E2608"/>
    <w:rsid w:val="001F204A"/>
    <w:rsid w:val="001F2BBD"/>
    <w:rsid w:val="001F4C9C"/>
    <w:rsid w:val="00203E7E"/>
    <w:rsid w:val="0020481B"/>
    <w:rsid w:val="00204A55"/>
    <w:rsid w:val="00211930"/>
    <w:rsid w:val="00214987"/>
    <w:rsid w:val="0022207E"/>
    <w:rsid w:val="00223C1D"/>
    <w:rsid w:val="00235657"/>
    <w:rsid w:val="00235E84"/>
    <w:rsid w:val="002402F8"/>
    <w:rsid w:val="00243948"/>
    <w:rsid w:val="00243A7A"/>
    <w:rsid w:val="00245A62"/>
    <w:rsid w:val="002473A2"/>
    <w:rsid w:val="00257A71"/>
    <w:rsid w:val="00261A0A"/>
    <w:rsid w:val="002865C7"/>
    <w:rsid w:val="002922E5"/>
    <w:rsid w:val="002A5B46"/>
    <w:rsid w:val="002B3F09"/>
    <w:rsid w:val="002C15EA"/>
    <w:rsid w:val="002C4CD4"/>
    <w:rsid w:val="002D19B2"/>
    <w:rsid w:val="002D6697"/>
    <w:rsid w:val="002D7371"/>
    <w:rsid w:val="002E5EBF"/>
    <w:rsid w:val="002E7524"/>
    <w:rsid w:val="002F7582"/>
    <w:rsid w:val="003034BE"/>
    <w:rsid w:val="00305CEE"/>
    <w:rsid w:val="00310F48"/>
    <w:rsid w:val="00313BCC"/>
    <w:rsid w:val="00313CD9"/>
    <w:rsid w:val="00320BD5"/>
    <w:rsid w:val="003219EC"/>
    <w:rsid w:val="00321C75"/>
    <w:rsid w:val="0032354C"/>
    <w:rsid w:val="00343904"/>
    <w:rsid w:val="00353B45"/>
    <w:rsid w:val="003551AE"/>
    <w:rsid w:val="003620DC"/>
    <w:rsid w:val="00362567"/>
    <w:rsid w:val="00367FD9"/>
    <w:rsid w:val="003767F6"/>
    <w:rsid w:val="003775E4"/>
    <w:rsid w:val="003812F8"/>
    <w:rsid w:val="00385730"/>
    <w:rsid w:val="00394D10"/>
    <w:rsid w:val="003F31C2"/>
    <w:rsid w:val="00400C38"/>
    <w:rsid w:val="00403D14"/>
    <w:rsid w:val="00405D35"/>
    <w:rsid w:val="0041092E"/>
    <w:rsid w:val="0042217C"/>
    <w:rsid w:val="00426B4F"/>
    <w:rsid w:val="00436EFB"/>
    <w:rsid w:val="00447C58"/>
    <w:rsid w:val="0045347C"/>
    <w:rsid w:val="00455580"/>
    <w:rsid w:val="004566DC"/>
    <w:rsid w:val="00456D11"/>
    <w:rsid w:val="00457AE2"/>
    <w:rsid w:val="004604E2"/>
    <w:rsid w:val="004637C4"/>
    <w:rsid w:val="004742EC"/>
    <w:rsid w:val="0048494C"/>
    <w:rsid w:val="00485270"/>
    <w:rsid w:val="00485D5A"/>
    <w:rsid w:val="0049334D"/>
    <w:rsid w:val="00494822"/>
    <w:rsid w:val="004A2A31"/>
    <w:rsid w:val="004A559C"/>
    <w:rsid w:val="004A6195"/>
    <w:rsid w:val="004B2B3B"/>
    <w:rsid w:val="004B68D2"/>
    <w:rsid w:val="004C0984"/>
    <w:rsid w:val="004C33F1"/>
    <w:rsid w:val="004C41A5"/>
    <w:rsid w:val="004D41AC"/>
    <w:rsid w:val="004E51E7"/>
    <w:rsid w:val="005010AE"/>
    <w:rsid w:val="00515912"/>
    <w:rsid w:val="005250F5"/>
    <w:rsid w:val="0052657C"/>
    <w:rsid w:val="00530E62"/>
    <w:rsid w:val="00533C57"/>
    <w:rsid w:val="00540668"/>
    <w:rsid w:val="00552F70"/>
    <w:rsid w:val="0055703D"/>
    <w:rsid w:val="00563709"/>
    <w:rsid w:val="00566A05"/>
    <w:rsid w:val="005676DC"/>
    <w:rsid w:val="0058225B"/>
    <w:rsid w:val="005841F0"/>
    <w:rsid w:val="00592640"/>
    <w:rsid w:val="005945FC"/>
    <w:rsid w:val="005A283B"/>
    <w:rsid w:val="005B0DBF"/>
    <w:rsid w:val="005C052E"/>
    <w:rsid w:val="005C1AB9"/>
    <w:rsid w:val="005C574F"/>
    <w:rsid w:val="005C69F5"/>
    <w:rsid w:val="005D65D3"/>
    <w:rsid w:val="005F46C1"/>
    <w:rsid w:val="00601DDA"/>
    <w:rsid w:val="00612F7B"/>
    <w:rsid w:val="006221BD"/>
    <w:rsid w:val="006237F0"/>
    <w:rsid w:val="006314ED"/>
    <w:rsid w:val="00640B67"/>
    <w:rsid w:val="006450B5"/>
    <w:rsid w:val="00645E64"/>
    <w:rsid w:val="00647348"/>
    <w:rsid w:val="00653107"/>
    <w:rsid w:val="00653641"/>
    <w:rsid w:val="00660BB2"/>
    <w:rsid w:val="006620B5"/>
    <w:rsid w:val="0066323D"/>
    <w:rsid w:val="00663CF2"/>
    <w:rsid w:val="00664DFD"/>
    <w:rsid w:val="006675F1"/>
    <w:rsid w:val="006709A3"/>
    <w:rsid w:val="00675E8A"/>
    <w:rsid w:val="00676DDD"/>
    <w:rsid w:val="00683878"/>
    <w:rsid w:val="006947E0"/>
    <w:rsid w:val="00695A2C"/>
    <w:rsid w:val="00696FA6"/>
    <w:rsid w:val="006A4DF9"/>
    <w:rsid w:val="006A655F"/>
    <w:rsid w:val="006E0192"/>
    <w:rsid w:val="006E4D11"/>
    <w:rsid w:val="006E7E80"/>
    <w:rsid w:val="006F13D5"/>
    <w:rsid w:val="006F39C6"/>
    <w:rsid w:val="00711B59"/>
    <w:rsid w:val="00711DBF"/>
    <w:rsid w:val="007173CF"/>
    <w:rsid w:val="00721143"/>
    <w:rsid w:val="0072689F"/>
    <w:rsid w:val="007365B8"/>
    <w:rsid w:val="0074002C"/>
    <w:rsid w:val="00742959"/>
    <w:rsid w:val="00753D58"/>
    <w:rsid w:val="00760DE1"/>
    <w:rsid w:val="007633D2"/>
    <w:rsid w:val="00773D51"/>
    <w:rsid w:val="00784828"/>
    <w:rsid w:val="007949D8"/>
    <w:rsid w:val="00795172"/>
    <w:rsid w:val="007A3227"/>
    <w:rsid w:val="007B43C1"/>
    <w:rsid w:val="007C2BB0"/>
    <w:rsid w:val="007C7B08"/>
    <w:rsid w:val="007D4D4F"/>
    <w:rsid w:val="007D5EDA"/>
    <w:rsid w:val="007E1F8B"/>
    <w:rsid w:val="007F5610"/>
    <w:rsid w:val="0080004C"/>
    <w:rsid w:val="00802871"/>
    <w:rsid w:val="008058D5"/>
    <w:rsid w:val="00805FDF"/>
    <w:rsid w:val="00814D66"/>
    <w:rsid w:val="00816BDA"/>
    <w:rsid w:val="00823B48"/>
    <w:rsid w:val="00824DE1"/>
    <w:rsid w:val="00831635"/>
    <w:rsid w:val="008357B8"/>
    <w:rsid w:val="00835C23"/>
    <w:rsid w:val="00840577"/>
    <w:rsid w:val="00847346"/>
    <w:rsid w:val="008473DD"/>
    <w:rsid w:val="00852E36"/>
    <w:rsid w:val="00865FB6"/>
    <w:rsid w:val="008666C7"/>
    <w:rsid w:val="00872445"/>
    <w:rsid w:val="00881275"/>
    <w:rsid w:val="008818D0"/>
    <w:rsid w:val="00887292"/>
    <w:rsid w:val="00890ACA"/>
    <w:rsid w:val="00894D51"/>
    <w:rsid w:val="008962C9"/>
    <w:rsid w:val="0089771A"/>
    <w:rsid w:val="008A13C4"/>
    <w:rsid w:val="008A1E24"/>
    <w:rsid w:val="008A205E"/>
    <w:rsid w:val="008A48D4"/>
    <w:rsid w:val="008A5D20"/>
    <w:rsid w:val="008A6B24"/>
    <w:rsid w:val="008A7428"/>
    <w:rsid w:val="008B1CA4"/>
    <w:rsid w:val="008B5E8A"/>
    <w:rsid w:val="008B720C"/>
    <w:rsid w:val="008D1BBA"/>
    <w:rsid w:val="008D2060"/>
    <w:rsid w:val="008D73EC"/>
    <w:rsid w:val="008D7B98"/>
    <w:rsid w:val="008E04FB"/>
    <w:rsid w:val="008E2141"/>
    <w:rsid w:val="008E331F"/>
    <w:rsid w:val="008F2732"/>
    <w:rsid w:val="008F5232"/>
    <w:rsid w:val="0090147B"/>
    <w:rsid w:val="009021A1"/>
    <w:rsid w:val="00912C40"/>
    <w:rsid w:val="00922A05"/>
    <w:rsid w:val="00922E5F"/>
    <w:rsid w:val="009252DE"/>
    <w:rsid w:val="00930B0F"/>
    <w:rsid w:val="00934F27"/>
    <w:rsid w:val="00940674"/>
    <w:rsid w:val="0094672B"/>
    <w:rsid w:val="00973606"/>
    <w:rsid w:val="00984659"/>
    <w:rsid w:val="00985445"/>
    <w:rsid w:val="00991DCE"/>
    <w:rsid w:val="009978E0"/>
    <w:rsid w:val="009A7269"/>
    <w:rsid w:val="009B19FF"/>
    <w:rsid w:val="009B2969"/>
    <w:rsid w:val="009C4FCA"/>
    <w:rsid w:val="009D57CB"/>
    <w:rsid w:val="009E5045"/>
    <w:rsid w:val="009F250D"/>
    <w:rsid w:val="00A03CDA"/>
    <w:rsid w:val="00A07349"/>
    <w:rsid w:val="00A233F4"/>
    <w:rsid w:val="00A246BD"/>
    <w:rsid w:val="00A33EBC"/>
    <w:rsid w:val="00A34735"/>
    <w:rsid w:val="00A36DAC"/>
    <w:rsid w:val="00A42DCB"/>
    <w:rsid w:val="00A42EAC"/>
    <w:rsid w:val="00A43E78"/>
    <w:rsid w:val="00A45656"/>
    <w:rsid w:val="00A4619B"/>
    <w:rsid w:val="00A47B37"/>
    <w:rsid w:val="00A51345"/>
    <w:rsid w:val="00A52AE8"/>
    <w:rsid w:val="00A57256"/>
    <w:rsid w:val="00A6218F"/>
    <w:rsid w:val="00A626EC"/>
    <w:rsid w:val="00A66392"/>
    <w:rsid w:val="00A7771B"/>
    <w:rsid w:val="00A920E2"/>
    <w:rsid w:val="00A93D32"/>
    <w:rsid w:val="00A96F8D"/>
    <w:rsid w:val="00AA79E6"/>
    <w:rsid w:val="00AC6ADE"/>
    <w:rsid w:val="00AF172B"/>
    <w:rsid w:val="00AF2CD3"/>
    <w:rsid w:val="00AF2E00"/>
    <w:rsid w:val="00AF2E96"/>
    <w:rsid w:val="00AF5967"/>
    <w:rsid w:val="00B02E5C"/>
    <w:rsid w:val="00B21CD3"/>
    <w:rsid w:val="00B26F50"/>
    <w:rsid w:val="00B53332"/>
    <w:rsid w:val="00B56CFB"/>
    <w:rsid w:val="00B75F2B"/>
    <w:rsid w:val="00B80D54"/>
    <w:rsid w:val="00B83AD8"/>
    <w:rsid w:val="00B869DD"/>
    <w:rsid w:val="00B879F4"/>
    <w:rsid w:val="00B93515"/>
    <w:rsid w:val="00BA5095"/>
    <w:rsid w:val="00BA5360"/>
    <w:rsid w:val="00BA73E0"/>
    <w:rsid w:val="00BA7C94"/>
    <w:rsid w:val="00BB6515"/>
    <w:rsid w:val="00BC18C1"/>
    <w:rsid w:val="00BD2AD5"/>
    <w:rsid w:val="00BD3F01"/>
    <w:rsid w:val="00BE4A27"/>
    <w:rsid w:val="00BE7FB7"/>
    <w:rsid w:val="00BF15F4"/>
    <w:rsid w:val="00BF7B23"/>
    <w:rsid w:val="00C14CAF"/>
    <w:rsid w:val="00C16EAC"/>
    <w:rsid w:val="00C43C3F"/>
    <w:rsid w:val="00C45004"/>
    <w:rsid w:val="00C45CDE"/>
    <w:rsid w:val="00C467CD"/>
    <w:rsid w:val="00C51C71"/>
    <w:rsid w:val="00C53522"/>
    <w:rsid w:val="00C54A56"/>
    <w:rsid w:val="00C61E5B"/>
    <w:rsid w:val="00C62A98"/>
    <w:rsid w:val="00C71FD5"/>
    <w:rsid w:val="00C72274"/>
    <w:rsid w:val="00C774FD"/>
    <w:rsid w:val="00C840F8"/>
    <w:rsid w:val="00CA10D2"/>
    <w:rsid w:val="00CB4CA9"/>
    <w:rsid w:val="00CC35CF"/>
    <w:rsid w:val="00CC4C8E"/>
    <w:rsid w:val="00CC7365"/>
    <w:rsid w:val="00CD40A0"/>
    <w:rsid w:val="00CE0757"/>
    <w:rsid w:val="00CE6380"/>
    <w:rsid w:val="00CF0E25"/>
    <w:rsid w:val="00CF4D55"/>
    <w:rsid w:val="00CF642A"/>
    <w:rsid w:val="00CF7E8B"/>
    <w:rsid w:val="00D06641"/>
    <w:rsid w:val="00D145C4"/>
    <w:rsid w:val="00D21AFB"/>
    <w:rsid w:val="00D41211"/>
    <w:rsid w:val="00D43901"/>
    <w:rsid w:val="00D43AA6"/>
    <w:rsid w:val="00D51D07"/>
    <w:rsid w:val="00D5621C"/>
    <w:rsid w:val="00D57023"/>
    <w:rsid w:val="00D650AC"/>
    <w:rsid w:val="00D71EB9"/>
    <w:rsid w:val="00D776BD"/>
    <w:rsid w:val="00D85A92"/>
    <w:rsid w:val="00DA26BD"/>
    <w:rsid w:val="00DA36A7"/>
    <w:rsid w:val="00DB5C82"/>
    <w:rsid w:val="00DC5375"/>
    <w:rsid w:val="00DD13A4"/>
    <w:rsid w:val="00DE3668"/>
    <w:rsid w:val="00DF26F0"/>
    <w:rsid w:val="00DF2789"/>
    <w:rsid w:val="00DF2B87"/>
    <w:rsid w:val="00E04570"/>
    <w:rsid w:val="00E1069C"/>
    <w:rsid w:val="00E16B00"/>
    <w:rsid w:val="00E21B93"/>
    <w:rsid w:val="00E24BCD"/>
    <w:rsid w:val="00E25B95"/>
    <w:rsid w:val="00E33954"/>
    <w:rsid w:val="00E367D9"/>
    <w:rsid w:val="00E37202"/>
    <w:rsid w:val="00E3734A"/>
    <w:rsid w:val="00E37B1C"/>
    <w:rsid w:val="00E44D68"/>
    <w:rsid w:val="00E475E0"/>
    <w:rsid w:val="00E60A05"/>
    <w:rsid w:val="00E74028"/>
    <w:rsid w:val="00E76C22"/>
    <w:rsid w:val="00E83BE4"/>
    <w:rsid w:val="00E85A45"/>
    <w:rsid w:val="00E9306D"/>
    <w:rsid w:val="00E9686A"/>
    <w:rsid w:val="00EA2677"/>
    <w:rsid w:val="00EA2B4D"/>
    <w:rsid w:val="00EA3580"/>
    <w:rsid w:val="00EA3AD0"/>
    <w:rsid w:val="00EA6981"/>
    <w:rsid w:val="00EA6ECC"/>
    <w:rsid w:val="00EB01FE"/>
    <w:rsid w:val="00EC6E47"/>
    <w:rsid w:val="00ED0A3B"/>
    <w:rsid w:val="00ED17D3"/>
    <w:rsid w:val="00ED6312"/>
    <w:rsid w:val="00EE2623"/>
    <w:rsid w:val="00EE5EBC"/>
    <w:rsid w:val="00F01DE7"/>
    <w:rsid w:val="00F172A3"/>
    <w:rsid w:val="00F22F24"/>
    <w:rsid w:val="00F23A46"/>
    <w:rsid w:val="00F32E0C"/>
    <w:rsid w:val="00F34BC3"/>
    <w:rsid w:val="00F41E11"/>
    <w:rsid w:val="00F4292C"/>
    <w:rsid w:val="00F52872"/>
    <w:rsid w:val="00F5565C"/>
    <w:rsid w:val="00F60D95"/>
    <w:rsid w:val="00F61F22"/>
    <w:rsid w:val="00F70EF2"/>
    <w:rsid w:val="00F94DD9"/>
    <w:rsid w:val="00F96E6D"/>
    <w:rsid w:val="00FA076D"/>
    <w:rsid w:val="00FA2C1E"/>
    <w:rsid w:val="00FA342A"/>
    <w:rsid w:val="00FB0A9C"/>
    <w:rsid w:val="00FB6478"/>
    <w:rsid w:val="00FB73C2"/>
    <w:rsid w:val="00FF07ED"/>
    <w:rsid w:val="00FF1645"/>
    <w:rsid w:val="00FF287F"/>
    <w:rsid w:val="00FF3DA3"/>
    <w:rsid w:val="00FF44A9"/>
    <w:rsid w:val="00FF67F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33705"/>
  <w15:docId w15:val="{01223F2A-099E-4A8D-B36D-9DF32FB3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imes New Roman"/>
        <w:sz w:val="22"/>
        <w:szCs w:val="22"/>
        <w:lang w:val="en-AU" w:eastAsia="en-US" w:bidi="ar-SA"/>
      </w:rPr>
    </w:rPrDefault>
    <w:pPrDefault>
      <w:pPr>
        <w:spacing w:after="240" w:line="276" w:lineRule="auto"/>
      </w:pPr>
    </w:pPrDefault>
  </w:docDefaults>
  <w:latentStyles w:defLockedState="0" w:defUIPriority="0" w:defSemiHidden="0" w:defUnhideWhenUsed="0" w:defQFormat="0" w:count="376">
    <w:lsdException w:name="Normal" w:uiPriority="2" w:qFormat="1"/>
    <w:lsdException w:name="heading 2" w:qFormat="1"/>
    <w:lsdException w:name="heading 3" w:uiPriority="2" w:qFormat="1"/>
    <w:lsdException w:name="heading 4" w:uiPriority="2" w:qFormat="1"/>
    <w:lsdException w:name="heading 5" w:qFormat="1"/>
    <w:lsdException w:name="heading 6" w:uiPriority="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uiPriority="3"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392"/>
  </w:style>
  <w:style w:type="paragraph" w:styleId="Heading1">
    <w:name w:val="heading 1"/>
    <w:basedOn w:val="Normal"/>
    <w:next w:val="Normal"/>
    <w:link w:val="Heading1Char"/>
    <w:autoRedefine/>
    <w:uiPriority w:val="2"/>
    <w:rsid w:val="00660BB2"/>
    <w:pPr>
      <w:widowControl w:val="0"/>
      <w:suppressAutoHyphens/>
      <w:autoSpaceDE w:val="0"/>
      <w:autoSpaceDN w:val="0"/>
      <w:adjustRightInd w:val="0"/>
      <w:spacing w:before="240" w:line="240" w:lineRule="auto"/>
      <w:ind w:right="119"/>
      <w:textAlignment w:val="center"/>
      <w:outlineLvl w:val="0"/>
    </w:pPr>
    <w:rPr>
      <w:rFonts w:asciiTheme="majorHAnsi" w:hAnsiTheme="majorHAnsi" w:cs="Arial"/>
      <w:bCs/>
      <w:noProof/>
      <w:color w:val="002664" w:themeColor="accent1"/>
      <w:sz w:val="44"/>
      <w:szCs w:val="44"/>
    </w:rPr>
  </w:style>
  <w:style w:type="paragraph" w:styleId="Heading2">
    <w:name w:val="heading 2"/>
    <w:basedOn w:val="Normal"/>
    <w:next w:val="Normal"/>
    <w:link w:val="Heading2Char"/>
    <w:autoRedefine/>
    <w:uiPriority w:val="2"/>
    <w:qFormat/>
    <w:rsid w:val="00E1069C"/>
    <w:pPr>
      <w:keepNext/>
      <w:suppressAutoHyphens/>
      <w:autoSpaceDE w:val="0"/>
      <w:autoSpaceDN w:val="0"/>
      <w:adjustRightInd w:val="0"/>
      <w:spacing w:before="360" w:after="120"/>
      <w:ind w:right="119"/>
      <w:textAlignment w:val="center"/>
      <w:outlineLvl w:val="1"/>
    </w:pPr>
    <w:rPr>
      <w:rFonts w:asciiTheme="majorHAnsi" w:hAnsiTheme="majorHAnsi" w:cs="ArialMT"/>
      <w:color w:val="002664" w:themeColor="accent1"/>
      <w:sz w:val="36"/>
      <w:szCs w:val="36"/>
      <w:lang w:val="en-GB"/>
    </w:rPr>
  </w:style>
  <w:style w:type="paragraph" w:styleId="Heading3">
    <w:name w:val="heading 3"/>
    <w:basedOn w:val="Normal"/>
    <w:next w:val="Normal"/>
    <w:link w:val="Heading3Char"/>
    <w:autoRedefine/>
    <w:uiPriority w:val="2"/>
    <w:qFormat/>
    <w:rsid w:val="00066150"/>
    <w:pPr>
      <w:keepNext/>
      <w:spacing w:before="240" w:after="120"/>
      <w:ind w:right="119"/>
      <w:outlineLvl w:val="2"/>
    </w:pPr>
    <w:rPr>
      <w:rFonts w:asciiTheme="majorHAnsi" w:eastAsia="Times New Roman" w:hAnsiTheme="majorHAnsi"/>
      <w:bCs/>
      <w:color w:val="002664" w:themeColor="background2"/>
      <w:sz w:val="28"/>
      <w:lang w:val="en-GB"/>
    </w:rPr>
  </w:style>
  <w:style w:type="paragraph" w:styleId="Heading4">
    <w:name w:val="heading 4"/>
    <w:basedOn w:val="Heading3"/>
    <w:next w:val="Normal"/>
    <w:link w:val="Heading4Char"/>
    <w:uiPriority w:val="2"/>
    <w:qFormat/>
    <w:rsid w:val="00601DDA"/>
    <w:pPr>
      <w:outlineLvl w:val="3"/>
    </w:pPr>
    <w:rPr>
      <w:sz w:val="25"/>
    </w:rPr>
  </w:style>
  <w:style w:type="paragraph" w:styleId="Heading5">
    <w:name w:val="heading 5"/>
    <w:basedOn w:val="Normal"/>
    <w:next w:val="Normal"/>
    <w:link w:val="Heading5Char"/>
    <w:uiPriority w:val="2"/>
    <w:qFormat/>
    <w:rsid w:val="00601DDA"/>
    <w:pPr>
      <w:keepNext/>
      <w:spacing w:before="240" w:after="120"/>
      <w:outlineLvl w:val="4"/>
    </w:pPr>
    <w:rPr>
      <w:rFonts w:asciiTheme="majorHAnsi" w:eastAsiaTheme="majorEastAsia" w:hAnsiTheme="majorHAnsi" w:cstheme="majorBidi"/>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60BB2"/>
    <w:rPr>
      <w:rFonts w:asciiTheme="majorHAnsi" w:hAnsiTheme="majorHAnsi" w:cs="Arial"/>
      <w:bCs/>
      <w:noProof/>
      <w:color w:val="002664" w:themeColor="accent1"/>
      <w:sz w:val="44"/>
      <w:szCs w:val="44"/>
    </w:rPr>
  </w:style>
  <w:style w:type="character" w:customStyle="1" w:styleId="Heading2Char">
    <w:name w:val="Heading 2 Char"/>
    <w:basedOn w:val="DefaultParagraphFont"/>
    <w:link w:val="Heading2"/>
    <w:uiPriority w:val="2"/>
    <w:rsid w:val="00E1069C"/>
    <w:rPr>
      <w:rFonts w:asciiTheme="majorHAnsi" w:hAnsiTheme="majorHAnsi" w:cs="ArialMT"/>
      <w:color w:val="002664" w:themeColor="accent1"/>
      <w:sz w:val="36"/>
      <w:szCs w:val="36"/>
      <w:lang w:val="en-GB"/>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912C40"/>
    <w:pPr>
      <w:tabs>
        <w:tab w:val="center" w:pos="4513"/>
        <w:tab w:val="right" w:pos="9026"/>
      </w:tabs>
    </w:pPr>
    <w:rPr>
      <w:sz w:val="18"/>
    </w:rPr>
  </w:style>
  <w:style w:type="character" w:customStyle="1" w:styleId="HeaderChar">
    <w:name w:val="Header Char"/>
    <w:basedOn w:val="DefaultParagraphFont"/>
    <w:link w:val="Header"/>
    <w:rsid w:val="00912C40"/>
    <w:rPr>
      <w:rFonts w:eastAsiaTheme="minorEastAsia"/>
      <w:color w:val="22272B" w:themeColor="text1"/>
      <w:sz w:val="18"/>
    </w:rPr>
  </w:style>
  <w:style w:type="paragraph" w:styleId="Footer">
    <w:name w:val="footer"/>
    <w:basedOn w:val="Normal"/>
    <w:link w:val="FooterChar"/>
    <w:uiPriority w:val="99"/>
    <w:unhideWhenUsed/>
    <w:rsid w:val="00FA076D"/>
    <w:pPr>
      <w:tabs>
        <w:tab w:val="left" w:pos="6804"/>
      </w:tabs>
      <w:spacing w:before="120" w:after="0"/>
      <w:ind w:right="119"/>
      <w:contextualSpacing/>
    </w:pPr>
    <w:rPr>
      <w:rFonts w:ascii="Public Sans" w:hAnsi="Public Sans"/>
      <w:sz w:val="18"/>
      <w:szCs w:val="18"/>
    </w:rPr>
  </w:style>
  <w:style w:type="character" w:customStyle="1" w:styleId="FooterChar">
    <w:name w:val="Footer Char"/>
    <w:basedOn w:val="DefaultParagraphFont"/>
    <w:link w:val="Footer"/>
    <w:uiPriority w:val="99"/>
    <w:rsid w:val="00FA076D"/>
    <w:rPr>
      <w:rFonts w:ascii="Public Sans" w:hAnsi="Public Sans"/>
      <w:sz w:val="18"/>
      <w:szCs w:val="18"/>
    </w:rPr>
  </w:style>
  <w:style w:type="paragraph" w:styleId="BodyText">
    <w:name w:val="Body Text"/>
    <w:basedOn w:val="Normal"/>
    <w:link w:val="BodyTextChar"/>
    <w:autoRedefine/>
    <w:semiHidden/>
    <w:rsid w:val="00EA6ECC"/>
    <w:pPr>
      <w:suppressAutoHyphens/>
      <w:autoSpaceDE w:val="0"/>
      <w:autoSpaceDN w:val="0"/>
      <w:adjustRightInd w:val="0"/>
      <w:spacing w:before="120"/>
      <w:textAlignment w:val="center"/>
    </w:pPr>
    <w:rPr>
      <w:rFonts w:eastAsia="Times New Roman" w:cs="Arial"/>
      <w:szCs w:val="20"/>
    </w:rPr>
  </w:style>
  <w:style w:type="character" w:customStyle="1" w:styleId="BodyTextChar">
    <w:name w:val="Body Text Char"/>
    <w:basedOn w:val="DefaultParagraphFont"/>
    <w:link w:val="BodyText"/>
    <w:semiHidden/>
    <w:rsid w:val="008F5232"/>
    <w:rPr>
      <w:rFonts w:asciiTheme="minorHAnsi" w:eastAsia="Times New Roman" w:hAnsiTheme="minorHAnsi" w:cs="Arial"/>
      <w:color w:val="22272B" w:themeColor="text1"/>
      <w:sz w:val="22"/>
      <w:szCs w:val="20"/>
    </w:rPr>
  </w:style>
  <w:style w:type="paragraph" w:customStyle="1" w:styleId="Bullet1">
    <w:name w:val="Bullet 1"/>
    <w:basedOn w:val="BodyText"/>
    <w:semiHidden/>
    <w:rsid w:val="00805FDF"/>
    <w:pPr>
      <w:suppressAutoHyphens w:val="0"/>
      <w:autoSpaceDE/>
      <w:autoSpaceDN/>
      <w:adjustRightInd/>
      <w:textAlignment w:val="auto"/>
    </w:pPr>
  </w:style>
  <w:style w:type="paragraph" w:customStyle="1" w:styleId="Bullet2">
    <w:name w:val="Bullet 2"/>
    <w:basedOn w:val="Normal"/>
    <w:semiHidden/>
    <w:rsid w:val="00805FDF"/>
    <w:pPr>
      <w:spacing w:before="120"/>
    </w:pPr>
    <w:rPr>
      <w:rFonts w:cs="ArialMT"/>
      <w:color w:val="000000"/>
    </w:rPr>
  </w:style>
  <w:style w:type="character" w:customStyle="1" w:styleId="Heading3Char">
    <w:name w:val="Heading 3 Char"/>
    <w:basedOn w:val="DefaultParagraphFont"/>
    <w:link w:val="Heading3"/>
    <w:uiPriority w:val="2"/>
    <w:rsid w:val="00066150"/>
    <w:rPr>
      <w:rFonts w:asciiTheme="majorHAnsi" w:eastAsia="Times New Roman" w:hAnsiTheme="majorHAnsi"/>
      <w:bCs/>
      <w:color w:val="002664" w:themeColor="background2"/>
      <w:sz w:val="28"/>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semiHidden/>
    <w:rsid w:val="00805FDF"/>
    <w:pPr>
      <w:spacing w:before="120"/>
      <w:ind w:right="119"/>
    </w:pPr>
    <w:rPr>
      <w:rFonts w:cs="Arial"/>
      <w:szCs w:val="20"/>
    </w:rPr>
  </w:style>
  <w:style w:type="paragraph" w:styleId="BalloonText">
    <w:name w:val="Balloon Text"/>
    <w:basedOn w:val="Normal"/>
    <w:link w:val="BalloonTextChar"/>
    <w:semiHidden/>
    <w:rsid w:val="008B1CA4"/>
    <w:rPr>
      <w:rFonts w:ascii="Tahoma" w:hAnsi="Tahoma" w:cs="Tahoma"/>
      <w:sz w:val="16"/>
      <w:szCs w:val="16"/>
    </w:rPr>
  </w:style>
  <w:style w:type="character" w:customStyle="1" w:styleId="BalloonTextChar">
    <w:name w:val="Balloon Text Char"/>
    <w:basedOn w:val="DefaultParagraphFont"/>
    <w:link w:val="BalloonText"/>
    <w:semiHidden/>
    <w:rsid w:val="008F5232"/>
    <w:rPr>
      <w:rFonts w:ascii="Tahoma" w:eastAsiaTheme="minorEastAsia" w:hAnsi="Tahoma" w:cs="Tahoma"/>
      <w:color w:val="22272B" w:themeColor="text1"/>
      <w:sz w:val="16"/>
      <w:szCs w:val="16"/>
    </w:rPr>
  </w:style>
  <w:style w:type="character" w:styleId="PlaceholderText">
    <w:name w:val="Placeholder Text"/>
    <w:basedOn w:val="DefaultParagraphFont"/>
    <w:uiPriority w:val="99"/>
    <w:semiHidden/>
    <w:rsid w:val="005C574F"/>
    <w:rPr>
      <w:color w:val="808080"/>
    </w:rPr>
  </w:style>
  <w:style w:type="paragraph" w:customStyle="1" w:styleId="Address">
    <w:name w:val="Address"/>
    <w:basedOn w:val="Normal"/>
    <w:semiHidden/>
    <w:rsid w:val="00E25B95"/>
    <w:rPr>
      <w:rFonts w:ascii="Public Sans SemiBold" w:hAnsi="Public Sans SemiBold"/>
      <w:szCs w:val="20"/>
    </w:rPr>
  </w:style>
  <w:style w:type="paragraph" w:customStyle="1" w:styleId="Descriptor">
    <w:name w:val="Descriptor"/>
    <w:basedOn w:val="Normal"/>
    <w:autoRedefine/>
    <w:semiHidden/>
    <w:rsid w:val="00223C1D"/>
    <w:pPr>
      <w:contextualSpacing/>
    </w:pPr>
    <w:rPr>
      <w:rFonts w:asciiTheme="majorHAnsi" w:eastAsiaTheme="majorEastAsia" w:hAnsiTheme="majorHAnsi" w:cstheme="majorBidi"/>
      <w:color w:val="002664" w:themeColor="accent1"/>
      <w:spacing w:val="-5"/>
      <w:kern w:val="28"/>
      <w:sz w:val="28"/>
      <w:szCs w:val="28"/>
    </w:rPr>
  </w:style>
  <w:style w:type="paragraph" w:styleId="List">
    <w:name w:val="List"/>
    <w:basedOn w:val="Normal"/>
    <w:semiHidden/>
    <w:rsid w:val="00A45656"/>
    <w:pPr>
      <w:numPr>
        <w:numId w:val="1"/>
      </w:numPr>
      <w:spacing w:before="120"/>
    </w:pPr>
  </w:style>
  <w:style w:type="paragraph" w:customStyle="1" w:styleId="Lista">
    <w:name w:val="List a."/>
    <w:basedOn w:val="List"/>
    <w:semiHidden/>
    <w:rsid w:val="00A45656"/>
    <w:pPr>
      <w:numPr>
        <w:ilvl w:val="1"/>
      </w:numPr>
    </w:pPr>
  </w:style>
  <w:style w:type="paragraph" w:customStyle="1" w:styleId="Listi">
    <w:name w:val="List i."/>
    <w:basedOn w:val="Lista"/>
    <w:semiHidden/>
    <w:rsid w:val="00A45656"/>
    <w:pPr>
      <w:numPr>
        <w:ilvl w:val="2"/>
      </w:numPr>
    </w:pPr>
  </w:style>
  <w:style w:type="paragraph" w:styleId="ListParagraph">
    <w:name w:val="List Paragraph"/>
    <w:basedOn w:val="Normal"/>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paragraph" w:customStyle="1" w:styleId="Leftdate">
    <w:name w:val="Left date"/>
    <w:basedOn w:val="Normal"/>
    <w:semiHidden/>
    <w:rsid w:val="006314ED"/>
    <w:pPr>
      <w:spacing w:after="0"/>
    </w:pPr>
    <w:rPr>
      <w:rFonts w:ascii="Public Sans SemiBold" w:hAnsi="Public Sans SemiBold"/>
    </w:rPr>
  </w:style>
  <w:style w:type="paragraph" w:customStyle="1" w:styleId="Leftinfo">
    <w:name w:val="Left info"/>
    <w:basedOn w:val="Heading1"/>
    <w:semiHidden/>
    <w:rsid w:val="006314ED"/>
    <w:pPr>
      <w:spacing w:before="0" w:after="0"/>
      <w:ind w:right="0"/>
      <w:outlineLvl w:val="9"/>
    </w:pPr>
    <w:rPr>
      <w:rFonts w:asciiTheme="minorHAnsi" w:hAnsiTheme="minorHAnsi"/>
      <w:noProof w:val="0"/>
      <w:color w:val="22272B" w:themeColor="text1"/>
      <w:sz w:val="18"/>
      <w:szCs w:val="18"/>
    </w:rPr>
  </w:style>
  <w:style w:type="paragraph" w:styleId="Title">
    <w:name w:val="Title"/>
    <w:basedOn w:val="Heading1"/>
    <w:next w:val="Normal"/>
    <w:link w:val="TitleChar"/>
    <w:rsid w:val="00320BD5"/>
    <w:pPr>
      <w:framePr w:hSpace="180" w:wrap="around" w:vAnchor="page" w:hAnchor="margin" w:y="492"/>
    </w:pPr>
  </w:style>
  <w:style w:type="character" w:customStyle="1" w:styleId="TitleChar">
    <w:name w:val="Title Char"/>
    <w:basedOn w:val="DefaultParagraphFont"/>
    <w:link w:val="Title"/>
    <w:rsid w:val="00320BD5"/>
    <w:rPr>
      <w:rFonts w:asciiTheme="majorHAnsi" w:hAnsiTheme="majorHAnsi" w:cs="Arial"/>
      <w:bCs/>
      <w:noProof/>
      <w:color w:val="002664" w:themeColor="accent1"/>
      <w:sz w:val="44"/>
      <w:szCs w:val="44"/>
    </w:rPr>
  </w:style>
  <w:style w:type="paragraph" w:styleId="Subtitle">
    <w:name w:val="Subtitle"/>
    <w:basedOn w:val="Heading7"/>
    <w:next w:val="Normal"/>
    <w:link w:val="SubtitleChar"/>
    <w:rsid w:val="006314ED"/>
    <w:pPr>
      <w:keepNext w:val="0"/>
      <w:keepLines w:val="0"/>
      <w:spacing w:before="0"/>
      <w:outlineLvl w:val="9"/>
    </w:pPr>
    <w:rPr>
      <w:rFonts w:asciiTheme="minorHAnsi" w:eastAsia="Arial" w:hAnsiTheme="minorHAnsi" w:cs="Times New Roman"/>
      <w:i w:val="0"/>
      <w:iCs w:val="0"/>
      <w:color w:val="22272B" w:themeColor="text1"/>
      <w:spacing w:val="-2"/>
      <w:sz w:val="36"/>
      <w:szCs w:val="36"/>
    </w:rPr>
  </w:style>
  <w:style w:type="character" w:customStyle="1" w:styleId="SubtitleChar">
    <w:name w:val="Subtitle Char"/>
    <w:basedOn w:val="DefaultParagraphFont"/>
    <w:link w:val="Subtitle"/>
    <w:rsid w:val="006314ED"/>
    <w:rPr>
      <w:rFonts w:asciiTheme="minorHAnsi" w:hAnsiTheme="minorHAnsi"/>
      <w:color w:val="22272B" w:themeColor="text1"/>
      <w:spacing w:val="-2"/>
      <w:sz w:val="36"/>
      <w:szCs w:val="36"/>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uiPriority w:val="2"/>
    <w:rsid w:val="00601DDA"/>
    <w:rPr>
      <w:rFonts w:asciiTheme="majorHAnsi" w:eastAsia="Times New Roman" w:hAnsiTheme="majorHAnsi"/>
      <w:bCs/>
      <w:color w:val="002664" w:themeColor="background2"/>
      <w:sz w:val="25"/>
      <w:lang w:val="en-GB"/>
    </w:rPr>
  </w:style>
  <w:style w:type="character" w:customStyle="1" w:styleId="Heading5Char">
    <w:name w:val="Heading 5 Char"/>
    <w:basedOn w:val="DefaultParagraphFont"/>
    <w:link w:val="Heading5"/>
    <w:uiPriority w:val="2"/>
    <w:rsid w:val="00601DDA"/>
    <w:rPr>
      <w:rFonts w:asciiTheme="majorHAnsi" w:eastAsiaTheme="majorEastAsia" w:hAnsiTheme="majorHAnsi" w:cstheme="majorBidi"/>
    </w:rPr>
  </w:style>
  <w:style w:type="table" w:customStyle="1" w:styleId="NSWGovernmentTable">
    <w:name w:val="NSW Government Table"/>
    <w:basedOn w:val="TableNormal"/>
    <w:uiPriority w:val="99"/>
    <w:rsid w:val="001272C9"/>
    <w:pPr>
      <w:spacing w:before="120" w:after="120"/>
    </w:pPr>
    <w:tblPr>
      <w:tblStyleRowBandSize w:val="1"/>
      <w:tblBorders>
        <w:bottom w:val="single" w:sz="4" w:space="0" w:color="22272B" w:themeColor="text1"/>
      </w:tblBorders>
    </w:tblPr>
    <w:tblStylePr w:type="firstRow">
      <w:pPr>
        <w:keepNext/>
        <w:keepLines w:val="0"/>
        <w:pageBreakBefore w:val="0"/>
        <w:widowControl/>
        <w:wordWrap/>
      </w:pPr>
      <w:rPr>
        <w:rFonts w:asciiTheme="majorHAnsi" w:hAnsiTheme="majorHAnsi"/>
      </w:rPr>
      <w:tblPr/>
      <w:trPr>
        <w:cantSplit/>
        <w:tblHeader/>
      </w:trPr>
      <w:tcPr>
        <w:shd w:val="clear" w:color="auto" w:fill="002664" w:themeFill="accent1"/>
        <w:vAlign w:val="center"/>
      </w:tcPr>
    </w:tblStylePr>
    <w:tblStylePr w:type="band2Horz">
      <w:tblPr/>
      <w:tcPr>
        <w:shd w:val="clear" w:color="auto" w:fill="CBEDFD" w:themeFill="accent2"/>
      </w:tcPr>
    </w:tblStylePr>
  </w:style>
  <w:style w:type="character" w:styleId="CommentReference">
    <w:name w:val="annotation reference"/>
    <w:basedOn w:val="DefaultParagraphFont"/>
    <w:uiPriority w:val="99"/>
    <w:semiHidden/>
    <w:unhideWhenUsed/>
    <w:rsid w:val="00EA2B4D"/>
    <w:rPr>
      <w:sz w:val="16"/>
      <w:szCs w:val="16"/>
    </w:rPr>
  </w:style>
  <w:style w:type="paragraph" w:styleId="CommentText">
    <w:name w:val="annotation text"/>
    <w:basedOn w:val="Normal"/>
    <w:link w:val="CommentTextChar"/>
    <w:uiPriority w:val="99"/>
    <w:unhideWhenUsed/>
    <w:rsid w:val="00EA2B4D"/>
    <w:pPr>
      <w:spacing w:line="240" w:lineRule="auto"/>
    </w:pPr>
    <w:rPr>
      <w:sz w:val="20"/>
      <w:szCs w:val="20"/>
    </w:rPr>
  </w:style>
  <w:style w:type="character" w:customStyle="1" w:styleId="CommentTextChar">
    <w:name w:val="Comment Text Char"/>
    <w:basedOn w:val="DefaultParagraphFont"/>
    <w:link w:val="CommentText"/>
    <w:uiPriority w:val="99"/>
    <w:rsid w:val="00EA2B4D"/>
    <w:rPr>
      <w:rFonts w:eastAsiaTheme="minorEastAsia"/>
      <w:color w:val="22272B" w:themeColor="text1"/>
      <w:sz w:val="20"/>
      <w:szCs w:val="20"/>
    </w:rPr>
  </w:style>
  <w:style w:type="paragraph" w:styleId="CommentSubject">
    <w:name w:val="annotation subject"/>
    <w:basedOn w:val="CommentText"/>
    <w:next w:val="CommentText"/>
    <w:link w:val="CommentSubjectChar"/>
    <w:semiHidden/>
    <w:unhideWhenUsed/>
    <w:rsid w:val="00EA2B4D"/>
    <w:rPr>
      <w:b/>
      <w:bCs/>
    </w:rPr>
  </w:style>
  <w:style w:type="character" w:customStyle="1" w:styleId="CommentSubjectChar">
    <w:name w:val="Comment Subject Char"/>
    <w:basedOn w:val="CommentTextChar"/>
    <w:link w:val="CommentSubject"/>
    <w:semiHidden/>
    <w:rsid w:val="00EA2B4D"/>
    <w:rPr>
      <w:rFonts w:eastAsiaTheme="minorEastAsia"/>
      <w:b/>
      <w:bCs/>
      <w:color w:val="22272B" w:themeColor="text1"/>
      <w:sz w:val="20"/>
      <w:szCs w:val="20"/>
    </w:rPr>
  </w:style>
  <w:style w:type="table" w:customStyle="1" w:styleId="Attachments">
    <w:name w:val="Attachments"/>
    <w:basedOn w:val="TableNormal"/>
    <w:uiPriority w:val="99"/>
    <w:rsid w:val="001272C9"/>
    <w:pPr>
      <w:spacing w:before="120" w:after="120"/>
    </w:pPr>
    <w:tblPr>
      <w:tblBorders>
        <w:bottom w:val="single" w:sz="4" w:space="0" w:color="22272B" w:themeColor="text1"/>
        <w:insideH w:val="single" w:sz="4" w:space="0" w:color="auto"/>
      </w:tblBorders>
    </w:tblPr>
    <w:tblStylePr w:type="firstRow">
      <w:pPr>
        <w:keepNext/>
        <w:keepLines w:val="0"/>
        <w:pageBreakBefore w:val="0"/>
        <w:widowControl/>
        <w:wordWrap/>
      </w:pPr>
      <w:rPr>
        <w:rFonts w:asciiTheme="majorHAnsi" w:hAnsiTheme="majorHAnsi"/>
      </w:rPr>
      <w:tblPr/>
      <w:trPr>
        <w:cantSplit/>
        <w:tblHeader/>
      </w:trPr>
      <w:tcPr>
        <w:shd w:val="clear" w:color="auto" w:fill="CBEDFD" w:themeFill="accent2"/>
        <w:vAlign w:val="center"/>
      </w:tcPr>
    </w:tblStylePr>
  </w:style>
  <w:style w:type="paragraph" w:customStyle="1" w:styleId="StyleHeading5LatinPublicSansSemiBoldAutoBefore12p">
    <w:name w:val="Style Heading 5 + (Latin) Public Sans SemiBold Auto Before:  12 p..."/>
    <w:basedOn w:val="Heading5"/>
    <w:next w:val="Normal"/>
    <w:semiHidden/>
    <w:rsid w:val="00530E62"/>
    <w:rPr>
      <w:rFonts w:ascii="Public Sans SemiBold" w:eastAsia="Times New Roman" w:hAnsi="Public Sans SemiBold" w:cs="Times New Roman"/>
      <w:szCs w:val="20"/>
    </w:rPr>
  </w:style>
  <w:style w:type="paragraph" w:styleId="Caption">
    <w:name w:val="caption"/>
    <w:basedOn w:val="Normal"/>
    <w:next w:val="Normal"/>
    <w:uiPriority w:val="3"/>
    <w:qFormat/>
    <w:rsid w:val="002F7582"/>
    <w:pPr>
      <w:keepNext/>
      <w:keepLines/>
      <w:spacing w:before="100" w:beforeAutospacing="1"/>
      <w:ind w:left="57" w:right="119"/>
      <w:outlineLvl w:val="2"/>
    </w:pPr>
    <w:rPr>
      <w:rFonts w:ascii="Public Sans SemiBold" w:eastAsia="Times New Roman" w:hAnsi="Public Sans SemiBold"/>
      <w:bCs/>
      <w:color w:val="002664" w:themeColor="background2"/>
      <w:lang w:val="en-GB"/>
    </w:rPr>
  </w:style>
  <w:style w:type="numbering" w:customStyle="1" w:styleId="BulletList">
    <w:name w:val="Bullet List"/>
    <w:uiPriority w:val="99"/>
    <w:rsid w:val="00D5621C"/>
    <w:pPr>
      <w:numPr>
        <w:numId w:val="2"/>
      </w:numPr>
    </w:pPr>
  </w:style>
  <w:style w:type="paragraph" w:customStyle="1" w:styleId="Headerdate">
    <w:name w:val="Header date"/>
    <w:basedOn w:val="BodyText"/>
    <w:semiHidden/>
    <w:rsid w:val="00912C40"/>
    <w:pPr>
      <w:widowControl w:val="0"/>
      <w:spacing w:before="0" w:after="0" w:line="240" w:lineRule="auto"/>
    </w:pPr>
    <w:rPr>
      <w:rFonts w:ascii="Public Sans" w:eastAsia="Arial" w:hAnsi="Public Sans"/>
      <w:bCs/>
      <w:color w:val="000000"/>
      <w:spacing w:val="-2"/>
      <w:sz w:val="18"/>
      <w:szCs w:val="18"/>
    </w:rPr>
  </w:style>
  <w:style w:type="paragraph" w:styleId="ListBullet">
    <w:name w:val="List Bullet"/>
    <w:basedOn w:val="Normal"/>
    <w:uiPriority w:val="1"/>
    <w:qFormat/>
    <w:rsid w:val="00D5621C"/>
    <w:pPr>
      <w:numPr>
        <w:numId w:val="2"/>
      </w:numPr>
      <w:spacing w:after="120"/>
    </w:pPr>
  </w:style>
  <w:style w:type="paragraph" w:customStyle="1" w:styleId="Details">
    <w:name w:val="Details"/>
    <w:basedOn w:val="Header"/>
    <w:rsid w:val="00A43E78"/>
    <w:pPr>
      <w:contextualSpacing/>
      <w:jc w:val="right"/>
    </w:pPr>
    <w:rPr>
      <w:rFonts w:ascii="Public Sans SemiBold" w:hAnsi="Public Sans SemiBold"/>
    </w:rPr>
  </w:style>
  <w:style w:type="table" w:styleId="PlainTable2">
    <w:name w:val="Plain Table 2"/>
    <w:basedOn w:val="TableNormal"/>
    <w:uiPriority w:val="42"/>
    <w:rsid w:val="00824DE1"/>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styleId="ListBullet2">
    <w:name w:val="List Bullet 2"/>
    <w:basedOn w:val="Normal"/>
    <w:unhideWhenUsed/>
    <w:rsid w:val="00D5621C"/>
    <w:pPr>
      <w:numPr>
        <w:ilvl w:val="1"/>
        <w:numId w:val="2"/>
      </w:numPr>
      <w:spacing w:after="120"/>
      <w:contextualSpacing/>
    </w:pPr>
  </w:style>
  <w:style w:type="paragraph" w:styleId="ListBullet3">
    <w:name w:val="List Bullet 3"/>
    <w:basedOn w:val="Normal"/>
    <w:semiHidden/>
    <w:unhideWhenUsed/>
    <w:rsid w:val="00D5621C"/>
    <w:pPr>
      <w:numPr>
        <w:ilvl w:val="2"/>
        <w:numId w:val="2"/>
      </w:numPr>
      <w:spacing w:after="120"/>
      <w:contextualSpacing/>
    </w:pPr>
  </w:style>
  <w:style w:type="paragraph" w:styleId="NoSpacing">
    <w:name w:val="No Spacing"/>
    <w:uiPriority w:val="1"/>
    <w:qFormat/>
    <w:rsid w:val="003219EC"/>
    <w:pPr>
      <w:spacing w:after="0" w:line="240" w:lineRule="auto"/>
    </w:pPr>
    <w:rPr>
      <w:rFonts w:eastAsiaTheme="minorHAnsi" w:cstheme="minorBidi"/>
      <w:kern w:val="2"/>
      <w14:ligatures w14:val="standardContextual"/>
    </w:rPr>
  </w:style>
  <w:style w:type="table" w:customStyle="1" w:styleId="Accent2">
    <w:name w:val="Accent 2"/>
    <w:basedOn w:val="TableNormal"/>
    <w:uiPriority w:val="99"/>
    <w:rsid w:val="00647348"/>
    <w:pPr>
      <w:spacing w:before="120" w:after="120" w:line="264" w:lineRule="auto"/>
    </w:pPr>
    <w:rPr>
      <w:rFonts w:eastAsiaTheme="minorHAnsi" w:cstheme="minorBidi"/>
      <w:szCs w:val="24"/>
    </w:rPr>
    <w:tblPr>
      <w:tblBorders>
        <w:bottom w:val="single" w:sz="4" w:space="0" w:color="CBEDFD" w:themeColor="accent2"/>
        <w:insideH w:val="single" w:sz="4" w:space="0" w:color="CBEDFD" w:themeColor="accent2"/>
      </w:tblBorders>
    </w:tblPr>
    <w:tblStylePr w:type="firstRow">
      <w:pPr>
        <w:keepNext/>
        <w:wordWrap/>
      </w:pPr>
      <w:rPr>
        <w:b/>
        <w:color w:val="CBEDFD" w:themeColor="accent2"/>
      </w:rPr>
      <w:tblPr/>
      <w:trPr>
        <w:cantSplit/>
        <w:tblHeader/>
      </w:trPr>
      <w:tcPr>
        <w:tcBorders>
          <w:top w:val="nil"/>
          <w:left w:val="nil"/>
          <w:bottom w:val="single" w:sz="4" w:space="0" w:color="CBEDFD" w:themeColor="accent2"/>
          <w:right w:val="nil"/>
          <w:insideH w:val="nil"/>
          <w:insideV w:val="nil"/>
          <w:tl2br w:val="nil"/>
          <w:tr2bl w:val="nil"/>
        </w:tcBorders>
        <w:vAlign w:val="center"/>
      </w:tcPr>
    </w:tblStylePr>
  </w:style>
  <w:style w:type="paragraph" w:customStyle="1" w:styleId="NormalSmall">
    <w:name w:val="Normal Small"/>
    <w:basedOn w:val="Normal"/>
    <w:next w:val="Normal"/>
    <w:qFormat/>
    <w:rsid w:val="00647348"/>
    <w:pPr>
      <w:spacing w:before="120" w:after="120" w:line="264" w:lineRule="auto"/>
    </w:pPr>
    <w:rPr>
      <w:rFonts w:eastAsiaTheme="minorHAnsi" w:cstheme="minorBidi"/>
      <w:sz w:val="18"/>
      <w:szCs w:val="18"/>
    </w:rPr>
  </w:style>
  <w:style w:type="table" w:customStyle="1" w:styleId="Plain1">
    <w:name w:val="Plain1"/>
    <w:basedOn w:val="TableNormal"/>
    <w:uiPriority w:val="99"/>
    <w:rsid w:val="00C467CD"/>
    <w:pPr>
      <w:spacing w:before="120" w:after="120" w:line="264" w:lineRule="auto"/>
    </w:pPr>
    <w:rPr>
      <w:rFonts w:eastAsiaTheme="minorHAnsi" w:cstheme="minorBidi"/>
      <w:szCs w:val="24"/>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character" w:styleId="UnresolvedMention">
    <w:name w:val="Unresolved Mention"/>
    <w:basedOn w:val="DefaultParagraphFont"/>
    <w:uiPriority w:val="99"/>
    <w:semiHidden/>
    <w:unhideWhenUsed/>
    <w:rsid w:val="00592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43834">
      <w:bodyDiv w:val="1"/>
      <w:marLeft w:val="0"/>
      <w:marRight w:val="0"/>
      <w:marTop w:val="0"/>
      <w:marBottom w:val="0"/>
      <w:divBdr>
        <w:top w:val="none" w:sz="0" w:space="0" w:color="auto"/>
        <w:left w:val="none" w:sz="0" w:space="0" w:color="auto"/>
        <w:bottom w:val="none" w:sz="0" w:space="0" w:color="auto"/>
        <w:right w:val="none" w:sz="0" w:space="0" w:color="auto"/>
      </w:divBdr>
    </w:div>
    <w:div w:id="948463830">
      <w:bodyDiv w:val="1"/>
      <w:marLeft w:val="0"/>
      <w:marRight w:val="0"/>
      <w:marTop w:val="0"/>
      <w:marBottom w:val="0"/>
      <w:divBdr>
        <w:top w:val="none" w:sz="0" w:space="0" w:color="auto"/>
        <w:left w:val="none" w:sz="0" w:space="0" w:color="auto"/>
        <w:bottom w:val="none" w:sz="0" w:space="0" w:color="auto"/>
        <w:right w:val="none" w:sz="0" w:space="0" w:color="auto"/>
      </w:divBdr>
    </w:div>
    <w:div w:id="1448550824">
      <w:bodyDiv w:val="1"/>
      <w:marLeft w:val="0"/>
      <w:marRight w:val="0"/>
      <w:marTop w:val="0"/>
      <w:marBottom w:val="0"/>
      <w:divBdr>
        <w:top w:val="none" w:sz="0" w:space="0" w:color="auto"/>
        <w:left w:val="none" w:sz="0" w:space="0" w:color="auto"/>
        <w:bottom w:val="none" w:sz="0" w:space="0" w:color="auto"/>
        <w:right w:val="none" w:sz="0" w:space="0" w:color="auto"/>
      </w:divBdr>
    </w:div>
    <w:div w:id="1709603556">
      <w:bodyDiv w:val="1"/>
      <w:marLeft w:val="0"/>
      <w:marRight w:val="0"/>
      <w:marTop w:val="0"/>
      <w:marBottom w:val="0"/>
      <w:divBdr>
        <w:top w:val="none" w:sz="0" w:space="0" w:color="auto"/>
        <w:left w:val="none" w:sz="0" w:space="0" w:color="auto"/>
        <w:bottom w:val="none" w:sz="0" w:space="0" w:color="auto"/>
        <w:right w:val="none" w:sz="0" w:space="0" w:color="auto"/>
      </w:divBdr>
    </w:div>
    <w:div w:id="1947686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cj.nsw.gov.au/service-providers/working-with-us/contract-management-policies-resources/conflicts-of-interest-policy/definitions.htm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cj.nsw.gov.au/service-providers/working-with-us/contract-management-policies-resources/conflicts-of-interest-policy/definition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cj.nsw.gov.au/service-providers/working-with-us/contract-management-policies-resources/conflicts-of-interest-policy/definition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cj.nsw.gov.au/statements/privac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feas\AppData\Local\Micro%20Focus\Content%20Manager\TEMP\HPTRIM.9448\D22%201167800%20%20FactSheet1%20new%20branding%20March%20202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E1BAA2E8264D978F0BCCCBCBA53CB3"/>
        <w:category>
          <w:name w:val="General"/>
          <w:gallery w:val="placeholder"/>
        </w:category>
        <w:types>
          <w:type w:val="bbPlcHdr"/>
        </w:types>
        <w:behaviors>
          <w:behavior w:val="content"/>
        </w:behaviors>
        <w:guid w:val="{DF329DE4-3931-498F-B7F3-EF9DD57029D5}"/>
      </w:docPartPr>
      <w:docPartBody>
        <w:p w:rsidR="006074FA" w:rsidRDefault="00E4369C">
          <w:r w:rsidRPr="00BE38F0">
            <w:rPr>
              <w:rStyle w:val="PlaceholderText"/>
            </w:rPr>
            <w:t>[Title]</w:t>
          </w:r>
        </w:p>
      </w:docPartBody>
    </w:docPart>
    <w:docPart>
      <w:docPartPr>
        <w:name w:val="0F48CDC91A6F4EEC92BE8190A5F50F82"/>
        <w:category>
          <w:name w:val="General"/>
          <w:gallery w:val="placeholder"/>
        </w:category>
        <w:types>
          <w:type w:val="bbPlcHdr"/>
        </w:types>
        <w:behaviors>
          <w:behavior w:val="content"/>
        </w:behaviors>
        <w:guid w:val="{98B30271-816E-4FD6-BF8D-8CB31CE10A6A}"/>
      </w:docPartPr>
      <w:docPartBody>
        <w:p w:rsidR="006074FA" w:rsidRDefault="00E4369C">
          <w:r w:rsidRPr="00BE38F0">
            <w:rPr>
              <w:rStyle w:val="PlaceholderText"/>
            </w:rPr>
            <w:t>[Title]</w:t>
          </w:r>
        </w:p>
      </w:docPartBody>
    </w:docPart>
    <w:docPart>
      <w:docPartPr>
        <w:name w:val="DefaultPlaceholder_-1854013437"/>
        <w:category>
          <w:name w:val="General"/>
          <w:gallery w:val="placeholder"/>
        </w:category>
        <w:types>
          <w:type w:val="bbPlcHdr"/>
        </w:types>
        <w:behaviors>
          <w:behavior w:val="content"/>
        </w:behaviors>
        <w:guid w:val="{2EA17502-CD72-40C9-B7C5-ADCC9946A16D}"/>
      </w:docPartPr>
      <w:docPartBody>
        <w:p w:rsidR="0085612D" w:rsidRDefault="0085612D">
          <w:r w:rsidRPr="004C6B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9C"/>
    <w:rsid w:val="00183DCB"/>
    <w:rsid w:val="004326FC"/>
    <w:rsid w:val="006074FA"/>
    <w:rsid w:val="006954DF"/>
    <w:rsid w:val="0085612D"/>
    <w:rsid w:val="00934F27"/>
    <w:rsid w:val="009C2CFD"/>
    <w:rsid w:val="00A07349"/>
    <w:rsid w:val="00B96163"/>
    <w:rsid w:val="00B96F4A"/>
    <w:rsid w:val="00D43901"/>
    <w:rsid w:val="00E4369C"/>
    <w:rsid w:val="00E74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69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1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17110-686F-4B33-80D6-F21973AD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D22 1167800  FactSheet1 new branding March 2022(2)</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Conflict of interest notification form</vt:lpstr>
    </vt:vector>
  </TitlesOfParts>
  <Company/>
  <LinksUpToDate>false</LinksUpToDate>
  <CharactersWithSpaces>5441</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notification form</dc:title>
  <dc:subject/>
  <dc:creator>Mark Scott</dc:creator>
  <cp:keywords/>
  <dc:description/>
  <cp:lastModifiedBy>Mark Scott</cp:lastModifiedBy>
  <cp:revision>2</cp:revision>
  <cp:lastPrinted>2022-03-30T23:30:00Z</cp:lastPrinted>
  <dcterms:created xsi:type="dcterms:W3CDTF">2025-06-24T00:15:00Z</dcterms:created>
  <dcterms:modified xsi:type="dcterms:W3CDTF">2025-06-24T00:15:00Z</dcterms:modified>
  <cp:category/>
</cp:coreProperties>
</file>