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BC00A" w14:textId="4BB4752C" w:rsidR="00DC62EB" w:rsidRDefault="00DC3C87" w:rsidP="00CE7C65">
      <w:pPr>
        <w:rPr>
          <w:sz w:val="36"/>
          <w:szCs w:val="36"/>
        </w:rPr>
      </w:pPr>
      <w:r>
        <w:rPr>
          <w:sz w:val="36"/>
          <w:szCs w:val="36"/>
        </w:rPr>
        <w:t>0</w:t>
      </w:r>
    </w:p>
    <w:p w14:paraId="6CE37B7D" w14:textId="4AD48688" w:rsidR="00DC62EB" w:rsidRDefault="00DC62EB" w:rsidP="00DC62E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NSW Aboriginal Domestic Family &amp; Sexual Violence Plan </w:t>
      </w:r>
      <w:r w:rsidR="006C6304">
        <w:rPr>
          <w:sz w:val="36"/>
          <w:szCs w:val="36"/>
        </w:rPr>
        <w:t>Artwork EOI</w:t>
      </w:r>
      <w:r w:rsidR="003224D2">
        <w:rPr>
          <w:sz w:val="36"/>
          <w:szCs w:val="36"/>
        </w:rPr>
        <w:t xml:space="preserve"> </w:t>
      </w:r>
    </w:p>
    <w:p w14:paraId="010CDB63" w14:textId="3E4E20C4" w:rsidR="003855B6" w:rsidRDefault="006C6304" w:rsidP="003855B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Frequently asked questions </w:t>
      </w:r>
      <w:r w:rsidR="00DC62EB">
        <w:rPr>
          <w:b/>
          <w:bCs/>
          <w:sz w:val="36"/>
          <w:szCs w:val="36"/>
        </w:rPr>
        <w:t xml:space="preserve"> </w:t>
      </w:r>
      <w:r w:rsidR="006C4AB1">
        <w:rPr>
          <w:noProof/>
        </w:rPr>
        <w:drawing>
          <wp:anchor distT="0" distB="0" distL="114300" distR="114300" simplePos="0" relativeHeight="251658240" behindDoc="1" locked="1" layoutInCell="1" allowOverlap="0" wp14:anchorId="6DAD5F25" wp14:editId="65FD4EA7">
            <wp:simplePos x="0" y="0"/>
            <wp:positionH relativeFrom="page">
              <wp:align>left</wp:align>
            </wp:positionH>
            <wp:positionV relativeFrom="page">
              <wp:posOffset>12700</wp:posOffset>
            </wp:positionV>
            <wp:extent cx="7562850" cy="10687050"/>
            <wp:effectExtent l="0" t="0" r="0" b="0"/>
            <wp:wrapNone/>
            <wp:docPr id="2008346363" name="Picture 4" descr="A white rectangle with colorful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346363" name="Picture 4" descr="A white rectangle with colorful desig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2B324" w14:textId="37DAC0C5" w:rsidR="003855B6" w:rsidRDefault="003855B6" w:rsidP="003855B6">
      <w:pPr>
        <w:ind w:left="-567"/>
        <w:jc w:val="center"/>
        <w:rPr>
          <w:rFonts w:ascii="Calibri" w:hAnsi="Calibri" w:cs="Arial"/>
          <w:b/>
          <w:bCs/>
          <w:color w:val="000000"/>
          <w:kern w:val="24"/>
        </w:rPr>
      </w:pPr>
    </w:p>
    <w:p w14:paraId="5FFEF9A6" w14:textId="03A184A3" w:rsidR="003855B6" w:rsidRDefault="007C4166" w:rsidP="003855B6">
      <w:pPr>
        <w:ind w:left="-567"/>
        <w:rPr>
          <w:rFonts w:ascii="Calibri" w:hAnsi="Calibri" w:cs="Arial"/>
          <w:color w:val="000000"/>
          <w:kern w:val="24"/>
        </w:rPr>
      </w:pPr>
      <w:r>
        <w:rPr>
          <w:rFonts w:ascii="Calibri" w:hAnsi="Calibri" w:cs="Arial"/>
          <w:b/>
          <w:bCs/>
          <w:color w:val="000000"/>
          <w:kern w:val="24"/>
        </w:rPr>
        <w:t>Can I apply for both the branding and feature artworks?</w:t>
      </w:r>
    </w:p>
    <w:p w14:paraId="6636B3AD" w14:textId="67023661" w:rsidR="003855B6" w:rsidRDefault="007C4166" w:rsidP="003855B6">
      <w:pPr>
        <w:ind w:left="-567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>Yes</w:t>
      </w:r>
      <w:r w:rsidR="00A0323C">
        <w:rPr>
          <w:rStyle w:val="normaltextrun"/>
          <w:rFonts w:ascii="Calibri" w:hAnsi="Calibri" w:cs="Calibri"/>
          <w:shd w:val="clear" w:color="auto" w:fill="FFFFFF"/>
        </w:rPr>
        <w:t>,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if you meet the eligibility outlines in the terms of entry document. </w:t>
      </w:r>
      <w:r w:rsidR="00A0323C">
        <w:rPr>
          <w:rStyle w:val="normaltextrun"/>
          <w:rFonts w:ascii="Calibri" w:hAnsi="Calibri" w:cs="Calibri"/>
          <w:shd w:val="clear" w:color="auto" w:fill="FFFFFF"/>
        </w:rPr>
        <w:t xml:space="preserve">If you are applying for </w:t>
      </w:r>
      <w:proofErr w:type="gramStart"/>
      <w:r w:rsidR="00A0323C">
        <w:rPr>
          <w:rStyle w:val="normaltextrun"/>
          <w:rFonts w:ascii="Calibri" w:hAnsi="Calibri" w:cs="Calibri"/>
          <w:shd w:val="clear" w:color="auto" w:fill="FFFFFF"/>
        </w:rPr>
        <w:t>both</w:t>
      </w:r>
      <w:proofErr w:type="gramEnd"/>
      <w:r w:rsidR="00A0323C">
        <w:rPr>
          <w:rStyle w:val="normaltextrun"/>
          <w:rFonts w:ascii="Calibri" w:hAnsi="Calibri" w:cs="Calibri"/>
          <w:shd w:val="clear" w:color="auto" w:fill="FFFFFF"/>
        </w:rPr>
        <w:t xml:space="preserve"> please ensure you tick that option on the application form. </w:t>
      </w:r>
    </w:p>
    <w:p w14:paraId="5D49ABF4" w14:textId="2C551B8E" w:rsidR="003855B6" w:rsidRDefault="00CB7D53" w:rsidP="003855B6">
      <w:pPr>
        <w:ind w:left="-567"/>
        <w:rPr>
          <w:rFonts w:ascii="Calibri" w:hAnsi="Calibri" w:cs="Arial"/>
          <w:b/>
          <w:bCs/>
          <w:color w:val="000000"/>
          <w:kern w:val="24"/>
        </w:rPr>
      </w:pPr>
      <w:r>
        <w:rPr>
          <w:rFonts w:ascii="Calibri" w:hAnsi="Calibri" w:cs="Arial"/>
          <w:b/>
          <w:bCs/>
          <w:color w:val="000000"/>
          <w:kern w:val="24"/>
        </w:rPr>
        <w:t xml:space="preserve">Why is the branding artwork eligibility for Aboriginal Women in NSW only. </w:t>
      </w:r>
    </w:p>
    <w:p w14:paraId="0AB48C81" w14:textId="4B2976DE" w:rsidR="00464403" w:rsidRDefault="00136920" w:rsidP="00464403">
      <w:pPr>
        <w:ind w:left="-567"/>
        <w:rPr>
          <w:rFonts w:ascii="Calibri" w:hAnsi="Calibri" w:cs="Arial"/>
          <w:color w:val="000000"/>
          <w:kern w:val="24"/>
        </w:rPr>
      </w:pPr>
      <w:r>
        <w:rPr>
          <w:rFonts w:ascii="Calibri" w:hAnsi="Calibri" w:cs="Arial"/>
          <w:color w:val="000000"/>
          <w:kern w:val="24"/>
        </w:rPr>
        <w:t xml:space="preserve">The </w:t>
      </w:r>
      <w:r w:rsidR="001610F4">
        <w:rPr>
          <w:rFonts w:ascii="Calibri" w:hAnsi="Calibri" w:cs="Arial"/>
          <w:color w:val="000000"/>
          <w:kern w:val="24"/>
        </w:rPr>
        <w:t xml:space="preserve">NSW </w:t>
      </w:r>
      <w:r w:rsidR="0006548E">
        <w:rPr>
          <w:rFonts w:ascii="Calibri" w:hAnsi="Calibri" w:cs="Arial"/>
          <w:color w:val="000000"/>
          <w:kern w:val="24"/>
        </w:rPr>
        <w:t>Aboriginal</w:t>
      </w:r>
      <w:r w:rsidR="001610F4">
        <w:rPr>
          <w:rFonts w:ascii="Calibri" w:hAnsi="Calibri" w:cs="Arial"/>
          <w:color w:val="000000"/>
          <w:kern w:val="24"/>
        </w:rPr>
        <w:t xml:space="preserve"> </w:t>
      </w:r>
      <w:r w:rsidR="0006548E">
        <w:rPr>
          <w:rFonts w:ascii="Calibri" w:hAnsi="Calibri" w:cs="Arial"/>
          <w:color w:val="000000"/>
          <w:kern w:val="24"/>
        </w:rPr>
        <w:t xml:space="preserve">Domestic, Family &amp; Sexual Violence plan </w:t>
      </w:r>
      <w:r w:rsidR="0006548E" w:rsidRPr="00E73743">
        <w:rPr>
          <w:rFonts w:cstheme="minorHAnsi"/>
        </w:rPr>
        <w:t>responds directly to CTG T13 Target 13: By 2031, the rate of all forms of family violence and abuse against Aboriginal and Torres Strait Islander women and children is reduced at least by 50%, as progress towards zero.</w:t>
      </w:r>
      <w:r w:rsidR="0083673E">
        <w:rPr>
          <w:rFonts w:cstheme="minorHAnsi"/>
        </w:rPr>
        <w:t xml:space="preserve"> The main artwork </w:t>
      </w:r>
      <w:r w:rsidR="00775539">
        <w:rPr>
          <w:rFonts w:cstheme="minorHAnsi"/>
        </w:rPr>
        <w:t>eligibility provides an opportunity to</w:t>
      </w:r>
      <w:r w:rsidR="00FF6807">
        <w:rPr>
          <w:rFonts w:cstheme="minorHAnsi"/>
        </w:rPr>
        <w:t xml:space="preserve"> </w:t>
      </w:r>
      <w:r w:rsidR="00920234">
        <w:rPr>
          <w:rFonts w:cstheme="minorHAnsi"/>
        </w:rPr>
        <w:t xml:space="preserve">hold Aboriginal women at the heart of this </w:t>
      </w:r>
      <w:r w:rsidR="00FF6807">
        <w:rPr>
          <w:rFonts w:cstheme="minorHAnsi"/>
        </w:rPr>
        <w:t>strategy</w:t>
      </w:r>
      <w:r w:rsidR="00920234">
        <w:rPr>
          <w:rFonts w:cstheme="minorHAnsi"/>
        </w:rPr>
        <w:t xml:space="preserve"> and </w:t>
      </w:r>
      <w:r w:rsidR="00CB52A7">
        <w:rPr>
          <w:rFonts w:cstheme="minorHAnsi"/>
        </w:rPr>
        <w:t>centre</w:t>
      </w:r>
      <w:r w:rsidR="00775539">
        <w:rPr>
          <w:rFonts w:cstheme="minorHAnsi"/>
        </w:rPr>
        <w:t>s</w:t>
      </w:r>
      <w:r w:rsidR="00CB52A7">
        <w:rPr>
          <w:rFonts w:cstheme="minorHAnsi"/>
        </w:rPr>
        <w:t xml:space="preserve"> the</w:t>
      </w:r>
      <w:r w:rsidR="00FF6807">
        <w:rPr>
          <w:rFonts w:cstheme="minorHAnsi"/>
        </w:rPr>
        <w:t>ir</w:t>
      </w:r>
      <w:r w:rsidR="00CB52A7">
        <w:rPr>
          <w:rFonts w:cstheme="minorHAnsi"/>
        </w:rPr>
        <w:t xml:space="preserve"> </w:t>
      </w:r>
      <w:r w:rsidR="00D60B42">
        <w:rPr>
          <w:rFonts w:cstheme="minorHAnsi"/>
        </w:rPr>
        <w:t>knowledge</w:t>
      </w:r>
      <w:r w:rsidR="00CB52A7">
        <w:rPr>
          <w:rFonts w:cstheme="minorHAnsi"/>
        </w:rPr>
        <w:t>, wisdom &amp; experience</w:t>
      </w:r>
      <w:r w:rsidR="00775539">
        <w:rPr>
          <w:rFonts w:cstheme="minorHAnsi"/>
        </w:rPr>
        <w:t>.</w:t>
      </w:r>
    </w:p>
    <w:p w14:paraId="76310CD8" w14:textId="7F6B90B2" w:rsidR="003855B6" w:rsidRPr="0006548E" w:rsidRDefault="007870EF" w:rsidP="00464403">
      <w:pPr>
        <w:ind w:left="-567"/>
        <w:rPr>
          <w:rFonts w:ascii="Calibri" w:hAnsi="Calibri" w:cs="Arial"/>
          <w:color w:val="000000"/>
          <w:kern w:val="24"/>
        </w:rPr>
      </w:pPr>
      <w:proofErr w:type="gramStart"/>
      <w:r>
        <w:rPr>
          <w:rFonts w:ascii="Calibri" w:hAnsi="Calibri" w:cs="Arial"/>
          <w:b/>
          <w:bCs/>
          <w:color w:val="000000"/>
          <w:kern w:val="24"/>
        </w:rPr>
        <w:t>Is</w:t>
      </w:r>
      <w:proofErr w:type="gramEnd"/>
      <w:r>
        <w:rPr>
          <w:rFonts w:ascii="Calibri" w:hAnsi="Calibri" w:cs="Arial"/>
          <w:b/>
          <w:bCs/>
          <w:color w:val="000000"/>
          <w:kern w:val="24"/>
        </w:rPr>
        <w:t xml:space="preserve"> there any colour limitations for the artwork?</w:t>
      </w:r>
    </w:p>
    <w:p w14:paraId="5296B284" w14:textId="0B4EB117" w:rsidR="003855B6" w:rsidRDefault="007870EF" w:rsidP="00834221">
      <w:pPr>
        <w:pStyle w:val="NormalWeb"/>
        <w:spacing w:before="0" w:beforeAutospacing="0" w:after="0" w:afterAutospacing="0"/>
        <w:ind w:left="-567"/>
        <w:jc w:val="both"/>
        <w:textAlignment w:val="baseline"/>
        <w:rPr>
          <w:rFonts w:ascii="Calibri" w:hAnsi="Calibri" w:cs="Arial"/>
          <w:color w:val="000000"/>
          <w:kern w:val="24"/>
          <w:sz w:val="22"/>
          <w:szCs w:val="22"/>
        </w:rPr>
      </w:pPr>
      <w:r>
        <w:rPr>
          <w:rFonts w:ascii="Calibri" w:hAnsi="Calibri" w:cs="Arial"/>
          <w:color w:val="000000"/>
          <w:kern w:val="24"/>
          <w:sz w:val="22"/>
          <w:szCs w:val="22"/>
        </w:rPr>
        <w:t>Please ensure you use the DCJ colour palette</w:t>
      </w:r>
      <w:r w:rsidR="00493B0E">
        <w:rPr>
          <w:rFonts w:ascii="Calibri" w:hAnsi="Calibri" w:cs="Arial"/>
          <w:color w:val="000000"/>
          <w:kern w:val="24"/>
          <w:sz w:val="22"/>
          <w:szCs w:val="22"/>
        </w:rPr>
        <w:t xml:space="preserve">. Colours outside of this palette may need to be digitally changed with the artist consent. </w:t>
      </w:r>
    </w:p>
    <w:p w14:paraId="56F55777" w14:textId="60A7BB5E" w:rsidR="003B12CA" w:rsidRDefault="00493B0E" w:rsidP="00384E2C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  <w:kern w:val="24"/>
          <w:sz w:val="22"/>
          <w:szCs w:val="22"/>
        </w:rPr>
      </w:pPr>
      <w:r>
        <w:rPr>
          <w:rFonts w:ascii="Calibri" w:hAnsi="Calibri" w:cs="Arial"/>
          <w:noProof/>
          <w:color w:val="000000"/>
          <w:kern w:val="24"/>
          <w:sz w:val="22"/>
          <w:szCs w:val="22"/>
        </w:rPr>
        <w:drawing>
          <wp:inline distT="0" distB="0" distL="0" distR="0" wp14:anchorId="35B0C58D" wp14:editId="0AC5C874">
            <wp:extent cx="5722620" cy="2247900"/>
            <wp:effectExtent l="0" t="0" r="0" b="0"/>
            <wp:docPr id="1678939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039AC" w14:textId="77777777" w:rsidR="00493B0E" w:rsidRDefault="00493B0E" w:rsidP="003B12CA">
      <w:pPr>
        <w:pStyle w:val="NormalWeb"/>
        <w:spacing w:before="0" w:beforeAutospacing="0" w:after="0" w:afterAutospacing="0"/>
        <w:ind w:left="-567"/>
        <w:jc w:val="both"/>
        <w:textAlignment w:val="baseline"/>
        <w:rPr>
          <w:rFonts w:ascii="Calibri" w:hAnsi="Calibri" w:cs="Arial"/>
          <w:b/>
          <w:bCs/>
          <w:color w:val="000000"/>
          <w:kern w:val="24"/>
          <w:sz w:val="22"/>
          <w:szCs w:val="22"/>
        </w:rPr>
      </w:pPr>
    </w:p>
    <w:p w14:paraId="4F23C490" w14:textId="77777777" w:rsidR="00493B0E" w:rsidRDefault="00493B0E" w:rsidP="003B12CA">
      <w:pPr>
        <w:pStyle w:val="NormalWeb"/>
        <w:spacing w:before="0" w:beforeAutospacing="0" w:after="0" w:afterAutospacing="0"/>
        <w:ind w:left="-567"/>
        <w:jc w:val="both"/>
        <w:textAlignment w:val="baseline"/>
        <w:rPr>
          <w:rFonts w:ascii="Calibri" w:hAnsi="Calibri" w:cs="Arial"/>
          <w:b/>
          <w:bCs/>
          <w:color w:val="000000"/>
          <w:kern w:val="24"/>
          <w:sz w:val="22"/>
          <w:szCs w:val="22"/>
        </w:rPr>
      </w:pPr>
    </w:p>
    <w:p w14:paraId="464E8D8E" w14:textId="5BD19CD0" w:rsidR="00C51233" w:rsidRDefault="00493B0E" w:rsidP="00493B0E">
      <w:pPr>
        <w:pStyle w:val="NormalWeb"/>
        <w:spacing w:before="0" w:beforeAutospacing="0" w:after="0" w:afterAutospacing="0"/>
        <w:ind w:left="-567"/>
        <w:jc w:val="both"/>
        <w:textAlignment w:val="baseline"/>
        <w:rPr>
          <w:rFonts w:ascii="Calibri" w:hAnsi="Calibri" w:cs="Arial"/>
          <w:b/>
          <w:bCs/>
          <w:color w:val="000000"/>
          <w:kern w:val="24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Who can I contact if I have any questions? </w:t>
      </w:r>
    </w:p>
    <w:p w14:paraId="3E0D944C" w14:textId="77777777" w:rsidR="00493B0E" w:rsidRDefault="00493B0E" w:rsidP="00493B0E">
      <w:pPr>
        <w:pStyle w:val="NormalWeb"/>
        <w:spacing w:before="0" w:beforeAutospacing="0" w:after="0" w:afterAutospacing="0"/>
        <w:ind w:left="-567"/>
        <w:jc w:val="both"/>
        <w:textAlignment w:val="baseline"/>
        <w:rPr>
          <w:rFonts w:ascii="Calibri" w:hAnsi="Calibri" w:cs="Arial"/>
          <w:b/>
          <w:bCs/>
          <w:color w:val="000000"/>
          <w:kern w:val="24"/>
          <w:sz w:val="22"/>
          <w:szCs w:val="22"/>
        </w:rPr>
      </w:pPr>
    </w:p>
    <w:p w14:paraId="37BC20E1" w14:textId="01BE42E2" w:rsidR="00493B0E" w:rsidRPr="004032E2" w:rsidRDefault="00493B0E" w:rsidP="00493B0E">
      <w:pPr>
        <w:pStyle w:val="NormalWeb"/>
        <w:spacing w:before="0" w:beforeAutospacing="0" w:after="0" w:afterAutospacing="0"/>
        <w:ind w:left="-567"/>
        <w:jc w:val="both"/>
        <w:textAlignment w:val="baseline"/>
        <w:rPr>
          <w:rFonts w:ascii="Calibri" w:hAnsi="Calibri" w:cs="Arial"/>
          <w:color w:val="000000"/>
          <w:kern w:val="24"/>
          <w:sz w:val="22"/>
          <w:szCs w:val="22"/>
        </w:rPr>
      </w:pPr>
      <w:r w:rsidRPr="004032E2">
        <w:rPr>
          <w:rFonts w:ascii="Calibri" w:hAnsi="Calibri" w:cs="Arial"/>
          <w:color w:val="000000"/>
          <w:kern w:val="24"/>
          <w:sz w:val="22"/>
          <w:szCs w:val="22"/>
        </w:rPr>
        <w:t xml:space="preserve">Please email </w:t>
      </w:r>
      <w:hyperlink r:id="rId12" w:history="1">
        <w:r w:rsidR="004032E2" w:rsidRPr="004032E2">
          <w:rPr>
            <w:rStyle w:val="Hyperlink"/>
            <w:rFonts w:ascii="Calibri" w:hAnsi="Calibri" w:cs="Arial"/>
            <w:kern w:val="24"/>
            <w:sz w:val="22"/>
            <w:szCs w:val="22"/>
          </w:rPr>
          <w:t>taofamilyviolence@dcj.nsw.gov.au</w:t>
        </w:r>
      </w:hyperlink>
      <w:r w:rsidR="004032E2" w:rsidRPr="004032E2">
        <w:rPr>
          <w:rFonts w:ascii="Calibri" w:hAnsi="Calibri" w:cs="Arial"/>
          <w:color w:val="000000"/>
          <w:kern w:val="24"/>
          <w:sz w:val="22"/>
          <w:szCs w:val="22"/>
        </w:rPr>
        <w:t xml:space="preserve"> with attention: Rebecca.  </w:t>
      </w:r>
    </w:p>
    <w:p w14:paraId="6A6E6D71" w14:textId="77777777" w:rsidR="00C51233" w:rsidRDefault="00C51233" w:rsidP="00C51233">
      <w:pPr>
        <w:spacing w:after="0"/>
        <w:jc w:val="both"/>
        <w:textAlignment w:val="baseline"/>
        <w:rPr>
          <w:rFonts w:ascii="Calibri" w:hAnsi="Calibri"/>
          <w:b/>
          <w:bCs/>
          <w:kern w:val="24"/>
        </w:rPr>
      </w:pPr>
    </w:p>
    <w:p w14:paraId="4F274819" w14:textId="77777777" w:rsidR="00C51233" w:rsidRDefault="00C51233" w:rsidP="00C51233">
      <w:pPr>
        <w:spacing w:after="0"/>
        <w:jc w:val="both"/>
        <w:textAlignment w:val="baseline"/>
        <w:rPr>
          <w:rFonts w:ascii="Calibri" w:hAnsi="Calibri"/>
          <w:b/>
          <w:bCs/>
          <w:kern w:val="24"/>
        </w:rPr>
      </w:pPr>
    </w:p>
    <w:p w14:paraId="78EE609E" w14:textId="77777777" w:rsidR="00FE569E" w:rsidRDefault="004032E2" w:rsidP="00FE569E">
      <w:pPr>
        <w:spacing w:after="0"/>
        <w:ind w:left="-567"/>
        <w:jc w:val="both"/>
        <w:textAlignment w:val="baseline"/>
        <w:rPr>
          <w:rFonts w:ascii="Calibri" w:hAnsi="Calibri"/>
          <w:kern w:val="24"/>
        </w:rPr>
      </w:pPr>
      <w:r>
        <w:rPr>
          <w:rFonts w:ascii="Calibri" w:hAnsi="Calibri"/>
          <w:b/>
          <w:bCs/>
          <w:kern w:val="24"/>
        </w:rPr>
        <w:t>What happens if I send my artwork concept after the EOI close date?</w:t>
      </w:r>
    </w:p>
    <w:p w14:paraId="774B346A" w14:textId="77777777" w:rsidR="00FE569E" w:rsidRDefault="00FE569E" w:rsidP="00FE569E">
      <w:pPr>
        <w:spacing w:after="0"/>
        <w:ind w:left="-567"/>
        <w:jc w:val="both"/>
        <w:textAlignment w:val="baseline"/>
        <w:rPr>
          <w:rFonts w:ascii="Calibri" w:hAnsi="Calibri"/>
          <w:kern w:val="24"/>
        </w:rPr>
      </w:pPr>
    </w:p>
    <w:p w14:paraId="56F6CEA8" w14:textId="18B5028B" w:rsidR="00FE569E" w:rsidRPr="00FE569E" w:rsidRDefault="00FE569E" w:rsidP="00FE569E">
      <w:pPr>
        <w:spacing w:after="0"/>
        <w:ind w:left="-567"/>
        <w:jc w:val="both"/>
        <w:textAlignment w:val="baseline"/>
        <w:rPr>
          <w:rFonts w:ascii="Calibri" w:hAnsi="Calibri"/>
          <w:kern w:val="24"/>
        </w:rPr>
      </w:pPr>
      <w:r w:rsidRPr="00FE569E">
        <w:rPr>
          <w:rFonts w:ascii="Calibri" w:hAnsi="Calibri" w:cs="Calibri"/>
        </w:rPr>
        <w:t>The Department of Communities and Justice accepts no responsibility for lost or late applications.</w:t>
      </w:r>
      <w:r>
        <w:rPr>
          <w:rFonts w:ascii="Calibri" w:hAnsi="Calibri" w:cs="Calibri"/>
        </w:rPr>
        <w:t xml:space="preserve"> The assessment panel will not accept late applications. </w:t>
      </w:r>
    </w:p>
    <w:p w14:paraId="6A7C33D6" w14:textId="459D8441" w:rsidR="006C4AB1" w:rsidRDefault="006C4AB1" w:rsidP="00FE569E">
      <w:pPr>
        <w:tabs>
          <w:tab w:val="left" w:pos="7496"/>
        </w:tabs>
      </w:pPr>
    </w:p>
    <w:sectPr w:rsidR="006C4AB1" w:rsidSect="006C4AB1">
      <w:pgSz w:w="11906" w:h="16838"/>
      <w:pgMar w:top="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B8B39" w14:textId="77777777" w:rsidR="00427FB5" w:rsidRDefault="00427FB5" w:rsidP="006C4AB1">
      <w:pPr>
        <w:spacing w:after="0" w:line="240" w:lineRule="auto"/>
      </w:pPr>
      <w:r>
        <w:separator/>
      </w:r>
    </w:p>
  </w:endnote>
  <w:endnote w:type="continuationSeparator" w:id="0">
    <w:p w14:paraId="563C1B44" w14:textId="77777777" w:rsidR="00427FB5" w:rsidRDefault="00427FB5" w:rsidP="006C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345EB" w14:textId="77777777" w:rsidR="00427FB5" w:rsidRDefault="00427FB5" w:rsidP="006C4AB1">
      <w:pPr>
        <w:spacing w:after="0" w:line="240" w:lineRule="auto"/>
      </w:pPr>
      <w:r>
        <w:separator/>
      </w:r>
    </w:p>
  </w:footnote>
  <w:footnote w:type="continuationSeparator" w:id="0">
    <w:p w14:paraId="28A5F366" w14:textId="77777777" w:rsidR="00427FB5" w:rsidRDefault="00427FB5" w:rsidP="006C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3C5B"/>
    <w:multiLevelType w:val="hybridMultilevel"/>
    <w:tmpl w:val="535C62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D19BD"/>
    <w:multiLevelType w:val="hybridMultilevel"/>
    <w:tmpl w:val="31F4A3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DCA"/>
    <w:multiLevelType w:val="hybridMultilevel"/>
    <w:tmpl w:val="AEAEE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36AA9"/>
    <w:multiLevelType w:val="hybridMultilevel"/>
    <w:tmpl w:val="5B5410C4"/>
    <w:lvl w:ilvl="0" w:tplc="0540CB5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95B"/>
    <w:multiLevelType w:val="hybridMultilevel"/>
    <w:tmpl w:val="848673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5505B1"/>
    <w:multiLevelType w:val="hybridMultilevel"/>
    <w:tmpl w:val="EA8A46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A1B0E"/>
    <w:multiLevelType w:val="hybridMultilevel"/>
    <w:tmpl w:val="48AC3F2E"/>
    <w:lvl w:ilvl="0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29878521">
    <w:abstractNumId w:val="0"/>
  </w:num>
  <w:num w:numId="2" w16cid:durableId="295530493">
    <w:abstractNumId w:val="1"/>
  </w:num>
  <w:num w:numId="3" w16cid:durableId="412774913">
    <w:abstractNumId w:val="4"/>
  </w:num>
  <w:num w:numId="4" w16cid:durableId="853036750">
    <w:abstractNumId w:val="6"/>
  </w:num>
  <w:num w:numId="5" w16cid:durableId="942956605">
    <w:abstractNumId w:val="3"/>
  </w:num>
  <w:num w:numId="6" w16cid:durableId="1932542661">
    <w:abstractNumId w:val="2"/>
  </w:num>
  <w:num w:numId="7" w16cid:durableId="956373939">
    <w:abstractNumId w:val="5"/>
  </w:num>
  <w:num w:numId="8" w16cid:durableId="2075154451">
    <w:abstractNumId w:val="4"/>
  </w:num>
  <w:num w:numId="9" w16cid:durableId="182743678">
    <w:abstractNumId w:val="2"/>
  </w:num>
  <w:num w:numId="10" w16cid:durableId="1357658042">
    <w:abstractNumId w:val="3"/>
  </w:num>
  <w:num w:numId="11" w16cid:durableId="35862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A5"/>
    <w:rsid w:val="00036E91"/>
    <w:rsid w:val="00062C3B"/>
    <w:rsid w:val="0006548E"/>
    <w:rsid w:val="000953B0"/>
    <w:rsid w:val="000E7ED5"/>
    <w:rsid w:val="000F6A3D"/>
    <w:rsid w:val="00136920"/>
    <w:rsid w:val="001610F4"/>
    <w:rsid w:val="00166527"/>
    <w:rsid w:val="001C0B65"/>
    <w:rsid w:val="001E71FD"/>
    <w:rsid w:val="001F5245"/>
    <w:rsid w:val="00232CA6"/>
    <w:rsid w:val="00233379"/>
    <w:rsid w:val="002E426F"/>
    <w:rsid w:val="00307BCB"/>
    <w:rsid w:val="003224D2"/>
    <w:rsid w:val="00334DB6"/>
    <w:rsid w:val="00384E2C"/>
    <w:rsid w:val="003855B6"/>
    <w:rsid w:val="003B12CA"/>
    <w:rsid w:val="003B5858"/>
    <w:rsid w:val="003C7061"/>
    <w:rsid w:val="004032E2"/>
    <w:rsid w:val="00420358"/>
    <w:rsid w:val="00427FB5"/>
    <w:rsid w:val="00452554"/>
    <w:rsid w:val="00464403"/>
    <w:rsid w:val="00493B0E"/>
    <w:rsid w:val="004C21DF"/>
    <w:rsid w:val="004D0776"/>
    <w:rsid w:val="004F364F"/>
    <w:rsid w:val="005256C1"/>
    <w:rsid w:val="0058132D"/>
    <w:rsid w:val="00585D6B"/>
    <w:rsid w:val="005F31BE"/>
    <w:rsid w:val="006004C9"/>
    <w:rsid w:val="00631612"/>
    <w:rsid w:val="00662800"/>
    <w:rsid w:val="006B5187"/>
    <w:rsid w:val="006C4AB1"/>
    <w:rsid w:val="006C6304"/>
    <w:rsid w:val="006D0772"/>
    <w:rsid w:val="00775539"/>
    <w:rsid w:val="00782E10"/>
    <w:rsid w:val="007870EF"/>
    <w:rsid w:val="007C4166"/>
    <w:rsid w:val="007D488C"/>
    <w:rsid w:val="007E4576"/>
    <w:rsid w:val="008041A7"/>
    <w:rsid w:val="0081093C"/>
    <w:rsid w:val="00822675"/>
    <w:rsid w:val="00834221"/>
    <w:rsid w:val="0083673E"/>
    <w:rsid w:val="00864023"/>
    <w:rsid w:val="008714F0"/>
    <w:rsid w:val="008F09E8"/>
    <w:rsid w:val="00920234"/>
    <w:rsid w:val="00966F29"/>
    <w:rsid w:val="0098277F"/>
    <w:rsid w:val="009D0D08"/>
    <w:rsid w:val="00A020AB"/>
    <w:rsid w:val="00A0323C"/>
    <w:rsid w:val="00AC7116"/>
    <w:rsid w:val="00B9299F"/>
    <w:rsid w:val="00BA1E47"/>
    <w:rsid w:val="00C51233"/>
    <w:rsid w:val="00C9349A"/>
    <w:rsid w:val="00CB52A7"/>
    <w:rsid w:val="00CB7D53"/>
    <w:rsid w:val="00CE7C65"/>
    <w:rsid w:val="00D37E50"/>
    <w:rsid w:val="00D60B42"/>
    <w:rsid w:val="00D974CE"/>
    <w:rsid w:val="00DC0DA5"/>
    <w:rsid w:val="00DC3C87"/>
    <w:rsid w:val="00DC62EB"/>
    <w:rsid w:val="00DF0AA5"/>
    <w:rsid w:val="00E36DA7"/>
    <w:rsid w:val="00EC74C5"/>
    <w:rsid w:val="00EE4CB4"/>
    <w:rsid w:val="00EE5B9D"/>
    <w:rsid w:val="00F14B30"/>
    <w:rsid w:val="00F26667"/>
    <w:rsid w:val="00F56090"/>
    <w:rsid w:val="00F944E6"/>
    <w:rsid w:val="00F97BEE"/>
    <w:rsid w:val="00FE569E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01546"/>
  <w15:chartTrackingRefBased/>
  <w15:docId w15:val="{E749A7C7-FABB-4E45-875E-21C21F17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AB1"/>
  </w:style>
  <w:style w:type="paragraph" w:styleId="Footer">
    <w:name w:val="footer"/>
    <w:basedOn w:val="Normal"/>
    <w:link w:val="FooterChar"/>
    <w:uiPriority w:val="99"/>
    <w:unhideWhenUsed/>
    <w:rsid w:val="006C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B1"/>
  </w:style>
  <w:style w:type="character" w:styleId="Hyperlink">
    <w:name w:val="Hyperlink"/>
    <w:uiPriority w:val="99"/>
    <w:unhideWhenUsed/>
    <w:rsid w:val="00EE4CB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ListParagraphChar">
    <w:name w:val="List Paragraph Char"/>
    <w:aliases w:val="Brief List Paragraph 1 Char,DDM Gen Text Char,List Paragraph1 Char,List Paragraph11 Char,Recommendation Char,Body Numbering Char,L Char,Bullet point Char,List Paragraph111 Char,F5 List Paragraph Char,Dot pt Char,CV text Char"/>
    <w:link w:val="ListParagraph"/>
    <w:uiPriority w:val="34"/>
    <w:locked/>
    <w:rsid w:val="00EE4CB4"/>
    <w:rPr>
      <w:rFonts w:ascii="Arial" w:eastAsia="Times New Roman" w:hAnsi="Arial" w:cs="Arial"/>
      <w:color w:val="000000"/>
      <w:szCs w:val="24"/>
    </w:rPr>
  </w:style>
  <w:style w:type="paragraph" w:styleId="ListParagraph">
    <w:name w:val="List Paragraph"/>
    <w:aliases w:val="Brief List Paragraph 1,DDM Gen Text,List Paragraph1,List Paragraph11,Recommendation,Body Numbering,L,Bullet point,List Paragraph111,F5 List Paragraph,Dot pt,CV text,Table text,Medium Grid 1 - Accent 21,Numbered Paragraph,List Paragraph2"/>
    <w:basedOn w:val="Normal"/>
    <w:link w:val="ListParagraphChar"/>
    <w:uiPriority w:val="34"/>
    <w:qFormat/>
    <w:rsid w:val="00EE4CB4"/>
    <w:pPr>
      <w:spacing w:after="180" w:line="240" w:lineRule="auto"/>
      <w:ind w:left="720"/>
      <w:contextualSpacing/>
    </w:pPr>
    <w:rPr>
      <w:rFonts w:ascii="Arial" w:eastAsia="Times New Roman" w:hAnsi="Arial" w:cs="Arial"/>
      <w:color w:val="000000"/>
      <w:szCs w:val="24"/>
    </w:rPr>
  </w:style>
  <w:style w:type="character" w:customStyle="1" w:styleId="normaltextrun">
    <w:name w:val="normaltextrun"/>
    <w:basedOn w:val="DefaultParagraphFont"/>
    <w:rsid w:val="00EE4CB4"/>
  </w:style>
  <w:style w:type="character" w:customStyle="1" w:styleId="eop">
    <w:name w:val="eop"/>
    <w:basedOn w:val="DefaultParagraphFont"/>
    <w:rsid w:val="00EE4CB4"/>
  </w:style>
  <w:style w:type="character" w:styleId="UnresolvedMention">
    <w:name w:val="Unresolved Mention"/>
    <w:basedOn w:val="DefaultParagraphFont"/>
    <w:uiPriority w:val="99"/>
    <w:semiHidden/>
    <w:unhideWhenUsed/>
    <w:rsid w:val="00BA1E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ofamilyviolence@dcj.nsw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683489-bd13-41cb-943f-9f98789565c3">
      <Terms xmlns="http://schemas.microsoft.com/office/infopath/2007/PartnerControls"/>
    </lcf76f155ced4ddcb4097134ff3c332f>
    <TaxCatchAll xmlns="0ee922b9-2169-4e38-8489-a5d9166f8b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59BDCD035F4690C4E560344DE966" ma:contentTypeVersion="10" ma:contentTypeDescription="Create a new document." ma:contentTypeScope="" ma:versionID="078bec2cf24dc59522d00b8b57677ad5">
  <xsd:schema xmlns:xsd="http://www.w3.org/2001/XMLSchema" xmlns:xs="http://www.w3.org/2001/XMLSchema" xmlns:p="http://schemas.microsoft.com/office/2006/metadata/properties" xmlns:ns2="ff7104e0-11a5-4ab9-8e56-9e900529dfa6" xmlns:ns3="d7b8b135-8358-4f92-8306-fa3e2f06bfd6" xmlns:ns4="38683489-bd13-41cb-943f-9f98789565c3" xmlns:ns5="0ee922b9-2169-4e38-8489-a5d9166f8bf2" targetNamespace="http://schemas.microsoft.com/office/2006/metadata/properties" ma:root="true" ma:fieldsID="daf044869843a68c4d3be35d523e41b2" ns2:_="" ns3:_="" ns4:_="" ns5:_="">
    <xsd:import namespace="ff7104e0-11a5-4ab9-8e56-9e900529dfa6"/>
    <xsd:import namespace="d7b8b135-8358-4f92-8306-fa3e2f06bfd6"/>
    <xsd:import namespace="38683489-bd13-41cb-943f-9f98789565c3"/>
    <xsd:import namespace="0ee922b9-2169-4e38-8489-a5d9166f8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104e0-11a5-4ab9-8e56-9e900529d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8b135-8358-4f92-8306-fa3e2f06b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83489-bd13-41cb-943f-9f98789565c3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a9b5ed-3dec-4005-b770-d275ff43f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922b9-2169-4e38-8489-a5d9166f8bf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83ef28d-65a1-4e40-a791-50edabf3e72f}" ma:internalName="TaxCatchAll" ma:showField="CatchAllData" ma:web="0ee922b9-2169-4e38-8489-a5d9166f8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20AB1-A160-4D8E-BD95-B393D5082A49}">
  <ds:schemaRefs>
    <ds:schemaRef ds:uri="http://schemas.microsoft.com/office/2006/metadata/properties"/>
    <ds:schemaRef ds:uri="http://schemas.microsoft.com/office/infopath/2007/PartnerControls"/>
    <ds:schemaRef ds:uri="38683489-bd13-41cb-943f-9f98789565c3"/>
    <ds:schemaRef ds:uri="0ee922b9-2169-4e38-8489-a5d9166f8bf2"/>
  </ds:schemaRefs>
</ds:datastoreItem>
</file>

<file path=customXml/itemProps2.xml><?xml version="1.0" encoding="utf-8"?>
<ds:datastoreItem xmlns:ds="http://schemas.openxmlformats.org/officeDocument/2006/customXml" ds:itemID="{BB11C4C4-189E-400A-92EF-1AD85DFB1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104e0-11a5-4ab9-8e56-9e900529dfa6"/>
    <ds:schemaRef ds:uri="d7b8b135-8358-4f92-8306-fa3e2f06bfd6"/>
    <ds:schemaRef ds:uri="38683489-bd13-41cb-943f-9f98789565c3"/>
    <ds:schemaRef ds:uri="0ee922b9-2169-4e38-8489-a5d9166f8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C31FE-49EA-4EB4-AD5B-9F47E91D2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Chaperon</dc:creator>
  <cp:keywords/>
  <dc:description/>
  <cp:lastModifiedBy>Isabella Tipping</cp:lastModifiedBy>
  <cp:revision>4</cp:revision>
  <dcterms:created xsi:type="dcterms:W3CDTF">2024-12-09T22:13:00Z</dcterms:created>
  <dcterms:modified xsi:type="dcterms:W3CDTF">2024-12-11T21:50:00Z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0x010100180C59BDCD035F4690C4E560344DE966</vt:lpwstr>
  </property>
  <property fmtid="{D5CDD505-2E9C-101B-9397-08002B2CF9AE}" pid="3" name="MediaServiceImageTags">
    <vt:lpwstr/>
  </property>
</Properties>
</file>