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9FA5" w14:textId="30B789A4" w:rsidR="004D0450" w:rsidRPr="004D0450" w:rsidRDefault="004D0450">
      <w:pPr>
        <w:rPr>
          <w:b/>
          <w:bCs/>
        </w:rPr>
      </w:pPr>
      <w:r w:rsidRPr="004D0450">
        <w:rPr>
          <w:b/>
          <w:bCs/>
        </w:rPr>
        <w:t xml:space="preserve">Organisation </w:t>
      </w:r>
    </w:p>
    <w:p w14:paraId="401BFC1E" w14:textId="060F3C86" w:rsidR="004D0450" w:rsidRDefault="004D0450">
      <w:r w:rsidRPr="004D0450">
        <w:t>The Northcott Society (Northcott)</w:t>
      </w:r>
    </w:p>
    <w:p w14:paraId="6996033B" w14:textId="77777777" w:rsidR="00DA6C3C" w:rsidRDefault="00DA6C3C" w:rsidP="004D0450">
      <w:pPr>
        <w:rPr>
          <w:b/>
          <w:bCs/>
        </w:rPr>
      </w:pPr>
    </w:p>
    <w:p w14:paraId="58527868" w14:textId="612528AB" w:rsidR="004D0450" w:rsidRPr="004D0450" w:rsidRDefault="004D0450" w:rsidP="004D0450">
      <w:pPr>
        <w:rPr>
          <w:b/>
          <w:bCs/>
        </w:rPr>
      </w:pPr>
      <w:r>
        <w:rPr>
          <w:b/>
          <w:bCs/>
        </w:rPr>
        <w:t xml:space="preserve">Question 1: </w:t>
      </w:r>
      <w:r w:rsidRPr="004D0450">
        <w:rPr>
          <w:b/>
          <w:bCs/>
        </w:rPr>
        <w:t>Should the proposed legislative framework cover the out of home care setting?</w:t>
      </w:r>
    </w:p>
    <w:p w14:paraId="191ABA76" w14:textId="73548871" w:rsidR="004D0450" w:rsidRDefault="004D0450" w:rsidP="004D0450">
      <w:r w:rsidRPr="004D0450">
        <w:t>YES - A consistent approach to authorising and monitoring the use of restrictive practices across all settings for</w:t>
      </w:r>
      <w:r>
        <w:t xml:space="preserve"> </w:t>
      </w:r>
      <w:r w:rsidRPr="004D0450">
        <w:t>people with vulnerabilities such as cognitive, communication, physical and sensory impairments/deficits would hold</w:t>
      </w:r>
      <w:r>
        <w:t xml:space="preserve"> </w:t>
      </w:r>
      <w:r w:rsidRPr="004D0450">
        <w:t>all service providers accountable against a consistent standard irrespective of setting.</w:t>
      </w:r>
    </w:p>
    <w:p w14:paraId="2007D81A" w14:textId="44E231EA" w:rsidR="004D0450" w:rsidRPr="004D0450" w:rsidRDefault="004D0450" w:rsidP="004D0450">
      <w:pPr>
        <w:rPr>
          <w:b/>
          <w:bCs/>
        </w:rPr>
      </w:pPr>
      <w:r>
        <w:rPr>
          <w:b/>
          <w:bCs/>
        </w:rPr>
        <w:t xml:space="preserve">Question 2: </w:t>
      </w:r>
      <w:r w:rsidRPr="004D0450">
        <w:rPr>
          <w:b/>
          <w:bCs/>
        </w:rPr>
        <w:t>Should the proposed legislative framework cover any other setting?</w:t>
      </w:r>
    </w:p>
    <w:p w14:paraId="50C1D231" w14:textId="198810E9" w:rsidR="004D0450" w:rsidRDefault="004D0450" w:rsidP="004D0450">
      <w:r w:rsidRPr="004D0450">
        <w:t>YES - health and education. While there are existing guidelines and legislation for these settings, they are not</w:t>
      </w:r>
      <w:r>
        <w:t xml:space="preserve"> </w:t>
      </w:r>
      <w:r w:rsidRPr="004D0450">
        <w:t>consistent with or as rigorous as the legislative framework for disability settings. People with disability are subject to</w:t>
      </w:r>
      <w:r>
        <w:t xml:space="preserve"> </w:t>
      </w:r>
      <w:r w:rsidRPr="004D0450">
        <w:t>RPs in those settings and a consistent legislative framework would facilitate a consistent approach and</w:t>
      </w:r>
      <w:r>
        <w:t xml:space="preserve"> </w:t>
      </w:r>
      <w:r w:rsidRPr="004D0450">
        <w:t>accountability.</w:t>
      </w:r>
    </w:p>
    <w:p w14:paraId="191D7B73" w14:textId="69F5E65F" w:rsidR="004D0450" w:rsidRPr="004D0450" w:rsidRDefault="004D0450" w:rsidP="004D0450">
      <w:pPr>
        <w:rPr>
          <w:b/>
          <w:bCs/>
        </w:rPr>
      </w:pPr>
      <w:r>
        <w:rPr>
          <w:b/>
          <w:bCs/>
        </w:rPr>
        <w:t xml:space="preserve">Question 3: </w:t>
      </w:r>
      <w:r w:rsidRPr="004D0450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4D0450">
        <w:rPr>
          <w:b/>
          <w:bCs/>
        </w:rPr>
        <w:t>restrictive practices in the disability service provision setting and the aged care setting?</w:t>
      </w:r>
    </w:p>
    <w:p w14:paraId="7E7615E9" w14:textId="731C2A9D" w:rsidR="004D0450" w:rsidRDefault="004D0450" w:rsidP="004D0450">
      <w:r w:rsidRPr="004D0450">
        <w:t>Accountability checks and balances vary across settings, as well the ability of service providers to remain current and</w:t>
      </w:r>
      <w:r>
        <w:t xml:space="preserve"> </w:t>
      </w:r>
      <w:r w:rsidRPr="004D0450">
        <w:t>accurate on the specific requirements for authorisation, compliance and best practice across authorisation</w:t>
      </w:r>
      <w:r>
        <w:t xml:space="preserve"> </w:t>
      </w:r>
      <w:r w:rsidRPr="004D0450">
        <w:t>frameworks. Different frameworks increase the possibility of exemption 'loopholes' emerging, further</w:t>
      </w:r>
      <w:r>
        <w:t xml:space="preserve"> </w:t>
      </w:r>
      <w:r w:rsidRPr="004D0450">
        <w:t>compromising the human rights of vulnerable people.</w:t>
      </w:r>
    </w:p>
    <w:p w14:paraId="693E005B" w14:textId="51146173" w:rsidR="0064738C" w:rsidRPr="0064738C" w:rsidRDefault="0064738C" w:rsidP="0064738C">
      <w:pPr>
        <w:rPr>
          <w:b/>
          <w:bCs/>
        </w:rPr>
      </w:pPr>
      <w:r>
        <w:rPr>
          <w:b/>
          <w:bCs/>
        </w:rPr>
        <w:t xml:space="preserve">Question 4: </w:t>
      </w:r>
      <w:r w:rsidRPr="0064738C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64738C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64738C">
        <w:rPr>
          <w:b/>
          <w:bCs/>
        </w:rPr>
        <w:t>Recommendation 6.35(b)?</w:t>
      </w:r>
    </w:p>
    <w:p w14:paraId="617C0942" w14:textId="7294F4C5" w:rsidR="004D0450" w:rsidRDefault="0064738C" w:rsidP="0064738C">
      <w:r w:rsidRPr="0064738C">
        <w:t>YES - the principles recommended by the DRC are consistent with the principles we have been reinforcing in RPA</w:t>
      </w:r>
      <w:r>
        <w:t xml:space="preserve"> </w:t>
      </w:r>
      <w:r w:rsidRPr="0064738C">
        <w:t>panels and practice support across Northcott. The reduction and elimination of restrictive practice use must remain</w:t>
      </w:r>
      <w:r>
        <w:t xml:space="preserve"> </w:t>
      </w:r>
      <w:r w:rsidRPr="0064738C">
        <w:t>as a fundamental focus of service delivery.</w:t>
      </w:r>
    </w:p>
    <w:p w14:paraId="68EC12D3" w14:textId="48EEEE05" w:rsidR="00730443" w:rsidRPr="00730443" w:rsidRDefault="00730443" w:rsidP="00730443">
      <w:pPr>
        <w:rPr>
          <w:b/>
          <w:bCs/>
        </w:rPr>
      </w:pPr>
      <w:r>
        <w:rPr>
          <w:b/>
          <w:bCs/>
        </w:rPr>
        <w:t xml:space="preserve">Question 5: </w:t>
      </w:r>
      <w:r w:rsidRPr="00730443">
        <w:rPr>
          <w:b/>
          <w:bCs/>
        </w:rPr>
        <w:t>Are there any other principles that should be considered?</w:t>
      </w:r>
    </w:p>
    <w:p w14:paraId="5BC297FA" w14:textId="52BB8792" w:rsidR="00730443" w:rsidRPr="00730443" w:rsidRDefault="00730443" w:rsidP="00730443">
      <w:r w:rsidRPr="00730443">
        <w:t>The current compliance and regulatory framework for restrictive practices frequently translates as punitive for</w:t>
      </w:r>
      <w:r>
        <w:t xml:space="preserve"> </w:t>
      </w:r>
      <w:r w:rsidRPr="00730443">
        <w:t xml:space="preserve">providers such as Northcott who actively comply with all </w:t>
      </w:r>
      <w:r w:rsidRPr="00730443">
        <w:lastRenderedPageBreak/>
        <w:t>reporting requirements with transparency and openness to</w:t>
      </w:r>
      <w:r>
        <w:t xml:space="preserve"> </w:t>
      </w:r>
      <w:r w:rsidRPr="00730443">
        <w:t>collaborate to improve practice.</w:t>
      </w:r>
    </w:p>
    <w:p w14:paraId="42757347" w14:textId="06A9FFA0" w:rsidR="0064738C" w:rsidRDefault="00730443" w:rsidP="00730443">
      <w:r w:rsidRPr="00730443">
        <w:t>The principles of a 'Just Culture' (</w:t>
      </w:r>
      <w:hyperlink r:id="rId5" w:history="1">
        <w:r w:rsidRPr="00730443">
          <w:rPr>
            <w:rStyle w:val="Hyperlink"/>
          </w:rPr>
          <w:t>https://www.england.nhs.uk/patient-safety/patient-safety-culture/a-just-cultureguide/</w:t>
        </w:r>
      </w:hyperlink>
      <w:r w:rsidRPr="00730443">
        <w:t>) applied in this context would be a powerful way to improve reporting and by extension, achieve the primary</w:t>
      </w:r>
      <w:r>
        <w:t xml:space="preserve"> </w:t>
      </w:r>
      <w:r w:rsidRPr="00730443">
        <w:t>function of improving the quality of life of NDIS participants affected by restrictive practice use.</w:t>
      </w:r>
    </w:p>
    <w:p w14:paraId="4C02E9E8" w14:textId="0AAB55E6" w:rsidR="007E238F" w:rsidRPr="007E238F" w:rsidRDefault="007E238F" w:rsidP="007E238F">
      <w:pPr>
        <w:rPr>
          <w:b/>
          <w:bCs/>
        </w:rPr>
      </w:pPr>
      <w:r>
        <w:rPr>
          <w:b/>
          <w:bCs/>
        </w:rPr>
        <w:t xml:space="preserve">Question 6: </w:t>
      </w:r>
      <w:r w:rsidRPr="007E238F">
        <w:rPr>
          <w:b/>
          <w:bCs/>
        </w:rPr>
        <w:t>Should a legislative framework prohibit any practices? If so, which practices and in which settings?</w:t>
      </w:r>
    </w:p>
    <w:p w14:paraId="166C61F4" w14:textId="4C60C690" w:rsidR="007E238F" w:rsidRPr="007E238F" w:rsidRDefault="007E238F" w:rsidP="007E238F">
      <w:r w:rsidRPr="007E238F">
        <w:t xml:space="preserve">YES - specific restraints and practices outlined in the Position Statement </w:t>
      </w:r>
      <w:r w:rsidRPr="007E238F">
        <w:rPr>
          <w:rFonts w:hint="eastAsia"/>
        </w:rPr>
        <w:t>–</w:t>
      </w:r>
      <w:r w:rsidRPr="007E238F">
        <w:t>Practices that present high risk of harm to</w:t>
      </w:r>
      <w:r>
        <w:t xml:space="preserve"> </w:t>
      </w:r>
      <w:r w:rsidRPr="007E238F">
        <w:t>NDIS participants (Updated July 2023) by the NDIS Quality and Safeguards Commission. It would be useful for this</w:t>
      </w:r>
      <w:r>
        <w:t xml:space="preserve"> </w:t>
      </w:r>
      <w:r w:rsidRPr="007E238F">
        <w:t>resource to be further expanded with additional examples to highlight everyday harms that are overlooked in</w:t>
      </w:r>
      <w:r>
        <w:t xml:space="preserve"> </w:t>
      </w:r>
      <w:r w:rsidRPr="007E238F">
        <w:t>service delivery.</w:t>
      </w:r>
    </w:p>
    <w:p w14:paraId="6905FCEA" w14:textId="56F69B7D" w:rsidR="00730443" w:rsidRDefault="007E238F" w:rsidP="007E238F">
      <w:r w:rsidRPr="007E238F">
        <w:t>These prohibitions should apply to all service providers across health, aged care, education and disability.</w:t>
      </w:r>
    </w:p>
    <w:p w14:paraId="32ABDE8E" w14:textId="2CCF6B76" w:rsidR="007E238F" w:rsidRPr="007E238F" w:rsidRDefault="007E238F" w:rsidP="007E238F">
      <w:pPr>
        <w:rPr>
          <w:b/>
          <w:bCs/>
        </w:rPr>
      </w:pPr>
      <w:r>
        <w:rPr>
          <w:b/>
          <w:bCs/>
        </w:rPr>
        <w:t>Question 7</w:t>
      </w:r>
      <w:r w:rsidR="00B02084">
        <w:rPr>
          <w:b/>
          <w:bCs/>
        </w:rPr>
        <w:t xml:space="preserve">a: </w:t>
      </w:r>
      <w:r w:rsidRPr="007E238F">
        <w:rPr>
          <w:b/>
          <w:bCs/>
        </w:rPr>
        <w:t>Do you agree that the framework should use the NDIS definitions of restrictive practices?</w:t>
      </w:r>
    </w:p>
    <w:p w14:paraId="36659D9A" w14:textId="4DFCFB18" w:rsidR="007E238F" w:rsidRDefault="007E238F" w:rsidP="007E238F">
      <w:r w:rsidRPr="007E238F">
        <w:t>YES - a nationally consistent set of definitions would go a long way to accurately measuring where we are as a nation</w:t>
      </w:r>
      <w:r w:rsidR="00B02084">
        <w:t xml:space="preserve"> </w:t>
      </w:r>
      <w:r w:rsidRPr="007E238F">
        <w:t>in adhering to the UN Convention on the Rights of Persons with Disabilities.</w:t>
      </w:r>
    </w:p>
    <w:p w14:paraId="6BC84B00" w14:textId="4F785071" w:rsidR="00B02084" w:rsidRPr="00B02084" w:rsidRDefault="00B02084" w:rsidP="00B02084">
      <w:pPr>
        <w:rPr>
          <w:b/>
          <w:bCs/>
        </w:rPr>
      </w:pPr>
      <w:r>
        <w:rPr>
          <w:b/>
          <w:bCs/>
        </w:rPr>
        <w:t xml:space="preserve">Question 7b: </w:t>
      </w:r>
      <w:r w:rsidRPr="00B02084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B02084">
        <w:rPr>
          <w:b/>
          <w:bCs/>
        </w:rPr>
        <w:t>definitions apply in different situations?</w:t>
      </w:r>
    </w:p>
    <w:p w14:paraId="26904147" w14:textId="6F288B26" w:rsidR="00B02084" w:rsidRDefault="00B02084" w:rsidP="00B02084">
      <w:r w:rsidRPr="00B02084">
        <w:t>YES - assuming that the Office of the Senior Practitioner is collaborative and has insight into the various scenarios</w:t>
      </w:r>
      <w:r>
        <w:t xml:space="preserve"> </w:t>
      </w:r>
      <w:r w:rsidRPr="00B02084">
        <w:t>that present themselves in this space.</w:t>
      </w:r>
    </w:p>
    <w:p w14:paraId="57A7A4B1" w14:textId="7718FA0E" w:rsidR="00406A3C" w:rsidRPr="00406A3C" w:rsidRDefault="00507EE3" w:rsidP="00406A3C">
      <w:pPr>
        <w:rPr>
          <w:b/>
          <w:bCs/>
        </w:rPr>
      </w:pPr>
      <w:r>
        <w:rPr>
          <w:b/>
          <w:bCs/>
        </w:rPr>
        <w:t xml:space="preserve">Question 8: </w:t>
      </w:r>
      <w:r w:rsidR="00406A3C" w:rsidRPr="00406A3C">
        <w:rPr>
          <w:b/>
          <w:bCs/>
        </w:rPr>
        <w:t>What role should the Senior Practitioner play in regulating behaviour support plans (BSP)?</w:t>
      </w:r>
    </w:p>
    <w:p w14:paraId="7D08EABB" w14:textId="14EEB118" w:rsidR="00406A3C" w:rsidRPr="00406A3C" w:rsidRDefault="00406A3C" w:rsidP="00406A3C">
      <w:r w:rsidRPr="00406A3C">
        <w:t>The regulation of BSPs is a significant gap in the existing framework. Currently, the burden falls on the provider to</w:t>
      </w:r>
      <w:r w:rsidR="00507EE3">
        <w:t xml:space="preserve"> </w:t>
      </w:r>
      <w:r w:rsidRPr="00406A3C">
        <w:t>engage in all 'Reasonable Steps' to get a BSP in place for any customers who have unauthorised RPs. As a provider,</w:t>
      </w:r>
      <w:r w:rsidR="00507EE3">
        <w:t xml:space="preserve"> </w:t>
      </w:r>
      <w:r w:rsidRPr="00406A3C">
        <w:t>there is limited recourse to holding practitioners to:</w:t>
      </w:r>
    </w:p>
    <w:p w14:paraId="5A2204C3" w14:textId="6ABC9C0C" w:rsidR="00406A3C" w:rsidRPr="00406A3C" w:rsidRDefault="00406A3C" w:rsidP="00507EE3">
      <w:pPr>
        <w:pStyle w:val="ListParagraph"/>
        <w:numPr>
          <w:ilvl w:val="0"/>
          <w:numId w:val="2"/>
        </w:numPr>
      </w:pPr>
      <w:r w:rsidRPr="00406A3C">
        <w:t>Delivery timeframes</w:t>
      </w:r>
    </w:p>
    <w:p w14:paraId="661D9E5B" w14:textId="4A096A31" w:rsidR="00406A3C" w:rsidRPr="00406A3C" w:rsidRDefault="00406A3C" w:rsidP="00507EE3">
      <w:pPr>
        <w:pStyle w:val="ListParagraph"/>
        <w:numPr>
          <w:ilvl w:val="0"/>
          <w:numId w:val="2"/>
        </w:numPr>
      </w:pPr>
      <w:r w:rsidRPr="00406A3C">
        <w:t>Quality of the plan</w:t>
      </w:r>
    </w:p>
    <w:p w14:paraId="1950EA05" w14:textId="5F1FB59A" w:rsidR="00406A3C" w:rsidRPr="00406A3C" w:rsidRDefault="00406A3C" w:rsidP="00507EE3">
      <w:pPr>
        <w:pStyle w:val="ListParagraph"/>
        <w:numPr>
          <w:ilvl w:val="0"/>
          <w:numId w:val="2"/>
        </w:numPr>
      </w:pPr>
      <w:r w:rsidRPr="00406A3C">
        <w:t>Accuracy, relevance, accessibility and currency of the information included in the plan</w:t>
      </w:r>
    </w:p>
    <w:p w14:paraId="502E76F1" w14:textId="49BC5A84" w:rsidR="00406A3C" w:rsidRPr="00406A3C" w:rsidRDefault="00406A3C" w:rsidP="00507EE3">
      <w:pPr>
        <w:pStyle w:val="ListParagraph"/>
        <w:numPr>
          <w:ilvl w:val="0"/>
          <w:numId w:val="2"/>
        </w:numPr>
      </w:pPr>
      <w:r w:rsidRPr="00406A3C">
        <w:t>Plan amendment where gaps are identified.</w:t>
      </w:r>
    </w:p>
    <w:p w14:paraId="41ADEFA7" w14:textId="0BF789A3" w:rsidR="00406A3C" w:rsidRDefault="00406A3C" w:rsidP="00406A3C">
      <w:r w:rsidRPr="00406A3C">
        <w:lastRenderedPageBreak/>
        <w:t>This would be the forte of the Senior Practitioner as the authoritative expert in this space. It would also hold all</w:t>
      </w:r>
      <w:r w:rsidR="00507EE3">
        <w:t xml:space="preserve"> </w:t>
      </w:r>
      <w:r w:rsidRPr="00406A3C">
        <w:t>practitioners in the state accountable to the same standards of practice.</w:t>
      </w:r>
    </w:p>
    <w:p w14:paraId="53F8FB8E" w14:textId="42241178" w:rsidR="00CB6BA9" w:rsidRPr="00CB6BA9" w:rsidRDefault="00CB6BA9" w:rsidP="00CB6BA9">
      <w:pPr>
        <w:rPr>
          <w:b/>
          <w:bCs/>
        </w:rPr>
      </w:pPr>
      <w:r>
        <w:rPr>
          <w:b/>
          <w:bCs/>
        </w:rPr>
        <w:t xml:space="preserve">Question 9: </w:t>
      </w:r>
      <w:r w:rsidRPr="00CB6BA9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CB6BA9">
        <w:rPr>
          <w:b/>
          <w:bCs/>
        </w:rPr>
        <w:t>(BSP)?</w:t>
      </w:r>
    </w:p>
    <w:p w14:paraId="1029E81F" w14:textId="379C5319" w:rsidR="00507EE3" w:rsidRDefault="00CB6BA9" w:rsidP="00CB6BA9">
      <w:r w:rsidRPr="00CB6BA9">
        <w:t>YES - work with the NDIA to articulate exactly what the end product to the customer should be, that is, what the</w:t>
      </w:r>
      <w:r>
        <w:t xml:space="preserve"> </w:t>
      </w:r>
      <w:r w:rsidRPr="00CB6BA9">
        <w:t>minimum expectation is of the specialist/professional service. At present, when plans fall short or have errors,</w:t>
      </w:r>
      <w:r>
        <w:t xml:space="preserve"> </w:t>
      </w:r>
      <w:r w:rsidRPr="00CB6BA9">
        <w:t>practitioners will cite a lack of funding as the reason that they cannot make any amendments. This is unacceptable</w:t>
      </w:r>
      <w:r>
        <w:t xml:space="preserve"> </w:t>
      </w:r>
      <w:r w:rsidRPr="00CB6BA9">
        <w:t>because they have in effect, delivered a faulty product and the customer should not be expected to pay more for</w:t>
      </w:r>
      <w:r>
        <w:t xml:space="preserve"> </w:t>
      </w:r>
      <w:r w:rsidRPr="00CB6BA9">
        <w:t>them to correct the faults. Similarly, practitioners will decline attending RPA panels because the funding has run out,</w:t>
      </w:r>
      <w:r>
        <w:t xml:space="preserve"> </w:t>
      </w:r>
      <w:r w:rsidRPr="00CB6BA9">
        <w:t>again, this should be a service delivery expectation that is intrinsic to the BSP contract and accounted for in the unit</w:t>
      </w:r>
      <w:r>
        <w:t xml:space="preserve"> </w:t>
      </w:r>
      <w:r w:rsidRPr="00CB6BA9">
        <w:t>price billed to the customer.</w:t>
      </w:r>
    </w:p>
    <w:p w14:paraId="57157186" w14:textId="7B85AA3C" w:rsidR="0047116C" w:rsidRPr="0047116C" w:rsidRDefault="0047116C" w:rsidP="0047116C">
      <w:pPr>
        <w:rPr>
          <w:b/>
          <w:bCs/>
        </w:rPr>
      </w:pPr>
      <w:r>
        <w:rPr>
          <w:b/>
          <w:bCs/>
        </w:rPr>
        <w:t xml:space="preserve">Question 10a: </w:t>
      </w:r>
      <w:r w:rsidRPr="0047116C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47116C">
        <w:rPr>
          <w:b/>
          <w:bCs/>
        </w:rPr>
        <w:t>practices without separate Senior Practitioner authorisation (a partially delegated model)?</w:t>
      </w:r>
    </w:p>
    <w:p w14:paraId="6C885FCB" w14:textId="72BDCFA4" w:rsidR="0047116C" w:rsidRPr="0047116C" w:rsidRDefault="0047116C" w:rsidP="0047116C">
      <w:r w:rsidRPr="0047116C">
        <w:t>YES - the APO role should be competent to authorise routine environmental, mechanical and chemical restraints.</w:t>
      </w:r>
      <w:r w:rsidR="004A632A">
        <w:t xml:space="preserve"> </w:t>
      </w:r>
      <w:r w:rsidRPr="0047116C">
        <w:t>These authorisations require active collaboration with other specialists and evidence to support the proactive</w:t>
      </w:r>
      <w:r w:rsidR="004A632A">
        <w:t xml:space="preserve"> </w:t>
      </w:r>
      <w:r w:rsidRPr="0047116C">
        <w:t>application of a restrictive practice.</w:t>
      </w:r>
    </w:p>
    <w:p w14:paraId="63535A5E" w14:textId="25ADB31E" w:rsidR="00CB6BA9" w:rsidRDefault="0047116C" w:rsidP="0047116C">
      <w:r w:rsidRPr="0047116C">
        <w:t>Mechanical restraints will often require specialist allied health input and having that extra scrutiny makes the</w:t>
      </w:r>
      <w:r w:rsidR="004A632A">
        <w:t xml:space="preserve"> </w:t>
      </w:r>
      <w:r w:rsidRPr="0047116C">
        <w:t>authorisation process more robust. Similarly, chemical restraints must be supported by prescription by a medical</w:t>
      </w:r>
      <w:r w:rsidR="004A632A">
        <w:t xml:space="preserve"> </w:t>
      </w:r>
      <w:r w:rsidRPr="0047116C">
        <w:t>practitioner, medication purpose forms, medication charts and polypharmacy reviews. Environmental restraints are</w:t>
      </w:r>
      <w:r w:rsidR="004A632A">
        <w:t xml:space="preserve"> </w:t>
      </w:r>
      <w:r w:rsidRPr="0047116C">
        <w:t>assessed in situ by the behaviour support practitioner and operational management (of the service provider).</w:t>
      </w:r>
      <w:r w:rsidR="004A632A">
        <w:t xml:space="preserve"> </w:t>
      </w:r>
      <w:r w:rsidRPr="0047116C">
        <w:t>Seclusion and physical restraints are arguably more intense/invasive restrictive practices and people with disability</w:t>
      </w:r>
      <w:r w:rsidR="004A632A">
        <w:t xml:space="preserve"> </w:t>
      </w:r>
      <w:r w:rsidRPr="0047116C">
        <w:t>would benefit from a more stringent authorisation lens for those RPs (such as the Senior Practitioner) than most</w:t>
      </w:r>
      <w:r w:rsidR="004A632A">
        <w:t xml:space="preserve"> </w:t>
      </w:r>
      <w:r w:rsidRPr="0047116C">
        <w:t>providers would apply.</w:t>
      </w:r>
    </w:p>
    <w:p w14:paraId="74E61921" w14:textId="7F12BF49" w:rsidR="004A632A" w:rsidRPr="004A632A" w:rsidRDefault="004A632A" w:rsidP="004A632A">
      <w:pPr>
        <w:rPr>
          <w:b/>
          <w:bCs/>
        </w:rPr>
      </w:pPr>
      <w:r>
        <w:rPr>
          <w:b/>
          <w:bCs/>
        </w:rPr>
        <w:t xml:space="preserve">Question 10b: </w:t>
      </w:r>
      <w:r w:rsidRPr="004A632A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4A632A">
        <w:rPr>
          <w:b/>
          <w:bCs/>
        </w:rPr>
        <w:t>practices, with final authorisation provided in all cases by the Senior Practitioner (a two step model)?</w:t>
      </w:r>
    </w:p>
    <w:p w14:paraId="09B6BA1F" w14:textId="36FF992C" w:rsidR="004A632A" w:rsidRPr="004A632A" w:rsidRDefault="004A632A" w:rsidP="004A632A">
      <w:r w:rsidRPr="004A632A">
        <w:t>Northcott</w:t>
      </w:r>
      <w:r>
        <w:t>’</w:t>
      </w:r>
      <w:r w:rsidRPr="004A632A">
        <w:t>s concern with this model is that it may create a bottleneck for the authorisation process. The current</w:t>
      </w:r>
      <w:r>
        <w:t xml:space="preserve"> </w:t>
      </w:r>
      <w:r w:rsidRPr="004A632A">
        <w:t>process of RPA panel authorisation carries a significant administrative burden prior to panel, to ensure all</w:t>
      </w:r>
      <w:r w:rsidR="00131DE6">
        <w:t xml:space="preserve"> </w:t>
      </w:r>
      <w:r w:rsidRPr="004A632A">
        <w:t xml:space="preserve">authorisation </w:t>
      </w:r>
      <w:r w:rsidRPr="004A632A">
        <w:lastRenderedPageBreak/>
        <w:t>requirements are met, as well as ensuring that the panel itself is as inclusive as possible with</w:t>
      </w:r>
      <w:r w:rsidR="00131DE6">
        <w:t xml:space="preserve"> </w:t>
      </w:r>
      <w:r w:rsidRPr="004A632A">
        <w:t>customers and their guardians/family members attending.</w:t>
      </w:r>
    </w:p>
    <w:p w14:paraId="5F2EF3F3" w14:textId="116CFCC9" w:rsidR="004A632A" w:rsidRDefault="004A632A" w:rsidP="004A632A">
      <w:r w:rsidRPr="004A632A">
        <w:t>At Northcott we have a two-three week turnaround for authorisations once we get a BSP uploaded to the portal.</w:t>
      </w:r>
      <w:r w:rsidR="00131DE6">
        <w:t xml:space="preserve"> </w:t>
      </w:r>
      <w:r w:rsidRPr="004A632A">
        <w:t>Would the Office of the Senior Practitioner be able to maintain/improve this while applying the same level of rigor</w:t>
      </w:r>
      <w:r w:rsidR="00131DE6">
        <w:t xml:space="preserve"> </w:t>
      </w:r>
      <w:r w:rsidRPr="004A632A">
        <w:t>and scrutiny applied by the current process?</w:t>
      </w:r>
    </w:p>
    <w:p w14:paraId="6C4BFD3C" w14:textId="0B463F42" w:rsidR="00131DE6" w:rsidRPr="00131DE6" w:rsidRDefault="00131DE6" w:rsidP="00131DE6">
      <w:pPr>
        <w:rPr>
          <w:b/>
          <w:bCs/>
        </w:rPr>
      </w:pPr>
      <w:r>
        <w:rPr>
          <w:b/>
          <w:bCs/>
        </w:rPr>
        <w:t xml:space="preserve">Question 10c: </w:t>
      </w:r>
      <w:r w:rsidRPr="00131DE6">
        <w:rPr>
          <w:b/>
          <w:bCs/>
        </w:rPr>
        <w:t>What would be the benefits and risks of the above two models for Authorised Program Officers (APOs)?</w:t>
      </w:r>
    </w:p>
    <w:p w14:paraId="502B0676" w14:textId="553C8BB7" w:rsidR="00131DE6" w:rsidRPr="00131DE6" w:rsidRDefault="00131DE6" w:rsidP="00131DE6">
      <w:r w:rsidRPr="00131DE6">
        <w:t>The Northcott RPA process has benefitted significantly from the inclusion of Independent Specialists as a mandatory</w:t>
      </w:r>
      <w:r>
        <w:t xml:space="preserve"> </w:t>
      </w:r>
      <w:r w:rsidRPr="00131DE6">
        <w:t>component of the authorisation panel. Their professional expertise, insight and moderating influence in the panel</w:t>
      </w:r>
      <w:r>
        <w:t xml:space="preserve"> </w:t>
      </w:r>
      <w:r w:rsidRPr="00131DE6">
        <w:t>context, as well as the education and feedback they provide to operational staff and behaviour support practitioners</w:t>
      </w:r>
      <w:r>
        <w:t xml:space="preserve"> </w:t>
      </w:r>
      <w:r w:rsidRPr="00131DE6">
        <w:t>has been exemplary.</w:t>
      </w:r>
    </w:p>
    <w:p w14:paraId="2FDE0A4F" w14:textId="6EB3850A" w:rsidR="00131DE6" w:rsidRPr="00131DE6" w:rsidRDefault="00131DE6" w:rsidP="00131DE6">
      <w:r w:rsidRPr="00131DE6">
        <w:t>The APO model as described does not appear to include this provider-specific interface and it will be a loss to the</w:t>
      </w:r>
      <w:r>
        <w:t xml:space="preserve"> </w:t>
      </w:r>
      <w:r w:rsidRPr="00131DE6">
        <w:t>process.</w:t>
      </w:r>
    </w:p>
    <w:p w14:paraId="0129B544" w14:textId="2A34D786" w:rsidR="00131DE6" w:rsidRDefault="00131DE6" w:rsidP="00131DE6">
      <w:r w:rsidRPr="00131DE6">
        <w:t>If behaviour support specialists were to become a part of the Office of the Senior Practitioner, then that would</w:t>
      </w:r>
      <w:r>
        <w:t xml:space="preserve"> </w:t>
      </w:r>
      <w:r w:rsidRPr="00131DE6">
        <w:t>ameliorate this loss. Northcott is confident that if we could have behaviour support specialists available (via the</w:t>
      </w:r>
      <w:r>
        <w:t xml:space="preserve"> </w:t>
      </w:r>
      <w:r w:rsidRPr="00131DE6">
        <w:t>Senior Practitioner's Office) of the calibre that Northcott regularly accesses, that would continue to make their</w:t>
      </w:r>
      <w:r>
        <w:t xml:space="preserve"> </w:t>
      </w:r>
      <w:r w:rsidRPr="00131DE6">
        <w:t>expertise available to providers.</w:t>
      </w:r>
    </w:p>
    <w:p w14:paraId="43E0D5BE" w14:textId="1C2D0A78" w:rsidR="00CE3710" w:rsidRPr="00CE3710" w:rsidRDefault="00CE3710" w:rsidP="00CE3710">
      <w:pPr>
        <w:rPr>
          <w:b/>
          <w:bCs/>
        </w:rPr>
      </w:pPr>
      <w:r>
        <w:rPr>
          <w:b/>
          <w:bCs/>
        </w:rPr>
        <w:t xml:space="preserve">Question 11: </w:t>
      </w:r>
      <w:r w:rsidRPr="00CE3710">
        <w:rPr>
          <w:b/>
          <w:bCs/>
        </w:rPr>
        <w:t>Are there alternative approaches to authorisation that would be preferable to these models?</w:t>
      </w:r>
    </w:p>
    <w:p w14:paraId="4C7E957A" w14:textId="39078643" w:rsidR="00CE3710" w:rsidRPr="00CE3710" w:rsidRDefault="00CE3710" w:rsidP="00CE3710">
      <w:r w:rsidRPr="00CE3710">
        <w:t>As mentioned previously, the current panel process allows for customers and their guardians/caregivers to</w:t>
      </w:r>
      <w:r>
        <w:t xml:space="preserve"> </w:t>
      </w:r>
      <w:r w:rsidRPr="00CE3710">
        <w:t>participate in the panel discussions.</w:t>
      </w:r>
    </w:p>
    <w:p w14:paraId="0CD2860B" w14:textId="50D06BAB" w:rsidR="00CE3710" w:rsidRPr="00CE3710" w:rsidRDefault="00CE3710" w:rsidP="00CE3710">
      <w:r w:rsidRPr="00CE3710">
        <w:t>Northcott actively invites guardians and families to attend panel and share their concerns and ideas in the panel</w:t>
      </w:r>
      <w:r w:rsidR="00745F52">
        <w:t xml:space="preserve"> </w:t>
      </w:r>
      <w:r w:rsidRPr="00CE3710">
        <w:t>forum. Similarly, if a customer wants to attend panel, we will ensure that we schedule the meeting at a time they can</w:t>
      </w:r>
      <w:r w:rsidR="00745F52">
        <w:t xml:space="preserve"> </w:t>
      </w:r>
      <w:r w:rsidRPr="00CE3710">
        <w:t>participate.</w:t>
      </w:r>
    </w:p>
    <w:p w14:paraId="6547D7B3" w14:textId="519C49AD" w:rsidR="00CE3710" w:rsidRDefault="00CE3710" w:rsidP="00CE3710">
      <w:r w:rsidRPr="00CE3710">
        <w:t>Is there a way to integrate the proposed models with what we currently have in place so that the inclusiveness is not</w:t>
      </w:r>
      <w:r w:rsidR="00745F52">
        <w:t xml:space="preserve"> </w:t>
      </w:r>
      <w:r w:rsidRPr="00CE3710">
        <w:t>lost?</w:t>
      </w:r>
    </w:p>
    <w:p w14:paraId="463E8D8C" w14:textId="77692B84" w:rsidR="00745F52" w:rsidRPr="00745F52" w:rsidRDefault="00745F52" w:rsidP="00745F52">
      <w:pPr>
        <w:rPr>
          <w:b/>
          <w:bCs/>
        </w:rPr>
      </w:pPr>
      <w:r>
        <w:rPr>
          <w:b/>
          <w:bCs/>
        </w:rPr>
        <w:t xml:space="preserve">Question 12: </w:t>
      </w:r>
      <w:r w:rsidRPr="00745F52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745F52">
        <w:rPr>
          <w:b/>
          <w:bCs/>
        </w:rPr>
        <w:t>be permitted to be consultants to a number of providers?</w:t>
      </w:r>
    </w:p>
    <w:p w14:paraId="3DB9D9B8" w14:textId="2D5E57EA" w:rsidR="00745F52" w:rsidRPr="00745F52" w:rsidRDefault="00745F52" w:rsidP="00745F52">
      <w:r w:rsidRPr="00745F52">
        <w:t>A consultancy model is attractive because a well-trained, objective group of APOs would be working across</w:t>
      </w:r>
      <w:r>
        <w:t xml:space="preserve"> </w:t>
      </w:r>
      <w:r w:rsidRPr="00745F52">
        <w:t>providers, supporting practice improvement where the goal remains not to just authorise restrictive practices but</w:t>
      </w:r>
      <w:r>
        <w:t xml:space="preserve"> </w:t>
      </w:r>
      <w:r w:rsidRPr="00745F52">
        <w:t xml:space="preserve">actively challenge the need for </w:t>
      </w:r>
      <w:r w:rsidRPr="00745F52">
        <w:lastRenderedPageBreak/>
        <w:t>them as well as exploring opportunities for active support and positive, pre-emptive</w:t>
      </w:r>
      <w:r>
        <w:t xml:space="preserve"> </w:t>
      </w:r>
      <w:r w:rsidRPr="00745F52">
        <w:t>practice.</w:t>
      </w:r>
    </w:p>
    <w:p w14:paraId="281B7B04" w14:textId="6CEA7EE6" w:rsidR="00745F52" w:rsidRDefault="00745F52" w:rsidP="00745F52">
      <w:r w:rsidRPr="00745F52">
        <w:t>The Office of the Senior Practitioner would have a quality-assurance approach, auditing decisions reviewing</w:t>
      </w:r>
      <w:r>
        <w:t xml:space="preserve"> </w:t>
      </w:r>
      <w:r w:rsidRPr="00745F52">
        <w:t>recommendations. They would also conduct regular training/education/competency assessment sessions to</w:t>
      </w:r>
      <w:r>
        <w:t xml:space="preserve"> </w:t>
      </w:r>
      <w:r w:rsidRPr="00745F52">
        <w:t>maintain a consistent standard of APO.</w:t>
      </w:r>
    </w:p>
    <w:p w14:paraId="5134A0FD" w14:textId="1C0A7775" w:rsidR="004D4981" w:rsidRPr="004D4981" w:rsidRDefault="004D4981" w:rsidP="004D4981">
      <w:pPr>
        <w:rPr>
          <w:b/>
          <w:bCs/>
        </w:rPr>
      </w:pPr>
      <w:r>
        <w:rPr>
          <w:b/>
          <w:bCs/>
        </w:rPr>
        <w:t xml:space="preserve">Question 13: </w:t>
      </w:r>
      <w:r w:rsidRPr="004D4981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4D4981">
        <w:rPr>
          <w:b/>
          <w:bCs/>
        </w:rPr>
        <w:t>practices?</w:t>
      </w:r>
    </w:p>
    <w:p w14:paraId="042035DB" w14:textId="0E6F30D9" w:rsidR="004D4981" w:rsidRPr="004D4981" w:rsidRDefault="004D4981" w:rsidP="004D4981">
      <w:r w:rsidRPr="004D4981">
        <w:t>Proposal 6 - YES, this is a function currently determined by RPA panellists, taking into account time required to</w:t>
      </w:r>
      <w:r>
        <w:t xml:space="preserve"> </w:t>
      </w:r>
      <w:r w:rsidRPr="004D4981">
        <w:t>reasonably meet any conditions of authorisation (e.g.</w:t>
      </w:r>
      <w:r>
        <w:t xml:space="preserve"> </w:t>
      </w:r>
      <w:r w:rsidRPr="004D4981">
        <w:t>specialist report/review, data collection, incident reports).</w:t>
      </w:r>
    </w:p>
    <w:p w14:paraId="62BEB5D9" w14:textId="77777777" w:rsidR="004D4981" w:rsidRPr="004D4981" w:rsidRDefault="004D4981" w:rsidP="004D4981">
      <w:r w:rsidRPr="004D4981">
        <w:t>Proposal 7 - NO, not required.</w:t>
      </w:r>
    </w:p>
    <w:p w14:paraId="2E3D738C" w14:textId="6CEED762" w:rsidR="004D4981" w:rsidRPr="004D4981" w:rsidRDefault="004D4981" w:rsidP="004D4981">
      <w:r w:rsidRPr="004D4981">
        <w:t>The proposal for emergency use of a restrictive practice is not clearly explained; under current guidelines and</w:t>
      </w:r>
      <w:r>
        <w:t xml:space="preserve"> </w:t>
      </w:r>
      <w:r w:rsidRPr="004D4981">
        <w:t>regulations, each instance of use of unauthorised restrictive practice (including those used on an emergency basis)</w:t>
      </w:r>
      <w:r>
        <w:t xml:space="preserve"> </w:t>
      </w:r>
      <w:r w:rsidRPr="004D4981">
        <w:t>must be reported to the NDIS Quality and Safeguards Commission (NQSC). All Reasonable Steps to obtain</w:t>
      </w:r>
      <w:r>
        <w:t xml:space="preserve"> </w:t>
      </w:r>
      <w:r w:rsidRPr="004D4981">
        <w:t>authorisation must also be reported to the NQSC - there is a 28-day report as well as quarterly reporting required</w:t>
      </w:r>
      <w:r>
        <w:t xml:space="preserve"> </w:t>
      </w:r>
      <w:r w:rsidRPr="004D4981">
        <w:t>along with daily/weekly reporting.</w:t>
      </w:r>
    </w:p>
    <w:p w14:paraId="60DC03C0" w14:textId="5DA9D338" w:rsidR="004D4981" w:rsidRPr="004D4981" w:rsidRDefault="004D4981" w:rsidP="004D4981">
      <w:r w:rsidRPr="004D4981">
        <w:t>The interim authorisation process must be supported by an interim behaviour support plan developed by a</w:t>
      </w:r>
      <w:r>
        <w:t xml:space="preserve"> </w:t>
      </w:r>
      <w:r w:rsidRPr="004D4981">
        <w:t>registered behaviour support practitioner and the senior manager is accountable for their decision to authorise the</w:t>
      </w:r>
      <w:r>
        <w:t xml:space="preserve"> </w:t>
      </w:r>
      <w:r w:rsidRPr="004D4981">
        <w:t>practice.</w:t>
      </w:r>
    </w:p>
    <w:p w14:paraId="63E4D612" w14:textId="7B70B422" w:rsidR="004D4981" w:rsidRPr="004D4981" w:rsidRDefault="004D4981" w:rsidP="004D4981">
      <w:r w:rsidRPr="004D4981">
        <w:t>All interim submissions and outcome summaries are managed on the DCJ authorisation portal and subject to</w:t>
      </w:r>
      <w:r>
        <w:t xml:space="preserve"> </w:t>
      </w:r>
      <w:r w:rsidRPr="004D4981">
        <w:t>scrutiny and audit at any time by the CRPT.</w:t>
      </w:r>
    </w:p>
    <w:p w14:paraId="2B2119A4" w14:textId="2D764133" w:rsidR="00745F52" w:rsidRDefault="004D4981" w:rsidP="004D4981">
      <w:r w:rsidRPr="004D4981">
        <w:t>Proposal 8 - YES, the Senior Practitioner should have the power to cease a practice that is not required or does not</w:t>
      </w:r>
      <w:r>
        <w:t xml:space="preserve"> </w:t>
      </w:r>
      <w:r w:rsidRPr="004D4981">
        <w:t>meet authorisation standards. Currently, the RPA panel exercises this power, but this could be done better by a</w:t>
      </w:r>
      <w:r>
        <w:t xml:space="preserve"> </w:t>
      </w:r>
      <w:r w:rsidRPr="004D4981">
        <w:t>totally objective body external to the service provider, overseeing the application and rationale for the practice.</w:t>
      </w:r>
    </w:p>
    <w:p w14:paraId="79E8AB4F" w14:textId="00BC616A" w:rsidR="002D7AE1" w:rsidRPr="002D7AE1" w:rsidRDefault="002D7AE1" w:rsidP="002D7AE1">
      <w:pPr>
        <w:rPr>
          <w:b/>
          <w:bCs/>
        </w:rPr>
      </w:pPr>
      <w:r>
        <w:rPr>
          <w:b/>
          <w:bCs/>
        </w:rPr>
        <w:t xml:space="preserve">Question 14: </w:t>
      </w:r>
      <w:r w:rsidRPr="002D7AE1">
        <w:rPr>
          <w:b/>
          <w:bCs/>
        </w:rPr>
        <w:t>Are there any additional grounds on which the Senior Practitioner should be able to cancel an authorisation?</w:t>
      </w:r>
    </w:p>
    <w:p w14:paraId="7FBC6EC1" w14:textId="6E00F8E5" w:rsidR="002D7AE1" w:rsidRDefault="002D7AE1" w:rsidP="002D7AE1">
      <w:r w:rsidRPr="002D7AE1">
        <w:t>No comment.</w:t>
      </w:r>
    </w:p>
    <w:p w14:paraId="05378B62" w14:textId="57AEB069" w:rsidR="00743875" w:rsidRPr="00743875" w:rsidRDefault="00743875" w:rsidP="00743875">
      <w:pPr>
        <w:rPr>
          <w:b/>
          <w:bCs/>
        </w:rPr>
      </w:pPr>
      <w:r>
        <w:rPr>
          <w:b/>
          <w:bCs/>
        </w:rPr>
        <w:t xml:space="preserve">Question 15a: </w:t>
      </w:r>
      <w:r w:rsidRPr="00743875">
        <w:rPr>
          <w:b/>
          <w:bCs/>
        </w:rPr>
        <w:t>Should authorisation decisions be open to internal review?</w:t>
      </w:r>
    </w:p>
    <w:p w14:paraId="23897CF9" w14:textId="36376806" w:rsidR="00743875" w:rsidRDefault="00743875" w:rsidP="00743875">
      <w:r w:rsidRPr="00743875">
        <w:t>YES - this would be useful if there are mitigating circumstances for authorisations that have been cancelled.</w:t>
      </w:r>
      <w:r w:rsidR="003544B5">
        <w:t xml:space="preserve"> </w:t>
      </w:r>
      <w:r w:rsidRPr="00743875">
        <w:t>Northcott has also had family members attend panel who have objected to the need for the whole authorisation</w:t>
      </w:r>
      <w:r w:rsidR="003544B5">
        <w:t xml:space="preserve"> </w:t>
      </w:r>
      <w:r w:rsidRPr="00743875">
        <w:t>process because they perceive the practice to be essential to the welfare of their family member.</w:t>
      </w:r>
    </w:p>
    <w:p w14:paraId="44A1F3F4" w14:textId="58F403CA" w:rsidR="003544B5" w:rsidRPr="003544B5" w:rsidRDefault="003544B5" w:rsidP="003544B5">
      <w:pPr>
        <w:rPr>
          <w:b/>
          <w:bCs/>
        </w:rPr>
      </w:pPr>
      <w:r>
        <w:rPr>
          <w:b/>
          <w:bCs/>
        </w:rPr>
        <w:lastRenderedPageBreak/>
        <w:t xml:space="preserve">Question 15b: </w:t>
      </w:r>
      <w:r w:rsidRPr="003544B5">
        <w:rPr>
          <w:b/>
          <w:bCs/>
        </w:rPr>
        <w:t>Should authorisation decisions be reviewable at NCAT?</w:t>
      </w:r>
    </w:p>
    <w:p w14:paraId="121E5034" w14:textId="65DB4DEB" w:rsidR="003544B5" w:rsidRPr="003544B5" w:rsidRDefault="003544B5" w:rsidP="003544B5">
      <w:r w:rsidRPr="003544B5">
        <w:t>NO - The NDIS Quality and Safeguards Commission is a central escalation point for complaints including</w:t>
      </w:r>
      <w:r>
        <w:t xml:space="preserve"> </w:t>
      </w:r>
      <w:r w:rsidRPr="003544B5">
        <w:t>dissatisfaction with panel outcomes and/or recommendations.</w:t>
      </w:r>
    </w:p>
    <w:p w14:paraId="09A16754" w14:textId="1D7B74B5" w:rsidR="003544B5" w:rsidRDefault="003544B5" w:rsidP="003544B5">
      <w:r w:rsidRPr="003544B5">
        <w:t>Including NCAT in the mix (in this capacity) feels like a duplication of resource; there is also the possibility that</w:t>
      </w:r>
      <w:r>
        <w:t xml:space="preserve"> </w:t>
      </w:r>
      <w:r w:rsidRPr="003544B5">
        <w:t>existing NCAT functions would be adversely affected with the added administrative burden.</w:t>
      </w:r>
    </w:p>
    <w:p w14:paraId="323422C6" w14:textId="1835ED13" w:rsidR="0028793E" w:rsidRPr="0028793E" w:rsidRDefault="0028793E" w:rsidP="0028793E">
      <w:pPr>
        <w:rPr>
          <w:b/>
          <w:bCs/>
        </w:rPr>
      </w:pPr>
      <w:r>
        <w:rPr>
          <w:b/>
          <w:bCs/>
        </w:rPr>
        <w:t xml:space="preserve">Question 16a: </w:t>
      </w:r>
      <w:r w:rsidRPr="0028793E">
        <w:rPr>
          <w:b/>
          <w:bCs/>
        </w:rPr>
        <w:t>Should rights to seek review be limited to the person or a person concerned for their welfare?</w:t>
      </w:r>
    </w:p>
    <w:p w14:paraId="37D62B17" w14:textId="1526DB33" w:rsidR="003544B5" w:rsidRDefault="0028793E" w:rsidP="0028793E">
      <w:r w:rsidRPr="0028793E">
        <w:t>YES - review should always be linked to the welfare of the person affected.</w:t>
      </w:r>
    </w:p>
    <w:p w14:paraId="49C83865" w14:textId="7BF68E13" w:rsidR="0028793E" w:rsidRPr="0028793E" w:rsidRDefault="0028793E" w:rsidP="0028793E">
      <w:pPr>
        <w:rPr>
          <w:b/>
          <w:bCs/>
        </w:rPr>
      </w:pPr>
      <w:r>
        <w:rPr>
          <w:b/>
          <w:bCs/>
        </w:rPr>
        <w:t xml:space="preserve">Question 16b: </w:t>
      </w:r>
      <w:r w:rsidRPr="0028793E">
        <w:rPr>
          <w:b/>
          <w:bCs/>
        </w:rPr>
        <w:t>Should the service provider have a right to seek review of a decision not to authorise a restrictive practice?</w:t>
      </w:r>
    </w:p>
    <w:p w14:paraId="66B36B0F" w14:textId="21284818" w:rsidR="0028793E" w:rsidRDefault="0028793E" w:rsidP="0028793E">
      <w:r w:rsidRPr="0028793E">
        <w:t>YES - if there is evidence that the impact of not using the RP would negatively affect the welfare of the person.</w:t>
      </w:r>
    </w:p>
    <w:p w14:paraId="1B258A8F" w14:textId="363024D0" w:rsidR="002B0842" w:rsidRPr="002B0842" w:rsidRDefault="002B0842" w:rsidP="002B0842">
      <w:pPr>
        <w:rPr>
          <w:b/>
          <w:bCs/>
        </w:rPr>
      </w:pPr>
      <w:r>
        <w:rPr>
          <w:b/>
          <w:bCs/>
        </w:rPr>
        <w:t xml:space="preserve">Question 17: </w:t>
      </w:r>
      <w:r w:rsidRPr="002B0842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2B0842">
        <w:rPr>
          <w:b/>
          <w:bCs/>
        </w:rPr>
        <w:t>time?</w:t>
      </w:r>
    </w:p>
    <w:p w14:paraId="16DEB748" w14:textId="1D79CA6E" w:rsidR="0028793E" w:rsidRDefault="002B0842" w:rsidP="002B0842">
      <w:r w:rsidRPr="002B0842">
        <w:t>YES - the behaviour support plan must be a dynamic plan that evolves based on skill building and positive behaviour</w:t>
      </w:r>
      <w:r>
        <w:t xml:space="preserve"> </w:t>
      </w:r>
      <w:r w:rsidRPr="002B0842">
        <w:t>support strategies being consistently employed by service providers.</w:t>
      </w:r>
    </w:p>
    <w:p w14:paraId="46AE9746" w14:textId="79882FDC" w:rsidR="005F2203" w:rsidRPr="005F2203" w:rsidRDefault="005F2203" w:rsidP="005F2203">
      <w:pPr>
        <w:rPr>
          <w:b/>
          <w:bCs/>
        </w:rPr>
      </w:pPr>
      <w:r>
        <w:rPr>
          <w:b/>
          <w:bCs/>
        </w:rPr>
        <w:t xml:space="preserve">Question 18: </w:t>
      </w:r>
      <w:r w:rsidRPr="005F2203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5F2203">
        <w:rPr>
          <w:b/>
          <w:bCs/>
        </w:rPr>
        <w:t>complaint, on its own motion, or both?</w:t>
      </w:r>
    </w:p>
    <w:p w14:paraId="04C34B08" w14:textId="5B97C3F0" w:rsidR="005F2203" w:rsidRPr="005F2203" w:rsidRDefault="005F2203" w:rsidP="005F2203">
      <w:r w:rsidRPr="005F2203">
        <w:t>The NDIS Quality and Safeguards Commission already has this function - they provide notice of what it being</w:t>
      </w:r>
      <w:r>
        <w:t xml:space="preserve"> </w:t>
      </w:r>
      <w:r w:rsidRPr="005F2203">
        <w:t>investigated, visit the premises if required and interview personnel to make a decision on whether a practice should</w:t>
      </w:r>
      <w:r>
        <w:t xml:space="preserve"> </w:t>
      </w:r>
      <w:r w:rsidRPr="005F2203">
        <w:t>be ceased, the service provider issued with fines or deregistered.</w:t>
      </w:r>
    </w:p>
    <w:p w14:paraId="1213BD97" w14:textId="646C54D7" w:rsidR="002B0842" w:rsidRDefault="005F2203" w:rsidP="005F2203">
      <w:r w:rsidRPr="005F2203">
        <w:t>Having a second complaints and investigation body would create an additional administrative burden that draws</w:t>
      </w:r>
      <w:r>
        <w:t xml:space="preserve"> </w:t>
      </w:r>
      <w:r w:rsidRPr="005F2203">
        <w:t>resources away from quality controls and assurances for no additional benefit.</w:t>
      </w:r>
    </w:p>
    <w:p w14:paraId="74D6AE29" w14:textId="7B10CE33" w:rsidR="00E0700B" w:rsidRPr="00E0700B" w:rsidRDefault="00E0700B" w:rsidP="00E0700B">
      <w:pPr>
        <w:rPr>
          <w:b/>
          <w:bCs/>
        </w:rPr>
      </w:pPr>
      <w:r>
        <w:rPr>
          <w:b/>
          <w:bCs/>
        </w:rPr>
        <w:t xml:space="preserve">Question 19: </w:t>
      </w:r>
      <w:r w:rsidRPr="00E0700B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E0700B">
        <w:rPr>
          <w:b/>
          <w:bCs/>
        </w:rPr>
        <w:t>practice?</w:t>
      </w:r>
    </w:p>
    <w:p w14:paraId="2E7DC4AB" w14:textId="6AE442E5" w:rsidR="005F2203" w:rsidRDefault="00E0700B" w:rsidP="00E0700B">
      <w:r w:rsidRPr="00E0700B">
        <w:t>YES - these are quite appropriate powers to exercise where RPs have been actively misused.</w:t>
      </w:r>
    </w:p>
    <w:p w14:paraId="3A76D5DA" w14:textId="3B2D489F" w:rsidR="00E0700B" w:rsidRPr="00E0700B" w:rsidRDefault="00E0700B" w:rsidP="00E0700B">
      <w:pPr>
        <w:rPr>
          <w:b/>
          <w:bCs/>
        </w:rPr>
      </w:pPr>
      <w:r>
        <w:rPr>
          <w:b/>
          <w:bCs/>
        </w:rPr>
        <w:t xml:space="preserve">Question 20: </w:t>
      </w:r>
      <w:r w:rsidRPr="00E0700B">
        <w:rPr>
          <w:b/>
          <w:bCs/>
        </w:rPr>
        <w:t>How should interaction with the NDIS complaints framework be managed?</w:t>
      </w:r>
    </w:p>
    <w:p w14:paraId="490F0283" w14:textId="44ECBE19" w:rsidR="00E0700B" w:rsidRPr="00E0700B" w:rsidRDefault="00E0700B" w:rsidP="00E0700B">
      <w:r w:rsidRPr="00E0700B">
        <w:lastRenderedPageBreak/>
        <w:t>The Office of the Senior Practitioner should have visibility of complaints made to the NQSC/NDIA pertaining to</w:t>
      </w:r>
      <w:r>
        <w:t xml:space="preserve"> </w:t>
      </w:r>
      <w:r w:rsidRPr="00E0700B">
        <w:t>restrictive practice use and behaviour support in NSW.</w:t>
      </w:r>
    </w:p>
    <w:p w14:paraId="371292C6" w14:textId="6FCB263E" w:rsidR="00E0700B" w:rsidRPr="00E0700B" w:rsidRDefault="00E0700B" w:rsidP="00E0700B">
      <w:r w:rsidRPr="00E0700B">
        <w:t>Transparency and collaboration between State and Federal bodies would allow for better auditing and oversight of</w:t>
      </w:r>
      <w:r w:rsidR="005A02AC">
        <w:t xml:space="preserve"> </w:t>
      </w:r>
      <w:r w:rsidRPr="00E0700B">
        <w:t>service providers.</w:t>
      </w:r>
    </w:p>
    <w:p w14:paraId="3E02D5C4" w14:textId="33F4084E" w:rsidR="00E0700B" w:rsidRDefault="00E0700B" w:rsidP="00E0700B">
      <w:r w:rsidRPr="00E0700B">
        <w:t>The aim, as always, is early identification and intervention where there are poor or unethical ('sharp') practices in</w:t>
      </w:r>
      <w:r w:rsidR="005A02AC">
        <w:t xml:space="preserve"> </w:t>
      </w:r>
      <w:r w:rsidRPr="00E0700B">
        <w:t>play.</w:t>
      </w:r>
    </w:p>
    <w:p w14:paraId="7A1C75A4" w14:textId="28E49C3D" w:rsidR="005A02AC" w:rsidRPr="005A02AC" w:rsidRDefault="00724D75" w:rsidP="005A02AC">
      <w:pPr>
        <w:rPr>
          <w:b/>
          <w:bCs/>
        </w:rPr>
      </w:pPr>
      <w:r>
        <w:rPr>
          <w:b/>
          <w:bCs/>
        </w:rPr>
        <w:t xml:space="preserve">Question 21: </w:t>
      </w:r>
      <w:r w:rsidR="005A02AC" w:rsidRPr="005A02AC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="005A02AC" w:rsidRPr="005A02AC">
        <w:rPr>
          <w:b/>
          <w:bCs/>
        </w:rPr>
        <w:t>circumstances should the Senior Practitioner be permitted to share information?</w:t>
      </w:r>
    </w:p>
    <w:p w14:paraId="02B17466" w14:textId="6BC6A572" w:rsidR="005A02AC" w:rsidRDefault="005A02AC" w:rsidP="005A02AC">
      <w:r w:rsidRPr="005A02AC">
        <w:t>Specialist reports may influence the use of restrictive practice; this includes allied health practitioners, medical</w:t>
      </w:r>
      <w:r w:rsidR="00724D75">
        <w:t xml:space="preserve"> </w:t>
      </w:r>
      <w:r w:rsidRPr="005A02AC">
        <w:t>practitioner and specialists, and NCAT orders. The Senior Practitioner should have the power to share information</w:t>
      </w:r>
      <w:r w:rsidR="00724D75">
        <w:t xml:space="preserve"> </w:t>
      </w:r>
      <w:r w:rsidRPr="005A02AC">
        <w:t>with the regulatory bodies for these groups particularly if there are patterns that emerge of RPs being</w:t>
      </w:r>
      <w:r w:rsidR="00724D75">
        <w:t xml:space="preserve"> </w:t>
      </w:r>
      <w:r w:rsidR="00724D75" w:rsidRPr="00724D75">
        <w:t>recommended (or exempted from authorisation) with questionable rationales and frequency.</w:t>
      </w:r>
    </w:p>
    <w:p w14:paraId="20A68EE2" w14:textId="7A5AB99C" w:rsidR="00A13885" w:rsidRPr="00A13885" w:rsidRDefault="00A13885" w:rsidP="00A13885">
      <w:pPr>
        <w:rPr>
          <w:b/>
          <w:bCs/>
        </w:rPr>
      </w:pPr>
      <w:r>
        <w:rPr>
          <w:b/>
          <w:bCs/>
        </w:rPr>
        <w:t xml:space="preserve">Question 22a: </w:t>
      </w:r>
      <w:r w:rsidRPr="00A13885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A13885">
        <w:rPr>
          <w:b/>
          <w:bCs/>
        </w:rPr>
        <w:t>NDIS providers proposed in this Paper sufficient?</w:t>
      </w:r>
    </w:p>
    <w:p w14:paraId="3BB7DD5A" w14:textId="6A8914E7" w:rsidR="00A13885" w:rsidRDefault="00A13885" w:rsidP="00A13885">
      <w:r w:rsidRPr="00A13885">
        <w:t>YES - collaboration with the NQSC for NSW data would augment the Senior Practitioner's visibility of restrictive</w:t>
      </w:r>
      <w:r>
        <w:t xml:space="preserve"> </w:t>
      </w:r>
      <w:r w:rsidRPr="00A13885">
        <w:t>practice use without increasing the administrative burden on service providers.</w:t>
      </w:r>
    </w:p>
    <w:p w14:paraId="70D407CD" w14:textId="37DC9DF1" w:rsidR="001F447E" w:rsidRPr="001F447E" w:rsidRDefault="001F447E" w:rsidP="001F447E">
      <w:pPr>
        <w:rPr>
          <w:b/>
          <w:bCs/>
        </w:rPr>
      </w:pPr>
      <w:r>
        <w:rPr>
          <w:b/>
          <w:bCs/>
        </w:rPr>
        <w:t xml:space="preserve">Question 22b: </w:t>
      </w:r>
      <w:r w:rsidRPr="001F447E">
        <w:rPr>
          <w:b/>
          <w:bCs/>
        </w:rPr>
        <w:t>How can reporting burden to the Senior Practitioner and the NDIS Commission be minimised?</w:t>
      </w:r>
    </w:p>
    <w:p w14:paraId="113C3EE2" w14:textId="77777777" w:rsidR="001F447E" w:rsidRPr="001F447E" w:rsidRDefault="001F447E" w:rsidP="001F447E">
      <w:pPr>
        <w:pStyle w:val="ListParagraph"/>
        <w:numPr>
          <w:ilvl w:val="0"/>
          <w:numId w:val="3"/>
        </w:numPr>
      </w:pPr>
      <w:r w:rsidRPr="001F447E">
        <w:t>Avoiding any duplication of reporting requirements.</w:t>
      </w:r>
    </w:p>
    <w:p w14:paraId="4F451DDF" w14:textId="77777777" w:rsidR="001F447E" w:rsidRPr="001F447E" w:rsidRDefault="001F447E" w:rsidP="001F447E">
      <w:pPr>
        <w:pStyle w:val="ListParagraph"/>
        <w:numPr>
          <w:ilvl w:val="0"/>
          <w:numId w:val="3"/>
        </w:numPr>
      </w:pPr>
      <w:r w:rsidRPr="001F447E">
        <w:t>Having intelligent systems' analyses of data submitted.</w:t>
      </w:r>
    </w:p>
    <w:p w14:paraId="2997CF93" w14:textId="77777777" w:rsidR="001F447E" w:rsidRPr="001F447E" w:rsidRDefault="001F447E" w:rsidP="001F447E">
      <w:pPr>
        <w:pStyle w:val="ListParagraph"/>
        <w:numPr>
          <w:ilvl w:val="0"/>
          <w:numId w:val="3"/>
        </w:numPr>
      </w:pPr>
      <w:r w:rsidRPr="001F447E">
        <w:t>Collaborating with NQSC for data they have.</w:t>
      </w:r>
    </w:p>
    <w:p w14:paraId="706557E5" w14:textId="5261FB01" w:rsidR="001F447E" w:rsidRDefault="001F447E" w:rsidP="001F447E">
      <w:pPr>
        <w:pStyle w:val="ListParagraph"/>
        <w:numPr>
          <w:ilvl w:val="0"/>
          <w:numId w:val="3"/>
        </w:numPr>
      </w:pPr>
      <w:r w:rsidRPr="001F447E">
        <w:t>Updating existing systems so that bulk uploads for monthly reporting is possible.</w:t>
      </w:r>
    </w:p>
    <w:p w14:paraId="5A553E8B" w14:textId="7E68A5A3" w:rsidR="0018106A" w:rsidRPr="0018106A" w:rsidRDefault="0018106A" w:rsidP="0018106A">
      <w:pPr>
        <w:rPr>
          <w:b/>
          <w:bCs/>
        </w:rPr>
      </w:pPr>
      <w:r>
        <w:rPr>
          <w:b/>
          <w:bCs/>
        </w:rPr>
        <w:t xml:space="preserve">Question 23: </w:t>
      </w:r>
      <w:r w:rsidRPr="0018106A">
        <w:rPr>
          <w:b/>
          <w:bCs/>
        </w:rPr>
        <w:t>Do you agree the Senior Practitioner should have the proposed education and guidance functions?</w:t>
      </w:r>
    </w:p>
    <w:p w14:paraId="0B0541E2" w14:textId="26A5F6D4" w:rsidR="0018106A" w:rsidRDefault="0018106A" w:rsidP="0018106A">
      <w:r w:rsidRPr="0018106A">
        <w:t>YES - practice support in a post-ADHC world is a yawning gap because it is not funded by the NDIS. Northcott works</w:t>
      </w:r>
      <w:r>
        <w:t xml:space="preserve"> </w:t>
      </w:r>
      <w:r w:rsidRPr="0018106A">
        <w:t>with families, customers, and the community to have the common goal of reduction and elimination of restrictive</w:t>
      </w:r>
      <w:r>
        <w:t xml:space="preserve"> </w:t>
      </w:r>
      <w:r w:rsidRPr="0018106A">
        <w:t>practices; it is difficult where practices and culture are entrenched and there is so much fear around the 'what ifs' if a</w:t>
      </w:r>
      <w:r>
        <w:t xml:space="preserve"> </w:t>
      </w:r>
      <w:r w:rsidRPr="0018106A">
        <w:t>practice is reduced or removed.</w:t>
      </w:r>
    </w:p>
    <w:p w14:paraId="132CD415" w14:textId="5A5E8367" w:rsidR="00980475" w:rsidRPr="00980475" w:rsidRDefault="00980475" w:rsidP="00980475">
      <w:pPr>
        <w:rPr>
          <w:b/>
          <w:bCs/>
        </w:rPr>
      </w:pPr>
      <w:r>
        <w:rPr>
          <w:b/>
          <w:bCs/>
        </w:rPr>
        <w:lastRenderedPageBreak/>
        <w:t xml:space="preserve">Question 24a: </w:t>
      </w:r>
      <w:r w:rsidRPr="00980475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980475">
        <w:rPr>
          <w:b/>
          <w:bCs/>
        </w:rPr>
        <w:t>are existing sanctions for misuse of restrictive practices sufficient?</w:t>
      </w:r>
    </w:p>
    <w:p w14:paraId="020297E6" w14:textId="3CFEDC23" w:rsidR="0018106A" w:rsidRDefault="00980475" w:rsidP="00980475">
      <w:r w:rsidRPr="00980475">
        <w:t>NO - but the Senior Practitioner should have a voice at the federal level to highlight repeated misuse and poor</w:t>
      </w:r>
      <w:r>
        <w:t xml:space="preserve"> </w:t>
      </w:r>
      <w:r w:rsidRPr="00980475">
        <w:t>practice and escalate their concerns to the NQSC.</w:t>
      </w:r>
    </w:p>
    <w:p w14:paraId="3210B3A2" w14:textId="1E968583" w:rsidR="00425C12" w:rsidRPr="00425C12" w:rsidRDefault="00425C12" w:rsidP="00425C12">
      <w:pPr>
        <w:rPr>
          <w:b/>
          <w:bCs/>
        </w:rPr>
      </w:pPr>
      <w:r>
        <w:rPr>
          <w:b/>
          <w:bCs/>
        </w:rPr>
        <w:t xml:space="preserve">Question 24b: </w:t>
      </w:r>
      <w:r w:rsidRPr="00425C12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425C12">
        <w:rPr>
          <w:b/>
          <w:bCs/>
        </w:rPr>
        <w:t>framework be managed?</w:t>
      </w:r>
    </w:p>
    <w:p w14:paraId="4E30AB43" w14:textId="45C82765" w:rsidR="00980475" w:rsidRDefault="00425C12" w:rsidP="00425C12">
      <w:r w:rsidRPr="00425C12">
        <w:t>No comment.</w:t>
      </w:r>
    </w:p>
    <w:p w14:paraId="331F25FE" w14:textId="29FD1402" w:rsidR="00425C12" w:rsidRPr="00425C12" w:rsidRDefault="00425C12" w:rsidP="00425C12">
      <w:pPr>
        <w:rPr>
          <w:b/>
          <w:bCs/>
        </w:rPr>
      </w:pPr>
      <w:r>
        <w:rPr>
          <w:b/>
          <w:bCs/>
        </w:rPr>
        <w:t xml:space="preserve">Question 25: </w:t>
      </w:r>
      <w:r w:rsidRPr="00425C12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425C12">
        <w:rPr>
          <w:b/>
          <w:bCs/>
        </w:rPr>
        <w:t>practices where the use was in accordance with an authorisation and done in good faith?</w:t>
      </w:r>
    </w:p>
    <w:p w14:paraId="24BFA9D6" w14:textId="4D016022" w:rsidR="00425C12" w:rsidRDefault="00425C12" w:rsidP="00425C12">
      <w:r w:rsidRPr="00425C12">
        <w:t>YES - but 'good faith' must be clearly defined.</w:t>
      </w:r>
    </w:p>
    <w:p w14:paraId="22443079" w14:textId="61AE7781" w:rsidR="004339CC" w:rsidRPr="004339CC" w:rsidRDefault="004339CC" w:rsidP="004339CC">
      <w:pPr>
        <w:rPr>
          <w:b/>
          <w:bCs/>
        </w:rPr>
      </w:pPr>
      <w:r>
        <w:rPr>
          <w:b/>
          <w:bCs/>
        </w:rPr>
        <w:t xml:space="preserve">Question 26: </w:t>
      </w:r>
      <w:r w:rsidRPr="004339CC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4339CC">
        <w:rPr>
          <w:b/>
          <w:bCs/>
        </w:rPr>
        <w:t>service provision setting be subject to any other requirements?</w:t>
      </w:r>
    </w:p>
    <w:p w14:paraId="1CBC8D63" w14:textId="7DA13637" w:rsidR="004339CC" w:rsidRPr="004339CC" w:rsidRDefault="004339CC" w:rsidP="004339CC">
      <w:r w:rsidRPr="004339CC">
        <w:t>Registered service providers in the disability setting are subject to rigorous registration and compliance scrutiny.</w:t>
      </w:r>
      <w:r>
        <w:t xml:space="preserve"> </w:t>
      </w:r>
      <w:r w:rsidRPr="004339CC">
        <w:t>This scrutiny is amplified where all reporting requirements are stringently adhered to.</w:t>
      </w:r>
    </w:p>
    <w:p w14:paraId="084A67FE" w14:textId="5F88AD62" w:rsidR="004339CC" w:rsidRPr="004339CC" w:rsidRDefault="004339CC" w:rsidP="004339CC">
      <w:r w:rsidRPr="004339CC">
        <w:t>The Office of The Senior Practitioner presents the opportunity for active collaboration and support towards the</w:t>
      </w:r>
      <w:r>
        <w:t xml:space="preserve"> </w:t>
      </w:r>
      <w:r w:rsidRPr="004339CC">
        <w:t>common goal of reducing and eliminating RPs and improving the experience of a good life for the people Northcott</w:t>
      </w:r>
      <w:r>
        <w:t xml:space="preserve"> </w:t>
      </w:r>
      <w:r w:rsidRPr="004339CC">
        <w:t>supports.</w:t>
      </w:r>
    </w:p>
    <w:p w14:paraId="0FD7FFAF" w14:textId="7BDE270B" w:rsidR="007D297E" w:rsidRDefault="004339CC" w:rsidP="004339CC">
      <w:r w:rsidRPr="004339CC">
        <w:t>Our recommendation is we use the Senior Practitioner in NSW to achieve a 'State of Excellence' and keep punitive</w:t>
      </w:r>
      <w:r>
        <w:t xml:space="preserve"> </w:t>
      </w:r>
      <w:r w:rsidRPr="004339CC">
        <w:t>functions at the Federal level for service providers.</w:t>
      </w:r>
    </w:p>
    <w:p w14:paraId="3896E677" w14:textId="77777777" w:rsidR="002D7AE1" w:rsidRDefault="002D7AE1" w:rsidP="002D7AE1"/>
    <w:sectPr w:rsidR="002D7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125C"/>
    <w:multiLevelType w:val="hybridMultilevel"/>
    <w:tmpl w:val="32E28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658"/>
    <w:multiLevelType w:val="hybridMultilevel"/>
    <w:tmpl w:val="DA128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645AFD"/>
    <w:multiLevelType w:val="hybridMultilevel"/>
    <w:tmpl w:val="C2B057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504001">
    <w:abstractNumId w:val="0"/>
  </w:num>
  <w:num w:numId="2" w16cid:durableId="268438483">
    <w:abstractNumId w:val="2"/>
  </w:num>
  <w:num w:numId="3" w16cid:durableId="69758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0"/>
    <w:rsid w:val="00115C7E"/>
    <w:rsid w:val="00131DE6"/>
    <w:rsid w:val="0018106A"/>
    <w:rsid w:val="001F447E"/>
    <w:rsid w:val="00267EC6"/>
    <w:rsid w:val="0028793E"/>
    <w:rsid w:val="002B0842"/>
    <w:rsid w:val="002D7AE1"/>
    <w:rsid w:val="003544B5"/>
    <w:rsid w:val="003D411E"/>
    <w:rsid w:val="00406A3C"/>
    <w:rsid w:val="00425C12"/>
    <w:rsid w:val="004339CC"/>
    <w:rsid w:val="0047116C"/>
    <w:rsid w:val="004A632A"/>
    <w:rsid w:val="004D0450"/>
    <w:rsid w:val="004D4981"/>
    <w:rsid w:val="00507EE3"/>
    <w:rsid w:val="005A02AC"/>
    <w:rsid w:val="005F2203"/>
    <w:rsid w:val="0064738C"/>
    <w:rsid w:val="00724D75"/>
    <w:rsid w:val="00730443"/>
    <w:rsid w:val="00743875"/>
    <w:rsid w:val="00745F52"/>
    <w:rsid w:val="007631D9"/>
    <w:rsid w:val="007D297E"/>
    <w:rsid w:val="007E238F"/>
    <w:rsid w:val="00980475"/>
    <w:rsid w:val="00A13885"/>
    <w:rsid w:val="00AE4AD9"/>
    <w:rsid w:val="00B02084"/>
    <w:rsid w:val="00C1565B"/>
    <w:rsid w:val="00C44714"/>
    <w:rsid w:val="00CB6BA9"/>
    <w:rsid w:val="00CE3710"/>
    <w:rsid w:val="00DA6C3C"/>
    <w:rsid w:val="00DE2CB6"/>
    <w:rsid w:val="00E0700B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D756"/>
  <w15:chartTrackingRefBased/>
  <w15:docId w15:val="{325B9F9D-130F-49C3-8831-02EE479A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4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4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patient-safety/patient-safety-culture/a-just-culture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2686</Words>
  <Characters>15314</Characters>
  <Application>Microsoft Office Word</Application>
  <DocSecurity>4</DocSecurity>
  <Lines>127</Lines>
  <Paragraphs>35</Paragraphs>
  <ScaleCrop>false</ScaleCrop>
  <Company>Department of Communities and Justice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2025-04-21T14:15:00Z</dcterms:created>
  <dcterms:modified xsi:type="dcterms:W3CDTF">2025-04-21T14:15:00Z</dcterms:modified>
</cp:coreProperties>
</file>