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54BC" w14:textId="1E2FB1BF" w:rsidR="00E264A4" w:rsidRPr="00E264A4" w:rsidRDefault="00E264A4">
      <w:pPr>
        <w:rPr>
          <w:b/>
          <w:bCs/>
        </w:rPr>
      </w:pPr>
      <w:r w:rsidRPr="00E264A4">
        <w:rPr>
          <w:b/>
          <w:bCs/>
        </w:rPr>
        <w:t>Organisation</w:t>
      </w:r>
    </w:p>
    <w:p w14:paraId="12F1B92B" w14:textId="1CBB5AD7" w:rsidR="00E264A4" w:rsidRDefault="00E264A4">
      <w:r>
        <w:t>Liger Supports</w:t>
      </w:r>
    </w:p>
    <w:p w14:paraId="2C3B4ACB" w14:textId="77777777" w:rsidR="00E264A4" w:rsidRDefault="00E264A4"/>
    <w:p w14:paraId="2FAA0460" w14:textId="0FD81DF0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1: </w:t>
      </w:r>
      <w:r w:rsidRPr="00E264A4">
        <w:rPr>
          <w:b/>
          <w:bCs/>
        </w:rPr>
        <w:t>Should the proposed legislative framework cover the out of home care setting?</w:t>
      </w:r>
    </w:p>
    <w:p w14:paraId="1A516DCC" w14:textId="2876B2D0" w:rsidR="00E264A4" w:rsidRDefault="00E264A4" w:rsidP="00E264A4">
      <w:r w:rsidRPr="00E264A4">
        <w:t>Yes. BTW. I just spent 2 hours doing this and bumped my phone and it was all lost.</w:t>
      </w:r>
    </w:p>
    <w:p w14:paraId="5A2ABF2A" w14:textId="47751E0F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2: </w:t>
      </w:r>
      <w:r w:rsidRPr="00E264A4">
        <w:rPr>
          <w:b/>
          <w:bCs/>
        </w:rPr>
        <w:t>Should the proposed legislative framework cover any other setting?</w:t>
      </w:r>
    </w:p>
    <w:p w14:paraId="34F49B94" w14:textId="77777777" w:rsidR="00E264A4" w:rsidRPr="00E264A4" w:rsidRDefault="00E264A4" w:rsidP="00E264A4">
      <w:r w:rsidRPr="00E264A4">
        <w:t>Yes sil and private homes.</w:t>
      </w:r>
    </w:p>
    <w:p w14:paraId="546486BC" w14:textId="730EFEB0" w:rsidR="00E264A4" w:rsidRDefault="00E264A4" w:rsidP="00E264A4">
      <w:r w:rsidRPr="00E264A4">
        <w:t>Some people with specific needs are treated like slaves</w:t>
      </w:r>
      <w:r>
        <w:t>.</w:t>
      </w:r>
    </w:p>
    <w:p w14:paraId="7FCFA00F" w14:textId="43D894C4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3: </w:t>
      </w:r>
      <w:r w:rsidRPr="00E264A4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E264A4">
        <w:rPr>
          <w:b/>
          <w:bCs/>
        </w:rPr>
        <w:t>restrictive practices in the disability service provision setting and the aged care setting?</w:t>
      </w:r>
    </w:p>
    <w:p w14:paraId="5B3C68DE" w14:textId="77777777" w:rsidR="00E264A4" w:rsidRPr="00E264A4" w:rsidRDefault="00E264A4" w:rsidP="00E264A4">
      <w:r w:rsidRPr="00E264A4">
        <w:t>Asd is not dementia.</w:t>
      </w:r>
    </w:p>
    <w:p w14:paraId="37175100" w14:textId="378FEB95" w:rsidR="00E264A4" w:rsidRDefault="00E264A4" w:rsidP="00E264A4">
      <w:r w:rsidRPr="00E264A4">
        <w:t>My mother is 95. Has dementia, she needs the doors locked where she lives. Common sense.</w:t>
      </w:r>
    </w:p>
    <w:p w14:paraId="2EF271FA" w14:textId="405D3032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4: </w:t>
      </w:r>
      <w:r w:rsidRPr="00E264A4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E264A4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E264A4">
        <w:rPr>
          <w:b/>
          <w:bCs/>
        </w:rPr>
        <w:t>Recommendation 6.35(b)?</w:t>
      </w:r>
    </w:p>
    <w:p w14:paraId="5578D1AA" w14:textId="520ED710" w:rsidR="00E264A4" w:rsidRDefault="00E264A4" w:rsidP="00E264A4">
      <w:r w:rsidRPr="00E264A4">
        <w:t>Yes</w:t>
      </w:r>
      <w:r>
        <w:t>.</w:t>
      </w:r>
    </w:p>
    <w:p w14:paraId="5DC6B9F7" w14:textId="58DD0100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5: </w:t>
      </w:r>
      <w:r w:rsidRPr="00E264A4">
        <w:rPr>
          <w:b/>
          <w:bCs/>
        </w:rPr>
        <w:t>Are there any other principles that should be considered?</w:t>
      </w:r>
    </w:p>
    <w:p w14:paraId="2BD930C5" w14:textId="77777777" w:rsidR="00E264A4" w:rsidRPr="00E264A4" w:rsidRDefault="00E264A4" w:rsidP="00E264A4">
      <w:r w:rsidRPr="00E264A4">
        <w:t>Yes.</w:t>
      </w:r>
    </w:p>
    <w:p w14:paraId="002076B0" w14:textId="317C51AA" w:rsidR="00E264A4" w:rsidRDefault="00E264A4" w:rsidP="00E264A4">
      <w:r w:rsidRPr="00E264A4">
        <w:t>People with different needs need different rp</w:t>
      </w:r>
      <w:r>
        <w:t>.</w:t>
      </w:r>
    </w:p>
    <w:p w14:paraId="36E63BC0" w14:textId="3D4020DF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6: </w:t>
      </w:r>
      <w:r w:rsidRPr="00E264A4">
        <w:rPr>
          <w:b/>
          <w:bCs/>
        </w:rPr>
        <w:t>Should a legislative framework prohibit any practices? If so, which practices and in which settings?</w:t>
      </w:r>
    </w:p>
    <w:p w14:paraId="398F146F" w14:textId="77777777" w:rsidR="00E264A4" w:rsidRPr="00E264A4" w:rsidRDefault="00E264A4" w:rsidP="00E264A4">
      <w:r w:rsidRPr="00E264A4">
        <w:t>Yes.</w:t>
      </w:r>
    </w:p>
    <w:p w14:paraId="410FBE71" w14:textId="77777777" w:rsidR="00E264A4" w:rsidRPr="00E264A4" w:rsidRDefault="00E264A4" w:rsidP="00E264A4">
      <w:r w:rsidRPr="00E264A4">
        <w:t>Rp as legislation stated but also coercive control.</w:t>
      </w:r>
    </w:p>
    <w:p w14:paraId="1409BFE8" w14:textId="77777777" w:rsidR="00E264A4" w:rsidRPr="00E264A4" w:rsidRDefault="00E264A4" w:rsidP="00E264A4">
      <w:r w:rsidRPr="00E264A4">
        <w:t>...if you don't make yr bed you can't have yr cake..</w:t>
      </w:r>
    </w:p>
    <w:p w14:paraId="2935638C" w14:textId="1D7B48BF" w:rsidR="00E264A4" w:rsidRDefault="00E264A4" w:rsidP="00E264A4">
      <w:r w:rsidRPr="00E264A4">
        <w:t>This is rp</w:t>
      </w:r>
      <w:r>
        <w:t>.</w:t>
      </w:r>
    </w:p>
    <w:p w14:paraId="58CE9536" w14:textId="600AB944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7a: </w:t>
      </w:r>
      <w:r w:rsidRPr="00E264A4">
        <w:rPr>
          <w:b/>
          <w:bCs/>
        </w:rPr>
        <w:t>Do you agree that the framework should use the NDIS definitions of restrictive practices?</w:t>
      </w:r>
    </w:p>
    <w:p w14:paraId="7E55E492" w14:textId="083F17DB" w:rsidR="00E264A4" w:rsidRDefault="00E264A4" w:rsidP="00E264A4">
      <w:r w:rsidRPr="00E264A4">
        <w:lastRenderedPageBreak/>
        <w:t>Yes.</w:t>
      </w:r>
    </w:p>
    <w:p w14:paraId="4BE414F2" w14:textId="1A887331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7b: </w:t>
      </w:r>
      <w:r w:rsidRPr="00E264A4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E264A4">
        <w:rPr>
          <w:b/>
          <w:bCs/>
        </w:rPr>
        <w:t>definitions apply in different situations?</w:t>
      </w:r>
    </w:p>
    <w:p w14:paraId="2015F781" w14:textId="6CFEBECE" w:rsidR="00E264A4" w:rsidRDefault="00E264A4" w:rsidP="00E264A4">
      <w:r w:rsidRPr="00E264A4">
        <w:t>Yes</w:t>
      </w:r>
      <w:r>
        <w:t>.</w:t>
      </w:r>
    </w:p>
    <w:p w14:paraId="2324BD01" w14:textId="1ED647B7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8: </w:t>
      </w:r>
      <w:r w:rsidRPr="00E264A4">
        <w:rPr>
          <w:b/>
          <w:bCs/>
        </w:rPr>
        <w:t>What role should the Senior Practitioner play in regulating behaviour support plans (BSP)?</w:t>
      </w:r>
    </w:p>
    <w:p w14:paraId="60FAB513" w14:textId="5373896F" w:rsidR="00E264A4" w:rsidRDefault="00E264A4" w:rsidP="00E264A4">
      <w:r w:rsidRPr="00E264A4">
        <w:t>To ensure quality supervision and training.</w:t>
      </w:r>
    </w:p>
    <w:p w14:paraId="26FFBAE7" w14:textId="31E82DEB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9: </w:t>
      </w:r>
      <w:r w:rsidRPr="00E264A4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E264A4">
        <w:rPr>
          <w:b/>
          <w:bCs/>
        </w:rPr>
        <w:t>(BSP)?</w:t>
      </w:r>
    </w:p>
    <w:p w14:paraId="50BB0715" w14:textId="3BB1FD05" w:rsidR="00E264A4" w:rsidRDefault="00E264A4" w:rsidP="00E264A4">
      <w:r w:rsidRPr="00E264A4">
        <w:t>A Behaviour Practitioner needs to be tertiary qualified in humanitarian disciplines.</w:t>
      </w:r>
    </w:p>
    <w:p w14:paraId="153C2B0A" w14:textId="501707EE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10a: </w:t>
      </w:r>
      <w:r w:rsidRPr="00E264A4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E264A4">
        <w:rPr>
          <w:b/>
          <w:bCs/>
        </w:rPr>
        <w:t>practices without separate Senior Practitioner authorisation (a partially delegated model)?</w:t>
      </w:r>
    </w:p>
    <w:p w14:paraId="48F75267" w14:textId="1E98234F" w:rsidR="00E264A4" w:rsidRDefault="00E264A4" w:rsidP="00E264A4">
      <w:r w:rsidRPr="00E264A4">
        <w:t>It should be a team approach</w:t>
      </w:r>
      <w:r>
        <w:t>.</w:t>
      </w:r>
    </w:p>
    <w:p w14:paraId="74B800B0" w14:textId="1E2DEC93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10b: </w:t>
      </w:r>
      <w:r w:rsidRPr="00E264A4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E264A4">
        <w:rPr>
          <w:b/>
          <w:bCs/>
        </w:rPr>
        <w:t>practices, with final authorisation provided in all cases by the Senior Practitioner (a two step model)?</w:t>
      </w:r>
    </w:p>
    <w:p w14:paraId="0D67DA24" w14:textId="62D99838" w:rsidR="00E264A4" w:rsidRDefault="00E264A4" w:rsidP="00E264A4">
      <w:r w:rsidRPr="00E264A4">
        <w:t>Yes</w:t>
      </w:r>
      <w:r>
        <w:t>.</w:t>
      </w:r>
    </w:p>
    <w:p w14:paraId="7258A87C" w14:textId="463FEE37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10c: </w:t>
      </w:r>
      <w:r w:rsidRPr="00E264A4">
        <w:rPr>
          <w:b/>
          <w:bCs/>
        </w:rPr>
        <w:t>What would be the benefits and risks of the above two models for Authorised Program Officers (APOs)?</w:t>
      </w:r>
    </w:p>
    <w:p w14:paraId="469C11E1" w14:textId="4FC44A5D" w:rsidR="00E264A4" w:rsidRDefault="00E264A4" w:rsidP="00E264A4">
      <w:r w:rsidRPr="00E264A4">
        <w:t>Transparency</w:t>
      </w:r>
      <w:r>
        <w:t>.</w:t>
      </w:r>
    </w:p>
    <w:p w14:paraId="116B8B29" w14:textId="45009C0B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11: </w:t>
      </w:r>
      <w:r w:rsidRPr="00E264A4">
        <w:rPr>
          <w:b/>
          <w:bCs/>
        </w:rPr>
        <w:t>Are there alternative approaches to authorisation that would be preferable to these models?</w:t>
      </w:r>
    </w:p>
    <w:p w14:paraId="319DD1F8" w14:textId="436F34D4" w:rsidR="00E264A4" w:rsidRDefault="00E264A4" w:rsidP="00E264A4">
      <w:r w:rsidRPr="00E264A4">
        <w:t>Not sure</w:t>
      </w:r>
      <w:r>
        <w:t>.</w:t>
      </w:r>
    </w:p>
    <w:p w14:paraId="1B17B3AC" w14:textId="0228F6E2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12: </w:t>
      </w:r>
      <w:r w:rsidRPr="00E264A4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E264A4">
        <w:rPr>
          <w:b/>
          <w:bCs/>
        </w:rPr>
        <w:t>be permitted to be consultants to a number of providers?</w:t>
      </w:r>
    </w:p>
    <w:p w14:paraId="3F339A82" w14:textId="77777777" w:rsidR="00E264A4" w:rsidRDefault="00E264A4" w:rsidP="00E264A4">
      <w:r w:rsidRPr="00E264A4">
        <w:t>Free to be consultants</w:t>
      </w:r>
      <w:r>
        <w:t>.</w:t>
      </w:r>
    </w:p>
    <w:p w14:paraId="6C10F525" w14:textId="21FE98AB" w:rsidR="00E264A4" w:rsidRPr="00E264A4" w:rsidRDefault="00E264A4" w:rsidP="00E264A4">
      <w:r>
        <w:rPr>
          <w:b/>
          <w:bCs/>
        </w:rPr>
        <w:t xml:space="preserve">Question 13: </w:t>
      </w:r>
      <w:r w:rsidRPr="00E264A4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E264A4">
        <w:rPr>
          <w:b/>
          <w:bCs/>
        </w:rPr>
        <w:t>practices?</w:t>
      </w:r>
    </w:p>
    <w:p w14:paraId="5B22E4E0" w14:textId="39BB4485" w:rsidR="00E264A4" w:rsidRDefault="00E264A4" w:rsidP="00E264A4">
      <w:r w:rsidRPr="00E264A4">
        <w:t>Yes</w:t>
      </w:r>
      <w:r>
        <w:t>.</w:t>
      </w:r>
    </w:p>
    <w:p w14:paraId="2F9575D8" w14:textId="6932FF2A" w:rsidR="00E264A4" w:rsidRPr="00E264A4" w:rsidRDefault="00E264A4" w:rsidP="00E264A4">
      <w:pPr>
        <w:rPr>
          <w:b/>
          <w:bCs/>
        </w:rPr>
      </w:pPr>
      <w:r>
        <w:rPr>
          <w:b/>
          <w:bCs/>
        </w:rPr>
        <w:lastRenderedPageBreak/>
        <w:t xml:space="preserve">Question 14: </w:t>
      </w:r>
      <w:r w:rsidRPr="00E264A4">
        <w:rPr>
          <w:b/>
          <w:bCs/>
        </w:rPr>
        <w:t>Are there any additional grounds on which the Senior Practitioner should be able to cancel an authorisation?</w:t>
      </w:r>
    </w:p>
    <w:p w14:paraId="13D6B51D" w14:textId="77777777" w:rsidR="00E264A4" w:rsidRPr="00E264A4" w:rsidRDefault="00E264A4" w:rsidP="00E264A4">
      <w:r w:rsidRPr="00E264A4">
        <w:t>Yes.</w:t>
      </w:r>
    </w:p>
    <w:p w14:paraId="22ABD5F1" w14:textId="4D598481" w:rsidR="00E264A4" w:rsidRDefault="00E264A4" w:rsidP="00E264A4">
      <w:r w:rsidRPr="00E264A4">
        <w:t>Reportable incidences and changes to circumstances</w:t>
      </w:r>
      <w:r>
        <w:t>.</w:t>
      </w:r>
    </w:p>
    <w:p w14:paraId="1C6336F1" w14:textId="25D357A5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15a: </w:t>
      </w:r>
      <w:r w:rsidRPr="00E264A4">
        <w:rPr>
          <w:b/>
          <w:bCs/>
        </w:rPr>
        <w:t>Should authorisation decisions be open to internal review?</w:t>
      </w:r>
    </w:p>
    <w:p w14:paraId="0DCD3E02" w14:textId="37D629FC" w:rsidR="00E264A4" w:rsidRDefault="00E264A4" w:rsidP="00E264A4">
      <w:r w:rsidRPr="00E264A4">
        <w:t>Yes</w:t>
      </w:r>
      <w:r>
        <w:t>.</w:t>
      </w:r>
    </w:p>
    <w:p w14:paraId="1BAEC2B8" w14:textId="759544C4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15b: </w:t>
      </w:r>
      <w:r w:rsidRPr="00E264A4">
        <w:rPr>
          <w:b/>
          <w:bCs/>
        </w:rPr>
        <w:t>Should authorisation decisions be reviewable at NCAT?</w:t>
      </w:r>
    </w:p>
    <w:p w14:paraId="0B2676E8" w14:textId="7A7BF774" w:rsidR="00E264A4" w:rsidRDefault="00E264A4" w:rsidP="00E264A4">
      <w:r w:rsidRPr="00E264A4">
        <w:t>Yes</w:t>
      </w:r>
      <w:r>
        <w:t>.</w:t>
      </w:r>
    </w:p>
    <w:p w14:paraId="506E715C" w14:textId="309E8071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16a: </w:t>
      </w:r>
      <w:r w:rsidRPr="00E264A4">
        <w:rPr>
          <w:b/>
          <w:bCs/>
        </w:rPr>
        <w:t>Should rights to seek review be limited to the person or a person concerned for their welfare?</w:t>
      </w:r>
    </w:p>
    <w:p w14:paraId="71990820" w14:textId="37FFBEDF" w:rsidR="00E264A4" w:rsidRDefault="00E264A4" w:rsidP="00E264A4">
      <w:r w:rsidRPr="00E264A4">
        <w:t>No. It needs to be transparent.</w:t>
      </w:r>
    </w:p>
    <w:p w14:paraId="70680560" w14:textId="72993D47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16b: </w:t>
      </w:r>
      <w:r w:rsidRPr="00E264A4">
        <w:rPr>
          <w:b/>
          <w:bCs/>
        </w:rPr>
        <w:t>Should the service provider have a right to seek review of a decision not to authorise a restrictive practice?</w:t>
      </w:r>
    </w:p>
    <w:p w14:paraId="0D28381B" w14:textId="61A31E7F" w:rsidR="00E264A4" w:rsidRDefault="00E264A4" w:rsidP="00E264A4">
      <w:r w:rsidRPr="00E264A4">
        <w:t>Yes. A review is fair.</w:t>
      </w:r>
    </w:p>
    <w:p w14:paraId="5C07F98F" w14:textId="6CEAB929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17: </w:t>
      </w:r>
      <w:r w:rsidRPr="00E264A4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E264A4">
        <w:rPr>
          <w:b/>
          <w:bCs/>
        </w:rPr>
        <w:t>time?</w:t>
      </w:r>
    </w:p>
    <w:p w14:paraId="12107E83" w14:textId="03CE5442" w:rsidR="00E264A4" w:rsidRDefault="00E264A4" w:rsidP="00E264A4">
      <w:r w:rsidRPr="00E264A4">
        <w:t>It depends on who the person is</w:t>
      </w:r>
      <w:r>
        <w:t>.</w:t>
      </w:r>
    </w:p>
    <w:p w14:paraId="4413CAFC" w14:textId="71EEE63E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18: </w:t>
      </w:r>
      <w:r w:rsidRPr="00E264A4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E264A4">
        <w:rPr>
          <w:b/>
          <w:bCs/>
        </w:rPr>
        <w:t>complaint, on its own motion, or both?</w:t>
      </w:r>
    </w:p>
    <w:p w14:paraId="47935BE7" w14:textId="7503C5EA" w:rsidR="00E264A4" w:rsidRDefault="00E264A4" w:rsidP="00E264A4">
      <w:r w:rsidRPr="00E264A4">
        <w:t>Not sure</w:t>
      </w:r>
      <w:r>
        <w:t>.</w:t>
      </w:r>
    </w:p>
    <w:p w14:paraId="6DF28626" w14:textId="3EE293FA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19: </w:t>
      </w:r>
      <w:r w:rsidRPr="00E264A4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E264A4">
        <w:rPr>
          <w:b/>
          <w:bCs/>
        </w:rPr>
        <w:t>practice?</w:t>
      </w:r>
    </w:p>
    <w:p w14:paraId="4297366E" w14:textId="1553C4D0" w:rsidR="00E264A4" w:rsidRDefault="00E264A4" w:rsidP="00E264A4">
      <w:r w:rsidRPr="00E264A4">
        <w:t>Yes</w:t>
      </w:r>
      <w:r>
        <w:t>.</w:t>
      </w:r>
    </w:p>
    <w:p w14:paraId="4156B2A5" w14:textId="37BEC682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20: </w:t>
      </w:r>
      <w:r w:rsidRPr="00E264A4">
        <w:rPr>
          <w:b/>
          <w:bCs/>
        </w:rPr>
        <w:t>How should interaction with the NDIS complaints framework be managed?</w:t>
      </w:r>
    </w:p>
    <w:p w14:paraId="50858D50" w14:textId="7F917A10" w:rsidR="00E264A4" w:rsidRDefault="00E264A4" w:rsidP="00E264A4">
      <w:r w:rsidRPr="00E264A4">
        <w:t>Transparently but I'm not sure</w:t>
      </w:r>
      <w:r>
        <w:t>.</w:t>
      </w:r>
    </w:p>
    <w:p w14:paraId="4EA5B71A" w14:textId="2F1C4557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21: </w:t>
      </w:r>
      <w:r w:rsidRPr="00E264A4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E264A4">
        <w:rPr>
          <w:b/>
          <w:bCs/>
        </w:rPr>
        <w:t>circumstances should the Senior Practitioner be permitted to share information?</w:t>
      </w:r>
    </w:p>
    <w:p w14:paraId="4F78DEBF" w14:textId="794667EE" w:rsidR="00E264A4" w:rsidRDefault="00E264A4" w:rsidP="00E264A4">
      <w:r w:rsidRPr="00E264A4">
        <w:t>Not</w:t>
      </w:r>
      <w:r>
        <w:t xml:space="preserve"> </w:t>
      </w:r>
      <w:r w:rsidRPr="00E264A4">
        <w:t>sure</w:t>
      </w:r>
      <w:r>
        <w:t>.</w:t>
      </w:r>
    </w:p>
    <w:p w14:paraId="6AD141AE" w14:textId="1338D6A0" w:rsidR="00E264A4" w:rsidRPr="00E264A4" w:rsidRDefault="00E264A4" w:rsidP="00E264A4">
      <w:pPr>
        <w:rPr>
          <w:b/>
          <w:bCs/>
        </w:rPr>
      </w:pPr>
      <w:r>
        <w:rPr>
          <w:b/>
          <w:bCs/>
        </w:rPr>
        <w:lastRenderedPageBreak/>
        <w:t xml:space="preserve">Question 22a: </w:t>
      </w:r>
      <w:r w:rsidRPr="00E264A4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E264A4">
        <w:rPr>
          <w:b/>
          <w:bCs/>
        </w:rPr>
        <w:t>NDIS providers proposed in this Paper sufficient?</w:t>
      </w:r>
    </w:p>
    <w:p w14:paraId="41BDBCC8" w14:textId="068E672F" w:rsidR="00E264A4" w:rsidRDefault="00E264A4" w:rsidP="00E264A4">
      <w:r w:rsidRPr="00E264A4">
        <w:t>Observe and act</w:t>
      </w:r>
      <w:r>
        <w:t>.</w:t>
      </w:r>
    </w:p>
    <w:p w14:paraId="1279282A" w14:textId="6B8E2C43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22b: </w:t>
      </w:r>
      <w:r w:rsidRPr="00E264A4">
        <w:rPr>
          <w:b/>
          <w:bCs/>
        </w:rPr>
        <w:t>How can reporting burden to the Senior Practitioner and the NDIS Commission be minimised?</w:t>
      </w:r>
    </w:p>
    <w:p w14:paraId="00C3533E" w14:textId="4844EA85" w:rsidR="00E264A4" w:rsidRDefault="00E264A4" w:rsidP="00E264A4">
      <w:r w:rsidRPr="00E264A4">
        <w:t>I don't know, I'm not a sp</w:t>
      </w:r>
      <w:r>
        <w:t>.</w:t>
      </w:r>
    </w:p>
    <w:p w14:paraId="49A5D46B" w14:textId="585073BB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23: </w:t>
      </w:r>
      <w:r w:rsidRPr="00E264A4">
        <w:rPr>
          <w:b/>
          <w:bCs/>
        </w:rPr>
        <w:t>Do you agree the Senior Practitioner should have the proposed education and guidance functions?</w:t>
      </w:r>
    </w:p>
    <w:p w14:paraId="07B47BC7" w14:textId="2174A61A" w:rsidR="00E264A4" w:rsidRDefault="00E264A4" w:rsidP="00E264A4">
      <w:r w:rsidRPr="00E264A4">
        <w:t>Yes</w:t>
      </w:r>
      <w:r>
        <w:t>.</w:t>
      </w:r>
    </w:p>
    <w:p w14:paraId="7021258F" w14:textId="2360F0E3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24a: </w:t>
      </w:r>
      <w:r w:rsidRPr="00E264A4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E264A4">
        <w:rPr>
          <w:b/>
          <w:bCs/>
        </w:rPr>
        <w:t>are existing sanctions for misuse of restrictive practices sufficient?</w:t>
      </w:r>
    </w:p>
    <w:p w14:paraId="24CBF352" w14:textId="5905EDDC" w:rsidR="00E264A4" w:rsidRDefault="00E264A4" w:rsidP="00E264A4">
      <w:r w:rsidRPr="00E264A4">
        <w:t>Yes, but it needs to be a consultation process</w:t>
      </w:r>
      <w:r>
        <w:t>.</w:t>
      </w:r>
    </w:p>
    <w:p w14:paraId="2330094A" w14:textId="0D7DCEF5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24b: </w:t>
      </w:r>
      <w:r w:rsidRPr="00E264A4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E264A4">
        <w:rPr>
          <w:b/>
          <w:bCs/>
        </w:rPr>
        <w:t>framework be managed?</w:t>
      </w:r>
    </w:p>
    <w:p w14:paraId="613E4375" w14:textId="2E793C0F" w:rsidR="00E264A4" w:rsidRDefault="00E264A4" w:rsidP="00E264A4">
      <w:r w:rsidRPr="00E264A4">
        <w:t>Not sure</w:t>
      </w:r>
      <w:r>
        <w:t>.</w:t>
      </w:r>
    </w:p>
    <w:p w14:paraId="04FD99E3" w14:textId="7FAC29FF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25: </w:t>
      </w:r>
      <w:r w:rsidRPr="00E264A4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E264A4">
        <w:rPr>
          <w:b/>
          <w:bCs/>
        </w:rPr>
        <w:t>practices where the use was in accordance with an authorisation and done in good faith?</w:t>
      </w:r>
    </w:p>
    <w:p w14:paraId="702D94E5" w14:textId="0AD426C8" w:rsidR="00E264A4" w:rsidRDefault="00E264A4" w:rsidP="00E264A4">
      <w:r w:rsidRPr="00E264A4">
        <w:t>Yes</w:t>
      </w:r>
      <w:r>
        <w:t>.</w:t>
      </w:r>
    </w:p>
    <w:p w14:paraId="103C86DE" w14:textId="62CF86FF" w:rsidR="00E264A4" w:rsidRPr="00E264A4" w:rsidRDefault="00E264A4" w:rsidP="00E264A4">
      <w:pPr>
        <w:rPr>
          <w:b/>
          <w:bCs/>
        </w:rPr>
      </w:pPr>
      <w:r>
        <w:rPr>
          <w:b/>
          <w:bCs/>
        </w:rPr>
        <w:t xml:space="preserve">Question 26: </w:t>
      </w:r>
      <w:r w:rsidRPr="00E264A4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E264A4">
        <w:rPr>
          <w:b/>
          <w:bCs/>
        </w:rPr>
        <w:t>service provision setting be subject to any other requirements?</w:t>
      </w:r>
    </w:p>
    <w:p w14:paraId="7D0EA885" w14:textId="77777777" w:rsidR="00E264A4" w:rsidRPr="00E264A4" w:rsidRDefault="00E264A4" w:rsidP="00E264A4">
      <w:r w:rsidRPr="00E264A4">
        <w:t>To provide guidance and mentoring.</w:t>
      </w:r>
    </w:p>
    <w:p w14:paraId="4B806797" w14:textId="3663E729" w:rsidR="00E264A4" w:rsidRDefault="00E264A4" w:rsidP="00E264A4">
      <w:r w:rsidRPr="00E264A4">
        <w:t>To uphold the importance of the behaviour assessment report not just the current bsp ndis template.</w:t>
      </w:r>
    </w:p>
    <w:p w14:paraId="566B7A2C" w14:textId="77777777" w:rsidR="00E264A4" w:rsidRPr="00E264A4" w:rsidRDefault="00E264A4" w:rsidP="00E264A4"/>
    <w:p w14:paraId="2C6CABE2" w14:textId="77777777" w:rsidR="00E264A4" w:rsidRDefault="00E264A4" w:rsidP="00E264A4"/>
    <w:sectPr w:rsidR="00E26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A4"/>
    <w:rsid w:val="000B43FC"/>
    <w:rsid w:val="00115C7E"/>
    <w:rsid w:val="001E4B61"/>
    <w:rsid w:val="003D411E"/>
    <w:rsid w:val="00A86C4F"/>
    <w:rsid w:val="00BB3DE7"/>
    <w:rsid w:val="00E264A4"/>
    <w:rsid w:val="00E609A8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362B"/>
  <w15:chartTrackingRefBased/>
  <w15:docId w15:val="{8772E791-2A09-47C6-BA2C-54CD2EF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4863</Characters>
  <Application>Microsoft Office Word</Application>
  <DocSecurity>4</DocSecurity>
  <Lines>40</Lines>
  <Paragraphs>11</Paragraphs>
  <ScaleCrop>false</ScaleCrop>
  <Company>Department of Communities and Justice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2025-04-21T14:32:00Z</dcterms:created>
  <dcterms:modified xsi:type="dcterms:W3CDTF">2025-04-21T14:32:00Z</dcterms:modified>
</cp:coreProperties>
</file>