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09E2" w14:textId="50317A82" w:rsidR="00115C7E" w:rsidRPr="007E6908" w:rsidRDefault="007E6908">
      <w:pPr>
        <w:rPr>
          <w:b/>
          <w:bCs/>
        </w:rPr>
      </w:pPr>
      <w:r w:rsidRPr="007E6908">
        <w:rPr>
          <w:b/>
          <w:bCs/>
        </w:rPr>
        <w:t>Name</w:t>
      </w:r>
    </w:p>
    <w:p w14:paraId="4756DD56" w14:textId="5C935EA8" w:rsidR="007E6908" w:rsidRDefault="007E6908">
      <w:r>
        <w:t>David Dossetor</w:t>
      </w:r>
    </w:p>
    <w:p w14:paraId="3D83FB96" w14:textId="722DD6EC" w:rsidR="007E6908" w:rsidRPr="007E6908" w:rsidRDefault="007E6908">
      <w:pPr>
        <w:rPr>
          <w:b/>
          <w:bCs/>
        </w:rPr>
      </w:pPr>
      <w:r w:rsidRPr="007E6908">
        <w:rPr>
          <w:b/>
          <w:bCs/>
        </w:rPr>
        <w:t xml:space="preserve">Organisation </w:t>
      </w:r>
    </w:p>
    <w:p w14:paraId="4C080BEC" w14:textId="30062D4E" w:rsidR="007E6908" w:rsidRDefault="007E6908">
      <w:r>
        <w:t xml:space="preserve">Sydney Children’s Hospital Network </w:t>
      </w:r>
    </w:p>
    <w:p w14:paraId="6C755F12" w14:textId="77777777" w:rsidR="007E6908" w:rsidRDefault="007E6908"/>
    <w:p w14:paraId="67BD61E7" w14:textId="5DDE838B" w:rsidR="00C3038B" w:rsidRPr="00C3038B" w:rsidRDefault="00C3038B" w:rsidP="00C3038B">
      <w:pPr>
        <w:rPr>
          <w:b/>
          <w:bCs/>
        </w:rPr>
      </w:pPr>
      <w:r>
        <w:rPr>
          <w:b/>
          <w:bCs/>
        </w:rPr>
        <w:t xml:space="preserve">Question 2: </w:t>
      </w:r>
      <w:r w:rsidRPr="00C3038B">
        <w:rPr>
          <w:b/>
          <w:bCs/>
        </w:rPr>
        <w:t>Should the proposed legislative framework cover any other setting?</w:t>
      </w:r>
    </w:p>
    <w:p w14:paraId="6761CDDB" w14:textId="77777777" w:rsidR="00C3038B" w:rsidRPr="00C3038B" w:rsidRDefault="00C3038B" w:rsidP="00C3038B">
      <w:r w:rsidRPr="00C3038B">
        <w:t>This proposal fails to consider the needs of children and families, and makes no mention of them.</w:t>
      </w:r>
    </w:p>
    <w:p w14:paraId="2E233CD3" w14:textId="77777777" w:rsidR="00C3038B" w:rsidRPr="00C3038B" w:rsidRDefault="00C3038B" w:rsidP="00C3038B">
      <w:r w:rsidRPr="00C3038B">
        <w:t>The proposal is lacking a child centred, evidence based approach on how best to bring up children.</w:t>
      </w:r>
    </w:p>
    <w:p w14:paraId="18E14492" w14:textId="77777777" w:rsidR="00C3038B" w:rsidRPr="00C3038B" w:rsidRDefault="00C3038B" w:rsidP="00C3038B">
      <w:r w:rsidRPr="00C3038B">
        <w:t>Indeed by its implicit criticism of parents it is undermining of their authority and doing harm to children.</w:t>
      </w:r>
    </w:p>
    <w:p w14:paraId="2C8CC3B2" w14:textId="089CD901" w:rsidR="00C3038B" w:rsidRPr="00C3038B" w:rsidRDefault="00C3038B" w:rsidP="00C3038B">
      <w:r w:rsidRPr="00C3038B">
        <w:t>Parents are responsible for their children's behaviour until the age of 16, and also have an authority if they continue</w:t>
      </w:r>
      <w:r>
        <w:t xml:space="preserve"> </w:t>
      </w:r>
      <w:r w:rsidRPr="00C3038B">
        <w:t>to live at home.</w:t>
      </w:r>
    </w:p>
    <w:p w14:paraId="74658DD6" w14:textId="3D20C22D" w:rsidR="007E6908" w:rsidRDefault="00C3038B" w:rsidP="00C3038B">
      <w:r w:rsidRPr="00C3038B">
        <w:t>There is a failure to consider the needs for safety of children and adolescents and the intervention to ensure safety</w:t>
      </w:r>
      <w:r>
        <w:t xml:space="preserve"> </w:t>
      </w:r>
      <w:r w:rsidRPr="00C3038B">
        <w:t>is a greater priority than any concerns about restrictions. Is this legislation aim to stop parents from stopping</w:t>
      </w:r>
      <w:r>
        <w:t xml:space="preserve"> </w:t>
      </w:r>
      <w:r w:rsidRPr="00C3038B">
        <w:t xml:space="preserve">children running across the road, or falling downstairs or taking poisonous substances? </w:t>
      </w:r>
      <w:r w:rsidR="009F646B">
        <w:t>Y</w:t>
      </w:r>
      <w:r w:rsidRPr="00C3038B">
        <w:t>et do often young people</w:t>
      </w:r>
      <w:r>
        <w:t xml:space="preserve"> </w:t>
      </w:r>
      <w:r w:rsidRPr="00C3038B">
        <w:t>with ID or ASD lack any decision making capacity greater than a 3 year old. Further parents have a role in teaching</w:t>
      </w:r>
      <w:r>
        <w:t xml:space="preserve"> </w:t>
      </w:r>
      <w:r w:rsidRPr="00C3038B">
        <w:t>compliance and better behaviour. They are both responsible and the victim when a teenager assaults then, even</w:t>
      </w:r>
      <w:r>
        <w:t xml:space="preserve"> </w:t>
      </w:r>
      <w:r w:rsidRPr="00C3038B">
        <w:t xml:space="preserve">causing significant brain injury, as </w:t>
      </w:r>
      <w:r w:rsidR="001C1758" w:rsidRPr="00C3038B">
        <w:t>occurred</w:t>
      </w:r>
      <w:r w:rsidRPr="00C3038B">
        <w:t xml:space="preserve"> to my patient's mother last week. The problems of disruptive behaviour</w:t>
      </w:r>
      <w:r>
        <w:t xml:space="preserve"> </w:t>
      </w:r>
      <w:r w:rsidRPr="00C3038B">
        <w:t xml:space="preserve">and conduct disorder are difficult and complex even in those with an intellectual </w:t>
      </w:r>
      <w:r w:rsidR="001C1758" w:rsidRPr="00C3038B">
        <w:t>disability</w:t>
      </w:r>
      <w:r w:rsidRPr="00C3038B">
        <w:t xml:space="preserve"> or autism. It is a tragedy</w:t>
      </w:r>
      <w:r>
        <w:t xml:space="preserve"> </w:t>
      </w:r>
      <w:r w:rsidRPr="00C3038B">
        <w:t>that NDIS does not collaborate in a child/patient centred manner, as used to happen before disability became a</w:t>
      </w:r>
      <w:r>
        <w:t xml:space="preserve"> </w:t>
      </w:r>
      <w:r w:rsidRPr="00C3038B">
        <w:t>federal responsibility which has made it in capable of collaborating with state run mental health services. Even</w:t>
      </w:r>
      <w:r>
        <w:t xml:space="preserve"> </w:t>
      </w:r>
      <w:r w:rsidRPr="00C3038B">
        <w:t>though lip service acknowledgement it given to parental authority, the professionally insidious and bureaucratic</w:t>
      </w:r>
      <w:r>
        <w:t xml:space="preserve"> </w:t>
      </w:r>
      <w:r w:rsidRPr="00C3038B">
        <w:t>approach to restrictive practices is leading to a massive and naive epidemic of permissive parenting which is leading</w:t>
      </w:r>
      <w:r>
        <w:t xml:space="preserve"> </w:t>
      </w:r>
      <w:r w:rsidRPr="00C3038B">
        <w:t>to the growth of family breakdown from violent insightless teens with ID/ASD that leads to requiring independent</w:t>
      </w:r>
      <w:r>
        <w:t xml:space="preserve"> </w:t>
      </w:r>
      <w:r w:rsidRPr="00C3038B">
        <w:t>accommodation with 2:1 care 24/7, what the NSW Minister for Disability and Inclusion calls her 'million dollar kids',</w:t>
      </w:r>
      <w:r>
        <w:t xml:space="preserve"> </w:t>
      </w:r>
      <w:r w:rsidRPr="00C3038B">
        <w:t>which is the inordinate cost of a lack of professional support for parenting of complex cases.</w:t>
      </w:r>
    </w:p>
    <w:p w14:paraId="37B27D35" w14:textId="325AA256" w:rsidR="00A719DC" w:rsidRPr="00A719DC" w:rsidRDefault="00A719DC" w:rsidP="00A719DC">
      <w:pPr>
        <w:rPr>
          <w:b/>
          <w:bCs/>
        </w:rPr>
      </w:pPr>
      <w:r>
        <w:rPr>
          <w:b/>
          <w:bCs/>
        </w:rPr>
        <w:t xml:space="preserve">Question 3: </w:t>
      </w:r>
      <w:r w:rsidRPr="00A719DC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A719DC">
        <w:rPr>
          <w:b/>
          <w:bCs/>
        </w:rPr>
        <w:t>restrictive practices in the disability service provision setting and the aged care setting?</w:t>
      </w:r>
    </w:p>
    <w:p w14:paraId="49840D0A" w14:textId="6D133D00" w:rsidR="00A719DC" w:rsidRPr="00A719DC" w:rsidRDefault="00A719DC" w:rsidP="00A719DC">
      <w:r w:rsidRPr="00A719DC">
        <w:lastRenderedPageBreak/>
        <w:t>The NDIS appears to work on the model of 'challenging behaviour' whereby are not considered to have a brain or</w:t>
      </w:r>
      <w:r>
        <w:t xml:space="preserve"> </w:t>
      </w:r>
      <w:r w:rsidRPr="00A719DC">
        <w:t>neuropsychiatric existence, let alone a mind that might need psychiatric input.</w:t>
      </w:r>
    </w:p>
    <w:p w14:paraId="40271BD7" w14:textId="34CB37E5" w:rsidR="00A719DC" w:rsidRPr="00A719DC" w:rsidRDefault="00A719DC" w:rsidP="00A719DC">
      <w:r w:rsidRPr="00A719DC">
        <w:t>The disdain that Mental Health is treated with by the NDIS is unacceptable, whereby any consideration of a mental</w:t>
      </w:r>
      <w:r>
        <w:t xml:space="preserve"> </w:t>
      </w:r>
      <w:r w:rsidRPr="00A719DC">
        <w:t>health input is considered a restrictive practice. This is the context whereby mental health professionals are better</w:t>
      </w:r>
      <w:r>
        <w:t xml:space="preserve"> </w:t>
      </w:r>
      <w:r w:rsidRPr="00A719DC">
        <w:t>trained and have review of professional standard in excess of the senior practitioner.</w:t>
      </w:r>
    </w:p>
    <w:p w14:paraId="0D5D79BA" w14:textId="2C56A0E9" w:rsidR="00A719DC" w:rsidRPr="00A719DC" w:rsidRDefault="00A719DC" w:rsidP="00A719DC">
      <w:r w:rsidRPr="00A719DC">
        <w:t>This is in the context that people with Fetal Alcohol Spectrum Disorder have a life expectancy of 35, and it is thought</w:t>
      </w:r>
      <w:r>
        <w:t xml:space="preserve"> </w:t>
      </w:r>
      <w:r w:rsidRPr="00A719DC">
        <w:t>that 10% of suicide involves those with ASD.</w:t>
      </w:r>
    </w:p>
    <w:p w14:paraId="48C9A9D7" w14:textId="44575EF2" w:rsidR="00A719DC" w:rsidRPr="00A719DC" w:rsidRDefault="00A719DC" w:rsidP="00A719DC">
      <w:r w:rsidRPr="00A719DC">
        <w:t>The guidance of the Restrictive Practice Guidelines is tantamount to tell parents they cannot say no to a child,</w:t>
      </w:r>
      <w:r>
        <w:t xml:space="preserve"> </w:t>
      </w:r>
      <w:r w:rsidRPr="00A719DC">
        <w:t>although in those with disability and communication problems this involves more complex skills.</w:t>
      </w:r>
    </w:p>
    <w:p w14:paraId="5CB986DE" w14:textId="681AB760" w:rsidR="00A719DC" w:rsidRPr="00A719DC" w:rsidRDefault="00A719DC" w:rsidP="00A719DC">
      <w:r w:rsidRPr="00A719DC">
        <w:t>The evidence shows that chillout and time out are important empirically proven parts of parenting. It takes account</w:t>
      </w:r>
      <w:r>
        <w:t xml:space="preserve"> </w:t>
      </w:r>
      <w:r w:rsidRPr="00A719DC">
        <w:t>of an attachment and approaches to stopping maladaptive behaviours are a critical part of parenting that confirms</w:t>
      </w:r>
      <w:r>
        <w:t xml:space="preserve"> </w:t>
      </w:r>
      <w:r w:rsidRPr="00A719DC">
        <w:t>that attachment still exists in separation and also leads to reparation of relationship. Mark Dadds has also shown</w:t>
      </w:r>
      <w:r>
        <w:t xml:space="preserve"> </w:t>
      </w:r>
      <w:r w:rsidRPr="00A719DC">
        <w:t>that this is also a critical component of parenting even in those children who have trauma history, and it is just as</w:t>
      </w:r>
      <w:r>
        <w:t xml:space="preserve"> </w:t>
      </w:r>
      <w:r w:rsidRPr="00A719DC">
        <w:t>effective in helping such children.</w:t>
      </w:r>
    </w:p>
    <w:p w14:paraId="42C04C15" w14:textId="7328378C" w:rsidR="00263E97" w:rsidRPr="00263E97" w:rsidRDefault="00A719DC" w:rsidP="00263E97">
      <w:r w:rsidRPr="00A719DC">
        <w:t>The failure of any community organisation to support any appropriate restrictions is leading to a massive overuse of</w:t>
      </w:r>
      <w:r w:rsidR="00263E97">
        <w:t xml:space="preserve"> </w:t>
      </w:r>
      <w:r w:rsidR="00263E97" w:rsidRPr="00263E97">
        <w:t>emergency services, police and in due course juvenile justice and prison services, because of the lack of support for</w:t>
      </w:r>
      <w:r w:rsidR="00263E97">
        <w:t xml:space="preserve"> </w:t>
      </w:r>
      <w:r w:rsidR="00263E97" w:rsidRPr="00263E97">
        <w:t>early intervention and parenting skills.</w:t>
      </w:r>
    </w:p>
    <w:p w14:paraId="417188AD" w14:textId="4A17BA26" w:rsidR="00263E97" w:rsidRPr="00263E97" w:rsidRDefault="00263E97" w:rsidP="00263E97">
      <w:r w:rsidRPr="00263E97">
        <w:t>Further violent teens should not be admitted to hospital which by design is a restrictive and traumatic setting, and</w:t>
      </w:r>
      <w:r>
        <w:t xml:space="preserve"> </w:t>
      </w:r>
      <w:r w:rsidRPr="00263E97">
        <w:t>any out of control kids should be provided for in a homely setting by DCJ with intensive family and multidisciplinary</w:t>
      </w:r>
      <w:r>
        <w:t xml:space="preserve"> </w:t>
      </w:r>
      <w:r w:rsidRPr="00263E97">
        <w:t>intervention.</w:t>
      </w:r>
    </w:p>
    <w:p w14:paraId="63FC323C" w14:textId="492F8BE7" w:rsidR="00964AE8" w:rsidRDefault="00263E97" w:rsidP="00263E97">
      <w:r w:rsidRPr="00263E97">
        <w:t>The harm of restrictive practices guidelines is cost shifting to health the failure of community management and</w:t>
      </w:r>
      <w:r>
        <w:t xml:space="preserve"> </w:t>
      </w:r>
      <w:r w:rsidRPr="00263E97">
        <w:t>support. The formalisation of any such process will lead to a complete breakdown between child and adolescent</w:t>
      </w:r>
      <w:r>
        <w:t xml:space="preserve"> </w:t>
      </w:r>
      <w:r w:rsidRPr="00263E97">
        <w:t>mental health services and NDIS and DCJ.</w:t>
      </w:r>
    </w:p>
    <w:p w14:paraId="3F49C55C" w14:textId="3CBC333B" w:rsidR="00AE486A" w:rsidRPr="00AE486A" w:rsidRDefault="00AE486A" w:rsidP="00AE486A">
      <w:pPr>
        <w:rPr>
          <w:b/>
          <w:bCs/>
        </w:rPr>
      </w:pPr>
      <w:r>
        <w:rPr>
          <w:b/>
          <w:bCs/>
        </w:rPr>
        <w:t xml:space="preserve">Question 4: </w:t>
      </w:r>
      <w:r w:rsidRPr="00AE486A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AE486A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AE486A">
        <w:rPr>
          <w:b/>
          <w:bCs/>
        </w:rPr>
        <w:t>Recommendation 6.35(b)?</w:t>
      </w:r>
    </w:p>
    <w:p w14:paraId="4304365B" w14:textId="17D48B98" w:rsidR="00AE486A" w:rsidRPr="00AE486A" w:rsidRDefault="00AE486A" w:rsidP="00AE486A">
      <w:r w:rsidRPr="00AE486A">
        <w:t>The lack of consideration of children, adolescents and families, let alone the complexity of mental health problems</w:t>
      </w:r>
      <w:r>
        <w:t xml:space="preserve"> </w:t>
      </w:r>
      <w:r w:rsidRPr="00AE486A">
        <w:t>just means that this proposal is unacceptable and unworkable, let alone the consequent cost to the community in</w:t>
      </w:r>
      <w:r>
        <w:t xml:space="preserve"> </w:t>
      </w:r>
      <w:r w:rsidRPr="00AE486A">
        <w:t>terms of carers who themselves will be assaulted.</w:t>
      </w:r>
    </w:p>
    <w:p w14:paraId="505BD3C9" w14:textId="3F9BF84C" w:rsidR="00AE486A" w:rsidRDefault="00AE486A" w:rsidP="00AE486A">
      <w:r w:rsidRPr="00AE486A">
        <w:lastRenderedPageBreak/>
        <w:t xml:space="preserve">As the head of the statewide tertiary mental health service of 40 years experience, </w:t>
      </w:r>
      <w:r>
        <w:t>I</w:t>
      </w:r>
      <w:r w:rsidRPr="00AE486A">
        <w:t xml:space="preserve"> speak with authority. I shall not</w:t>
      </w:r>
      <w:r>
        <w:t xml:space="preserve"> </w:t>
      </w:r>
      <w:r w:rsidRPr="00AE486A">
        <w:t>be beholden to a moralistic ideology that is harmful and lack a child orientated evidence based approach to helping</w:t>
      </w:r>
      <w:r>
        <w:t xml:space="preserve"> </w:t>
      </w:r>
      <w:r w:rsidRPr="00AE486A">
        <w:t>children and adolescents with intellectual disability and ASD.</w:t>
      </w:r>
    </w:p>
    <w:p w14:paraId="5A964B4E" w14:textId="1AB31AE0" w:rsidR="004E5169" w:rsidRPr="004E5169" w:rsidRDefault="004E5169" w:rsidP="004E5169">
      <w:pPr>
        <w:rPr>
          <w:b/>
          <w:bCs/>
        </w:rPr>
      </w:pPr>
      <w:r>
        <w:rPr>
          <w:b/>
          <w:bCs/>
        </w:rPr>
        <w:t xml:space="preserve">Question 5: </w:t>
      </w:r>
      <w:r w:rsidRPr="004E5169">
        <w:rPr>
          <w:b/>
          <w:bCs/>
        </w:rPr>
        <w:t>Are there any other principles that should be considered?</w:t>
      </w:r>
    </w:p>
    <w:p w14:paraId="7C2313D0" w14:textId="1F36819E" w:rsidR="004E5169" w:rsidRPr="004E5169" w:rsidRDefault="004E5169" w:rsidP="004E5169">
      <w:r w:rsidRPr="004E5169">
        <w:t>The notion of restrictive practice guidelines has been around for years. In my view restrictive practice guidelines is to</w:t>
      </w:r>
      <w:r>
        <w:t xml:space="preserve"> </w:t>
      </w:r>
      <w:r w:rsidRPr="004E5169">
        <w:t>ensure best practice restrictive guidelines. You cannot bring children up without some restrictions, as a necessity for</w:t>
      </w:r>
      <w:r>
        <w:t xml:space="preserve"> </w:t>
      </w:r>
      <w:r w:rsidRPr="004E5169">
        <w:t>safety and learning of the security of their parental relationship.</w:t>
      </w:r>
    </w:p>
    <w:p w14:paraId="28911098" w14:textId="2753DE48" w:rsidR="00AE486A" w:rsidRDefault="004E5169" w:rsidP="004E5169">
      <w:r w:rsidRPr="004E5169">
        <w:t>There is also an abject failure to provide early intervention, particularly in parenting skills, and emotional and</w:t>
      </w:r>
      <w:r>
        <w:t xml:space="preserve"> </w:t>
      </w:r>
      <w:r w:rsidRPr="004E5169">
        <w:t>socialisation programs and in other skill building approaches. our own research shows that mainstream approaches</w:t>
      </w:r>
      <w:r>
        <w:t xml:space="preserve"> </w:t>
      </w:r>
      <w:r w:rsidRPr="004E5169">
        <w:t>to early intervention and prevention are not effective in this population. In the same vein, the recommendation that</w:t>
      </w:r>
      <w:r>
        <w:t xml:space="preserve"> </w:t>
      </w:r>
      <w:r w:rsidRPr="004E5169">
        <w:t>special education should be done away with is completely indicative of the popularist approach to disability, that is</w:t>
      </w:r>
      <w:r>
        <w:t xml:space="preserve"> </w:t>
      </w:r>
      <w:r w:rsidRPr="004E5169">
        <w:t>devoid of any evidence based understanding of the emotional and behavioural disorders that occur in ID and ASD.</w:t>
      </w:r>
    </w:p>
    <w:p w14:paraId="06AAF87D" w14:textId="4644F1E8" w:rsidR="00815FBC" w:rsidRPr="00815FBC" w:rsidRDefault="00162E9D" w:rsidP="00815FBC">
      <w:pPr>
        <w:rPr>
          <w:b/>
          <w:bCs/>
        </w:rPr>
      </w:pPr>
      <w:r>
        <w:rPr>
          <w:b/>
          <w:bCs/>
        </w:rPr>
        <w:t xml:space="preserve">Question 6: </w:t>
      </w:r>
      <w:r w:rsidR="00815FBC" w:rsidRPr="00815FBC">
        <w:rPr>
          <w:b/>
          <w:bCs/>
        </w:rPr>
        <w:t>Should a legislative framework prohibit any practices? If so, which practices and in which settings?</w:t>
      </w:r>
    </w:p>
    <w:p w14:paraId="680B8310" w14:textId="77777777" w:rsidR="00815FBC" w:rsidRPr="00815FBC" w:rsidRDefault="00815FBC" w:rsidP="00815FBC">
      <w:r w:rsidRPr="00815FBC">
        <w:t>No. there are sufficient laws on assault in common law.</w:t>
      </w:r>
    </w:p>
    <w:p w14:paraId="25585C9D" w14:textId="46805AAE" w:rsidR="00815FBC" w:rsidRPr="00815FBC" w:rsidRDefault="00815FBC" w:rsidP="00815FBC">
      <w:r w:rsidRPr="00815FBC">
        <w:t>I still lament the interagency interdisciplinary approach that NSW had prior to NDIS. This is still needed, and</w:t>
      </w:r>
      <w:r w:rsidR="00162E9D">
        <w:t xml:space="preserve"> </w:t>
      </w:r>
      <w:r w:rsidRPr="00815FBC">
        <w:t>'foundational supports' funding should re-institute the good will and professionalism that existed, This included a</w:t>
      </w:r>
      <w:r w:rsidR="00D937EC">
        <w:t xml:space="preserve"> </w:t>
      </w:r>
      <w:r w:rsidRPr="00815FBC">
        <w:t xml:space="preserve">high risk register of complex cases with regular reviews and elevating to a tertiary interagency clinic if needed. </w:t>
      </w:r>
      <w:r w:rsidR="00D937EC" w:rsidRPr="00815FBC">
        <w:t>T</w:t>
      </w:r>
      <w:r w:rsidRPr="00815FBC">
        <w:t>here</w:t>
      </w:r>
      <w:r w:rsidR="00D937EC">
        <w:t xml:space="preserve"> </w:t>
      </w:r>
      <w:r w:rsidRPr="00815FBC">
        <w:t>needs to be on going expertise in disability, complex behaviour and mental health, with training in particular of</w:t>
      </w:r>
      <w:r w:rsidR="00D937EC">
        <w:t xml:space="preserve"> </w:t>
      </w:r>
      <w:r w:rsidRPr="00815FBC">
        <w:t>specialist skills in a patient centred way, with innovative approaches to research to modify treatment to this special</w:t>
      </w:r>
      <w:r w:rsidR="00D937EC">
        <w:t xml:space="preserve"> </w:t>
      </w:r>
      <w:r w:rsidRPr="00815FBC">
        <w:t>need population.</w:t>
      </w:r>
    </w:p>
    <w:p w14:paraId="6209C543" w14:textId="6D126794" w:rsidR="004E5169" w:rsidRDefault="00815FBC" w:rsidP="00815FBC">
      <w:r w:rsidRPr="00815FBC">
        <w:t xml:space="preserve">The textbook that </w:t>
      </w:r>
      <w:r w:rsidR="00D937EC" w:rsidRPr="00815FBC">
        <w:t>I</w:t>
      </w:r>
      <w:r w:rsidRPr="00815FBC">
        <w:t xml:space="preserve"> edited with Donna White and Lesley </w:t>
      </w:r>
      <w:r w:rsidR="00D937EC" w:rsidRPr="00815FBC">
        <w:t>Whatson</w:t>
      </w:r>
      <w:r w:rsidRPr="00815FBC">
        <w:t xml:space="preserve"> (2011) and the 500 clinicians that we trained in the</w:t>
      </w:r>
      <w:r w:rsidR="00D937EC">
        <w:t xml:space="preserve"> </w:t>
      </w:r>
      <w:r w:rsidRPr="00815FBC">
        <w:t>state taught me that the developmental and family approach that we described, including mental health skills is very</w:t>
      </w:r>
      <w:r w:rsidR="00D937EC">
        <w:t xml:space="preserve"> </w:t>
      </w:r>
      <w:r w:rsidRPr="00815FBC">
        <w:t xml:space="preserve">widely recognised and accepted. Yet when </w:t>
      </w:r>
      <w:r w:rsidR="00D937EC" w:rsidRPr="00815FBC">
        <w:t>I</w:t>
      </w:r>
      <w:r w:rsidRPr="00815FBC">
        <w:t xml:space="preserve"> have written to the royal commission or the senate enquiry to express</w:t>
      </w:r>
      <w:r w:rsidR="00D937EC">
        <w:t xml:space="preserve"> </w:t>
      </w:r>
      <w:r w:rsidRPr="00815FBC">
        <w:t xml:space="preserve">my concerns, </w:t>
      </w:r>
      <w:r w:rsidR="00D937EC" w:rsidRPr="00815FBC">
        <w:t>I</w:t>
      </w:r>
      <w:r w:rsidRPr="00815FBC">
        <w:t xml:space="preserve"> have hardly been recognised as having contributed. This only confirms for me that the NDIS is a</w:t>
      </w:r>
      <w:r w:rsidR="00D937EC">
        <w:t xml:space="preserve"> </w:t>
      </w:r>
      <w:r w:rsidRPr="00815FBC">
        <w:t>populist movement that is ante any evidence based approach or professional expertise. The diagnostic</w:t>
      </w:r>
      <w:r w:rsidR="00D937EC">
        <w:t xml:space="preserve"> </w:t>
      </w:r>
      <w:r w:rsidRPr="00815FBC">
        <w:t>overshadowing of a model of challenging behaviour only reinforces the notion that mainstream mental health</w:t>
      </w:r>
      <w:r w:rsidR="00D937EC">
        <w:t xml:space="preserve"> </w:t>
      </w:r>
      <w:r w:rsidRPr="00815FBC">
        <w:t>services have nothing to contribute. It is however highly discriminatory of the disability of human rights of children</w:t>
      </w:r>
      <w:r w:rsidR="00D937EC">
        <w:t xml:space="preserve"> </w:t>
      </w:r>
      <w:r w:rsidRPr="00815FBC">
        <w:t>and adolescent with intellectual disability. Mental Health is totally inadequately funded, but highly skilled, and unless</w:t>
      </w:r>
      <w:r w:rsidR="00D937EC">
        <w:t xml:space="preserve"> </w:t>
      </w:r>
      <w:r w:rsidRPr="00815FBC">
        <w:t xml:space="preserve">the NDIS/DCJ is actually </w:t>
      </w:r>
      <w:r w:rsidRPr="00815FBC">
        <w:lastRenderedPageBreak/>
        <w:t>interested in patient centred interdisciplinary/interagency care, then the NDIS, despite its</w:t>
      </w:r>
      <w:r w:rsidR="00D937EC">
        <w:t xml:space="preserve"> </w:t>
      </w:r>
      <w:r w:rsidRPr="00815FBC">
        <w:t>massive level of funding, will fail the mental health and complex behaviour needs of young people with ID/ASD.</w:t>
      </w:r>
    </w:p>
    <w:p w14:paraId="70645AA9" w14:textId="1167ED20" w:rsidR="00376547" w:rsidRPr="00376547" w:rsidRDefault="00376547" w:rsidP="00376547">
      <w:pPr>
        <w:rPr>
          <w:b/>
          <w:bCs/>
        </w:rPr>
      </w:pPr>
      <w:r>
        <w:rPr>
          <w:b/>
          <w:bCs/>
        </w:rPr>
        <w:t xml:space="preserve">Question 7a: </w:t>
      </w:r>
      <w:r w:rsidRPr="00376547">
        <w:rPr>
          <w:b/>
          <w:bCs/>
        </w:rPr>
        <w:t>Do you agree that the framework should use the NDIS definitions of restrictive practices?</w:t>
      </w:r>
    </w:p>
    <w:p w14:paraId="398E0CD8" w14:textId="3FE87D9F" w:rsidR="00376547" w:rsidRDefault="00376547" w:rsidP="00376547">
      <w:r w:rsidRPr="00376547">
        <w:t>The consultation paper does not consider children/adolescents/families, neuropsychiatry, mental health,</w:t>
      </w:r>
      <w:r>
        <w:t xml:space="preserve"> </w:t>
      </w:r>
      <w:r w:rsidRPr="00376547">
        <w:t>collaboration, evidence base and should be dispensed with.</w:t>
      </w:r>
    </w:p>
    <w:p w14:paraId="12E70A3D" w14:textId="2C40CFBA" w:rsidR="00376547" w:rsidRPr="00376547" w:rsidRDefault="00376547" w:rsidP="00376547">
      <w:pPr>
        <w:rPr>
          <w:b/>
          <w:bCs/>
        </w:rPr>
      </w:pPr>
      <w:r>
        <w:rPr>
          <w:b/>
          <w:bCs/>
        </w:rPr>
        <w:t xml:space="preserve">Question 7b: </w:t>
      </w:r>
      <w:r w:rsidRPr="00376547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376547">
        <w:rPr>
          <w:b/>
          <w:bCs/>
        </w:rPr>
        <w:t>definitions apply in different situations?</w:t>
      </w:r>
    </w:p>
    <w:p w14:paraId="183F5D45" w14:textId="13458315" w:rsidR="00A2022B" w:rsidRDefault="00376547" w:rsidP="00376547">
      <w:r w:rsidRPr="00376547">
        <w:t xml:space="preserve">As far as </w:t>
      </w:r>
      <w:r w:rsidR="00A2022B" w:rsidRPr="00376547">
        <w:t>I</w:t>
      </w:r>
      <w:r w:rsidRPr="00376547">
        <w:t xml:space="preserve"> am concerned the senior practitioner is not qualified to pass judgement of medical and mental health</w:t>
      </w:r>
      <w:r>
        <w:t xml:space="preserve"> </w:t>
      </w:r>
      <w:r w:rsidRPr="00376547">
        <w:t>expertise and has no concept of the reality of raising children and adolescents with ID/ASD.</w:t>
      </w:r>
      <w:r>
        <w:t xml:space="preserve"> </w:t>
      </w:r>
    </w:p>
    <w:p w14:paraId="7B7F8011" w14:textId="5C85E8C3" w:rsidR="00376547" w:rsidRDefault="00376547" w:rsidP="00376547">
      <w:r w:rsidRPr="00376547">
        <w:t>Perhaps it should exclude anyone under the age of 18 years.</w:t>
      </w:r>
    </w:p>
    <w:p w14:paraId="0FA317A2" w14:textId="2B9F4327" w:rsidR="00A2022B" w:rsidRPr="00A2022B" w:rsidRDefault="00A2022B" w:rsidP="00A2022B">
      <w:r w:rsidRPr="00A2022B">
        <w:t>The option I have when I am providing a tertiary and last resort help to a family and the NDIS professional wishes to</w:t>
      </w:r>
      <w:r>
        <w:t xml:space="preserve"> </w:t>
      </w:r>
      <w:r w:rsidRPr="00A2022B">
        <w:t>criticise me, I consider their view and the impact of their intervention, but if it is not helpful, I give the family the</w:t>
      </w:r>
      <w:r>
        <w:t xml:space="preserve"> </w:t>
      </w:r>
      <w:r w:rsidRPr="00A2022B">
        <w:t xml:space="preserve">choice of working with the NDIS or with me. My life is too short to be trying to influence NDIS clinicians. However </w:t>
      </w:r>
      <w:r>
        <w:t xml:space="preserve">I </w:t>
      </w:r>
      <w:r w:rsidRPr="00A2022B">
        <w:t>have a statewide reputation of helping families, and an independent review of our service by the Social Policy Unit of</w:t>
      </w:r>
      <w:r>
        <w:t xml:space="preserve"> </w:t>
      </w:r>
      <w:r w:rsidRPr="00A2022B">
        <w:t>UNSW (2024) found that we had had a huge impact on improving children and adolescents with behaviour and</w:t>
      </w:r>
      <w:r>
        <w:t xml:space="preserve"> </w:t>
      </w:r>
      <w:r w:rsidRPr="00A2022B">
        <w:t>mental health problems especially with behavioural advice and the role of medications, as well as capacity building</w:t>
      </w:r>
      <w:r>
        <w:t xml:space="preserve"> </w:t>
      </w:r>
      <w:r w:rsidRPr="00A2022B">
        <w:t>of other services and education eg with seminars with 1000 attendees.</w:t>
      </w:r>
    </w:p>
    <w:p w14:paraId="3B5AADA7" w14:textId="15B1A4C2" w:rsidR="00A2022B" w:rsidRPr="00A2022B" w:rsidRDefault="00A2022B" w:rsidP="00A2022B">
      <w:r w:rsidRPr="00A2022B">
        <w:t>One has to appreciate how rapidly the medical and mental health evidence is growing. for example before 2004,</w:t>
      </w:r>
      <w:r>
        <w:t xml:space="preserve"> </w:t>
      </w:r>
      <w:r w:rsidRPr="00A2022B">
        <w:t>DSM diagnostic rules prevented the diagnosis of ADHD in ASD, but now we know that at the age of 7-8 years, 85% of</w:t>
      </w:r>
      <w:r>
        <w:t xml:space="preserve"> </w:t>
      </w:r>
      <w:r w:rsidRPr="00A2022B">
        <w:t>children with ASD have a significant psychiatric diagnosis. The evidence also suggests that a failure to treat in</w:t>
      </w:r>
      <w:r>
        <w:t xml:space="preserve"> </w:t>
      </w:r>
      <w:r w:rsidRPr="00A2022B">
        <w:t>primary aged young people affects the prognosis in adolescence.</w:t>
      </w:r>
    </w:p>
    <w:p w14:paraId="0CD70336" w14:textId="686781CF" w:rsidR="00A2022B" w:rsidRDefault="00A2022B" w:rsidP="00A2022B">
      <w:r w:rsidRPr="00A2022B">
        <w:t>We need real leadership to improve the mental wellbeing of children and adolescents with ID/ASD that is empirically</w:t>
      </w:r>
      <w:r>
        <w:t xml:space="preserve"> </w:t>
      </w:r>
      <w:r w:rsidRPr="00A2022B">
        <w:t>based and enhanced by further research. It is evident that this will not come from the Senior practitioner and this</w:t>
      </w:r>
      <w:r>
        <w:t xml:space="preserve"> </w:t>
      </w:r>
      <w:r w:rsidRPr="00A2022B">
        <w:t>proposed legislation.</w:t>
      </w:r>
    </w:p>
    <w:p w14:paraId="5B10014D" w14:textId="71122B0A" w:rsidR="000015E9" w:rsidRPr="000015E9" w:rsidRDefault="000015E9" w:rsidP="000015E9">
      <w:pPr>
        <w:rPr>
          <w:b/>
          <w:bCs/>
        </w:rPr>
      </w:pPr>
      <w:r>
        <w:rPr>
          <w:b/>
          <w:bCs/>
        </w:rPr>
        <w:t xml:space="preserve">Question 8: </w:t>
      </w:r>
      <w:r w:rsidRPr="000015E9">
        <w:rPr>
          <w:b/>
          <w:bCs/>
        </w:rPr>
        <w:t>What role should the Senior Practitioner play in regulating behaviour support plans (BSP)?</w:t>
      </w:r>
    </w:p>
    <w:p w14:paraId="620353E9" w14:textId="1199527A" w:rsidR="000015E9" w:rsidRPr="000015E9" w:rsidRDefault="000015E9" w:rsidP="000015E9">
      <w:r w:rsidRPr="000015E9">
        <w:t>The senior practitioner should play a role in training and supporting the level of professionalism of NDIS employed</w:t>
      </w:r>
      <w:r>
        <w:t xml:space="preserve"> </w:t>
      </w:r>
      <w:r w:rsidRPr="000015E9">
        <w:t xml:space="preserve">staff, but also look for practical child/patient </w:t>
      </w:r>
      <w:r w:rsidRPr="000015E9">
        <w:lastRenderedPageBreak/>
        <w:t>centred monitoring of high risk situations and working to enable</w:t>
      </w:r>
      <w:r>
        <w:t xml:space="preserve"> </w:t>
      </w:r>
      <w:r w:rsidRPr="000015E9">
        <w:t>further</w:t>
      </w:r>
      <w:r>
        <w:t xml:space="preserve"> </w:t>
      </w:r>
      <w:r w:rsidRPr="000015E9">
        <w:t>interdisciplinary/interagency collaboration.</w:t>
      </w:r>
    </w:p>
    <w:p w14:paraId="6D6E2C6D" w14:textId="48298CE1" w:rsidR="000015E9" w:rsidRPr="000015E9" w:rsidRDefault="000015E9" w:rsidP="000015E9">
      <w:r w:rsidRPr="000015E9">
        <w:t>Parents remain the ones in charge of intervention and should receive advice on a range of multimodal,</w:t>
      </w:r>
      <w:r>
        <w:t xml:space="preserve"> </w:t>
      </w:r>
      <w:r w:rsidRPr="000015E9">
        <w:t>multidisciplinary intervention.</w:t>
      </w:r>
    </w:p>
    <w:p w14:paraId="05DB1C08" w14:textId="21C42440" w:rsidR="00A2022B" w:rsidRDefault="000015E9" w:rsidP="000015E9">
      <w:r w:rsidRPr="000015E9">
        <w:t>Undoubtedly DCJ continue to have a major responsibility to manage child abuse and neglect and to work with all</w:t>
      </w:r>
      <w:r>
        <w:t xml:space="preserve"> </w:t>
      </w:r>
      <w:r w:rsidRPr="000015E9">
        <w:t>parties to try and support families to survive the special challenges of raising children with ID/ASD.</w:t>
      </w:r>
    </w:p>
    <w:p w14:paraId="0A08F52D" w14:textId="4D4E2670" w:rsidR="000A54F3" w:rsidRPr="000A54F3" w:rsidRDefault="000A54F3" w:rsidP="000A54F3">
      <w:pPr>
        <w:rPr>
          <w:b/>
          <w:bCs/>
        </w:rPr>
      </w:pPr>
      <w:r>
        <w:rPr>
          <w:b/>
          <w:bCs/>
        </w:rPr>
        <w:t xml:space="preserve">Question 9: </w:t>
      </w:r>
      <w:r w:rsidRPr="000A54F3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0A54F3">
        <w:rPr>
          <w:b/>
          <w:bCs/>
        </w:rPr>
        <w:t>(BSP)?</w:t>
      </w:r>
    </w:p>
    <w:p w14:paraId="7F300713" w14:textId="189F5D60" w:rsidR="000A54F3" w:rsidRDefault="000A54F3" w:rsidP="000A54F3">
      <w:r w:rsidRPr="000A54F3">
        <w:t>Yes: training, risk audit and management, collaboration interdisciplinary and interagency, research, promoting</w:t>
      </w:r>
      <w:r>
        <w:t xml:space="preserve"> </w:t>
      </w:r>
      <w:r w:rsidRPr="000A54F3">
        <w:t>tertiary expertise in disability/ASD.</w:t>
      </w:r>
    </w:p>
    <w:p w14:paraId="73B79343" w14:textId="768C8C50" w:rsidR="00DF719B" w:rsidRPr="00DF719B" w:rsidRDefault="002708D4" w:rsidP="00DF719B">
      <w:pPr>
        <w:rPr>
          <w:b/>
          <w:bCs/>
        </w:rPr>
      </w:pPr>
      <w:r>
        <w:rPr>
          <w:b/>
          <w:bCs/>
        </w:rPr>
        <w:t xml:space="preserve">Question 10a: </w:t>
      </w:r>
      <w:r w:rsidR="00DF719B" w:rsidRPr="00DF719B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="00DF719B" w:rsidRPr="00DF719B">
        <w:rPr>
          <w:b/>
          <w:bCs/>
        </w:rPr>
        <w:t>practices without separate Senior Practitioner authorisation (a partially delegated model)?</w:t>
      </w:r>
    </w:p>
    <w:p w14:paraId="649957D7" w14:textId="77777777" w:rsidR="00DF719B" w:rsidRPr="00DF719B" w:rsidRDefault="00DF719B" w:rsidP="00DF719B">
      <w:r w:rsidRPr="00DF719B">
        <w:t>If we had collaboration this wouldn't be needed, (like we had for 15years 10 years ago).</w:t>
      </w:r>
    </w:p>
    <w:p w14:paraId="5C3295C4" w14:textId="2F079265" w:rsidR="00DF719B" w:rsidRPr="00DF719B" w:rsidRDefault="00DF719B" w:rsidP="00DF719B">
      <w:r w:rsidRPr="00DF719B">
        <w:t>No: this prescriptive/legalistic approach will make the situation only worse. We rather need greater skills,</w:t>
      </w:r>
      <w:r w:rsidR="002708D4">
        <w:t xml:space="preserve"> </w:t>
      </w:r>
      <w:r w:rsidRPr="00DF719B">
        <w:t>collaboration and empirical approaches to helping troubled children, with the aim to prevent, where possible family</w:t>
      </w:r>
      <w:r w:rsidR="002708D4">
        <w:t xml:space="preserve"> </w:t>
      </w:r>
      <w:r w:rsidRPr="00DF719B">
        <w:t>breakdown. this includes an expansion of alternative models of care such as residential respite and shared care.</w:t>
      </w:r>
    </w:p>
    <w:p w14:paraId="7DD46521" w14:textId="5D092B9C" w:rsidR="00A2022B" w:rsidRDefault="00DF719B" w:rsidP="00DF719B">
      <w:r w:rsidRPr="00DF719B">
        <w:t>We know that there is a significant rate of murder suicide in these families, and skilled empirical support in required</w:t>
      </w:r>
      <w:r w:rsidR="002708D4">
        <w:t xml:space="preserve"> </w:t>
      </w:r>
      <w:r w:rsidRPr="00DF719B">
        <w:t>not some form of moralistic legislation.</w:t>
      </w:r>
    </w:p>
    <w:p w14:paraId="16EA9570" w14:textId="353AECD4" w:rsidR="00F03D90" w:rsidRPr="00F03D90" w:rsidRDefault="00F03D90" w:rsidP="00F03D90">
      <w:pPr>
        <w:rPr>
          <w:b/>
          <w:bCs/>
        </w:rPr>
      </w:pPr>
      <w:r>
        <w:rPr>
          <w:b/>
          <w:bCs/>
        </w:rPr>
        <w:t xml:space="preserve">Question 10b: </w:t>
      </w:r>
      <w:r w:rsidRPr="00F03D90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F03D90">
        <w:rPr>
          <w:b/>
          <w:bCs/>
        </w:rPr>
        <w:t>practices, with final authorisation provided in all cases by the Senior Practitioner (a two step model)?</w:t>
      </w:r>
    </w:p>
    <w:p w14:paraId="4035CCF9" w14:textId="4073A0D6" w:rsidR="002708D4" w:rsidRDefault="00F03D90" w:rsidP="00F03D90">
      <w:r w:rsidRPr="00F03D90">
        <w:t>Of course there should be prompt, even urgent support and authorisation of restrictive practices.</w:t>
      </w:r>
    </w:p>
    <w:p w14:paraId="3B3D12D9" w14:textId="41ACB1DF" w:rsidR="00F03D90" w:rsidRPr="00F03D90" w:rsidRDefault="00F03D90" w:rsidP="00F03D90">
      <w:pPr>
        <w:rPr>
          <w:b/>
          <w:bCs/>
        </w:rPr>
      </w:pPr>
      <w:r>
        <w:rPr>
          <w:b/>
          <w:bCs/>
        </w:rPr>
        <w:t>Question 1</w:t>
      </w:r>
      <w:r w:rsidR="00C516FB">
        <w:rPr>
          <w:b/>
          <w:bCs/>
        </w:rPr>
        <w:t>0c</w:t>
      </w:r>
      <w:r>
        <w:rPr>
          <w:b/>
          <w:bCs/>
        </w:rPr>
        <w:t xml:space="preserve">: </w:t>
      </w:r>
      <w:r w:rsidRPr="00F03D90">
        <w:rPr>
          <w:b/>
          <w:bCs/>
        </w:rPr>
        <w:t>What would be the benefits and risks of the above two models for Authorised Program Officers (APOs)?</w:t>
      </w:r>
    </w:p>
    <w:p w14:paraId="78FD393D" w14:textId="7C82ECCC" w:rsidR="00F03D90" w:rsidRDefault="00F03D90" w:rsidP="00F03D90">
      <w:r>
        <w:t>I</w:t>
      </w:r>
      <w:r w:rsidRPr="00F03D90">
        <w:t>t is the wrong approach</w:t>
      </w:r>
      <w:r>
        <w:t>.</w:t>
      </w:r>
    </w:p>
    <w:p w14:paraId="742298EF" w14:textId="05023C4C" w:rsidR="00C516FB" w:rsidRPr="00C516FB" w:rsidRDefault="00C516FB" w:rsidP="00C516FB">
      <w:pPr>
        <w:rPr>
          <w:b/>
          <w:bCs/>
        </w:rPr>
      </w:pPr>
      <w:r>
        <w:rPr>
          <w:b/>
          <w:bCs/>
        </w:rPr>
        <w:t xml:space="preserve">Question 11: </w:t>
      </w:r>
      <w:r w:rsidRPr="00C516FB">
        <w:rPr>
          <w:b/>
          <w:bCs/>
        </w:rPr>
        <w:t>Are there alternative approaches to authorisation that would be preferable to these models?</w:t>
      </w:r>
    </w:p>
    <w:p w14:paraId="6FF96C4F" w14:textId="61137FF8" w:rsidR="00F03D90" w:rsidRDefault="00C516FB" w:rsidP="00C516FB">
      <w:r>
        <w:t>I</w:t>
      </w:r>
      <w:r w:rsidRPr="00C516FB">
        <w:t>nteragency collaboration and tertiary review if needed.</w:t>
      </w:r>
    </w:p>
    <w:p w14:paraId="3828D322" w14:textId="23E48114" w:rsidR="00C516FB" w:rsidRPr="00C516FB" w:rsidRDefault="00C516FB" w:rsidP="00C516FB">
      <w:pPr>
        <w:rPr>
          <w:b/>
          <w:bCs/>
        </w:rPr>
      </w:pPr>
      <w:r>
        <w:rPr>
          <w:b/>
          <w:bCs/>
        </w:rPr>
        <w:t xml:space="preserve">Question 13: </w:t>
      </w:r>
      <w:r w:rsidRPr="00C516FB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C516FB">
        <w:rPr>
          <w:b/>
          <w:bCs/>
        </w:rPr>
        <w:t>practices?</w:t>
      </w:r>
    </w:p>
    <w:p w14:paraId="4B79FB79" w14:textId="66762C1B" w:rsidR="00C516FB" w:rsidRDefault="00C516FB" w:rsidP="00C516FB">
      <w:r>
        <w:lastRenderedPageBreak/>
        <w:t>T</w:t>
      </w:r>
      <w:r w:rsidRPr="00C516FB">
        <w:t>his is a clinical and empirical question, not calendar based decision.</w:t>
      </w:r>
    </w:p>
    <w:p w14:paraId="2F0D9018" w14:textId="370B7E12" w:rsidR="003B4EAE" w:rsidRPr="003B4EAE" w:rsidRDefault="003B4EAE" w:rsidP="003B4EAE">
      <w:pPr>
        <w:rPr>
          <w:b/>
          <w:bCs/>
        </w:rPr>
      </w:pPr>
      <w:r>
        <w:rPr>
          <w:b/>
          <w:bCs/>
        </w:rPr>
        <w:t xml:space="preserve">Question 14: </w:t>
      </w:r>
      <w:r w:rsidRPr="003B4EAE">
        <w:rPr>
          <w:b/>
          <w:bCs/>
        </w:rPr>
        <w:t>Are there any additional grounds on which the Senior Practitioner should be able to cancel an authorisation?</w:t>
      </w:r>
    </w:p>
    <w:p w14:paraId="79B915E2" w14:textId="2A43D0EA" w:rsidR="00C516FB" w:rsidRDefault="003B4EAE" w:rsidP="003B4EAE">
      <w:r w:rsidRPr="003B4EAE">
        <w:t>Each discipline and agency has its own professional standards and safeguards and should not be accountable to a</w:t>
      </w:r>
      <w:r>
        <w:t xml:space="preserve"> </w:t>
      </w:r>
      <w:r w:rsidRPr="003B4EAE">
        <w:t>separate agency.</w:t>
      </w:r>
    </w:p>
    <w:p w14:paraId="621E12CA" w14:textId="70C38265" w:rsidR="003B4EAE" w:rsidRPr="003B4EAE" w:rsidRDefault="003B4EAE" w:rsidP="003B4EAE">
      <w:pPr>
        <w:rPr>
          <w:b/>
          <w:bCs/>
        </w:rPr>
      </w:pPr>
      <w:r>
        <w:rPr>
          <w:b/>
          <w:bCs/>
        </w:rPr>
        <w:t xml:space="preserve">Question 15a: </w:t>
      </w:r>
      <w:r w:rsidRPr="003B4EAE">
        <w:rPr>
          <w:b/>
          <w:bCs/>
        </w:rPr>
        <w:t>Should authorisation decisions be open to internal review?</w:t>
      </w:r>
    </w:p>
    <w:p w14:paraId="08114927" w14:textId="6124853C" w:rsidR="003B4EAE" w:rsidRDefault="003B4EAE" w:rsidP="003B4EAE">
      <w:r w:rsidRPr="003B4EAE">
        <w:t>Enough of these cases already have to go to the administrative tribunal, creating more work for lawyers, when we</w:t>
      </w:r>
      <w:r>
        <w:t xml:space="preserve"> </w:t>
      </w:r>
      <w:r w:rsidRPr="003B4EAE">
        <w:t>need interagency, interdisciplinary collaboration and review processes.</w:t>
      </w:r>
    </w:p>
    <w:p w14:paraId="6A03722F" w14:textId="35CA937B" w:rsidR="003955BA" w:rsidRPr="003955BA" w:rsidRDefault="003955BA" w:rsidP="003955BA">
      <w:pPr>
        <w:rPr>
          <w:b/>
          <w:bCs/>
        </w:rPr>
      </w:pPr>
      <w:r>
        <w:rPr>
          <w:b/>
          <w:bCs/>
        </w:rPr>
        <w:t xml:space="preserve">Question 18: </w:t>
      </w:r>
      <w:r w:rsidRPr="003955BA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3955BA">
        <w:rPr>
          <w:b/>
          <w:bCs/>
        </w:rPr>
        <w:t>complaint, on its own motion, or both?</w:t>
      </w:r>
    </w:p>
    <w:p w14:paraId="29F24353" w14:textId="5A0F44EC" w:rsidR="003B4EAE" w:rsidRDefault="003955BA" w:rsidP="003955BA">
      <w:r>
        <w:t>T</w:t>
      </w:r>
      <w:r w:rsidRPr="003955BA">
        <w:t>his is the wrong approach.</w:t>
      </w:r>
    </w:p>
    <w:p w14:paraId="6E30822B" w14:textId="50CECD10" w:rsidR="003955BA" w:rsidRPr="003955BA" w:rsidRDefault="003955BA" w:rsidP="003955BA">
      <w:pPr>
        <w:rPr>
          <w:b/>
          <w:bCs/>
        </w:rPr>
      </w:pPr>
      <w:r>
        <w:rPr>
          <w:b/>
          <w:bCs/>
        </w:rPr>
        <w:t xml:space="preserve">Question 19: </w:t>
      </w:r>
      <w:r w:rsidRPr="003955BA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3955BA">
        <w:rPr>
          <w:b/>
          <w:bCs/>
        </w:rPr>
        <w:t>practice?</w:t>
      </w:r>
    </w:p>
    <w:p w14:paraId="5B6013CE" w14:textId="46A1E641" w:rsidR="003955BA" w:rsidRDefault="003955BA" w:rsidP="003955BA">
      <w:r>
        <w:t>R</w:t>
      </w:r>
      <w:r w:rsidRPr="003955BA">
        <w:t>idiculous, for children and adolescents that is the role of DCJ.</w:t>
      </w:r>
    </w:p>
    <w:p w14:paraId="30D993AD" w14:textId="6A92CF5D" w:rsidR="0067710F" w:rsidRPr="0067710F" w:rsidRDefault="0067710F" w:rsidP="0067710F">
      <w:pPr>
        <w:rPr>
          <w:b/>
          <w:bCs/>
        </w:rPr>
      </w:pPr>
      <w:r>
        <w:rPr>
          <w:b/>
          <w:bCs/>
        </w:rPr>
        <w:t xml:space="preserve">Question 20: </w:t>
      </w:r>
      <w:r w:rsidRPr="0067710F">
        <w:rPr>
          <w:b/>
          <w:bCs/>
        </w:rPr>
        <w:t>How should interaction with the NDIS complaints framework be managed?</w:t>
      </w:r>
    </w:p>
    <w:p w14:paraId="6069BEAD" w14:textId="3E08A121" w:rsidR="003955BA" w:rsidRDefault="0067710F" w:rsidP="0067710F">
      <w:r>
        <w:t>M</w:t>
      </w:r>
      <w:r w:rsidRPr="0067710F">
        <w:t>ore collaboration and clinical expertise rather than complaints</w:t>
      </w:r>
      <w:r>
        <w:t>.</w:t>
      </w:r>
    </w:p>
    <w:p w14:paraId="68841179" w14:textId="22BC9206" w:rsidR="0067710F" w:rsidRPr="0067710F" w:rsidRDefault="0067710F" w:rsidP="0067710F">
      <w:pPr>
        <w:rPr>
          <w:b/>
          <w:bCs/>
        </w:rPr>
      </w:pPr>
      <w:r>
        <w:rPr>
          <w:b/>
          <w:bCs/>
        </w:rPr>
        <w:t xml:space="preserve">Question 21: </w:t>
      </w:r>
      <w:r w:rsidRPr="0067710F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67710F">
        <w:rPr>
          <w:b/>
          <w:bCs/>
        </w:rPr>
        <w:t>circumstances should the Senior Practitioner be permitted to share information?</w:t>
      </w:r>
    </w:p>
    <w:p w14:paraId="4768BEB0" w14:textId="10979A36" w:rsidR="0067710F" w:rsidRDefault="0067710F" w:rsidP="0067710F">
      <w:r w:rsidRPr="0067710F">
        <w:t>The worst approach is to make it public information, damning services rather than having a role to enable review</w:t>
      </w:r>
      <w:r>
        <w:t xml:space="preserve"> </w:t>
      </w:r>
      <w:r w:rsidRPr="0067710F">
        <w:t>based on need.</w:t>
      </w:r>
      <w:r>
        <w:t xml:space="preserve"> </w:t>
      </w:r>
      <w:r w:rsidRPr="0067710F">
        <w:t>but maybe this is part of the problem of an advocacy/financial approach to disability, rather than a needs based</w:t>
      </w:r>
      <w:r>
        <w:t xml:space="preserve"> </w:t>
      </w:r>
      <w:r w:rsidRPr="0067710F">
        <w:t>approach.</w:t>
      </w:r>
    </w:p>
    <w:p w14:paraId="29DF9C41" w14:textId="43F0256B" w:rsidR="00846842" w:rsidRPr="00846842" w:rsidRDefault="00846842" w:rsidP="00846842">
      <w:pPr>
        <w:rPr>
          <w:b/>
          <w:bCs/>
        </w:rPr>
      </w:pPr>
      <w:r>
        <w:rPr>
          <w:b/>
          <w:bCs/>
        </w:rPr>
        <w:t xml:space="preserve">Question 22b: </w:t>
      </w:r>
      <w:r w:rsidRPr="00846842">
        <w:rPr>
          <w:b/>
          <w:bCs/>
        </w:rPr>
        <w:t>How can reporting burden to the Senior Practitioner and the NDIS Commission be minimised?</w:t>
      </w:r>
    </w:p>
    <w:p w14:paraId="64BBADE2" w14:textId="7AABCED2" w:rsidR="0067710F" w:rsidRDefault="00846842" w:rsidP="00846842">
      <w:r>
        <w:t>S</w:t>
      </w:r>
      <w:r w:rsidRPr="00846842">
        <w:t>upport and collaboration of recognised expertise, not reporting and legalistic processes.</w:t>
      </w:r>
    </w:p>
    <w:p w14:paraId="283279FA" w14:textId="77777777" w:rsidR="00846842" w:rsidRPr="00846842" w:rsidRDefault="00846842" w:rsidP="00846842">
      <w:r>
        <w:rPr>
          <w:b/>
          <w:bCs/>
        </w:rPr>
        <w:t xml:space="preserve">Question 23: </w:t>
      </w:r>
      <w:r w:rsidRPr="00846842">
        <w:rPr>
          <w:b/>
          <w:bCs/>
        </w:rPr>
        <w:t>Do you agree the Senior Practitioner should have the proposed education and guidance functions?</w:t>
      </w:r>
      <w:r>
        <w:rPr>
          <w:b/>
          <w:bCs/>
        </w:rPr>
        <w:t xml:space="preserve"> </w:t>
      </w:r>
    </w:p>
    <w:p w14:paraId="0FBFF081" w14:textId="7AB0344D" w:rsidR="003955BA" w:rsidRDefault="00846842" w:rsidP="00846842">
      <w:r>
        <w:t>T</w:t>
      </w:r>
      <w:r w:rsidRPr="00846842">
        <w:t>here is continued need for training and education for all disability employees, and further development of outcome</w:t>
      </w:r>
      <w:r>
        <w:t xml:space="preserve"> </w:t>
      </w:r>
      <w:r w:rsidRPr="00846842">
        <w:t>based funding.</w:t>
      </w:r>
    </w:p>
    <w:p w14:paraId="73507B4D" w14:textId="4EBE5B36" w:rsidR="00190887" w:rsidRPr="00190887" w:rsidRDefault="00190887" w:rsidP="00190887">
      <w:pPr>
        <w:rPr>
          <w:b/>
          <w:bCs/>
        </w:rPr>
      </w:pPr>
      <w:r>
        <w:rPr>
          <w:b/>
          <w:bCs/>
        </w:rPr>
        <w:lastRenderedPageBreak/>
        <w:t xml:space="preserve">Question 25: </w:t>
      </w:r>
      <w:r w:rsidRPr="00190887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190887">
        <w:rPr>
          <w:b/>
          <w:bCs/>
        </w:rPr>
        <w:t>practices where the use was in accordance with an authorisation and done in good faith?</w:t>
      </w:r>
    </w:p>
    <w:p w14:paraId="49D23AFF" w14:textId="429ECEF7" w:rsidR="00190887" w:rsidRPr="00846842" w:rsidRDefault="00190887" w:rsidP="00190887">
      <w:r w:rsidRPr="00190887">
        <w:t>Senior practitioner cannot override parental legal authority or decision making except if they are committing</w:t>
      </w:r>
      <w:r>
        <w:t xml:space="preserve"> </w:t>
      </w:r>
      <w:r w:rsidRPr="00190887">
        <w:t>significant abuse or neglect, which is the responsibility of DCJ.</w:t>
      </w:r>
    </w:p>
    <w:sectPr w:rsidR="00190887" w:rsidRPr="00846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08"/>
    <w:rsid w:val="000015E9"/>
    <w:rsid w:val="000A54F3"/>
    <w:rsid w:val="00115C7E"/>
    <w:rsid w:val="00162E9D"/>
    <w:rsid w:val="00190887"/>
    <w:rsid w:val="001C1758"/>
    <w:rsid w:val="00263E97"/>
    <w:rsid w:val="002708D4"/>
    <w:rsid w:val="00376547"/>
    <w:rsid w:val="003955BA"/>
    <w:rsid w:val="003B4EAE"/>
    <w:rsid w:val="003D411E"/>
    <w:rsid w:val="004E5169"/>
    <w:rsid w:val="006651A5"/>
    <w:rsid w:val="0067710F"/>
    <w:rsid w:val="007E6908"/>
    <w:rsid w:val="00815FBC"/>
    <w:rsid w:val="00846842"/>
    <w:rsid w:val="008D5D1B"/>
    <w:rsid w:val="00964AE8"/>
    <w:rsid w:val="009F646B"/>
    <w:rsid w:val="00A2022B"/>
    <w:rsid w:val="00A719DC"/>
    <w:rsid w:val="00AE486A"/>
    <w:rsid w:val="00C3038B"/>
    <w:rsid w:val="00C516FB"/>
    <w:rsid w:val="00D937EC"/>
    <w:rsid w:val="00DA4B12"/>
    <w:rsid w:val="00DF719B"/>
    <w:rsid w:val="00E609A8"/>
    <w:rsid w:val="00F0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51E2"/>
  <w15:chartTrackingRefBased/>
  <w15:docId w15:val="{786AA58F-70E8-42AB-992C-FA0716EC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2281</Words>
  <Characters>13006</Characters>
  <Application>Microsoft Office Word</Application>
  <DocSecurity>4</DocSecurity>
  <Lines>108</Lines>
  <Paragraphs>30</Paragraphs>
  <ScaleCrop>false</ScaleCrop>
  <Company>Department of Communities and Justice</Company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2025-04-21T14:38:00Z</dcterms:created>
  <dcterms:modified xsi:type="dcterms:W3CDTF">2025-04-21T14:38:00Z</dcterms:modified>
</cp:coreProperties>
</file>