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64E9" w14:textId="77777777" w:rsidR="009C4BB5" w:rsidRDefault="009C4BB5" w:rsidP="009C4BB5">
      <w:pPr>
        <w:ind w:left="720"/>
        <w:rPr>
          <w:rFonts w:ascii="Arial" w:hAnsi="Arial" w:cs="Arial"/>
          <w:sz w:val="24"/>
          <w:szCs w:val="24"/>
          <w:lang w:eastAsia="en-AU"/>
        </w:rPr>
      </w:pPr>
      <w:r>
        <w:rPr>
          <w:rFonts w:ascii="Arial" w:hAnsi="Arial" w:cs="Arial"/>
          <w:sz w:val="24"/>
          <w:szCs w:val="24"/>
          <w:lang w:eastAsia="en-AU"/>
        </w:rPr>
        <w:t>From Monday 20 February 2023, rapid antigen testing will no longer apply to Judge Alone Trials in the District Court NSW. Members of the public may also attend court in person in Judge Alone Trials from that date.</w:t>
      </w:r>
    </w:p>
    <w:p w14:paraId="76414390" w14:textId="77777777" w:rsidR="009C4BB5" w:rsidRDefault="009C4BB5" w:rsidP="009C4BB5">
      <w:pPr>
        <w:ind w:left="720"/>
        <w:rPr>
          <w:rFonts w:ascii="Arial" w:hAnsi="Arial" w:cs="Arial"/>
          <w:sz w:val="24"/>
          <w:szCs w:val="24"/>
          <w:lang w:eastAsia="en-AU"/>
        </w:rPr>
      </w:pPr>
    </w:p>
    <w:p w14:paraId="43BF6E44" w14:textId="6E7CC89D" w:rsidR="009C4BB5" w:rsidRDefault="009C4BB5" w:rsidP="009C4BB5">
      <w:pPr>
        <w:ind w:left="720"/>
        <w:rPr>
          <w:rFonts w:ascii="Arial" w:hAnsi="Arial" w:cs="Arial"/>
          <w:sz w:val="24"/>
          <w:szCs w:val="24"/>
          <w:lang w:eastAsia="en-AU"/>
        </w:rPr>
      </w:pPr>
      <w:r>
        <w:rPr>
          <w:rFonts w:ascii="Arial" w:hAnsi="Arial" w:cs="Arial"/>
          <w:sz w:val="24"/>
          <w:szCs w:val="24"/>
          <w:lang w:eastAsia="en-AU"/>
        </w:rPr>
        <w:t>The jury “trial bubble” remains</w:t>
      </w:r>
      <w:r>
        <w:rPr>
          <w:rFonts w:ascii="Arial" w:hAnsi="Arial" w:cs="Arial"/>
          <w:sz w:val="24"/>
          <w:szCs w:val="24"/>
          <w:lang w:eastAsia="en-AU"/>
        </w:rPr>
        <w:t xml:space="preserve"> and </w:t>
      </w:r>
      <w:r>
        <w:rPr>
          <w:rFonts w:ascii="Arial" w:hAnsi="Arial" w:cs="Arial"/>
          <w:sz w:val="24"/>
          <w:szCs w:val="24"/>
          <w:lang w:eastAsia="en-AU"/>
        </w:rPr>
        <w:t>District Court Criminal Practice Note 27 as amended will continue to apply to Jury Trials.  </w:t>
      </w:r>
    </w:p>
    <w:p w14:paraId="21F5F767" w14:textId="77777777" w:rsidR="009C4BB5" w:rsidRDefault="009C4BB5" w:rsidP="009C4BB5">
      <w:pPr>
        <w:ind w:left="720"/>
        <w:rPr>
          <w:rFonts w:ascii="Arial" w:hAnsi="Arial" w:cs="Arial"/>
          <w:sz w:val="24"/>
          <w:szCs w:val="24"/>
          <w:lang w:eastAsia="en-AU"/>
        </w:rPr>
      </w:pPr>
    </w:p>
    <w:p w14:paraId="7420F5F1" w14:textId="77777777" w:rsidR="009C4BB5" w:rsidRDefault="009C4BB5" w:rsidP="009C4BB5">
      <w:pPr>
        <w:rPr>
          <w:rFonts w:ascii="Arial" w:hAnsi="Arial" w:cs="Arial"/>
          <w:sz w:val="24"/>
          <w:szCs w:val="24"/>
        </w:rPr>
      </w:pPr>
    </w:p>
    <w:p w14:paraId="4BF8610E" w14:textId="77777777" w:rsidR="00DE4AC2" w:rsidRDefault="00DE4AC2"/>
    <w:sectPr w:rsidR="00DE4A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B5"/>
    <w:rsid w:val="009C4BB5"/>
    <w:rsid w:val="00DE4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0EA6"/>
  <w15:chartTrackingRefBased/>
  <w15:docId w15:val="{02B441E4-E196-4C9A-B748-F3804538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B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296</Characters>
  <Application>Microsoft Office Word</Application>
  <DocSecurity>0</DocSecurity>
  <Lines>2</Lines>
  <Paragraphs>1</Paragraphs>
  <ScaleCrop>false</ScaleCrop>
  <Company>Department of Communities and Justice</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Freeman</dc:creator>
  <cp:keywords/>
  <dc:description/>
  <cp:lastModifiedBy>Lisa Freeman</cp:lastModifiedBy>
  <cp:revision>1</cp:revision>
  <dcterms:created xsi:type="dcterms:W3CDTF">2023-02-16T22:48:00Z</dcterms:created>
  <dcterms:modified xsi:type="dcterms:W3CDTF">2023-02-16T22:49:00Z</dcterms:modified>
</cp:coreProperties>
</file>