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C645CB" w:rsidRPr="00C94C24" w14:paraId="25959C7A" w14:textId="77777777" w:rsidTr="000D7F04">
        <w:tc>
          <w:tcPr>
            <w:tcW w:w="3601" w:type="dxa"/>
            <w:tcBorders>
              <w:top w:val="single" w:sz="8" w:space="0" w:color="auto"/>
              <w:left w:val="nil"/>
              <w:bottom w:val="nil"/>
              <w:right w:val="nil"/>
              <w:tl2br w:val="nil"/>
              <w:tr2bl w:val="nil"/>
            </w:tcBorders>
            <w:shd w:val="clear" w:color="auto" w:fill="C6D9F1"/>
            <w:vAlign w:val="center"/>
            <w:hideMark/>
          </w:tcPr>
          <w:p w14:paraId="4C38A3F6" w14:textId="5401E0DA" w:rsidR="00C645CB" w:rsidRPr="00C94C24" w:rsidRDefault="00C645CB" w:rsidP="00C645CB">
            <w:pPr>
              <w:pStyle w:val="TableTextWhite"/>
              <w:rPr>
                <w:rFonts w:ascii="Public Sans" w:hAnsi="Public Sans"/>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33F6FEB1" w14:textId="44016139" w:rsidR="00C645CB" w:rsidRPr="00C94C24" w:rsidRDefault="00C645CB" w:rsidP="00C645CB">
            <w:pPr>
              <w:pStyle w:val="TableTextWhite"/>
              <w:rPr>
                <w:rFonts w:ascii="Public Sans" w:hAnsi="Public Sans"/>
                <w:color w:val="auto"/>
                <w:sz w:val="22"/>
                <w:szCs w:val="22"/>
              </w:rPr>
            </w:pPr>
            <w:r w:rsidRPr="00972672">
              <w:rPr>
                <w:rFonts w:ascii="Public Sans" w:hAnsi="Public Sans"/>
                <w:color w:val="000000"/>
                <w:sz w:val="22"/>
                <w:szCs w:val="22"/>
              </w:rPr>
              <w:t xml:space="preserve">Communities and Justice </w:t>
            </w:r>
          </w:p>
        </w:tc>
      </w:tr>
      <w:tr w:rsidR="001A33E2" w:rsidRPr="00C94C24" w14:paraId="721D3025" w14:textId="77777777" w:rsidTr="000D7F04">
        <w:tc>
          <w:tcPr>
            <w:tcW w:w="3601" w:type="dxa"/>
            <w:tcBorders>
              <w:top w:val="single" w:sz="8" w:space="0" w:color="FFFFFF"/>
              <w:left w:val="nil"/>
              <w:bottom w:val="single" w:sz="8" w:space="0" w:color="FFFFFF"/>
              <w:right w:val="nil"/>
            </w:tcBorders>
            <w:shd w:val="clear" w:color="auto" w:fill="C6D9F1"/>
            <w:vAlign w:val="center"/>
          </w:tcPr>
          <w:p w14:paraId="77A0B56E" w14:textId="77777777" w:rsidR="001A33E2" w:rsidRPr="00C94C24" w:rsidRDefault="001A33E2" w:rsidP="000D7F04">
            <w:pPr>
              <w:pStyle w:val="TableTextWhite"/>
              <w:rPr>
                <w:rFonts w:ascii="Public Sans" w:hAnsi="Public Sans"/>
                <w:b/>
                <w:color w:val="auto"/>
                <w:sz w:val="22"/>
                <w:szCs w:val="22"/>
              </w:rPr>
            </w:pPr>
            <w:r w:rsidRPr="00C94C24">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5D373E" w14:textId="77777777" w:rsidR="001A33E2" w:rsidRPr="00C94C24" w:rsidRDefault="001A33E2" w:rsidP="000D7F04">
            <w:pPr>
              <w:pStyle w:val="TableTextWhite"/>
              <w:rPr>
                <w:rFonts w:ascii="Public Sans" w:hAnsi="Public Sans"/>
                <w:color w:val="auto"/>
                <w:sz w:val="22"/>
                <w:szCs w:val="22"/>
              </w:rPr>
            </w:pPr>
            <w:r w:rsidRPr="00C94C24">
              <w:rPr>
                <w:rFonts w:ascii="Public Sans" w:hAnsi="Public Sans"/>
                <w:color w:val="auto"/>
                <w:sz w:val="22"/>
                <w:szCs w:val="22"/>
              </w:rPr>
              <w:t>Department of Communities and Justice</w:t>
            </w:r>
          </w:p>
        </w:tc>
      </w:tr>
      <w:tr w:rsidR="001A33E2" w:rsidRPr="00C94C24" w14:paraId="57F5F799"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64CCE790" w14:textId="77777777" w:rsidR="001A33E2" w:rsidRPr="00C94C24" w:rsidRDefault="001A33E2" w:rsidP="000D7F04">
            <w:pPr>
              <w:pStyle w:val="TableTextWhite"/>
              <w:rPr>
                <w:rFonts w:ascii="Public Sans" w:hAnsi="Public Sans"/>
                <w:b/>
                <w:color w:val="auto"/>
                <w:sz w:val="22"/>
                <w:szCs w:val="22"/>
              </w:rPr>
            </w:pPr>
            <w:r w:rsidRPr="00C94C24">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3DC5D59" w14:textId="0306C97F" w:rsidR="001A33E2" w:rsidRPr="00C94C24" w:rsidRDefault="00B75F4D" w:rsidP="000D7F04">
            <w:pPr>
              <w:pStyle w:val="TableTextWhite"/>
              <w:rPr>
                <w:rFonts w:ascii="Public Sans" w:hAnsi="Public Sans"/>
                <w:color w:val="auto"/>
                <w:sz w:val="22"/>
                <w:szCs w:val="22"/>
              </w:rPr>
            </w:pPr>
            <w:r w:rsidRPr="00C94C24">
              <w:rPr>
                <w:rFonts w:ascii="Public Sans" w:hAnsi="Public Sans"/>
                <w:color w:val="auto"/>
                <w:sz w:val="22"/>
                <w:szCs w:val="22"/>
              </w:rPr>
              <w:t>Corporate Services/</w:t>
            </w:r>
            <w:r w:rsidR="00086DE5" w:rsidRPr="00C94C24">
              <w:rPr>
                <w:rFonts w:ascii="Public Sans" w:hAnsi="Public Sans"/>
                <w:color w:val="auto"/>
                <w:sz w:val="22"/>
                <w:szCs w:val="22"/>
              </w:rPr>
              <w:t xml:space="preserve"> </w:t>
            </w:r>
            <w:r w:rsidR="0011705D">
              <w:rPr>
                <w:rFonts w:ascii="Public Sans" w:hAnsi="Public Sans"/>
                <w:color w:val="auto"/>
                <w:sz w:val="22"/>
                <w:szCs w:val="22"/>
              </w:rPr>
              <w:t>myWorkZone</w:t>
            </w:r>
            <w:r w:rsidR="00086DE5" w:rsidRPr="00C94C24">
              <w:rPr>
                <w:rFonts w:ascii="Public Sans" w:hAnsi="Public Sans"/>
                <w:color w:val="auto"/>
                <w:sz w:val="22"/>
                <w:szCs w:val="22"/>
              </w:rPr>
              <w:t xml:space="preserve"> / Enabling </w:t>
            </w:r>
            <w:r w:rsidR="00B355C4" w:rsidRPr="00C94C24">
              <w:rPr>
                <w:rFonts w:ascii="Public Sans" w:hAnsi="Public Sans"/>
                <w:color w:val="auto"/>
                <w:sz w:val="22"/>
                <w:szCs w:val="22"/>
              </w:rPr>
              <w:t>Technologies</w:t>
            </w:r>
          </w:p>
        </w:tc>
      </w:tr>
      <w:tr w:rsidR="001A33E2" w:rsidRPr="00C94C24" w14:paraId="62A6E533" w14:textId="77777777" w:rsidTr="000D7F04">
        <w:tc>
          <w:tcPr>
            <w:tcW w:w="3601" w:type="dxa"/>
            <w:tcBorders>
              <w:top w:val="single" w:sz="8" w:space="0" w:color="FFFFFF"/>
              <w:left w:val="nil"/>
              <w:bottom w:val="single" w:sz="8" w:space="0" w:color="FFFFFF"/>
              <w:right w:val="nil"/>
            </w:tcBorders>
            <w:shd w:val="clear" w:color="auto" w:fill="C6D9F1"/>
            <w:hideMark/>
          </w:tcPr>
          <w:p w14:paraId="12288160" w14:textId="77777777" w:rsidR="001A33E2" w:rsidRPr="00C94C24" w:rsidRDefault="001A33E2" w:rsidP="000D7F04">
            <w:pPr>
              <w:pStyle w:val="TableTextWhite"/>
              <w:rPr>
                <w:rFonts w:ascii="Public Sans" w:hAnsi="Public Sans"/>
                <w:b/>
                <w:color w:val="auto"/>
                <w:sz w:val="22"/>
                <w:szCs w:val="22"/>
              </w:rPr>
            </w:pPr>
            <w:r w:rsidRPr="00C94C24">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6F7FCB8" w14:textId="1C43F29E" w:rsidR="001A33E2" w:rsidRPr="00C94C24" w:rsidRDefault="00086DE5" w:rsidP="000D7F04">
            <w:pPr>
              <w:pStyle w:val="TableTextWhite"/>
              <w:rPr>
                <w:rFonts w:ascii="Public Sans" w:hAnsi="Public Sans"/>
                <w:color w:val="auto"/>
                <w:sz w:val="22"/>
                <w:szCs w:val="22"/>
              </w:rPr>
            </w:pPr>
            <w:r w:rsidRPr="00C94C24">
              <w:rPr>
                <w:rFonts w:ascii="Public Sans" w:hAnsi="Public Sans"/>
                <w:color w:val="auto"/>
                <w:sz w:val="22"/>
                <w:szCs w:val="22"/>
              </w:rPr>
              <w:t>Parramatta</w:t>
            </w:r>
          </w:p>
        </w:tc>
      </w:tr>
      <w:tr w:rsidR="001A33E2" w:rsidRPr="00C94C24" w14:paraId="08745A4D"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37B3C4DF" w14:textId="77777777" w:rsidR="001A33E2" w:rsidRPr="00C94C24" w:rsidRDefault="001A33E2" w:rsidP="000D7F04">
            <w:pPr>
              <w:pStyle w:val="TableTextWhite"/>
              <w:rPr>
                <w:rFonts w:ascii="Public Sans" w:hAnsi="Public Sans"/>
                <w:b/>
                <w:color w:val="auto"/>
                <w:sz w:val="22"/>
                <w:szCs w:val="22"/>
              </w:rPr>
            </w:pPr>
            <w:r w:rsidRPr="00C94C24">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69475B5" w14:textId="77777777" w:rsidR="001A33E2" w:rsidRPr="00C94C24" w:rsidRDefault="001A33E2" w:rsidP="000D7F04">
            <w:pPr>
              <w:pStyle w:val="TableTextWhite"/>
              <w:rPr>
                <w:rFonts w:ascii="Public Sans" w:hAnsi="Public Sans"/>
                <w:color w:val="auto"/>
                <w:sz w:val="22"/>
                <w:szCs w:val="22"/>
              </w:rPr>
            </w:pPr>
            <w:r w:rsidRPr="00C94C24">
              <w:rPr>
                <w:rFonts w:ascii="Public Sans" w:hAnsi="Public Sans"/>
                <w:color w:val="auto"/>
                <w:sz w:val="22"/>
                <w:szCs w:val="22"/>
              </w:rPr>
              <w:t>Clerk Grade 9/10</w:t>
            </w:r>
          </w:p>
        </w:tc>
      </w:tr>
      <w:tr w:rsidR="001A33E2" w:rsidRPr="00C94C24" w14:paraId="1E075954"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72B902A1" w14:textId="77777777" w:rsidR="001A33E2" w:rsidRPr="00C94C24" w:rsidRDefault="001A33E2" w:rsidP="000D7F04">
            <w:pPr>
              <w:pStyle w:val="TableTextWhite"/>
              <w:rPr>
                <w:rFonts w:ascii="Public Sans" w:hAnsi="Public Sans"/>
                <w:b/>
                <w:color w:val="auto"/>
                <w:sz w:val="22"/>
                <w:szCs w:val="22"/>
              </w:rPr>
            </w:pPr>
            <w:r w:rsidRPr="00C94C24">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EA6BF58" w14:textId="1D4C58BF" w:rsidR="001A33E2" w:rsidRPr="00C94C24" w:rsidRDefault="00C45D9B" w:rsidP="000D7F04">
            <w:pPr>
              <w:pStyle w:val="TableTextWhite"/>
              <w:rPr>
                <w:rFonts w:ascii="Public Sans" w:hAnsi="Public Sans"/>
                <w:color w:val="auto"/>
                <w:sz w:val="22"/>
                <w:szCs w:val="22"/>
              </w:rPr>
            </w:pPr>
            <w:r w:rsidRPr="00C94C24">
              <w:rPr>
                <w:rFonts w:ascii="Public Sans" w:hAnsi="Public Sans"/>
                <w:color w:val="auto"/>
                <w:sz w:val="22"/>
                <w:szCs w:val="22"/>
              </w:rPr>
              <w:t>50012172</w:t>
            </w:r>
          </w:p>
        </w:tc>
      </w:tr>
      <w:tr w:rsidR="001A33E2" w:rsidRPr="00C94C24" w14:paraId="426F9EED"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1AFAB480" w14:textId="77777777" w:rsidR="001A33E2" w:rsidRPr="00C94C24" w:rsidRDefault="001A33E2" w:rsidP="000D7F04">
            <w:pPr>
              <w:pStyle w:val="TableTextWhite"/>
              <w:rPr>
                <w:rFonts w:ascii="Public Sans" w:hAnsi="Public Sans"/>
                <w:b/>
                <w:color w:val="auto"/>
                <w:sz w:val="22"/>
                <w:szCs w:val="22"/>
              </w:rPr>
            </w:pPr>
            <w:r w:rsidRPr="00C94C24">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EEB42D5" w14:textId="77777777" w:rsidR="001A33E2" w:rsidRPr="00C94C24" w:rsidRDefault="00095239" w:rsidP="000D7F04">
            <w:pPr>
              <w:pStyle w:val="TableTextWhite"/>
              <w:rPr>
                <w:rFonts w:ascii="Public Sans" w:hAnsi="Public Sans"/>
                <w:color w:val="auto"/>
                <w:sz w:val="22"/>
                <w:szCs w:val="22"/>
              </w:rPr>
            </w:pPr>
            <w:r w:rsidRPr="00C94C24">
              <w:rPr>
                <w:rFonts w:ascii="Public Sans" w:hAnsi="Public Sans"/>
                <w:color w:val="auto"/>
                <w:sz w:val="22"/>
                <w:szCs w:val="22"/>
              </w:rPr>
              <w:t>261111</w:t>
            </w:r>
          </w:p>
        </w:tc>
      </w:tr>
      <w:tr w:rsidR="001A33E2" w:rsidRPr="00C94C24" w14:paraId="1D6CB04E"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4F30B0C1" w14:textId="77777777" w:rsidR="001A33E2" w:rsidRPr="00C94C24" w:rsidRDefault="001A33E2" w:rsidP="000D7F04">
            <w:pPr>
              <w:pStyle w:val="TableTextWhite"/>
              <w:rPr>
                <w:rFonts w:ascii="Public Sans" w:hAnsi="Public Sans"/>
                <w:b/>
                <w:color w:val="auto"/>
                <w:sz w:val="22"/>
                <w:szCs w:val="22"/>
              </w:rPr>
            </w:pPr>
            <w:r w:rsidRPr="00C94C24">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9F9C0F8" w14:textId="77777777" w:rsidR="001A33E2" w:rsidRPr="00C94C24" w:rsidRDefault="00095239" w:rsidP="000D7F04">
            <w:pPr>
              <w:pStyle w:val="TableTextWhite"/>
              <w:rPr>
                <w:rFonts w:ascii="Public Sans" w:hAnsi="Public Sans"/>
                <w:color w:val="auto"/>
                <w:sz w:val="22"/>
                <w:szCs w:val="22"/>
              </w:rPr>
            </w:pPr>
            <w:r w:rsidRPr="00C94C24">
              <w:rPr>
                <w:rFonts w:ascii="Public Sans" w:hAnsi="Public Sans"/>
                <w:color w:val="auto"/>
                <w:sz w:val="22"/>
                <w:szCs w:val="22"/>
              </w:rPr>
              <w:t>1226192</w:t>
            </w:r>
          </w:p>
        </w:tc>
      </w:tr>
      <w:tr w:rsidR="001A33E2" w:rsidRPr="00C94C24" w14:paraId="7DBBE302"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6DB45B61" w14:textId="77777777" w:rsidR="001A33E2" w:rsidRPr="00C94C24" w:rsidRDefault="001A33E2" w:rsidP="000D7F04">
            <w:pPr>
              <w:pStyle w:val="TableTextWhite"/>
              <w:rPr>
                <w:rFonts w:ascii="Public Sans" w:hAnsi="Public Sans"/>
                <w:b/>
                <w:color w:val="auto"/>
                <w:sz w:val="22"/>
                <w:szCs w:val="22"/>
              </w:rPr>
            </w:pPr>
            <w:r w:rsidRPr="00C94C24">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B22772C" w14:textId="2BF1EFC7" w:rsidR="001A33E2" w:rsidRPr="00C94C24" w:rsidRDefault="006748B2" w:rsidP="000D7F04">
            <w:pPr>
              <w:pStyle w:val="TableTextWhite"/>
              <w:rPr>
                <w:rFonts w:ascii="Public Sans" w:hAnsi="Public Sans"/>
                <w:color w:val="auto"/>
                <w:sz w:val="22"/>
                <w:szCs w:val="22"/>
              </w:rPr>
            </w:pPr>
            <w:r>
              <w:rPr>
                <w:rFonts w:ascii="Public Sans" w:hAnsi="Public Sans"/>
                <w:color w:val="auto"/>
                <w:sz w:val="22"/>
                <w:szCs w:val="22"/>
              </w:rPr>
              <w:t>29 July 2024</w:t>
            </w:r>
          </w:p>
        </w:tc>
        <w:tc>
          <w:tcPr>
            <w:tcW w:w="2561" w:type="dxa"/>
            <w:tcBorders>
              <w:top w:val="single" w:sz="8" w:space="0" w:color="FFFFFF"/>
              <w:left w:val="nil"/>
              <w:bottom w:val="single" w:sz="8" w:space="0" w:color="FFFFFF"/>
              <w:right w:val="nil"/>
            </w:tcBorders>
            <w:shd w:val="clear" w:color="auto" w:fill="C6D9F1"/>
          </w:tcPr>
          <w:p w14:paraId="3442B238" w14:textId="69AEB337" w:rsidR="001A33E2" w:rsidRPr="00C94C24" w:rsidRDefault="001A33E2" w:rsidP="000D7F04">
            <w:pPr>
              <w:pStyle w:val="TableTextWhite"/>
              <w:rPr>
                <w:rFonts w:ascii="Public Sans" w:hAnsi="Public Sans"/>
                <w:b/>
                <w:color w:val="auto"/>
                <w:sz w:val="22"/>
                <w:szCs w:val="22"/>
              </w:rPr>
            </w:pPr>
            <w:r w:rsidRPr="00C94C24">
              <w:rPr>
                <w:rFonts w:ascii="Public Sans" w:hAnsi="Public Sans"/>
                <w:b/>
                <w:color w:val="auto"/>
                <w:sz w:val="22"/>
                <w:szCs w:val="22"/>
              </w:rPr>
              <w:t>Ref:</w:t>
            </w:r>
            <w:r w:rsidR="00FD377A" w:rsidRPr="00C94C24">
              <w:rPr>
                <w:rFonts w:ascii="Public Sans" w:hAnsi="Public Sans"/>
                <w:b/>
                <w:color w:val="auto"/>
                <w:sz w:val="22"/>
                <w:szCs w:val="22"/>
              </w:rPr>
              <w:t xml:space="preserve"> </w:t>
            </w:r>
            <w:r w:rsidR="006748B2" w:rsidRPr="006748B2">
              <w:rPr>
                <w:rFonts w:ascii="Public Sans" w:hAnsi="Public Sans"/>
                <w:b/>
                <w:color w:val="auto"/>
                <w:sz w:val="22"/>
                <w:szCs w:val="22"/>
              </w:rPr>
              <w:t>MWZ 006</w:t>
            </w:r>
          </w:p>
        </w:tc>
      </w:tr>
      <w:tr w:rsidR="001A33E2" w:rsidRPr="00C94C24" w14:paraId="476BBE66" w14:textId="77777777" w:rsidTr="000D7F04">
        <w:tc>
          <w:tcPr>
            <w:tcW w:w="3601" w:type="dxa"/>
            <w:tcBorders>
              <w:top w:val="single" w:sz="8" w:space="0" w:color="FFFFFF"/>
              <w:left w:val="nil"/>
              <w:bottom w:val="single" w:sz="8" w:space="0" w:color="auto"/>
              <w:right w:val="nil"/>
            </w:tcBorders>
            <w:shd w:val="clear" w:color="auto" w:fill="C6D9F1"/>
            <w:vAlign w:val="center"/>
            <w:hideMark/>
          </w:tcPr>
          <w:p w14:paraId="2C00CDAC" w14:textId="77777777" w:rsidR="001A33E2" w:rsidRPr="00C94C24" w:rsidRDefault="001A33E2" w:rsidP="000D7F04">
            <w:pPr>
              <w:pStyle w:val="TableTextWhite"/>
              <w:rPr>
                <w:rFonts w:ascii="Public Sans" w:hAnsi="Public Sans"/>
                <w:b/>
                <w:color w:val="auto"/>
                <w:sz w:val="22"/>
                <w:szCs w:val="22"/>
              </w:rPr>
            </w:pPr>
            <w:r w:rsidRPr="00C94C24">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5DF0265" w14:textId="77777777" w:rsidR="001A33E2" w:rsidRPr="00C94C24" w:rsidRDefault="001A33E2" w:rsidP="000D7F04">
            <w:pPr>
              <w:pStyle w:val="TableTextWhite"/>
              <w:rPr>
                <w:rFonts w:ascii="Public Sans" w:hAnsi="Public Sans"/>
                <w:color w:val="auto"/>
                <w:sz w:val="22"/>
                <w:szCs w:val="22"/>
              </w:rPr>
            </w:pPr>
            <w:r w:rsidRPr="00C94C24">
              <w:rPr>
                <w:rFonts w:ascii="Public Sans" w:hAnsi="Public Sans"/>
                <w:color w:val="auto"/>
                <w:sz w:val="22"/>
                <w:szCs w:val="22"/>
              </w:rPr>
              <w:t>www.dcj.nsw.gov.au</w:t>
            </w:r>
          </w:p>
        </w:tc>
      </w:tr>
    </w:tbl>
    <w:p w14:paraId="0182B42E" w14:textId="5A91DC17" w:rsidR="001A33E2" w:rsidRPr="00C94C24" w:rsidRDefault="001A33E2" w:rsidP="001A33E2">
      <w:pPr>
        <w:jc w:val="both"/>
        <w:rPr>
          <w:rFonts w:ascii="Public Sans" w:hAnsi="Public Sans" w:cs="Arial"/>
          <w:b/>
          <w:color w:val="333333"/>
          <w:sz w:val="26"/>
          <w:szCs w:val="26"/>
          <w:shd w:val="clear" w:color="auto" w:fill="FFFFFF"/>
        </w:rPr>
      </w:pPr>
      <w:r w:rsidRPr="00C94C24">
        <w:rPr>
          <w:rFonts w:ascii="Public Sans" w:hAnsi="Public Sans" w:cs="Arial"/>
          <w:b/>
          <w:i/>
        </w:rPr>
        <w:t xml:space="preserve">Please see job notes and/or advertisement for more information on specific role qualification requirements and relevant experience. </w:t>
      </w:r>
    </w:p>
    <w:p w14:paraId="0E46F18D" w14:textId="5F47C0C2" w:rsidR="001A33E2" w:rsidRPr="00C94C24" w:rsidRDefault="001A33E2" w:rsidP="001A33E2">
      <w:pPr>
        <w:rPr>
          <w:rFonts w:ascii="Public Sans" w:hAnsi="Public Sans" w:cstheme="majorHAnsi"/>
          <w:b/>
          <w:color w:val="333333"/>
          <w:sz w:val="26"/>
          <w:szCs w:val="26"/>
          <w:shd w:val="clear" w:color="auto" w:fill="FFFFFF"/>
        </w:rPr>
      </w:pPr>
      <w:r w:rsidRPr="00C94C24">
        <w:rPr>
          <w:rFonts w:ascii="Public Sans" w:hAnsi="Public Sans" w:cstheme="majorHAnsi"/>
          <w:b/>
          <w:color w:val="333333"/>
          <w:sz w:val="26"/>
          <w:szCs w:val="26"/>
          <w:shd w:val="clear" w:color="auto" w:fill="FFFFFF"/>
        </w:rPr>
        <w:t xml:space="preserve">Agency </w:t>
      </w:r>
      <w:r w:rsidR="009F1208">
        <w:rPr>
          <w:rFonts w:ascii="Public Sans" w:hAnsi="Public Sans" w:cstheme="majorHAnsi"/>
          <w:b/>
          <w:color w:val="333333"/>
          <w:sz w:val="26"/>
          <w:szCs w:val="26"/>
          <w:shd w:val="clear" w:color="auto" w:fill="FFFFFF"/>
        </w:rPr>
        <w:t>Overview</w:t>
      </w:r>
    </w:p>
    <w:p w14:paraId="383E014D" w14:textId="0CB755B9" w:rsidR="00C645CB" w:rsidRPr="00731834" w:rsidRDefault="00C645CB" w:rsidP="00C645CB">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w:t>
      </w:r>
      <w:r w:rsidR="00075471">
        <w:rPr>
          <w:rFonts w:ascii="Public Sans" w:hAnsi="Public Sans" w:cs="Arial"/>
          <w:color w:val="000000" w:themeColor="text1"/>
        </w:rPr>
        <w:t>, increasing access to social and affordable housing, protecting children and families, addressing domestic and family violence,</w:t>
      </w:r>
      <w:r w:rsidRPr="00731834">
        <w:rPr>
          <w:rFonts w:ascii="Public Sans" w:hAnsi="Public Sans" w:cs="Arial"/>
          <w:color w:val="000000" w:themeColor="text1"/>
        </w:rPr>
        <w:t xml:space="preserve"> promoting public safety; reducing reoffending; and supporting community harmony and social cohesion.</w:t>
      </w:r>
    </w:p>
    <w:p w14:paraId="3DC4A767" w14:textId="70604E21" w:rsidR="00C645CB" w:rsidRPr="00731834" w:rsidRDefault="00C645CB" w:rsidP="00C645CB">
      <w:pPr>
        <w:jc w:val="both"/>
        <w:rPr>
          <w:rFonts w:ascii="Public Sans" w:hAnsi="Public Sans" w:cs="Arial"/>
          <w:color w:val="000000" w:themeColor="text1"/>
        </w:rPr>
      </w:pPr>
      <w:r w:rsidRPr="00731834">
        <w:rPr>
          <w:rFonts w:ascii="Public Sans" w:hAnsi="Public Sans" w:cs="Arial"/>
          <w:color w:val="000000" w:themeColor="text1"/>
        </w:rPr>
        <w:t>DCJ works to enable everyone's right to access justice and help for families through early intervention and inclusion</w:t>
      </w:r>
      <w:r w:rsidR="00075471">
        <w:rPr>
          <w:rFonts w:ascii="Public Sans" w:hAnsi="Public Sans" w:cs="Arial"/>
          <w:color w:val="000000" w:themeColor="text1"/>
        </w:rPr>
        <w:t>. By providing services that are effective and responsive to community needs, DCJ benefits the whole community</w:t>
      </w:r>
      <w:r w:rsidRPr="00731834">
        <w:rPr>
          <w:rFonts w:ascii="Public Sans" w:hAnsi="Public Sans" w:cs="Arial"/>
          <w:color w:val="000000" w:themeColor="text1"/>
        </w:rPr>
        <w:t xml:space="preserve">. </w:t>
      </w:r>
    </w:p>
    <w:bookmarkEnd w:id="0"/>
    <w:p w14:paraId="60814D96" w14:textId="77777777" w:rsidR="00896852" w:rsidRPr="00C94C24" w:rsidRDefault="00896852" w:rsidP="00896852">
      <w:pPr>
        <w:pStyle w:val="Heading1"/>
        <w:rPr>
          <w:rFonts w:ascii="Public Sans" w:hAnsi="Public Sans"/>
        </w:rPr>
      </w:pPr>
      <w:r w:rsidRPr="00C94C24">
        <w:rPr>
          <w:rFonts w:ascii="Public Sans" w:hAnsi="Public Sans"/>
        </w:rPr>
        <w:t>Primary purpose of the role</w:t>
      </w:r>
    </w:p>
    <w:p w14:paraId="5B8A67EE" w14:textId="0E302AD6" w:rsidR="00896852" w:rsidRDefault="00896852" w:rsidP="00D940CA">
      <w:pPr>
        <w:jc w:val="both"/>
        <w:rPr>
          <w:rFonts w:ascii="Public Sans" w:hAnsi="Public Sans" w:cs="Arial"/>
          <w:lang w:val="en-GB"/>
        </w:rPr>
      </w:pPr>
      <w:r w:rsidRPr="00C94C24">
        <w:rPr>
          <w:rFonts w:ascii="Public Sans" w:hAnsi="Public Sans" w:cs="Arial"/>
          <w:lang w:val="en-GB"/>
        </w:rPr>
        <w:t xml:space="preserve">The </w:t>
      </w:r>
      <w:r w:rsidR="00290BF1" w:rsidRPr="00290BF1">
        <w:rPr>
          <w:rFonts w:ascii="Public Sans" w:hAnsi="Public Sans" w:cs="Arial"/>
          <w:lang w:val="en-GB"/>
        </w:rPr>
        <w:t>Reporting and Analytics Developer</w:t>
      </w:r>
      <w:r w:rsidR="00290BF1">
        <w:rPr>
          <w:rFonts w:ascii="Public Sans" w:hAnsi="Public Sans" w:cs="Arial"/>
          <w:lang w:val="en-GB"/>
        </w:rPr>
        <w:t xml:space="preserve"> </w:t>
      </w:r>
      <w:r w:rsidRPr="00C94C24">
        <w:rPr>
          <w:rFonts w:ascii="Public Sans" w:hAnsi="Public Sans" w:cs="Arial"/>
          <w:lang w:val="en-GB"/>
        </w:rPr>
        <w:t xml:space="preserve">is responsible for </w:t>
      </w:r>
      <w:r w:rsidR="009F1208">
        <w:rPr>
          <w:rFonts w:ascii="Public Sans" w:hAnsi="Public Sans" w:cs="Arial"/>
          <w:lang w:val="en-GB"/>
        </w:rPr>
        <w:t>developing technology solutions and mapping business requirements to systems/technical requirements to ensure they align</w:t>
      </w:r>
      <w:r w:rsidRPr="00C94C24">
        <w:rPr>
          <w:rFonts w:ascii="Public Sans" w:hAnsi="Public Sans" w:cs="Arial"/>
          <w:lang w:val="en-GB"/>
        </w:rPr>
        <w:t xml:space="preserve"> with the enterprise </w:t>
      </w:r>
      <w:r w:rsidR="00E871E2" w:rsidRPr="00C94C24">
        <w:rPr>
          <w:rFonts w:ascii="Public Sans" w:hAnsi="Public Sans" w:cs="Arial"/>
          <w:lang w:val="en-GB"/>
        </w:rPr>
        <w:t xml:space="preserve">integration </w:t>
      </w:r>
      <w:r w:rsidRPr="00C94C24">
        <w:rPr>
          <w:rFonts w:ascii="Public Sans" w:hAnsi="Public Sans" w:cs="Arial"/>
          <w:lang w:val="en-GB"/>
        </w:rPr>
        <w:t>architectur</w:t>
      </w:r>
      <w:r w:rsidR="00056788">
        <w:rPr>
          <w:rFonts w:ascii="Public Sans" w:hAnsi="Public Sans" w:cs="Arial"/>
          <w:lang w:val="en-GB"/>
        </w:rPr>
        <w:t>e</w:t>
      </w:r>
      <w:r w:rsidRPr="00C94C24">
        <w:rPr>
          <w:rFonts w:ascii="Public Sans" w:hAnsi="Public Sans" w:cs="Arial"/>
          <w:lang w:val="en-GB"/>
        </w:rPr>
        <w:t>.</w:t>
      </w:r>
    </w:p>
    <w:p w14:paraId="3F85CA06" w14:textId="2DA6D51A" w:rsidR="00056788" w:rsidRDefault="00056788" w:rsidP="00D940CA">
      <w:pPr>
        <w:spacing w:after="0"/>
        <w:jc w:val="both"/>
        <w:rPr>
          <w:rFonts w:ascii="Public Sans" w:hAnsi="Public Sans" w:cs="Arial"/>
          <w:iCs/>
        </w:rPr>
      </w:pPr>
      <w:r w:rsidRPr="004700DB">
        <w:rPr>
          <w:rFonts w:ascii="Public Sans" w:hAnsi="Public Sans" w:cs="Arial"/>
          <w:iCs/>
        </w:rPr>
        <w:t xml:space="preserve">Within this role </w:t>
      </w:r>
      <w:r w:rsidRPr="00A14529">
        <w:rPr>
          <w:rFonts w:ascii="Public Sans" w:hAnsi="Public Sans" w:cs="Arial"/>
          <w:iCs/>
        </w:rPr>
        <w:t xml:space="preserve">to deliver the initiatives and deliverables in relation to </w:t>
      </w:r>
      <w:r>
        <w:rPr>
          <w:rFonts w:ascii="Public Sans" w:hAnsi="Public Sans" w:cs="Arial"/>
          <w:iCs/>
        </w:rPr>
        <w:t>integration</w:t>
      </w:r>
      <w:r w:rsidRPr="00744369">
        <w:rPr>
          <w:rFonts w:ascii="Public Sans" w:hAnsi="Public Sans" w:cs="Arial"/>
          <w:iCs/>
        </w:rPr>
        <w:t xml:space="preserve"> </w:t>
      </w:r>
      <w:r w:rsidRPr="00A14529">
        <w:rPr>
          <w:rFonts w:ascii="Public Sans" w:hAnsi="Public Sans" w:cs="Arial"/>
          <w:iCs/>
        </w:rPr>
        <w:t>with extensive SAP</w:t>
      </w:r>
      <w:r w:rsidRPr="00744369">
        <w:rPr>
          <w:rFonts w:ascii="Public Sans" w:hAnsi="Public Sans" w:cs="Arial"/>
          <w:iCs/>
        </w:rPr>
        <w:t xml:space="preserve"> </w:t>
      </w:r>
      <w:r w:rsidRPr="00A14529">
        <w:rPr>
          <w:rFonts w:ascii="Public Sans" w:hAnsi="Public Sans" w:cs="Arial"/>
          <w:iCs/>
        </w:rPr>
        <w:t>experience</w:t>
      </w:r>
      <w:r>
        <w:rPr>
          <w:rFonts w:ascii="Public Sans" w:hAnsi="Public Sans" w:cs="Arial"/>
          <w:iCs/>
        </w:rPr>
        <w:t>,</w:t>
      </w:r>
      <w:r w:rsidRPr="00A14529">
        <w:rPr>
          <w:rFonts w:ascii="Public Sans" w:hAnsi="Public Sans" w:cs="Arial"/>
          <w:iCs/>
        </w:rPr>
        <w:t xml:space="preserve"> particularly from an ERP perspective within a range of prior significant ERP implementations, will provide independent, analytical, and strategic input to the leadership and advice within the</w:t>
      </w:r>
      <w:r>
        <w:rPr>
          <w:rFonts w:ascii="Public Sans" w:hAnsi="Public Sans" w:cs="Arial"/>
          <w:iCs/>
        </w:rPr>
        <w:t xml:space="preserve"> MyWorkZone</w:t>
      </w:r>
      <w:r w:rsidRPr="004700DB">
        <w:rPr>
          <w:rFonts w:ascii="Public Sans" w:hAnsi="Public Sans" w:cs="Arial"/>
          <w:iCs/>
        </w:rPr>
        <w:t xml:space="preserve"> and also support </w:t>
      </w:r>
      <w:r>
        <w:rPr>
          <w:rFonts w:ascii="Public Sans" w:hAnsi="Public Sans" w:cs="Arial"/>
          <w:iCs/>
        </w:rPr>
        <w:t xml:space="preserve">the </w:t>
      </w:r>
      <w:r w:rsidRPr="004700DB">
        <w:rPr>
          <w:rFonts w:ascii="Public Sans" w:hAnsi="Public Sans" w:cs="Arial"/>
          <w:iCs/>
        </w:rPr>
        <w:t xml:space="preserve">roll-out of S4/Hana centralised solution and migration from multiple SAP legacy systems and </w:t>
      </w:r>
      <w:r>
        <w:rPr>
          <w:rFonts w:ascii="Public Sans" w:hAnsi="Public Sans" w:cs="Arial"/>
          <w:iCs/>
        </w:rPr>
        <w:t>agency-specific</w:t>
      </w:r>
      <w:r w:rsidRPr="004700DB">
        <w:rPr>
          <w:rFonts w:ascii="Public Sans" w:hAnsi="Public Sans" w:cs="Arial"/>
          <w:iCs/>
        </w:rPr>
        <w:t xml:space="preserve"> systems. </w:t>
      </w:r>
    </w:p>
    <w:p w14:paraId="6E6AB8D3" w14:textId="77777777" w:rsidR="00056788" w:rsidRPr="00C94C24" w:rsidRDefault="00056788" w:rsidP="00896852">
      <w:pPr>
        <w:rPr>
          <w:rFonts w:ascii="Public Sans" w:hAnsi="Public Sans" w:cs="Arial"/>
          <w:lang w:val="en-GB"/>
        </w:rPr>
      </w:pPr>
    </w:p>
    <w:p w14:paraId="67C1F9A3" w14:textId="3768E70E" w:rsidR="00896852" w:rsidRPr="00C94C24" w:rsidRDefault="00896852" w:rsidP="00896852">
      <w:pPr>
        <w:pStyle w:val="Heading1"/>
        <w:rPr>
          <w:rFonts w:ascii="Public Sans" w:hAnsi="Public Sans"/>
        </w:rPr>
      </w:pPr>
      <w:r w:rsidRPr="00C94C24">
        <w:rPr>
          <w:rFonts w:ascii="Public Sans" w:hAnsi="Public Sans"/>
        </w:rPr>
        <w:t xml:space="preserve">Key </w:t>
      </w:r>
      <w:r w:rsidR="009F1208">
        <w:rPr>
          <w:rFonts w:ascii="Public Sans" w:hAnsi="Public Sans"/>
        </w:rPr>
        <w:t>Accountabilities</w:t>
      </w:r>
    </w:p>
    <w:p w14:paraId="1792DCCD" w14:textId="756BA324" w:rsidR="00896852" w:rsidRPr="00C94C24" w:rsidRDefault="00896852" w:rsidP="004823E2">
      <w:pPr>
        <w:numPr>
          <w:ilvl w:val="0"/>
          <w:numId w:val="33"/>
        </w:numPr>
        <w:spacing w:before="120" w:line="240" w:lineRule="auto"/>
        <w:jc w:val="both"/>
        <w:rPr>
          <w:rFonts w:ascii="Public Sans" w:hAnsi="Public Sans" w:cs="Arial"/>
          <w:bCs/>
        </w:rPr>
      </w:pPr>
      <w:r w:rsidRPr="00C94C24">
        <w:rPr>
          <w:rFonts w:ascii="Public Sans" w:hAnsi="Public Sans" w:cs="Arial"/>
          <w:bCs/>
        </w:rPr>
        <w:t xml:space="preserve">Review, interpret and respond to detailed business requirements specifications to ensure alignment between customer expectations and current or future ICT </w:t>
      </w:r>
      <w:r w:rsidR="00091A07" w:rsidRPr="00C94C24">
        <w:rPr>
          <w:rFonts w:ascii="Public Sans" w:hAnsi="Public Sans" w:cs="Arial"/>
          <w:bCs/>
        </w:rPr>
        <w:t>capability.</w:t>
      </w:r>
    </w:p>
    <w:p w14:paraId="7F854C15" w14:textId="7B85B331" w:rsidR="00896852" w:rsidRPr="00C94C24" w:rsidRDefault="00091A07" w:rsidP="004823E2">
      <w:pPr>
        <w:numPr>
          <w:ilvl w:val="0"/>
          <w:numId w:val="33"/>
        </w:numPr>
        <w:spacing w:before="120" w:line="240" w:lineRule="auto"/>
        <w:jc w:val="both"/>
        <w:rPr>
          <w:rFonts w:ascii="Public Sans" w:hAnsi="Public Sans" w:cs="Arial"/>
          <w:bCs/>
        </w:rPr>
      </w:pPr>
      <w:r>
        <w:rPr>
          <w:rFonts w:ascii="Public Sans" w:hAnsi="Public Sans" w:cs="Arial"/>
          <w:bCs/>
        </w:rPr>
        <w:t>Define and design technology solutions within the agreed-upon enterprise integration architecture to assist the business in meeting its</w:t>
      </w:r>
      <w:r w:rsidR="00896852" w:rsidRPr="00C94C24">
        <w:rPr>
          <w:rFonts w:ascii="Public Sans" w:hAnsi="Public Sans" w:cs="Arial"/>
          <w:bCs/>
        </w:rPr>
        <w:t xml:space="preserve"> </w:t>
      </w:r>
      <w:r w:rsidRPr="00C94C24">
        <w:rPr>
          <w:rFonts w:ascii="Public Sans" w:hAnsi="Public Sans" w:cs="Arial"/>
          <w:bCs/>
        </w:rPr>
        <w:t>objectives.</w:t>
      </w:r>
    </w:p>
    <w:p w14:paraId="54A8A0F0" w14:textId="3B5A2FC9" w:rsidR="00086DE5" w:rsidRPr="00C94C24" w:rsidRDefault="00091A07" w:rsidP="004823E2">
      <w:pPr>
        <w:numPr>
          <w:ilvl w:val="0"/>
          <w:numId w:val="33"/>
        </w:numPr>
        <w:spacing w:before="120" w:line="240" w:lineRule="auto"/>
        <w:jc w:val="both"/>
        <w:rPr>
          <w:rFonts w:ascii="Public Sans" w:hAnsi="Public Sans" w:cs="Arial"/>
          <w:bCs/>
        </w:rPr>
      </w:pPr>
      <w:r w:rsidRPr="00C94C24">
        <w:rPr>
          <w:rFonts w:ascii="Public Sans" w:hAnsi="Public Sans" w:cs="Arial"/>
          <w:bCs/>
        </w:rPr>
        <w:t>Develop, implement</w:t>
      </w:r>
      <w:r w:rsidR="003349C5">
        <w:rPr>
          <w:rFonts w:ascii="Public Sans" w:hAnsi="Public Sans" w:cs="Arial"/>
          <w:bCs/>
        </w:rPr>
        <w:t xml:space="preserve">, and test the </w:t>
      </w:r>
      <w:r w:rsidR="00151D08">
        <w:rPr>
          <w:rFonts w:ascii="Public Sans" w:hAnsi="Public Sans" w:cs="Arial"/>
          <w:bCs/>
        </w:rPr>
        <w:t xml:space="preserve">reporting </w:t>
      </w:r>
      <w:r w:rsidR="003349C5">
        <w:rPr>
          <w:rFonts w:ascii="Public Sans" w:hAnsi="Public Sans" w:cs="Arial"/>
          <w:bCs/>
        </w:rPr>
        <w:t>solutions and report on delivery commitments to ensure they are implemented as expected and within the agreed-upon</w:t>
      </w:r>
      <w:r w:rsidR="00896852" w:rsidRPr="00C94C24">
        <w:rPr>
          <w:rFonts w:ascii="Public Sans" w:hAnsi="Public Sans" w:cs="Arial"/>
          <w:bCs/>
        </w:rPr>
        <w:t xml:space="preserve"> </w:t>
      </w:r>
      <w:r w:rsidRPr="00C94C24">
        <w:rPr>
          <w:rFonts w:ascii="Public Sans" w:hAnsi="Public Sans" w:cs="Arial"/>
          <w:bCs/>
        </w:rPr>
        <w:t>timeframes.</w:t>
      </w:r>
    </w:p>
    <w:p w14:paraId="33A124BE" w14:textId="5656B50A" w:rsidR="00086DE5" w:rsidRPr="00C94C24" w:rsidRDefault="00086DE5" w:rsidP="004823E2">
      <w:pPr>
        <w:numPr>
          <w:ilvl w:val="0"/>
          <w:numId w:val="33"/>
        </w:numPr>
        <w:spacing w:before="120" w:line="240" w:lineRule="auto"/>
        <w:jc w:val="both"/>
        <w:rPr>
          <w:rFonts w:ascii="Public Sans" w:hAnsi="Public Sans" w:cs="Arial"/>
          <w:bCs/>
        </w:rPr>
      </w:pPr>
      <w:r w:rsidRPr="00C94C24">
        <w:rPr>
          <w:rFonts w:ascii="Public Sans" w:hAnsi="Public Sans" w:cs="Arial"/>
          <w:bCs/>
        </w:rPr>
        <w:lastRenderedPageBreak/>
        <w:t xml:space="preserve">Participate in </w:t>
      </w:r>
      <w:r w:rsidR="00091A07">
        <w:rPr>
          <w:rFonts w:ascii="Public Sans" w:hAnsi="Public Sans" w:cs="Arial"/>
          <w:bCs/>
        </w:rPr>
        <w:t>development/configuration</w:t>
      </w:r>
      <w:r w:rsidRPr="00C94C24">
        <w:rPr>
          <w:rFonts w:ascii="Public Sans" w:hAnsi="Public Sans" w:cs="Arial"/>
          <w:bCs/>
        </w:rPr>
        <w:t xml:space="preserve"> or coordinate the implementation with internal IT Teams and selected vendors. This includes </w:t>
      </w:r>
      <w:r w:rsidR="00AB1C77">
        <w:rPr>
          <w:rFonts w:ascii="Public Sans" w:hAnsi="Public Sans" w:cs="Arial"/>
          <w:bCs/>
        </w:rPr>
        <w:t>delivering</w:t>
      </w:r>
      <w:r w:rsidRPr="00C94C24">
        <w:rPr>
          <w:rFonts w:ascii="Public Sans" w:hAnsi="Public Sans" w:cs="Arial"/>
          <w:bCs/>
        </w:rPr>
        <w:t xml:space="preserve"> central integration components </w:t>
      </w:r>
      <w:r w:rsidR="003349C5">
        <w:rPr>
          <w:rFonts w:ascii="Public Sans" w:hAnsi="Public Sans" w:cs="Arial"/>
          <w:bCs/>
        </w:rPr>
        <w:t>and</w:t>
      </w:r>
      <w:r w:rsidRPr="00C94C24">
        <w:rPr>
          <w:rFonts w:ascii="Public Sans" w:hAnsi="Public Sans" w:cs="Arial"/>
          <w:bCs/>
        </w:rPr>
        <w:t xml:space="preserve"> components to be integrated into business </w:t>
      </w:r>
      <w:r w:rsidR="00091A07" w:rsidRPr="00C94C24">
        <w:rPr>
          <w:rFonts w:ascii="Public Sans" w:hAnsi="Public Sans" w:cs="Arial"/>
          <w:bCs/>
        </w:rPr>
        <w:t>applications.</w:t>
      </w:r>
    </w:p>
    <w:p w14:paraId="150ED9A2" w14:textId="5837F635" w:rsidR="00086DE5" w:rsidRPr="00C94C24" w:rsidRDefault="00086DE5" w:rsidP="004823E2">
      <w:pPr>
        <w:numPr>
          <w:ilvl w:val="0"/>
          <w:numId w:val="33"/>
        </w:numPr>
        <w:spacing w:before="120" w:line="240" w:lineRule="auto"/>
        <w:jc w:val="both"/>
        <w:rPr>
          <w:rFonts w:ascii="Public Sans" w:hAnsi="Public Sans" w:cs="Arial"/>
          <w:bCs/>
        </w:rPr>
      </w:pPr>
      <w:r w:rsidRPr="00C94C24">
        <w:rPr>
          <w:rFonts w:ascii="Public Sans" w:hAnsi="Public Sans" w:cs="Arial"/>
          <w:bCs/>
        </w:rPr>
        <w:t xml:space="preserve">Lead the collaborative creation and iteration of viable specifications and acceptance criteria in preparation for </w:t>
      </w:r>
      <w:r w:rsidR="00BA4964">
        <w:rPr>
          <w:rFonts w:ascii="Public Sans" w:hAnsi="Public Sans" w:cs="Arial"/>
          <w:bCs/>
        </w:rPr>
        <w:t>implementing and testing</w:t>
      </w:r>
      <w:r w:rsidRPr="00C94C24">
        <w:rPr>
          <w:rFonts w:ascii="Public Sans" w:hAnsi="Public Sans" w:cs="Arial"/>
          <w:bCs/>
        </w:rPr>
        <w:t xml:space="preserve"> application integration across the </w:t>
      </w:r>
      <w:r w:rsidR="00BA4964" w:rsidRPr="00C94C24">
        <w:rPr>
          <w:rFonts w:ascii="Public Sans" w:hAnsi="Public Sans" w:cs="Arial"/>
          <w:bCs/>
        </w:rPr>
        <w:t>landscape.</w:t>
      </w:r>
    </w:p>
    <w:p w14:paraId="57B16E81" w14:textId="18531273" w:rsidR="00086DE5" w:rsidRPr="00151D08" w:rsidRDefault="00B355C4" w:rsidP="00151D08">
      <w:pPr>
        <w:numPr>
          <w:ilvl w:val="0"/>
          <w:numId w:val="33"/>
        </w:numPr>
        <w:spacing w:before="120" w:line="240" w:lineRule="auto"/>
        <w:jc w:val="both"/>
        <w:rPr>
          <w:rFonts w:ascii="Public Sans" w:hAnsi="Public Sans" w:cs="Arial"/>
          <w:bCs/>
        </w:rPr>
      </w:pPr>
      <w:r w:rsidRPr="00151D08">
        <w:rPr>
          <w:rFonts w:ascii="Public Sans" w:hAnsi="Public Sans" w:cs="Arial"/>
          <w:bCs/>
        </w:rPr>
        <w:t xml:space="preserve">Work within a team environment to plan, implement and test releases and </w:t>
      </w:r>
      <w:r w:rsidR="00BA4964" w:rsidRPr="00151D08">
        <w:rPr>
          <w:rFonts w:ascii="Public Sans" w:hAnsi="Public Sans" w:cs="Arial"/>
          <w:bCs/>
        </w:rPr>
        <w:t>changes.</w:t>
      </w:r>
      <w:r w:rsidRPr="00151D08">
        <w:rPr>
          <w:rFonts w:ascii="Public Sans" w:hAnsi="Public Sans" w:cs="Arial"/>
          <w:bCs/>
        </w:rPr>
        <w:t xml:space="preserve"> Work closely </w:t>
      </w:r>
      <w:r w:rsidR="00BA4964" w:rsidRPr="00151D08">
        <w:rPr>
          <w:rFonts w:ascii="Public Sans" w:hAnsi="Public Sans" w:cs="Arial"/>
          <w:bCs/>
        </w:rPr>
        <w:t xml:space="preserve">with </w:t>
      </w:r>
      <w:r w:rsidRPr="00151D08">
        <w:rPr>
          <w:rFonts w:ascii="Public Sans" w:hAnsi="Public Sans" w:cs="Arial"/>
          <w:bCs/>
        </w:rPr>
        <w:t xml:space="preserve">the various deployment and product teams to test system functionality, enhancements and other changes required for release into </w:t>
      </w:r>
      <w:r w:rsidR="00BA4964" w:rsidRPr="00151D08">
        <w:rPr>
          <w:rFonts w:ascii="Public Sans" w:hAnsi="Public Sans" w:cs="Arial"/>
          <w:bCs/>
        </w:rPr>
        <w:t>production.</w:t>
      </w:r>
    </w:p>
    <w:p w14:paraId="121EDC33" w14:textId="77777777" w:rsidR="00896852" w:rsidRPr="00C94C24" w:rsidRDefault="00896852" w:rsidP="00896852">
      <w:pPr>
        <w:pStyle w:val="Heading1"/>
        <w:rPr>
          <w:rFonts w:ascii="Public Sans" w:hAnsi="Public Sans"/>
        </w:rPr>
      </w:pPr>
      <w:r w:rsidRPr="00C94C24">
        <w:rPr>
          <w:rFonts w:ascii="Public Sans" w:hAnsi="Public Sans"/>
        </w:rPr>
        <w:t>Key challenges</w:t>
      </w:r>
    </w:p>
    <w:p w14:paraId="44F23FBB" w14:textId="1091ACCC" w:rsidR="00896852" w:rsidRPr="00C94C24" w:rsidRDefault="00896852" w:rsidP="004823E2">
      <w:pPr>
        <w:numPr>
          <w:ilvl w:val="0"/>
          <w:numId w:val="33"/>
        </w:numPr>
        <w:spacing w:before="120" w:line="240" w:lineRule="auto"/>
        <w:jc w:val="both"/>
        <w:rPr>
          <w:rFonts w:ascii="Public Sans" w:hAnsi="Public Sans" w:cs="Arial"/>
          <w:bCs/>
        </w:rPr>
      </w:pPr>
      <w:r w:rsidRPr="00C94C24">
        <w:rPr>
          <w:rFonts w:ascii="Public Sans" w:hAnsi="Public Sans" w:cs="Arial"/>
          <w:bCs/>
        </w:rPr>
        <w:t xml:space="preserve">Identify system, infrastructure and project interdependencies and balance competing demands to </w:t>
      </w:r>
      <w:r w:rsidR="00CE04D0">
        <w:rPr>
          <w:rFonts w:ascii="Public Sans" w:hAnsi="Public Sans" w:cs="Arial"/>
          <w:bCs/>
        </w:rPr>
        <w:t>achieve deliverables</w:t>
      </w:r>
      <w:r w:rsidR="00BA04D2" w:rsidRPr="00C94C24">
        <w:rPr>
          <w:rFonts w:ascii="Public Sans" w:hAnsi="Public Sans" w:cs="Arial"/>
          <w:bCs/>
        </w:rPr>
        <w:t>.</w:t>
      </w:r>
    </w:p>
    <w:p w14:paraId="156A12B9" w14:textId="7E8E8B39" w:rsidR="00E871E2" w:rsidRDefault="00E871E2" w:rsidP="004823E2">
      <w:pPr>
        <w:numPr>
          <w:ilvl w:val="0"/>
          <w:numId w:val="33"/>
        </w:numPr>
        <w:spacing w:before="120" w:line="240" w:lineRule="auto"/>
        <w:jc w:val="both"/>
        <w:rPr>
          <w:rFonts w:ascii="Public Sans" w:hAnsi="Public Sans" w:cs="Arial"/>
          <w:bCs/>
        </w:rPr>
      </w:pPr>
      <w:r w:rsidRPr="00C94C24">
        <w:rPr>
          <w:rFonts w:ascii="Public Sans" w:hAnsi="Public Sans" w:cs="Arial"/>
          <w:bCs/>
        </w:rPr>
        <w:t xml:space="preserve">Work with </w:t>
      </w:r>
      <w:r w:rsidR="004A0706">
        <w:rPr>
          <w:rFonts w:ascii="Public Sans" w:hAnsi="Public Sans" w:cs="Arial"/>
          <w:bCs/>
        </w:rPr>
        <w:t>stakeholders with</w:t>
      </w:r>
      <w:r w:rsidRPr="00C94C24">
        <w:rPr>
          <w:rFonts w:ascii="Public Sans" w:hAnsi="Public Sans" w:cs="Arial"/>
          <w:bCs/>
        </w:rPr>
        <w:t xml:space="preserve"> conflicting priorities to achieve the desired </w:t>
      </w:r>
      <w:r w:rsidR="00BA04D2" w:rsidRPr="00C94C24">
        <w:rPr>
          <w:rFonts w:ascii="Public Sans" w:hAnsi="Public Sans" w:cs="Arial"/>
          <w:bCs/>
        </w:rPr>
        <w:t>outcomes.</w:t>
      </w:r>
      <w:r w:rsidRPr="00C94C24">
        <w:rPr>
          <w:rFonts w:ascii="Public Sans" w:hAnsi="Public Sans" w:cs="Arial"/>
          <w:bCs/>
        </w:rPr>
        <w:t xml:space="preserve"> </w:t>
      </w:r>
    </w:p>
    <w:p w14:paraId="4A03FC3C" w14:textId="77777777" w:rsidR="00BA04D2" w:rsidRPr="00BA04D2" w:rsidRDefault="00BA04D2" w:rsidP="00BA04D2">
      <w:pPr>
        <w:numPr>
          <w:ilvl w:val="0"/>
          <w:numId w:val="33"/>
        </w:numPr>
        <w:spacing w:before="120" w:line="240" w:lineRule="auto"/>
        <w:jc w:val="both"/>
        <w:rPr>
          <w:rFonts w:ascii="Public Sans" w:hAnsi="Public Sans" w:cs="Arial"/>
          <w:bCs/>
        </w:rPr>
      </w:pPr>
      <w:r w:rsidRPr="00BA04D2">
        <w:rPr>
          <w:rFonts w:ascii="Public Sans" w:hAnsi="Public Sans" w:cs="Arial"/>
          <w:bCs/>
        </w:rPr>
        <w:t>Operating in a complex organisation undergoing significant structural and service delivery reform, innovative specialised strategies are needed to deliver successful and sustainable services.</w:t>
      </w:r>
    </w:p>
    <w:p w14:paraId="15F070E7" w14:textId="77777777" w:rsidR="00BA04D2" w:rsidRPr="00BA04D2" w:rsidRDefault="00BA04D2" w:rsidP="00BA04D2">
      <w:pPr>
        <w:numPr>
          <w:ilvl w:val="0"/>
          <w:numId w:val="33"/>
        </w:numPr>
        <w:spacing w:before="120" w:line="240" w:lineRule="auto"/>
        <w:jc w:val="both"/>
        <w:rPr>
          <w:rFonts w:ascii="Public Sans" w:hAnsi="Public Sans" w:cs="Arial"/>
          <w:bCs/>
        </w:rPr>
      </w:pPr>
      <w:r w:rsidRPr="00BA04D2">
        <w:rPr>
          <w:rFonts w:ascii="Public Sans" w:hAnsi="Public Sans" w:cs="Arial"/>
          <w:bCs/>
        </w:rPr>
        <w:t xml:space="preserve">Applying technical expertise and monitoring technical practice within a rapidly changing environment whilst maintaining a commitment to achieving business objectives. </w:t>
      </w:r>
    </w:p>
    <w:p w14:paraId="72261161" w14:textId="77777777" w:rsidR="00CE04D0" w:rsidRPr="0002316E" w:rsidRDefault="00CE04D0" w:rsidP="00CE04D0">
      <w:pPr>
        <w:numPr>
          <w:ilvl w:val="0"/>
          <w:numId w:val="33"/>
        </w:numPr>
        <w:spacing w:before="120" w:line="240" w:lineRule="auto"/>
        <w:jc w:val="both"/>
        <w:rPr>
          <w:rFonts w:ascii="Public Sans" w:hAnsi="Public Sans" w:cstheme="minorHAnsi"/>
          <w:bCs/>
        </w:rPr>
      </w:pPr>
      <w:r>
        <w:rPr>
          <w:rFonts w:ascii="Public Sans" w:hAnsi="Public Sans" w:cstheme="minorHAnsi"/>
          <w:bCs/>
        </w:rPr>
        <w:t xml:space="preserve">Build and maintain a comprehensive knowledge and understanding of the </w:t>
      </w:r>
      <w:r>
        <w:rPr>
          <w:rFonts w:ascii="Public Sans" w:hAnsi="Public Sans" w:cs="Arial"/>
          <w:iCs/>
        </w:rPr>
        <w:t>integration</w:t>
      </w:r>
      <w:r w:rsidRPr="00744369">
        <w:rPr>
          <w:rFonts w:ascii="Public Sans" w:hAnsi="Public Sans" w:cs="Arial"/>
          <w:iCs/>
        </w:rPr>
        <w:t xml:space="preserve"> </w:t>
      </w:r>
      <w:r>
        <w:rPr>
          <w:rFonts w:ascii="Public Sans" w:hAnsi="Public Sans" w:cstheme="minorHAnsi"/>
          <w:bCs/>
        </w:rPr>
        <w:t xml:space="preserve">Solution, Integration with the Platform, and development requirements within </w:t>
      </w:r>
      <w:r>
        <w:rPr>
          <w:rFonts w:ascii="Public Sans" w:hAnsi="Public Sans" w:cs="Arial"/>
          <w:iCs/>
        </w:rPr>
        <w:t xml:space="preserve">MyWorkZone </w:t>
      </w:r>
      <w:r>
        <w:rPr>
          <w:rFonts w:ascii="Public Sans" w:hAnsi="Public Sans" w:cstheme="minorHAnsi"/>
          <w:bCs/>
        </w:rPr>
        <w:t>and ensure</w:t>
      </w:r>
      <w:r w:rsidRPr="00312CC1">
        <w:rPr>
          <w:rFonts w:ascii="Public Sans" w:hAnsi="Public Sans" w:cstheme="minorHAnsi"/>
          <w:bCs/>
        </w:rPr>
        <w:t xml:space="preserve"> that the capability is maintained across the </w:t>
      </w:r>
      <w:r>
        <w:rPr>
          <w:rFonts w:ascii="Public Sans" w:hAnsi="Public Sans" w:cstheme="minorHAnsi"/>
          <w:bCs/>
        </w:rPr>
        <w:t>internal teams</w:t>
      </w:r>
      <w:r w:rsidRPr="00312CC1">
        <w:rPr>
          <w:rFonts w:ascii="Public Sans" w:hAnsi="Public Sans" w:cstheme="minorHAnsi"/>
          <w:bCs/>
        </w:rPr>
        <w:t xml:space="preserve"> and outsourced service providers.</w:t>
      </w:r>
    </w:p>
    <w:p w14:paraId="1811ACCD" w14:textId="77777777" w:rsidR="00BA04D2" w:rsidRPr="00C94C24" w:rsidRDefault="00BA04D2" w:rsidP="00C645CB">
      <w:pPr>
        <w:spacing w:before="120" w:line="240" w:lineRule="auto"/>
        <w:ind w:left="360"/>
        <w:jc w:val="both"/>
        <w:rPr>
          <w:rFonts w:ascii="Public Sans" w:hAnsi="Public Sans" w:cs="Arial"/>
          <w:bCs/>
        </w:rPr>
      </w:pPr>
    </w:p>
    <w:p w14:paraId="1C83D369" w14:textId="77777777" w:rsidR="002F6907" w:rsidRPr="00C94C24" w:rsidRDefault="002F6907" w:rsidP="002F6907">
      <w:pPr>
        <w:pStyle w:val="Heading1"/>
        <w:rPr>
          <w:rFonts w:ascii="Public Sans" w:hAnsi="Public Sans"/>
        </w:rPr>
      </w:pPr>
      <w:r w:rsidRPr="00C94C24">
        <w:rPr>
          <w:rFonts w:ascii="Public Sans" w:hAnsi="Public Sans"/>
        </w:rPr>
        <w:t>Key relationships</w:t>
      </w:r>
    </w:p>
    <w:tbl>
      <w:tblPr>
        <w:tblStyle w:val="PSCPurple"/>
        <w:tblW w:w="10547" w:type="dxa"/>
        <w:tblLayout w:type="fixed"/>
        <w:tblLook w:val="04A0" w:firstRow="1" w:lastRow="0" w:firstColumn="1" w:lastColumn="0" w:noHBand="0" w:noVBand="1"/>
      </w:tblPr>
      <w:tblGrid>
        <w:gridCol w:w="3601"/>
        <w:gridCol w:w="6946"/>
      </w:tblGrid>
      <w:tr w:rsidR="002F6907" w:rsidRPr="00C94C24" w14:paraId="024A467C" w14:textId="77777777" w:rsidTr="000D7F0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8521AE5" w14:textId="77777777" w:rsidR="002F6907" w:rsidRPr="00C94C24" w:rsidRDefault="002F6907" w:rsidP="000D7F04">
            <w:pPr>
              <w:pStyle w:val="TableTextWhite0"/>
              <w:rPr>
                <w:rFonts w:ascii="Public Sans" w:hAnsi="Public Sans" w:cs="Arial"/>
              </w:rPr>
            </w:pPr>
            <w:r w:rsidRPr="00C94C24">
              <w:rPr>
                <w:rFonts w:ascii="Public Sans" w:hAnsi="Public Sans" w:cs="Arial"/>
              </w:rPr>
              <w:t>Who</w:t>
            </w:r>
          </w:p>
        </w:tc>
        <w:tc>
          <w:tcPr>
            <w:tcW w:w="6946" w:type="dxa"/>
          </w:tcPr>
          <w:p w14:paraId="50DE7C10" w14:textId="77777777" w:rsidR="002F6907" w:rsidRPr="00C94C24" w:rsidRDefault="002F6907" w:rsidP="000D7F04">
            <w:pPr>
              <w:pStyle w:val="TableTextWhite0"/>
              <w:rPr>
                <w:rFonts w:ascii="Public Sans" w:hAnsi="Public Sans" w:cs="Arial"/>
              </w:rPr>
            </w:pPr>
            <w:r w:rsidRPr="00C94C24">
              <w:rPr>
                <w:rFonts w:ascii="Public Sans" w:hAnsi="Public Sans" w:cs="Arial"/>
              </w:rPr>
              <w:t>Why</w:t>
            </w:r>
          </w:p>
        </w:tc>
      </w:tr>
      <w:tr w:rsidR="002F6907" w:rsidRPr="00C94C24" w14:paraId="37CEA6F3" w14:textId="77777777" w:rsidTr="000D7F04">
        <w:trPr>
          <w:cantSplit/>
        </w:trPr>
        <w:tc>
          <w:tcPr>
            <w:tcW w:w="3601" w:type="dxa"/>
            <w:tcBorders>
              <w:top w:val="single" w:sz="8" w:space="0" w:color="auto"/>
              <w:bottom w:val="single" w:sz="8" w:space="0" w:color="auto"/>
            </w:tcBorders>
            <w:shd w:val="clear" w:color="auto" w:fill="BCBEC0"/>
          </w:tcPr>
          <w:p w14:paraId="767EC043" w14:textId="77777777" w:rsidR="002F6907" w:rsidRPr="00C94C24" w:rsidRDefault="002F6907" w:rsidP="000D7F04">
            <w:pPr>
              <w:pStyle w:val="TableText"/>
              <w:keepNext/>
              <w:rPr>
                <w:rFonts w:ascii="Public Sans" w:hAnsi="Public Sans" w:cs="Arial"/>
                <w:b/>
              </w:rPr>
            </w:pPr>
            <w:r w:rsidRPr="00C94C24">
              <w:rPr>
                <w:rFonts w:ascii="Public Sans" w:hAnsi="Public Sans" w:cs="Arial"/>
                <w:b/>
              </w:rPr>
              <w:t>Internal</w:t>
            </w:r>
          </w:p>
        </w:tc>
        <w:tc>
          <w:tcPr>
            <w:tcW w:w="6946" w:type="dxa"/>
            <w:tcBorders>
              <w:top w:val="single" w:sz="8" w:space="0" w:color="auto"/>
              <w:bottom w:val="single" w:sz="8" w:space="0" w:color="auto"/>
            </w:tcBorders>
            <w:shd w:val="clear" w:color="auto" w:fill="BCBEC0"/>
          </w:tcPr>
          <w:p w14:paraId="77A2B38A" w14:textId="77777777" w:rsidR="002F6907" w:rsidRPr="00C94C24" w:rsidRDefault="002F6907" w:rsidP="000D7F04">
            <w:pPr>
              <w:pStyle w:val="TableText"/>
              <w:keepNext/>
              <w:rPr>
                <w:rFonts w:ascii="Public Sans" w:hAnsi="Public Sans" w:cs="Arial"/>
                <w:b/>
              </w:rPr>
            </w:pPr>
          </w:p>
        </w:tc>
      </w:tr>
      <w:tr w:rsidR="002F6907" w:rsidRPr="00C94C24" w14:paraId="4B76BD44" w14:textId="77777777" w:rsidTr="000D7F04">
        <w:tc>
          <w:tcPr>
            <w:tcW w:w="3601" w:type="dxa"/>
            <w:tcBorders>
              <w:top w:val="single" w:sz="8" w:space="0" w:color="auto"/>
              <w:bottom w:val="single" w:sz="8" w:space="0" w:color="BCBEC0"/>
            </w:tcBorders>
          </w:tcPr>
          <w:p w14:paraId="0DE78ED3" w14:textId="77777777" w:rsidR="002F6907" w:rsidRPr="00C94C24" w:rsidRDefault="002F6907" w:rsidP="000D7F04">
            <w:pPr>
              <w:spacing w:beforeLines="40" w:before="96" w:afterLines="40" w:after="96" w:line="280" w:lineRule="atLeast"/>
              <w:rPr>
                <w:rFonts w:ascii="Public Sans" w:hAnsi="Public Sans" w:cs="Arial"/>
                <w:color w:val="000000"/>
              </w:rPr>
            </w:pPr>
            <w:r w:rsidRPr="00C94C24">
              <w:rPr>
                <w:rFonts w:ascii="Public Sans" w:hAnsi="Public Sans" w:cs="Arial"/>
                <w:color w:val="000000"/>
              </w:rPr>
              <w:t>Manager</w:t>
            </w:r>
          </w:p>
        </w:tc>
        <w:tc>
          <w:tcPr>
            <w:tcW w:w="6946" w:type="dxa"/>
            <w:tcBorders>
              <w:top w:val="single" w:sz="8" w:space="0" w:color="auto"/>
              <w:bottom w:val="single" w:sz="8" w:space="0" w:color="BCBEC0"/>
            </w:tcBorders>
          </w:tcPr>
          <w:p w14:paraId="075EE044" w14:textId="72304587" w:rsidR="002F6907" w:rsidRPr="00C94C24" w:rsidRDefault="002F6907" w:rsidP="000D7F04">
            <w:pPr>
              <w:pStyle w:val="ListParagraph"/>
              <w:numPr>
                <w:ilvl w:val="0"/>
                <w:numId w:val="29"/>
              </w:numPr>
              <w:spacing w:beforeLines="40" w:before="96" w:afterLines="40" w:after="96" w:line="280" w:lineRule="atLeast"/>
              <w:ind w:left="368" w:hanging="283"/>
              <w:rPr>
                <w:rFonts w:ascii="Public Sans" w:hAnsi="Public Sans" w:cs="Arial"/>
              </w:rPr>
            </w:pPr>
            <w:r w:rsidRPr="00C94C24">
              <w:rPr>
                <w:rFonts w:ascii="Public Sans" w:hAnsi="Public Sans" w:cs="Arial"/>
              </w:rPr>
              <w:t xml:space="preserve">Inform </w:t>
            </w:r>
            <w:r w:rsidR="00F96BF1">
              <w:rPr>
                <w:rFonts w:ascii="Public Sans" w:hAnsi="Public Sans" w:cs="Arial"/>
              </w:rPr>
              <w:t xml:space="preserve">the </w:t>
            </w:r>
            <w:r w:rsidRPr="00C94C24">
              <w:rPr>
                <w:rFonts w:ascii="Public Sans" w:hAnsi="Public Sans" w:cs="Arial"/>
              </w:rPr>
              <w:t xml:space="preserve">manager about </w:t>
            </w:r>
            <w:r w:rsidR="00F96BF1">
              <w:rPr>
                <w:rFonts w:ascii="Public Sans" w:hAnsi="Public Sans" w:cs="Arial"/>
              </w:rPr>
              <w:t xml:space="preserve">the </w:t>
            </w:r>
            <w:r w:rsidRPr="00C94C24">
              <w:rPr>
                <w:rFonts w:ascii="Public Sans" w:hAnsi="Public Sans" w:cs="Arial"/>
              </w:rPr>
              <w:t xml:space="preserve">agreed </w:t>
            </w:r>
            <w:r w:rsidR="00F96BF1" w:rsidRPr="00C94C24">
              <w:rPr>
                <w:rFonts w:ascii="Public Sans" w:hAnsi="Public Sans" w:cs="Arial"/>
              </w:rPr>
              <w:t>architecture.</w:t>
            </w:r>
          </w:p>
          <w:p w14:paraId="5DCE393D" w14:textId="77777777" w:rsidR="002F6907" w:rsidRPr="00C94C24" w:rsidRDefault="002F6907" w:rsidP="000D7F04">
            <w:pPr>
              <w:pStyle w:val="ListParagraph"/>
              <w:numPr>
                <w:ilvl w:val="0"/>
                <w:numId w:val="29"/>
              </w:numPr>
              <w:spacing w:beforeLines="40" w:before="96" w:afterLines="40" w:after="96" w:line="280" w:lineRule="atLeast"/>
              <w:ind w:left="368" w:hanging="283"/>
              <w:rPr>
                <w:rFonts w:ascii="Public Sans" w:hAnsi="Public Sans" w:cs="Arial"/>
              </w:rPr>
            </w:pPr>
            <w:r w:rsidRPr="00C94C24">
              <w:rPr>
                <w:rFonts w:ascii="Public Sans" w:hAnsi="Public Sans" w:cs="Arial"/>
              </w:rPr>
              <w:t>Escalate issues, keep informed, advise and receive instructions</w:t>
            </w:r>
          </w:p>
        </w:tc>
      </w:tr>
      <w:tr w:rsidR="002F6907" w:rsidRPr="00C94C24" w14:paraId="6A54B33F" w14:textId="77777777" w:rsidTr="000D7F04">
        <w:tc>
          <w:tcPr>
            <w:tcW w:w="3601" w:type="dxa"/>
            <w:tcBorders>
              <w:top w:val="single" w:sz="8" w:space="0" w:color="auto"/>
              <w:bottom w:val="single" w:sz="8" w:space="0" w:color="BCBEC0"/>
            </w:tcBorders>
          </w:tcPr>
          <w:p w14:paraId="2547A6F5" w14:textId="77777777" w:rsidR="002F6907" w:rsidRPr="00C94C24" w:rsidRDefault="002F6907" w:rsidP="000D7F04">
            <w:pPr>
              <w:spacing w:beforeLines="40" w:before="96" w:afterLines="40" w:after="96" w:line="280" w:lineRule="atLeast"/>
              <w:rPr>
                <w:rFonts w:ascii="Public Sans" w:hAnsi="Public Sans" w:cs="Arial"/>
                <w:color w:val="000000"/>
              </w:rPr>
            </w:pPr>
            <w:r w:rsidRPr="00C94C24">
              <w:rPr>
                <w:rFonts w:ascii="Public Sans" w:hAnsi="Public Sans" w:cs="Arial"/>
                <w:color w:val="000000"/>
              </w:rPr>
              <w:t>Work team</w:t>
            </w:r>
          </w:p>
        </w:tc>
        <w:tc>
          <w:tcPr>
            <w:tcW w:w="6946" w:type="dxa"/>
            <w:tcBorders>
              <w:top w:val="single" w:sz="8" w:space="0" w:color="auto"/>
              <w:bottom w:val="single" w:sz="8" w:space="0" w:color="BCBEC0"/>
            </w:tcBorders>
          </w:tcPr>
          <w:p w14:paraId="48DCC2E5" w14:textId="7A5672F3" w:rsidR="002F6907" w:rsidRPr="00C94C24" w:rsidRDefault="002F6907" w:rsidP="000D7F04">
            <w:pPr>
              <w:pStyle w:val="ListParagraph"/>
              <w:numPr>
                <w:ilvl w:val="0"/>
                <w:numId w:val="29"/>
              </w:numPr>
              <w:spacing w:beforeLines="40" w:before="96" w:afterLines="40" w:after="96" w:line="280" w:lineRule="atLeast"/>
              <w:ind w:left="368" w:hanging="283"/>
              <w:rPr>
                <w:rFonts w:ascii="Public Sans" w:hAnsi="Public Sans" w:cs="Arial"/>
              </w:rPr>
            </w:pPr>
            <w:r w:rsidRPr="00C94C24">
              <w:rPr>
                <w:rFonts w:ascii="Public Sans" w:hAnsi="Public Sans" w:cs="Arial"/>
              </w:rPr>
              <w:t xml:space="preserve">Work collaboratively to contribute to achieving multiple team’s business </w:t>
            </w:r>
            <w:r w:rsidR="00F96BF1" w:rsidRPr="00C94C24">
              <w:rPr>
                <w:rFonts w:ascii="Public Sans" w:hAnsi="Public Sans" w:cs="Arial"/>
              </w:rPr>
              <w:t>outcomes.</w:t>
            </w:r>
          </w:p>
          <w:p w14:paraId="582DA661" w14:textId="77777777" w:rsidR="002F6907" w:rsidRPr="00C94C24" w:rsidRDefault="002F6907" w:rsidP="000D7F04">
            <w:pPr>
              <w:pStyle w:val="ListParagraph"/>
              <w:numPr>
                <w:ilvl w:val="0"/>
                <w:numId w:val="29"/>
              </w:numPr>
              <w:spacing w:beforeLines="40" w:before="96" w:afterLines="40" w:after="96" w:line="280" w:lineRule="atLeast"/>
              <w:ind w:left="368" w:hanging="283"/>
              <w:rPr>
                <w:rFonts w:ascii="Public Sans" w:hAnsi="Public Sans" w:cs="Arial"/>
              </w:rPr>
            </w:pPr>
            <w:r w:rsidRPr="00C94C24">
              <w:rPr>
                <w:rFonts w:ascii="Public Sans" w:hAnsi="Public Sans" w:cs="Arial"/>
              </w:rPr>
              <w:t>Participate in meetings to obtain the work group perspective and share information</w:t>
            </w:r>
          </w:p>
        </w:tc>
      </w:tr>
      <w:tr w:rsidR="002F6907" w:rsidRPr="00C94C24" w14:paraId="4F7051BA" w14:textId="77777777" w:rsidTr="000D7F04">
        <w:tc>
          <w:tcPr>
            <w:tcW w:w="3601" w:type="dxa"/>
            <w:tcBorders>
              <w:top w:val="single" w:sz="8" w:space="0" w:color="auto"/>
              <w:bottom w:val="single" w:sz="8" w:space="0" w:color="auto"/>
            </w:tcBorders>
          </w:tcPr>
          <w:p w14:paraId="4E6D7A30" w14:textId="77777777" w:rsidR="002F6907" w:rsidRPr="00C94C24" w:rsidRDefault="002F6907" w:rsidP="000D7F04">
            <w:pPr>
              <w:spacing w:beforeLines="40" w:before="96" w:afterLines="40" w:after="96" w:line="280" w:lineRule="atLeast"/>
              <w:rPr>
                <w:rFonts w:ascii="Public Sans" w:hAnsi="Public Sans" w:cs="Arial"/>
                <w:color w:val="000000"/>
              </w:rPr>
            </w:pPr>
            <w:r w:rsidRPr="00C94C24">
              <w:rPr>
                <w:rFonts w:ascii="Public Sans" w:hAnsi="Public Sans" w:cs="Arial"/>
                <w:color w:val="000000"/>
              </w:rPr>
              <w:t>Clients/customers</w:t>
            </w:r>
          </w:p>
        </w:tc>
        <w:tc>
          <w:tcPr>
            <w:tcW w:w="6946" w:type="dxa"/>
            <w:tcBorders>
              <w:top w:val="single" w:sz="8" w:space="0" w:color="auto"/>
              <w:bottom w:val="single" w:sz="8" w:space="0" w:color="auto"/>
            </w:tcBorders>
          </w:tcPr>
          <w:p w14:paraId="58F55868" w14:textId="77777777" w:rsidR="002F6907" w:rsidRPr="00C94C24" w:rsidRDefault="002F6907" w:rsidP="000D7F04">
            <w:pPr>
              <w:pStyle w:val="ListParagraph"/>
              <w:numPr>
                <w:ilvl w:val="0"/>
                <w:numId w:val="29"/>
              </w:numPr>
              <w:spacing w:beforeLines="40" w:before="96" w:afterLines="40" w:after="96" w:line="280" w:lineRule="atLeast"/>
              <w:ind w:left="368" w:hanging="283"/>
              <w:rPr>
                <w:rFonts w:ascii="Public Sans" w:hAnsi="Public Sans" w:cs="Arial"/>
              </w:rPr>
            </w:pPr>
            <w:r w:rsidRPr="00C94C24">
              <w:rPr>
                <w:rFonts w:ascii="Public Sans" w:hAnsi="Public Sans" w:cs="Arial"/>
              </w:rPr>
              <w:t>Resolve and provide solutions to issues</w:t>
            </w:r>
          </w:p>
          <w:p w14:paraId="574D66DF" w14:textId="77777777" w:rsidR="002F6907" w:rsidRPr="00C94C24" w:rsidRDefault="002F6907" w:rsidP="000D7F04">
            <w:pPr>
              <w:pStyle w:val="ListParagraph"/>
              <w:numPr>
                <w:ilvl w:val="0"/>
                <w:numId w:val="29"/>
              </w:numPr>
              <w:spacing w:beforeLines="40" w:before="96" w:afterLines="40" w:after="96" w:line="280" w:lineRule="atLeast"/>
              <w:ind w:left="368" w:hanging="283"/>
              <w:rPr>
                <w:rFonts w:ascii="Public Sans" w:hAnsi="Public Sans" w:cs="Arial"/>
              </w:rPr>
            </w:pPr>
            <w:r w:rsidRPr="00C94C24">
              <w:rPr>
                <w:rFonts w:ascii="Public Sans" w:hAnsi="Public Sans" w:cs="Arial"/>
              </w:rPr>
              <w:t>Develop and document solution requirements</w:t>
            </w:r>
          </w:p>
        </w:tc>
      </w:tr>
      <w:tr w:rsidR="002F6907" w:rsidRPr="00C94C24" w14:paraId="744E76D0" w14:textId="77777777" w:rsidTr="000D7F04">
        <w:trPr>
          <w:cantSplit/>
        </w:trPr>
        <w:tc>
          <w:tcPr>
            <w:tcW w:w="3601" w:type="dxa"/>
            <w:tcBorders>
              <w:top w:val="single" w:sz="8" w:space="0" w:color="auto"/>
              <w:bottom w:val="single" w:sz="8" w:space="0" w:color="auto"/>
            </w:tcBorders>
            <w:shd w:val="clear" w:color="auto" w:fill="BCBEC0"/>
          </w:tcPr>
          <w:p w14:paraId="22FC28CF" w14:textId="77777777" w:rsidR="002F6907" w:rsidRPr="00C94C24" w:rsidRDefault="002F6907" w:rsidP="000D7F04">
            <w:pPr>
              <w:pStyle w:val="TableText"/>
              <w:keepNext/>
              <w:rPr>
                <w:rFonts w:ascii="Public Sans" w:hAnsi="Public Sans" w:cs="Arial"/>
                <w:b/>
              </w:rPr>
            </w:pPr>
            <w:r w:rsidRPr="00C94C24">
              <w:rPr>
                <w:rFonts w:ascii="Public Sans" w:hAnsi="Public Sans" w:cs="Arial"/>
                <w:b/>
              </w:rPr>
              <w:t>External</w:t>
            </w:r>
          </w:p>
        </w:tc>
        <w:tc>
          <w:tcPr>
            <w:tcW w:w="6946" w:type="dxa"/>
            <w:tcBorders>
              <w:top w:val="single" w:sz="8" w:space="0" w:color="auto"/>
              <w:bottom w:val="single" w:sz="8" w:space="0" w:color="auto"/>
            </w:tcBorders>
            <w:shd w:val="clear" w:color="auto" w:fill="BCBEC0"/>
          </w:tcPr>
          <w:p w14:paraId="3EB657AE" w14:textId="77777777" w:rsidR="002F6907" w:rsidRPr="00C94C24" w:rsidRDefault="002F6907" w:rsidP="000D7F04">
            <w:pPr>
              <w:pStyle w:val="TableText"/>
              <w:keepNext/>
              <w:rPr>
                <w:rFonts w:ascii="Public Sans" w:hAnsi="Public Sans" w:cs="Arial"/>
                <w:b/>
              </w:rPr>
            </w:pPr>
          </w:p>
        </w:tc>
      </w:tr>
      <w:tr w:rsidR="002F6907" w:rsidRPr="00C94C24" w14:paraId="78CD28E7" w14:textId="77777777" w:rsidTr="000D7F04">
        <w:tc>
          <w:tcPr>
            <w:tcW w:w="3601" w:type="dxa"/>
            <w:tcBorders>
              <w:top w:val="single" w:sz="8" w:space="0" w:color="auto"/>
              <w:bottom w:val="single" w:sz="8" w:space="0" w:color="BCBEC0"/>
            </w:tcBorders>
          </w:tcPr>
          <w:p w14:paraId="01310A25" w14:textId="77777777" w:rsidR="002F6907" w:rsidRPr="00C94C24" w:rsidRDefault="002F6907" w:rsidP="000D7F04">
            <w:pPr>
              <w:spacing w:beforeLines="40" w:before="96" w:afterLines="40" w:after="96" w:line="280" w:lineRule="atLeast"/>
              <w:rPr>
                <w:rFonts w:ascii="Public Sans" w:hAnsi="Public Sans" w:cs="Arial"/>
                <w:color w:val="000000"/>
              </w:rPr>
            </w:pPr>
            <w:r w:rsidRPr="00C94C24">
              <w:rPr>
                <w:rFonts w:ascii="Public Sans" w:hAnsi="Public Sans" w:cs="Arial"/>
                <w:color w:val="000000"/>
              </w:rPr>
              <w:t>Vendors / Suppliers</w:t>
            </w:r>
          </w:p>
        </w:tc>
        <w:tc>
          <w:tcPr>
            <w:tcW w:w="6946" w:type="dxa"/>
            <w:tcBorders>
              <w:top w:val="single" w:sz="8" w:space="0" w:color="auto"/>
              <w:bottom w:val="single" w:sz="8" w:space="0" w:color="BCBEC0"/>
            </w:tcBorders>
          </w:tcPr>
          <w:p w14:paraId="515ED53A" w14:textId="77777777" w:rsidR="002F6907" w:rsidRPr="00C94C24" w:rsidRDefault="002F6907" w:rsidP="000D7F04">
            <w:pPr>
              <w:pStyle w:val="ListParagraph"/>
              <w:numPr>
                <w:ilvl w:val="0"/>
                <w:numId w:val="29"/>
              </w:numPr>
              <w:spacing w:beforeLines="40" w:before="96" w:afterLines="40" w:after="96" w:line="280" w:lineRule="atLeast"/>
              <w:ind w:left="368" w:hanging="283"/>
              <w:rPr>
                <w:rFonts w:ascii="Public Sans" w:hAnsi="Public Sans" w:cs="Arial"/>
              </w:rPr>
            </w:pPr>
            <w:r w:rsidRPr="00C94C24">
              <w:rPr>
                <w:rFonts w:ascii="Public Sans" w:hAnsi="Public Sans" w:cs="Arial"/>
              </w:rPr>
              <w:t>Evaluate options for solutions and services</w:t>
            </w:r>
          </w:p>
          <w:p w14:paraId="3E26FD38" w14:textId="77777777" w:rsidR="002F6907" w:rsidRPr="00C94C24" w:rsidRDefault="002F6907" w:rsidP="000D7F04">
            <w:pPr>
              <w:pStyle w:val="ListParagraph"/>
              <w:numPr>
                <w:ilvl w:val="0"/>
                <w:numId w:val="29"/>
              </w:numPr>
              <w:spacing w:beforeLines="40" w:before="96" w:afterLines="40" w:after="96" w:line="280" w:lineRule="atLeast"/>
              <w:ind w:left="368" w:hanging="283"/>
              <w:rPr>
                <w:rFonts w:ascii="Public Sans" w:hAnsi="Public Sans" w:cs="Arial"/>
              </w:rPr>
            </w:pPr>
            <w:r w:rsidRPr="00C94C24">
              <w:rPr>
                <w:rFonts w:ascii="Public Sans" w:hAnsi="Public Sans" w:cs="Arial"/>
              </w:rPr>
              <w:t>Incorporate external requirements and features in solution designs</w:t>
            </w:r>
          </w:p>
        </w:tc>
      </w:tr>
    </w:tbl>
    <w:p w14:paraId="7A92D251" w14:textId="77777777" w:rsidR="00C94C24" w:rsidRDefault="00C94C24" w:rsidP="00C645CB"/>
    <w:p w14:paraId="71A724C5" w14:textId="5661A20E" w:rsidR="002F6907" w:rsidRPr="00C94C24" w:rsidRDefault="002F6907" w:rsidP="002F6907">
      <w:pPr>
        <w:pStyle w:val="Heading1"/>
        <w:rPr>
          <w:rFonts w:ascii="Public Sans" w:hAnsi="Public Sans" w:cstheme="majorHAnsi"/>
          <w:sz w:val="24"/>
          <w:szCs w:val="24"/>
        </w:rPr>
      </w:pPr>
      <w:r w:rsidRPr="00C94C24">
        <w:rPr>
          <w:rFonts w:ascii="Public Sans" w:hAnsi="Public Sans" w:cstheme="majorHAnsi"/>
          <w:sz w:val="24"/>
          <w:szCs w:val="24"/>
        </w:rPr>
        <w:lastRenderedPageBreak/>
        <w:t>Role dimensions</w:t>
      </w:r>
    </w:p>
    <w:p w14:paraId="343A8756" w14:textId="77777777" w:rsidR="002F6907" w:rsidRPr="006748B2" w:rsidRDefault="002F6907" w:rsidP="002F6907">
      <w:pPr>
        <w:pStyle w:val="Heading2"/>
        <w:rPr>
          <w:rFonts w:ascii="Public Sans" w:hAnsi="Public Sans" w:cstheme="majorHAnsi"/>
          <w:color w:val="808080" w:themeColor="background1" w:themeShade="80"/>
          <w:sz w:val="22"/>
          <w:szCs w:val="22"/>
          <w:u w:val="single"/>
        </w:rPr>
      </w:pPr>
      <w:r w:rsidRPr="006748B2">
        <w:rPr>
          <w:rFonts w:ascii="Public Sans" w:hAnsi="Public Sans" w:cstheme="majorHAnsi"/>
          <w:color w:val="808080" w:themeColor="background1" w:themeShade="80"/>
          <w:sz w:val="22"/>
          <w:szCs w:val="22"/>
          <w:u w:val="single"/>
        </w:rPr>
        <w:t>Decision making</w:t>
      </w:r>
    </w:p>
    <w:p w14:paraId="74D804D0" w14:textId="3647FB37" w:rsidR="00F87DE7" w:rsidRDefault="00F87DE7" w:rsidP="00F87DE7">
      <w:pPr>
        <w:rPr>
          <w:rFonts w:ascii="Public Sans" w:hAnsi="Public Sans"/>
          <w:lang w:eastAsia="en-AU"/>
        </w:rPr>
      </w:pPr>
      <w:bookmarkStart w:id="1" w:name="Selects_appropriate_design_standards,_me"/>
      <w:bookmarkStart w:id="2" w:name="Provides_technical_advice_and_subject_ma"/>
      <w:bookmarkEnd w:id="1"/>
      <w:bookmarkEnd w:id="2"/>
      <w:r>
        <w:rPr>
          <w:rFonts w:ascii="Public Sans" w:hAnsi="Public Sans"/>
          <w:lang w:eastAsia="en-AU"/>
        </w:rPr>
        <w:t xml:space="preserve">The </w:t>
      </w:r>
      <w:r w:rsidR="00D23569" w:rsidRPr="00D23569">
        <w:rPr>
          <w:rFonts w:ascii="Public Sans" w:hAnsi="Public Sans"/>
          <w:lang w:eastAsia="en-AU"/>
        </w:rPr>
        <w:t>Reporting and Analytics Developer</w:t>
      </w:r>
      <w:r w:rsidR="00D23569">
        <w:rPr>
          <w:rFonts w:ascii="Public Sans" w:hAnsi="Public Sans"/>
          <w:lang w:eastAsia="en-AU"/>
        </w:rPr>
        <w:t xml:space="preserve"> </w:t>
      </w:r>
      <w:r>
        <w:rPr>
          <w:rFonts w:ascii="Public Sans" w:hAnsi="Public Sans"/>
          <w:lang w:eastAsia="en-AU"/>
        </w:rPr>
        <w:t>needs to make decisions supported by application design and development to improve business outcomes.</w:t>
      </w:r>
    </w:p>
    <w:p w14:paraId="1E3D91AE" w14:textId="77777777" w:rsidR="00F87DE7" w:rsidRDefault="00F87DE7" w:rsidP="00F87DE7">
      <w:pPr>
        <w:rPr>
          <w:rFonts w:ascii="Public Sans" w:hAnsi="Public Sans"/>
          <w:lang w:eastAsia="en-AU"/>
        </w:rPr>
      </w:pPr>
      <w:r>
        <w:rPr>
          <w:rFonts w:ascii="Public Sans" w:hAnsi="Public Sans"/>
          <w:lang w:eastAsia="en-AU"/>
        </w:rPr>
        <w:t>The role:</w:t>
      </w:r>
    </w:p>
    <w:p w14:paraId="3B0A8C44" w14:textId="77777777" w:rsidR="00F87DE7" w:rsidRDefault="00F87DE7" w:rsidP="00F87DE7">
      <w:pPr>
        <w:numPr>
          <w:ilvl w:val="0"/>
          <w:numId w:val="33"/>
        </w:numPr>
        <w:spacing w:before="120" w:line="240" w:lineRule="auto"/>
        <w:jc w:val="both"/>
        <w:rPr>
          <w:rFonts w:ascii="Public Sans" w:hAnsi="Public Sans"/>
          <w:lang w:eastAsia="en-AU"/>
        </w:rPr>
      </w:pPr>
      <w:r>
        <w:rPr>
          <w:rFonts w:ascii="Public Sans" w:hAnsi="Public Sans"/>
          <w:lang w:eastAsia="en-AU"/>
        </w:rPr>
        <w:t xml:space="preserve">Provides input into commissioning and develops application architecture roadmaps to meet </w:t>
      </w:r>
      <w:r>
        <w:rPr>
          <w:rFonts w:ascii="Public Sans" w:hAnsi="Public Sans"/>
          <w:iCs/>
          <w:lang w:eastAsia="en-AU"/>
        </w:rPr>
        <w:t>short-term (tactical) and long-term</w:t>
      </w:r>
      <w:r>
        <w:rPr>
          <w:rFonts w:ascii="Public Sans" w:hAnsi="Public Sans"/>
          <w:lang w:eastAsia="en-AU"/>
        </w:rPr>
        <w:t xml:space="preserve"> (strategic) requirements as related to </w:t>
      </w:r>
      <w:r>
        <w:rPr>
          <w:rFonts w:ascii="Public Sans" w:hAnsi="Public Sans"/>
          <w:iCs/>
          <w:lang w:eastAsia="en-AU"/>
        </w:rPr>
        <w:t>myWorkZone</w:t>
      </w:r>
      <w:r>
        <w:rPr>
          <w:rFonts w:ascii="Public Sans" w:hAnsi="Public Sans"/>
          <w:lang w:eastAsia="en-AU"/>
        </w:rPr>
        <w:t>.</w:t>
      </w:r>
    </w:p>
    <w:p w14:paraId="1EB3CE31" w14:textId="77777777" w:rsidR="00F87DE7" w:rsidRDefault="00F87DE7" w:rsidP="00F87DE7">
      <w:pPr>
        <w:numPr>
          <w:ilvl w:val="0"/>
          <w:numId w:val="33"/>
        </w:numPr>
        <w:spacing w:before="120" w:line="240" w:lineRule="auto"/>
        <w:jc w:val="both"/>
        <w:rPr>
          <w:rFonts w:ascii="Public Sans" w:hAnsi="Public Sans"/>
          <w:lang w:eastAsia="en-AU"/>
        </w:rPr>
      </w:pPr>
      <w:r>
        <w:rPr>
          <w:rFonts w:ascii="Public Sans" w:hAnsi="Public Sans"/>
          <w:iCs/>
          <w:lang w:eastAsia="en-AU"/>
        </w:rPr>
        <w:t>Select and apply effectively appropriate design standards, methods, and tools consistent with agreed-upon enterprise and solution architectures</w:t>
      </w:r>
      <w:r>
        <w:rPr>
          <w:rFonts w:ascii="Public Sans" w:hAnsi="Public Sans"/>
          <w:lang w:eastAsia="en-AU"/>
        </w:rPr>
        <w:t>.</w:t>
      </w:r>
    </w:p>
    <w:p w14:paraId="72F9FE32" w14:textId="77777777" w:rsidR="00F87DE7" w:rsidRDefault="00F87DE7" w:rsidP="00F87DE7">
      <w:pPr>
        <w:numPr>
          <w:ilvl w:val="0"/>
          <w:numId w:val="33"/>
        </w:numPr>
        <w:spacing w:before="120" w:line="240" w:lineRule="auto"/>
        <w:jc w:val="both"/>
        <w:rPr>
          <w:rFonts w:ascii="Public Sans" w:hAnsi="Public Sans"/>
          <w:lang w:eastAsia="en-AU"/>
        </w:rPr>
      </w:pPr>
      <w:r>
        <w:rPr>
          <w:rFonts w:ascii="Public Sans" w:hAnsi="Public Sans"/>
          <w:lang w:eastAsia="en-AU"/>
        </w:rPr>
        <w:t>Provides technical advice and subject matter expertise regarding the design, development and optimisation of the Department’s applications to ensure selection of appropriate technology, efficient use of resources, and integration of multiple systems and technology.</w:t>
      </w:r>
    </w:p>
    <w:p w14:paraId="7CDD9EDC" w14:textId="48CE0461" w:rsidR="00FD377A" w:rsidRDefault="00F87DE7" w:rsidP="00F87DE7">
      <w:pPr>
        <w:rPr>
          <w:rFonts w:ascii="Public Sans" w:hAnsi="Public Sans"/>
          <w:lang w:eastAsia="en-AU"/>
        </w:rPr>
      </w:pPr>
      <w:r>
        <w:rPr>
          <w:rFonts w:ascii="Public Sans" w:hAnsi="Public Sans"/>
          <w:lang w:eastAsia="en-AU"/>
        </w:rPr>
        <w:t>Refer to the financial and/or administrative delegations for this role.</w:t>
      </w:r>
    </w:p>
    <w:p w14:paraId="4B73ACE0" w14:textId="77777777" w:rsidR="00A56DAF" w:rsidRPr="00C94C24" w:rsidRDefault="00A56DAF" w:rsidP="00FD377A">
      <w:pPr>
        <w:rPr>
          <w:rFonts w:ascii="Public Sans" w:hAnsi="Public Sans"/>
          <w:lang w:eastAsia="en-AU"/>
        </w:rPr>
      </w:pPr>
    </w:p>
    <w:p w14:paraId="0FE776F7" w14:textId="77777777" w:rsidR="002F6907" w:rsidRPr="006748B2" w:rsidRDefault="002F6907" w:rsidP="002F6907">
      <w:pPr>
        <w:pStyle w:val="Heading2"/>
        <w:rPr>
          <w:rFonts w:ascii="Public Sans" w:hAnsi="Public Sans" w:cstheme="majorHAnsi"/>
          <w:color w:val="808080" w:themeColor="background1" w:themeShade="80"/>
          <w:sz w:val="22"/>
          <w:szCs w:val="22"/>
          <w:u w:val="single"/>
        </w:rPr>
      </w:pPr>
      <w:r w:rsidRPr="006748B2">
        <w:rPr>
          <w:rFonts w:ascii="Public Sans" w:hAnsi="Public Sans" w:cstheme="majorHAnsi"/>
          <w:color w:val="808080" w:themeColor="background1" w:themeShade="80"/>
          <w:sz w:val="22"/>
          <w:szCs w:val="22"/>
          <w:u w:val="single"/>
        </w:rPr>
        <w:t>Reporting line</w:t>
      </w:r>
    </w:p>
    <w:p w14:paraId="22CD8F02" w14:textId="328FAE1E" w:rsidR="00FD377A" w:rsidRDefault="00FD377A" w:rsidP="00FD377A">
      <w:pPr>
        <w:pStyle w:val="BodyText"/>
        <w:spacing w:before="127"/>
        <w:rPr>
          <w:rFonts w:ascii="Public Sans" w:hAnsi="Public Sans" w:cstheme="minorHAnsi"/>
          <w:color w:val="auto"/>
          <w:szCs w:val="22"/>
          <w:lang w:eastAsia="en-AU"/>
        </w:rPr>
      </w:pPr>
      <w:bookmarkStart w:id="3" w:name="ReportingLine"/>
      <w:bookmarkEnd w:id="3"/>
      <w:r w:rsidRPr="00C94C24">
        <w:rPr>
          <w:rFonts w:ascii="Public Sans" w:hAnsi="Public Sans" w:cstheme="minorHAnsi"/>
          <w:color w:val="auto"/>
          <w:szCs w:val="22"/>
          <w:lang w:eastAsia="en-AU"/>
        </w:rPr>
        <w:t xml:space="preserve">Reports to the </w:t>
      </w:r>
      <w:r w:rsidR="00044780" w:rsidRPr="00044780">
        <w:rPr>
          <w:rFonts w:ascii="Public Sans" w:hAnsi="Public Sans" w:cstheme="minorHAnsi"/>
          <w:color w:val="auto"/>
          <w:szCs w:val="22"/>
          <w:lang w:eastAsia="en-AU"/>
        </w:rPr>
        <w:t>Manager Reporting</w:t>
      </w:r>
    </w:p>
    <w:p w14:paraId="0DDE6F0D" w14:textId="77777777" w:rsidR="0087395C" w:rsidRPr="00C94C24" w:rsidRDefault="0087395C" w:rsidP="00FD377A">
      <w:pPr>
        <w:pStyle w:val="BodyText"/>
        <w:spacing w:before="127"/>
        <w:rPr>
          <w:rFonts w:ascii="Public Sans" w:hAnsi="Public Sans" w:cstheme="minorHAnsi"/>
          <w:color w:val="auto"/>
          <w:szCs w:val="22"/>
          <w:lang w:eastAsia="en-AU"/>
        </w:rPr>
      </w:pPr>
    </w:p>
    <w:p w14:paraId="444AB965" w14:textId="3D9647E1" w:rsidR="002F6907" w:rsidRPr="006748B2" w:rsidRDefault="002F6907" w:rsidP="002F6907">
      <w:pPr>
        <w:pStyle w:val="Heading2"/>
        <w:rPr>
          <w:rFonts w:ascii="Public Sans" w:hAnsi="Public Sans" w:cstheme="majorHAnsi"/>
          <w:color w:val="808080" w:themeColor="background1" w:themeShade="80"/>
          <w:sz w:val="22"/>
          <w:szCs w:val="22"/>
          <w:u w:val="single"/>
        </w:rPr>
      </w:pPr>
      <w:r w:rsidRPr="006748B2">
        <w:rPr>
          <w:rFonts w:ascii="Public Sans" w:hAnsi="Public Sans" w:cstheme="majorHAnsi"/>
          <w:color w:val="808080" w:themeColor="background1" w:themeShade="80"/>
          <w:sz w:val="22"/>
          <w:szCs w:val="22"/>
          <w:u w:val="single"/>
        </w:rPr>
        <w:t>Direct reports</w:t>
      </w:r>
    </w:p>
    <w:p w14:paraId="710404A4" w14:textId="45218425" w:rsidR="00B6216F" w:rsidRPr="00C94C24" w:rsidRDefault="00FD377A" w:rsidP="00C645CB">
      <w:pPr>
        <w:rPr>
          <w:lang w:eastAsia="en-AU"/>
        </w:rPr>
      </w:pPr>
      <w:r w:rsidRPr="00C645CB">
        <w:rPr>
          <w:rFonts w:ascii="Public Sans" w:hAnsi="Public Sans"/>
          <w:lang w:eastAsia="en-AU"/>
        </w:rPr>
        <w:t xml:space="preserve">Nil </w:t>
      </w:r>
    </w:p>
    <w:p w14:paraId="5BC13D8D" w14:textId="77777777" w:rsidR="00FD377A" w:rsidRPr="00C94C24" w:rsidRDefault="00FD377A" w:rsidP="00C645CB"/>
    <w:p w14:paraId="6AEB8BF9" w14:textId="2C949913" w:rsidR="002F6907" w:rsidRPr="006748B2" w:rsidRDefault="002F6907" w:rsidP="002F6907">
      <w:pPr>
        <w:pStyle w:val="Heading2"/>
        <w:rPr>
          <w:rFonts w:ascii="Public Sans" w:hAnsi="Public Sans" w:cstheme="majorHAnsi"/>
          <w:color w:val="808080" w:themeColor="background1" w:themeShade="80"/>
          <w:sz w:val="22"/>
          <w:szCs w:val="22"/>
        </w:rPr>
      </w:pPr>
      <w:r w:rsidRPr="006748B2">
        <w:rPr>
          <w:rFonts w:ascii="Public Sans" w:hAnsi="Public Sans" w:cstheme="majorHAnsi"/>
          <w:color w:val="808080" w:themeColor="background1" w:themeShade="80"/>
          <w:sz w:val="22"/>
          <w:szCs w:val="22"/>
        </w:rPr>
        <w:t>Budget/Expenditure</w:t>
      </w:r>
    </w:p>
    <w:p w14:paraId="6965CAB7" w14:textId="77777777" w:rsidR="002F6907" w:rsidRPr="00C645CB" w:rsidRDefault="002F6907" w:rsidP="00C645CB">
      <w:pPr>
        <w:rPr>
          <w:rFonts w:ascii="Public Sans" w:hAnsi="Public Sans"/>
          <w:b/>
          <w:bCs/>
          <w:iCs/>
        </w:rPr>
      </w:pPr>
      <w:r w:rsidRPr="00C645CB">
        <w:rPr>
          <w:rFonts w:ascii="Public Sans" w:hAnsi="Public Sans"/>
        </w:rPr>
        <w:t>Nil</w:t>
      </w:r>
    </w:p>
    <w:p w14:paraId="0C151630" w14:textId="49DF6E9B" w:rsidR="00A40D45" w:rsidRPr="006748B2" w:rsidRDefault="00A40D45" w:rsidP="002F6907">
      <w:pPr>
        <w:pStyle w:val="Heading1"/>
        <w:spacing w:after="0"/>
        <w:rPr>
          <w:rFonts w:ascii="Public Sans" w:hAnsi="Public Sans" w:cstheme="majorHAnsi"/>
          <w:sz w:val="24"/>
          <w:szCs w:val="24"/>
        </w:rPr>
      </w:pPr>
      <w:r w:rsidRPr="006748B2">
        <w:rPr>
          <w:rFonts w:ascii="Public Sans" w:hAnsi="Public Sans" w:cstheme="majorHAnsi"/>
          <w:sz w:val="24"/>
          <w:szCs w:val="24"/>
        </w:rPr>
        <w:t>Key Knowledge &amp; Experience</w:t>
      </w:r>
    </w:p>
    <w:p w14:paraId="3FA8D3AB" w14:textId="77777777" w:rsidR="0087395C" w:rsidRDefault="0087395C" w:rsidP="005D0AE5">
      <w:pPr>
        <w:tabs>
          <w:tab w:val="left" w:pos="2925"/>
        </w:tabs>
        <w:jc w:val="both"/>
        <w:rPr>
          <w:rFonts w:ascii="Public Sans" w:hAnsi="Public Sans" w:cs="Arial"/>
        </w:rPr>
      </w:pPr>
    </w:p>
    <w:p w14:paraId="791C51F3" w14:textId="6170CE57" w:rsidR="005D0AE5" w:rsidRPr="005971A0" w:rsidRDefault="005D0AE5" w:rsidP="005D0AE5">
      <w:pPr>
        <w:tabs>
          <w:tab w:val="left" w:pos="2925"/>
        </w:tabs>
        <w:jc w:val="both"/>
        <w:rPr>
          <w:rFonts w:ascii="Public Sans" w:hAnsi="Public Sans" w:cs="Arial"/>
        </w:rPr>
      </w:pPr>
      <w:r w:rsidRPr="005971A0">
        <w:rPr>
          <w:rFonts w:ascii="Public Sans" w:hAnsi="Public Sans" w:cs="Arial"/>
        </w:rPr>
        <w:t>Proven experience in a complex, integrated, multi-business unit heterogeneous environment. Experience aligning the SAP landscape and technical solution options with functional requirements.</w:t>
      </w:r>
    </w:p>
    <w:p w14:paraId="4847A4DA" w14:textId="77777777" w:rsidR="005D0AE5" w:rsidRPr="00AA0C45" w:rsidRDefault="005D0AE5" w:rsidP="00C645CB">
      <w:pPr>
        <w:numPr>
          <w:ilvl w:val="0"/>
          <w:numId w:val="40"/>
        </w:numPr>
        <w:tabs>
          <w:tab w:val="left" w:pos="5775"/>
        </w:tabs>
        <w:spacing w:line="240" w:lineRule="auto"/>
        <w:rPr>
          <w:rFonts w:ascii="Public Sans" w:hAnsi="Public Sans" w:cs="Arial"/>
          <w:szCs w:val="22"/>
        </w:rPr>
      </w:pPr>
      <w:r w:rsidRPr="00AA0C45">
        <w:rPr>
          <w:rFonts w:ascii="Public Sans" w:eastAsia="Times New Roman" w:hAnsi="Public Sans"/>
          <w:szCs w:val="22"/>
          <w:lang w:val="en-US"/>
        </w:rPr>
        <w:t>Experience in managing delivery and outcomes from a service provider with a particular focus on transitioning into support from projects, putting in place service improvement plans and executing them, ensuring that quality support is delivered and ensuring the right KPIs are being measured and are reflected in executive dashboards.</w:t>
      </w:r>
    </w:p>
    <w:p w14:paraId="1F34DD26" w14:textId="23DFF5FE" w:rsidR="00AB42CA" w:rsidRPr="00AA0C45" w:rsidRDefault="00AB42CA" w:rsidP="00AB42CA">
      <w:pPr>
        <w:numPr>
          <w:ilvl w:val="0"/>
          <w:numId w:val="40"/>
        </w:numPr>
        <w:tabs>
          <w:tab w:val="left" w:pos="5775"/>
        </w:tabs>
        <w:spacing w:line="240" w:lineRule="auto"/>
        <w:rPr>
          <w:rFonts w:ascii="Public Sans" w:hAnsi="Public Sans" w:cs="Arial"/>
          <w:szCs w:val="22"/>
        </w:rPr>
      </w:pPr>
      <w:r w:rsidRPr="00AA0C45">
        <w:rPr>
          <w:rFonts w:ascii="Public Sans" w:hAnsi="Public Sans" w:cs="Arial"/>
          <w:szCs w:val="22"/>
        </w:rPr>
        <w:t>Demonstrated extensive experience working at a level in managing a broad range of administrative services in a large complex organisation and expertise in managing a demanding customer service environment.</w:t>
      </w:r>
    </w:p>
    <w:p w14:paraId="3CBA7F2A" w14:textId="0200C9B2" w:rsidR="005D0AE5" w:rsidRPr="00AA0C45" w:rsidRDefault="005D0AE5" w:rsidP="00F42067">
      <w:pPr>
        <w:numPr>
          <w:ilvl w:val="0"/>
          <w:numId w:val="40"/>
        </w:numPr>
        <w:tabs>
          <w:tab w:val="left" w:pos="5775"/>
        </w:tabs>
        <w:spacing w:line="240" w:lineRule="auto"/>
        <w:rPr>
          <w:rFonts w:ascii="Public Sans" w:eastAsia="Times New Roman" w:hAnsi="Public Sans"/>
          <w:szCs w:val="22"/>
          <w:lang w:val="en-US"/>
        </w:rPr>
      </w:pPr>
      <w:r w:rsidRPr="00AA0C45">
        <w:rPr>
          <w:rFonts w:ascii="Public Sans" w:eastAsia="Times New Roman" w:hAnsi="Public Sans"/>
          <w:szCs w:val="22"/>
          <w:lang w:val="en-US"/>
        </w:rPr>
        <w:t xml:space="preserve">Experience in </w:t>
      </w:r>
      <w:r w:rsidR="00C230B8" w:rsidRPr="00AA0C45">
        <w:rPr>
          <w:rFonts w:ascii="Public Sans" w:eastAsia="Times New Roman" w:hAnsi="Public Sans"/>
          <w:szCs w:val="22"/>
          <w:lang w:val="en-US"/>
        </w:rPr>
        <w:t xml:space="preserve">SAP </w:t>
      </w:r>
      <w:r w:rsidRPr="00AA0C45">
        <w:rPr>
          <w:rFonts w:ascii="Public Sans" w:eastAsia="Times New Roman" w:hAnsi="Public Sans"/>
          <w:szCs w:val="22"/>
          <w:lang w:val="en-US"/>
        </w:rPr>
        <w:t>Cloud Environment</w:t>
      </w:r>
      <w:r w:rsidR="009D3FC1" w:rsidRPr="00AA0C45">
        <w:rPr>
          <w:rFonts w:ascii="Public Sans" w:eastAsia="Times New Roman" w:hAnsi="Public Sans"/>
          <w:szCs w:val="22"/>
          <w:lang w:val="en-US"/>
        </w:rPr>
        <w:t>, SAP Analytics Cloud (SAC)</w:t>
      </w:r>
      <w:r w:rsidR="00C230B8" w:rsidRPr="00AA0C45">
        <w:rPr>
          <w:rFonts w:ascii="Public Sans" w:eastAsia="Times New Roman" w:hAnsi="Public Sans"/>
          <w:szCs w:val="22"/>
          <w:lang w:val="en-US"/>
        </w:rPr>
        <w:t>,</w:t>
      </w:r>
      <w:r w:rsidR="00C230B8" w:rsidRPr="00AA0C45">
        <w:rPr>
          <w:rFonts w:ascii="Public Sans" w:hAnsi="Public Sans"/>
          <w:szCs w:val="22"/>
        </w:rPr>
        <w:t xml:space="preserve"> </w:t>
      </w:r>
      <w:r w:rsidR="00C230B8" w:rsidRPr="00AA0C45">
        <w:rPr>
          <w:rFonts w:ascii="Public Sans" w:eastAsia="Times New Roman" w:hAnsi="Public Sans"/>
          <w:szCs w:val="22"/>
          <w:lang w:val="en-US"/>
        </w:rPr>
        <w:t>Data Integration</w:t>
      </w:r>
      <w:r w:rsidRPr="00AA0C45">
        <w:rPr>
          <w:rFonts w:ascii="Public Sans" w:eastAsia="Times New Roman" w:hAnsi="Public Sans"/>
          <w:szCs w:val="22"/>
          <w:lang w:val="en-US"/>
        </w:rPr>
        <w:t xml:space="preserve">, S4/HANA, NetWeaver ABAP &amp; </w:t>
      </w:r>
      <w:r w:rsidR="006A1EAC" w:rsidRPr="00AA0C45">
        <w:rPr>
          <w:rFonts w:ascii="Public Sans" w:eastAsia="Times New Roman" w:hAnsi="Public Sans"/>
          <w:szCs w:val="22"/>
          <w:lang w:val="en-US"/>
        </w:rPr>
        <w:t>JavaScript</w:t>
      </w:r>
      <w:r w:rsidRPr="00AA0C45">
        <w:rPr>
          <w:rFonts w:ascii="Public Sans" w:eastAsia="Times New Roman" w:hAnsi="Public Sans"/>
          <w:szCs w:val="22"/>
          <w:lang w:val="en-US"/>
        </w:rPr>
        <w:t xml:space="preserve">, </w:t>
      </w:r>
      <w:r w:rsidR="001A6AE4" w:rsidRPr="00AA0C45">
        <w:rPr>
          <w:rFonts w:ascii="Public Sans" w:eastAsia="Times New Roman" w:hAnsi="Public Sans"/>
          <w:szCs w:val="22"/>
          <w:lang w:val="en-US"/>
        </w:rPr>
        <w:t xml:space="preserve">SAP BW (Business Warehouse) and SAP BW/4HANA, </w:t>
      </w:r>
      <w:r w:rsidR="009D3FC1" w:rsidRPr="00AA0C45">
        <w:rPr>
          <w:rFonts w:ascii="Public Sans" w:eastAsia="Times New Roman" w:hAnsi="Public Sans"/>
          <w:szCs w:val="22"/>
          <w:lang w:val="en-US"/>
        </w:rPr>
        <w:t xml:space="preserve">SAP BusinessObjects, </w:t>
      </w:r>
      <w:r w:rsidR="00FC2515" w:rsidRPr="00AA0C45">
        <w:rPr>
          <w:rFonts w:ascii="Public Sans" w:eastAsia="Times New Roman" w:hAnsi="Public Sans"/>
          <w:szCs w:val="22"/>
          <w:lang w:val="en-US"/>
        </w:rPr>
        <w:t xml:space="preserve">IDocs, RFCs, BAPIs, and Web </w:t>
      </w:r>
      <w:r w:rsidR="00F42067" w:rsidRPr="00AA0C45">
        <w:rPr>
          <w:rFonts w:ascii="Public Sans" w:eastAsia="Times New Roman" w:hAnsi="Public Sans"/>
          <w:szCs w:val="22"/>
          <w:lang w:val="en-US"/>
        </w:rPr>
        <w:t xml:space="preserve">Services, SAP Web IDE, Eclipse with ABAP Development Tools (ADT), </w:t>
      </w:r>
      <w:r w:rsidR="00FB436A" w:rsidRPr="00AA0C45">
        <w:rPr>
          <w:rFonts w:ascii="Public Sans" w:eastAsia="Times New Roman" w:hAnsi="Public Sans"/>
          <w:szCs w:val="22"/>
          <w:lang w:val="en-US"/>
        </w:rPr>
        <w:t xml:space="preserve">ABAP CDS (Core Data Services), </w:t>
      </w:r>
      <w:r w:rsidRPr="00AA0C45">
        <w:rPr>
          <w:rFonts w:ascii="Public Sans" w:eastAsia="Times New Roman" w:hAnsi="Public Sans"/>
          <w:szCs w:val="22"/>
          <w:lang w:val="en-US"/>
        </w:rPr>
        <w:t>Transport management products</w:t>
      </w:r>
      <w:r w:rsidR="006A1EAC" w:rsidRPr="00AA0C45">
        <w:rPr>
          <w:rFonts w:ascii="Public Sans" w:eastAsia="Times New Roman" w:hAnsi="Public Sans"/>
          <w:szCs w:val="22"/>
          <w:lang w:val="en-US"/>
        </w:rPr>
        <w:t xml:space="preserve">, </w:t>
      </w:r>
      <w:r w:rsidRPr="00AA0C45">
        <w:rPr>
          <w:rFonts w:ascii="Public Sans" w:eastAsia="Times New Roman" w:hAnsi="Public Sans"/>
          <w:szCs w:val="22"/>
          <w:lang w:val="en-US"/>
        </w:rPr>
        <w:t xml:space="preserve">plus knowledge of SAP Cloud components such as SAP Mobility Platform, </w:t>
      </w:r>
      <w:r w:rsidR="00FC2515" w:rsidRPr="00AA0C45">
        <w:rPr>
          <w:rFonts w:ascii="Public Sans" w:eastAsia="Times New Roman" w:hAnsi="Public Sans"/>
          <w:szCs w:val="22"/>
          <w:lang w:val="en-US"/>
        </w:rPr>
        <w:t>SAP Fiori</w:t>
      </w:r>
      <w:r w:rsidRPr="00AA0C45">
        <w:rPr>
          <w:rFonts w:ascii="Public Sans" w:eastAsia="Times New Roman" w:hAnsi="Public Sans"/>
          <w:szCs w:val="22"/>
          <w:lang w:val="en-US"/>
        </w:rPr>
        <w:t xml:space="preserve">, and </w:t>
      </w:r>
      <w:r w:rsidR="00450DD0" w:rsidRPr="00AA0C45">
        <w:rPr>
          <w:rFonts w:ascii="Public Sans" w:eastAsia="Times New Roman" w:hAnsi="Public Sans"/>
          <w:szCs w:val="22"/>
          <w:lang w:val="en-US"/>
        </w:rPr>
        <w:t>third-party</w:t>
      </w:r>
      <w:r w:rsidRPr="00AA0C45">
        <w:rPr>
          <w:rFonts w:ascii="Public Sans" w:eastAsia="Times New Roman" w:hAnsi="Public Sans"/>
          <w:szCs w:val="22"/>
          <w:lang w:val="en-US"/>
        </w:rPr>
        <w:t xml:space="preserve"> products such as ReadSoft.</w:t>
      </w:r>
    </w:p>
    <w:p w14:paraId="5E14BCDE" w14:textId="77777777" w:rsidR="00E27D2C" w:rsidRPr="005971A0" w:rsidRDefault="00E27D2C" w:rsidP="00E27D2C">
      <w:pPr>
        <w:numPr>
          <w:ilvl w:val="0"/>
          <w:numId w:val="40"/>
        </w:numPr>
        <w:tabs>
          <w:tab w:val="left" w:pos="5775"/>
        </w:tabs>
        <w:spacing w:line="240" w:lineRule="auto"/>
        <w:rPr>
          <w:rFonts w:ascii="Public Sans" w:eastAsia="Times New Roman" w:hAnsi="Public Sans"/>
          <w:szCs w:val="22"/>
          <w:lang w:val="en-US"/>
        </w:rPr>
      </w:pPr>
      <w:r w:rsidRPr="005971A0">
        <w:rPr>
          <w:rFonts w:ascii="Public Sans" w:eastAsia="Times New Roman" w:hAnsi="Public Sans"/>
          <w:szCs w:val="22"/>
          <w:lang w:val="en-US"/>
        </w:rPr>
        <w:t xml:space="preserve">Strong interpersonal, influencing, negotiation, written and oral communication skills to lead stakeholders and senior and/or executive levels with proven success </w:t>
      </w:r>
      <w:r>
        <w:rPr>
          <w:rFonts w:ascii="Public Sans" w:eastAsia="Times New Roman" w:hAnsi="Public Sans"/>
          <w:szCs w:val="22"/>
          <w:lang w:val="en-US"/>
        </w:rPr>
        <w:t>in communicating</w:t>
      </w:r>
      <w:r w:rsidRPr="005971A0">
        <w:rPr>
          <w:rFonts w:ascii="Public Sans" w:eastAsia="Times New Roman" w:hAnsi="Public Sans"/>
          <w:szCs w:val="22"/>
          <w:lang w:val="en-US"/>
        </w:rPr>
        <w:t xml:space="preserve"> effectively across all levels of the organisation and in federated operating </w:t>
      </w:r>
      <w:r w:rsidRPr="00C76294">
        <w:rPr>
          <w:rFonts w:ascii="Public Sans" w:eastAsia="Times New Roman" w:hAnsi="Public Sans"/>
          <w:szCs w:val="22"/>
          <w:lang w:val="en-US"/>
        </w:rPr>
        <w:t>environments.</w:t>
      </w:r>
    </w:p>
    <w:p w14:paraId="696ED734" w14:textId="25F3C2F4" w:rsidR="00E27D2C" w:rsidRPr="00AA0C45" w:rsidRDefault="00E27D2C" w:rsidP="003C142B">
      <w:pPr>
        <w:numPr>
          <w:ilvl w:val="0"/>
          <w:numId w:val="40"/>
        </w:numPr>
        <w:spacing w:before="120" w:line="240" w:lineRule="auto"/>
        <w:jc w:val="both"/>
        <w:rPr>
          <w:rFonts w:ascii="Public Sans" w:eastAsia="Times New Roman" w:hAnsi="Public Sans"/>
          <w:szCs w:val="22"/>
          <w:lang w:val="en-US"/>
        </w:rPr>
      </w:pPr>
      <w:r w:rsidRPr="00AA0C45">
        <w:rPr>
          <w:rFonts w:ascii="Public Sans" w:hAnsi="Public Sans" w:cstheme="minorHAnsi"/>
          <w:bCs/>
        </w:rPr>
        <w:t>Excellent coordination, communication, team skills, and flexibility to adapt to change.</w:t>
      </w:r>
    </w:p>
    <w:p w14:paraId="52D1E51A" w14:textId="77777777" w:rsidR="00A40D45" w:rsidRPr="00C645CB" w:rsidRDefault="00A40D45" w:rsidP="00C645CB"/>
    <w:p w14:paraId="011EB79C" w14:textId="7BF1F370" w:rsidR="002F6907" w:rsidRPr="006748B2" w:rsidRDefault="002F6907" w:rsidP="002F6907">
      <w:pPr>
        <w:pStyle w:val="Heading1"/>
        <w:spacing w:after="0"/>
        <w:rPr>
          <w:rFonts w:ascii="Public Sans" w:hAnsi="Public Sans" w:cstheme="majorHAnsi"/>
          <w:sz w:val="24"/>
          <w:szCs w:val="24"/>
        </w:rPr>
      </w:pPr>
      <w:r w:rsidRPr="006748B2">
        <w:rPr>
          <w:rFonts w:ascii="Public Sans" w:hAnsi="Public Sans" w:cstheme="majorHAnsi"/>
          <w:sz w:val="24"/>
          <w:szCs w:val="24"/>
        </w:rPr>
        <w:t>Essential requirements</w:t>
      </w:r>
    </w:p>
    <w:p w14:paraId="12768915" w14:textId="77777777" w:rsidR="002F6907" w:rsidRPr="00C94C24" w:rsidRDefault="002F6907" w:rsidP="00D940CA">
      <w:pPr>
        <w:numPr>
          <w:ilvl w:val="0"/>
          <w:numId w:val="40"/>
        </w:numPr>
        <w:tabs>
          <w:tab w:val="left" w:pos="5775"/>
        </w:tabs>
        <w:spacing w:line="240" w:lineRule="auto"/>
        <w:rPr>
          <w:rFonts w:ascii="Public Sans" w:hAnsi="Public Sans" w:cstheme="minorHAnsi"/>
          <w:b/>
          <w:bCs/>
          <w:szCs w:val="22"/>
          <w:lang w:eastAsia="en-AU"/>
        </w:rPr>
      </w:pPr>
      <w:r w:rsidRPr="00C94C24">
        <w:rPr>
          <w:rFonts w:ascii="Public Sans" w:hAnsi="Public Sans" w:cstheme="minorHAnsi"/>
          <w:szCs w:val="22"/>
          <w:lang w:eastAsia="en-AU"/>
        </w:rPr>
        <w:t>Tertiary qualifications in information technology or equivalent experience.</w:t>
      </w:r>
    </w:p>
    <w:p w14:paraId="603A9955" w14:textId="77777777" w:rsidR="00D23569" w:rsidRDefault="00D23569" w:rsidP="00D23569">
      <w:pPr>
        <w:numPr>
          <w:ilvl w:val="0"/>
          <w:numId w:val="40"/>
        </w:numPr>
        <w:tabs>
          <w:tab w:val="left" w:pos="5775"/>
        </w:tabs>
        <w:spacing w:line="240" w:lineRule="auto"/>
        <w:rPr>
          <w:rFonts w:ascii="Public Sans" w:eastAsia="Times New Roman" w:hAnsi="Public Sans"/>
          <w:szCs w:val="22"/>
          <w:lang w:val="en-US"/>
        </w:rPr>
      </w:pPr>
      <w:r w:rsidRPr="005971A0">
        <w:rPr>
          <w:rFonts w:ascii="Public Sans" w:eastAsia="Times New Roman" w:hAnsi="Public Sans"/>
          <w:szCs w:val="22"/>
          <w:lang w:val="en-US"/>
        </w:rPr>
        <w:t xml:space="preserve">Ability to provide </w:t>
      </w:r>
      <w:r>
        <w:rPr>
          <w:rFonts w:ascii="Public Sans" w:eastAsia="Times New Roman" w:hAnsi="Public Sans"/>
          <w:szCs w:val="22"/>
          <w:lang w:val="en-US"/>
        </w:rPr>
        <w:t>advice</w:t>
      </w:r>
      <w:r w:rsidRPr="005971A0">
        <w:rPr>
          <w:rFonts w:ascii="Public Sans" w:eastAsia="Times New Roman" w:hAnsi="Public Sans"/>
          <w:szCs w:val="22"/>
          <w:lang w:val="en-US"/>
        </w:rPr>
        <w:t xml:space="preserve"> for large SAP implementations by delivering appropriate design material to outsource partners </w:t>
      </w:r>
      <w:r>
        <w:rPr>
          <w:rFonts w:ascii="Public Sans" w:eastAsia="Times New Roman" w:hAnsi="Public Sans"/>
          <w:szCs w:val="22"/>
          <w:lang w:val="en-US"/>
        </w:rPr>
        <w:t>and then managing them as they implement these designs to create highly available and disaster-tolerant</w:t>
      </w:r>
      <w:r w:rsidRPr="005971A0">
        <w:rPr>
          <w:rFonts w:ascii="Public Sans" w:eastAsia="Times New Roman" w:hAnsi="Public Sans"/>
          <w:szCs w:val="22"/>
          <w:lang w:val="en-US"/>
        </w:rPr>
        <w:t xml:space="preserve"> SAP landscapes. </w:t>
      </w:r>
    </w:p>
    <w:p w14:paraId="2439590F" w14:textId="77777777" w:rsidR="00D23569" w:rsidRPr="005971A0" w:rsidRDefault="00D23569" w:rsidP="00D23569">
      <w:pPr>
        <w:numPr>
          <w:ilvl w:val="0"/>
          <w:numId w:val="40"/>
        </w:numPr>
        <w:tabs>
          <w:tab w:val="left" w:pos="5775"/>
        </w:tabs>
        <w:spacing w:line="240" w:lineRule="auto"/>
        <w:rPr>
          <w:rFonts w:ascii="Public Sans" w:eastAsia="Times New Roman" w:hAnsi="Public Sans"/>
          <w:szCs w:val="22"/>
          <w:lang w:val="en-US"/>
        </w:rPr>
      </w:pPr>
      <w:r w:rsidRPr="005971A0">
        <w:rPr>
          <w:rFonts w:ascii="Public Sans" w:eastAsia="Times New Roman" w:hAnsi="Public Sans"/>
          <w:szCs w:val="22"/>
          <w:lang w:val="en-US"/>
        </w:rPr>
        <w:t xml:space="preserve">Ability to review complex documents detailing design, impact, risk, and deployment plans from partners, provide feedback and guidance when gaps are identified, </w:t>
      </w:r>
      <w:r>
        <w:rPr>
          <w:rFonts w:ascii="Public Sans" w:eastAsia="Times New Roman" w:hAnsi="Public Sans"/>
          <w:szCs w:val="22"/>
          <w:lang w:val="en-US"/>
        </w:rPr>
        <w:t xml:space="preserve">and </w:t>
      </w:r>
      <w:r w:rsidRPr="005971A0">
        <w:rPr>
          <w:rFonts w:ascii="Public Sans" w:eastAsia="Times New Roman" w:hAnsi="Public Sans"/>
          <w:szCs w:val="22"/>
          <w:lang w:val="en-US"/>
        </w:rPr>
        <w:t>then communicate the value of a technical change to business stakeholders when planned outages are required.</w:t>
      </w:r>
    </w:p>
    <w:p w14:paraId="67A5A5E9" w14:textId="1BE0EA47" w:rsidR="00D23569" w:rsidRPr="00D23569" w:rsidRDefault="00D23569" w:rsidP="00D23569">
      <w:pPr>
        <w:numPr>
          <w:ilvl w:val="0"/>
          <w:numId w:val="40"/>
        </w:numPr>
        <w:tabs>
          <w:tab w:val="left" w:pos="5775"/>
        </w:tabs>
        <w:spacing w:line="240" w:lineRule="auto"/>
        <w:rPr>
          <w:rFonts w:ascii="Public Sans" w:eastAsia="Times New Roman" w:hAnsi="Public Sans"/>
          <w:szCs w:val="22"/>
          <w:lang w:val="en-US"/>
        </w:rPr>
      </w:pPr>
      <w:r w:rsidRPr="005971A0">
        <w:rPr>
          <w:rFonts w:ascii="Public Sans" w:eastAsia="Times New Roman" w:hAnsi="Public Sans"/>
          <w:szCs w:val="22"/>
          <w:lang w:val="en-US"/>
        </w:rPr>
        <w:t xml:space="preserve">Demonstrated ability to manage time and </w:t>
      </w:r>
      <w:r>
        <w:rPr>
          <w:rFonts w:ascii="Public Sans" w:eastAsia="Times New Roman" w:hAnsi="Public Sans"/>
          <w:szCs w:val="22"/>
          <w:lang w:val="en-US"/>
        </w:rPr>
        <w:t>prioritise</w:t>
      </w:r>
      <w:r w:rsidRPr="005971A0">
        <w:rPr>
          <w:rFonts w:ascii="Public Sans" w:eastAsia="Times New Roman" w:hAnsi="Public Sans"/>
          <w:szCs w:val="22"/>
          <w:lang w:val="en-US"/>
        </w:rPr>
        <w:t xml:space="preserve"> projects to meet deadlines. Strong written and verbal communication skills to effectively relate data to </w:t>
      </w:r>
      <w:r w:rsidRPr="00C76294">
        <w:rPr>
          <w:rFonts w:ascii="Public Sans" w:eastAsia="Times New Roman" w:hAnsi="Public Sans"/>
          <w:szCs w:val="22"/>
          <w:lang w:val="en-US"/>
        </w:rPr>
        <w:t>coworkers.</w:t>
      </w:r>
    </w:p>
    <w:p w14:paraId="39E6E5ED" w14:textId="77777777" w:rsidR="00FD377A" w:rsidRPr="00C94C24" w:rsidRDefault="00FD377A" w:rsidP="002F6907">
      <w:pPr>
        <w:jc w:val="both"/>
        <w:rPr>
          <w:rFonts w:ascii="Public Sans" w:hAnsi="Public Sans" w:cs="Arial"/>
        </w:rPr>
      </w:pPr>
    </w:p>
    <w:p w14:paraId="6875A0F3" w14:textId="1F632749" w:rsidR="002F6907" w:rsidRPr="00C94C24" w:rsidRDefault="002F6907" w:rsidP="002F6907">
      <w:pPr>
        <w:jc w:val="both"/>
        <w:rPr>
          <w:rFonts w:ascii="Public Sans" w:hAnsi="Public Sans" w:cs="Arial"/>
        </w:rPr>
      </w:pPr>
      <w:r w:rsidRPr="00C94C24">
        <w:rPr>
          <w:rFonts w:ascii="Public Sans" w:hAnsi="Public Sans" w:cs="Arial"/>
        </w:rPr>
        <w:t>Appointments are subject to reference checks. Some roles may also require the following checks/ clearances:</w:t>
      </w:r>
    </w:p>
    <w:p w14:paraId="03AC8A12" w14:textId="77777777" w:rsidR="002F6907" w:rsidRPr="00C94C24" w:rsidRDefault="002F6907" w:rsidP="002F6907">
      <w:pPr>
        <w:numPr>
          <w:ilvl w:val="0"/>
          <w:numId w:val="33"/>
        </w:numPr>
        <w:spacing w:before="120" w:line="240" w:lineRule="auto"/>
        <w:jc w:val="both"/>
        <w:rPr>
          <w:rFonts w:ascii="Public Sans" w:hAnsi="Public Sans" w:cs="Arial"/>
          <w:bCs/>
        </w:rPr>
      </w:pPr>
      <w:r w:rsidRPr="00C94C24">
        <w:rPr>
          <w:rFonts w:ascii="Public Sans" w:hAnsi="Public Sans" w:cs="Arial"/>
          <w:bCs/>
        </w:rPr>
        <w:t>National Criminal History Record Check in accordance with the Disability Inclusion Act 2014</w:t>
      </w:r>
    </w:p>
    <w:p w14:paraId="0D399308" w14:textId="77777777" w:rsidR="002F6907" w:rsidRPr="00C94C24" w:rsidRDefault="002F6907" w:rsidP="002F6907">
      <w:pPr>
        <w:numPr>
          <w:ilvl w:val="0"/>
          <w:numId w:val="33"/>
        </w:numPr>
        <w:spacing w:before="120" w:line="240" w:lineRule="auto"/>
        <w:jc w:val="both"/>
        <w:rPr>
          <w:rFonts w:ascii="Public Sans" w:hAnsi="Public Sans" w:cs="Arial"/>
          <w:bCs/>
        </w:rPr>
      </w:pPr>
      <w:r w:rsidRPr="00C94C24">
        <w:rPr>
          <w:rFonts w:ascii="Public Sans" w:hAnsi="Public Sans" w:cs="Arial"/>
          <w:bCs/>
        </w:rPr>
        <w:t>Working with Children Check clearance in accordance with the Child Protection (Working with Children) Act 2012</w:t>
      </w:r>
    </w:p>
    <w:p w14:paraId="74CA601C" w14:textId="77777777" w:rsidR="00AC10FC" w:rsidRPr="00C94C24" w:rsidRDefault="00AC10FC" w:rsidP="00AC10FC">
      <w:pPr>
        <w:pStyle w:val="Heading1"/>
        <w:rPr>
          <w:rFonts w:ascii="Public Sans" w:hAnsi="Public Sans" w:cstheme="minorHAnsi"/>
          <w:sz w:val="24"/>
          <w:szCs w:val="24"/>
        </w:rPr>
      </w:pPr>
      <w:r w:rsidRPr="00C94C24">
        <w:rPr>
          <w:rFonts w:ascii="Public Sans" w:hAnsi="Public Sans" w:cstheme="minorHAnsi"/>
          <w:sz w:val="24"/>
          <w:szCs w:val="24"/>
        </w:rPr>
        <w:t>Capabilities for the role</w:t>
      </w:r>
    </w:p>
    <w:p w14:paraId="12D619F2" w14:textId="77777777" w:rsidR="00AC10FC" w:rsidRPr="00C94C24" w:rsidRDefault="00AC10FC" w:rsidP="00AC10FC">
      <w:pPr>
        <w:rPr>
          <w:rFonts w:ascii="Public Sans" w:hAnsi="Public Sans" w:cstheme="minorHAnsi"/>
        </w:rPr>
      </w:pPr>
      <w:r w:rsidRPr="00C94C24">
        <w:rPr>
          <w:rFonts w:ascii="Public Sans" w:hAnsi="Public Sans" w:cstheme="minorHAnsi"/>
        </w:rPr>
        <w:t xml:space="preserve">The </w:t>
      </w:r>
      <w:hyperlink r:id="rId8" w:history="1">
        <w:r w:rsidRPr="00C94C24">
          <w:rPr>
            <w:rStyle w:val="Hyperlink"/>
            <w:rFonts w:ascii="Public Sans" w:hAnsi="Public Sans" w:cstheme="minorHAnsi"/>
          </w:rPr>
          <w:t>NSW public sector capability framework</w:t>
        </w:r>
      </w:hyperlink>
      <w:r w:rsidRPr="00C94C24">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AAE117C" w14:textId="77777777" w:rsidR="00AC10FC" w:rsidRPr="00C94C24" w:rsidRDefault="00AC10FC" w:rsidP="00AC10FC">
      <w:pPr>
        <w:rPr>
          <w:rFonts w:ascii="Public Sans" w:hAnsi="Public Sans" w:cstheme="minorHAnsi"/>
        </w:rPr>
      </w:pPr>
      <w:r w:rsidRPr="00C94C24">
        <w:rPr>
          <w:rFonts w:ascii="Public Sans" w:hAnsi="Public Sans" w:cstheme="minorHAnsi"/>
        </w:rPr>
        <w:t xml:space="preserve">The capabilities are separated into </w:t>
      </w:r>
      <w:r w:rsidRPr="00C94C24">
        <w:rPr>
          <w:rFonts w:ascii="Public Sans" w:hAnsi="Public Sans" w:cstheme="minorHAnsi"/>
          <w:b/>
        </w:rPr>
        <w:t>focus capabilities</w:t>
      </w:r>
      <w:r w:rsidRPr="00C94C24">
        <w:rPr>
          <w:rFonts w:ascii="Public Sans" w:hAnsi="Public Sans" w:cstheme="minorHAnsi"/>
        </w:rPr>
        <w:t xml:space="preserve"> and </w:t>
      </w:r>
      <w:r w:rsidRPr="00C94C24">
        <w:rPr>
          <w:rFonts w:ascii="Public Sans" w:hAnsi="Public Sans" w:cstheme="minorHAnsi"/>
          <w:b/>
        </w:rPr>
        <w:t>complementary capabilities</w:t>
      </w:r>
      <w:r w:rsidRPr="00C94C24">
        <w:rPr>
          <w:rFonts w:ascii="Public Sans" w:hAnsi="Public Sans" w:cstheme="minorHAnsi"/>
        </w:rPr>
        <w:t xml:space="preserve">. </w:t>
      </w:r>
    </w:p>
    <w:p w14:paraId="42E1A135" w14:textId="77777777" w:rsidR="00AC10FC" w:rsidRPr="00C94C24" w:rsidRDefault="00AC10FC" w:rsidP="00AC10FC">
      <w:pPr>
        <w:pStyle w:val="Heading2"/>
        <w:rPr>
          <w:rFonts w:ascii="Public Sans" w:hAnsi="Public Sans" w:cstheme="minorHAnsi"/>
        </w:rPr>
      </w:pPr>
      <w:r w:rsidRPr="00C94C24">
        <w:rPr>
          <w:rFonts w:ascii="Public Sans" w:hAnsi="Public Sans" w:cstheme="minorHAnsi"/>
        </w:rPr>
        <w:t>Focus capabilities</w:t>
      </w:r>
    </w:p>
    <w:p w14:paraId="64F23BF4" w14:textId="77777777" w:rsidR="00AC10FC" w:rsidRPr="00C94C24" w:rsidRDefault="00AC10FC" w:rsidP="00AC10FC">
      <w:pPr>
        <w:pStyle w:val="PlainText"/>
        <w:spacing w:before="62" w:line="276" w:lineRule="auto"/>
        <w:rPr>
          <w:rFonts w:ascii="Public Sans" w:eastAsiaTheme="minorEastAsia" w:hAnsi="Public Sans" w:cstheme="minorHAnsi"/>
          <w:sz w:val="22"/>
          <w:szCs w:val="22"/>
          <w:lang w:val="en-US"/>
        </w:rPr>
      </w:pPr>
      <w:r w:rsidRPr="00C94C24">
        <w:rPr>
          <w:rFonts w:ascii="Public Sans" w:eastAsiaTheme="minorEastAsia" w:hAnsi="Public Sans" w:cstheme="minorHAnsi"/>
          <w:i/>
          <w:sz w:val="22"/>
          <w:szCs w:val="22"/>
          <w:lang w:val="en-US"/>
        </w:rPr>
        <w:t>Focus capabilities</w:t>
      </w:r>
      <w:r w:rsidRPr="00C94C24">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3BF2E758" w14:textId="77777777" w:rsidR="00AC10FC" w:rsidRPr="00C94C24" w:rsidRDefault="00AC10FC" w:rsidP="00AC10FC">
      <w:pPr>
        <w:pStyle w:val="PlainText"/>
        <w:spacing w:before="62" w:line="276" w:lineRule="auto"/>
        <w:rPr>
          <w:rFonts w:ascii="Public Sans" w:eastAsiaTheme="minorEastAsia" w:hAnsi="Public Sans" w:cstheme="minorHAnsi"/>
          <w:sz w:val="22"/>
          <w:szCs w:val="22"/>
          <w:lang w:val="en-US"/>
        </w:rPr>
      </w:pPr>
      <w:r w:rsidRPr="00C94C24">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AC10FC" w:rsidRPr="00C94C24" w14:paraId="0CB8A339" w14:textId="77777777" w:rsidTr="00B3041B">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0A1DD6D" w14:textId="77777777" w:rsidR="00AC10FC" w:rsidRPr="00C94C24" w:rsidRDefault="00AC10FC" w:rsidP="004504D4">
            <w:pPr>
              <w:pStyle w:val="TableTextWhite0"/>
              <w:keepNext/>
              <w:jc w:val="both"/>
              <w:rPr>
                <w:rFonts w:ascii="Public Sans" w:hAnsi="Public Sans"/>
                <w:szCs w:val="22"/>
              </w:rPr>
            </w:pPr>
            <w:r w:rsidRPr="00C94C24">
              <w:rPr>
                <w:rFonts w:ascii="Public Sans" w:hAnsi="Public Sans"/>
                <w:szCs w:val="22"/>
              </w:rPr>
              <w:t>FOCUS CAPABILITIES</w:t>
            </w:r>
          </w:p>
        </w:tc>
      </w:tr>
      <w:tr w:rsidR="00AC10FC" w:rsidRPr="00C94C24" w14:paraId="35F6E931" w14:textId="77777777" w:rsidTr="00B3041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25A88AB" w14:textId="77777777" w:rsidR="00AC10FC" w:rsidRPr="00C94C24" w:rsidRDefault="00AC10FC" w:rsidP="004504D4">
            <w:pPr>
              <w:pStyle w:val="TableText"/>
              <w:keepNext/>
              <w:rPr>
                <w:rFonts w:ascii="Public Sans" w:hAnsi="Public Sans"/>
                <w:b/>
                <w:sz w:val="22"/>
                <w:szCs w:val="22"/>
              </w:rPr>
            </w:pPr>
            <w:r w:rsidRPr="00C94C24">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639BC20" w14:textId="77777777" w:rsidR="00AC10FC" w:rsidRPr="00C94C24" w:rsidRDefault="00AC10FC" w:rsidP="004504D4">
            <w:pPr>
              <w:pStyle w:val="TableText"/>
              <w:keepNext/>
              <w:rPr>
                <w:rFonts w:ascii="Public Sans" w:hAnsi="Public Sans"/>
                <w:b/>
                <w:sz w:val="22"/>
                <w:szCs w:val="22"/>
              </w:rPr>
            </w:pPr>
            <w:r w:rsidRPr="00C94C24">
              <w:rPr>
                <w:rFonts w:ascii="Public Sans" w:hAnsi="Public Sans"/>
                <w:b/>
                <w:sz w:val="22"/>
                <w:szCs w:val="22"/>
              </w:rPr>
              <w:t>Capability name</w:t>
            </w:r>
          </w:p>
        </w:tc>
        <w:tc>
          <w:tcPr>
            <w:tcW w:w="141" w:type="dxa"/>
            <w:tcBorders>
              <w:bottom w:val="single" w:sz="12" w:space="0" w:color="auto"/>
            </w:tcBorders>
            <w:shd w:val="clear" w:color="auto" w:fill="BCBEC0"/>
          </w:tcPr>
          <w:p w14:paraId="6FF2CD59" w14:textId="77777777" w:rsidR="00AC10FC" w:rsidRPr="00C94C24" w:rsidRDefault="00AC10FC" w:rsidP="004504D4">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50BCB23D" w14:textId="77777777" w:rsidR="00AC10FC" w:rsidRPr="00C94C24" w:rsidRDefault="00AC10FC" w:rsidP="004504D4">
            <w:pPr>
              <w:pStyle w:val="TableText"/>
              <w:keepNext/>
              <w:rPr>
                <w:rFonts w:ascii="Public Sans" w:hAnsi="Public Sans"/>
                <w:b/>
                <w:sz w:val="22"/>
                <w:szCs w:val="22"/>
              </w:rPr>
            </w:pPr>
            <w:r w:rsidRPr="00C94C24">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20E9F01" w14:textId="77777777" w:rsidR="00AC10FC" w:rsidRPr="00C94C24" w:rsidRDefault="00AC10FC" w:rsidP="004504D4">
            <w:pPr>
              <w:pStyle w:val="TableText"/>
              <w:keepNext/>
              <w:jc w:val="both"/>
              <w:rPr>
                <w:rFonts w:ascii="Public Sans" w:hAnsi="Public Sans"/>
                <w:b/>
                <w:sz w:val="22"/>
                <w:szCs w:val="22"/>
              </w:rPr>
            </w:pPr>
            <w:r w:rsidRPr="00C94C24">
              <w:rPr>
                <w:rFonts w:ascii="Public Sans" w:hAnsi="Public Sans"/>
                <w:b/>
                <w:sz w:val="22"/>
                <w:szCs w:val="22"/>
              </w:rPr>
              <w:t>Level</w:t>
            </w:r>
          </w:p>
        </w:tc>
      </w:tr>
      <w:tr w:rsidR="00B3041B" w:rsidRPr="00C94C24" w14:paraId="15223A8D" w14:textId="77777777" w:rsidTr="00B3041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C5CD225" w14:textId="77777777" w:rsidR="00B3041B" w:rsidRPr="00C94C24" w:rsidRDefault="00B3041B" w:rsidP="004504D4">
            <w:pPr>
              <w:keepNext/>
              <w:spacing w:after="0" w:line="240" w:lineRule="auto"/>
              <w:rPr>
                <w:rFonts w:ascii="Public Sans" w:hAnsi="Public Sans" w:cs="Arial"/>
                <w:noProof/>
                <w:szCs w:val="22"/>
                <w:lang w:eastAsia="en-AU"/>
              </w:rPr>
            </w:pPr>
            <w:r w:rsidRPr="00C94C24">
              <w:rPr>
                <w:rFonts w:ascii="Public Sans" w:hAnsi="Public Sans" w:cs="Arial"/>
                <w:noProof/>
                <w:szCs w:val="22"/>
                <w:lang w:eastAsia="en-AU"/>
              </w:rPr>
              <w:drawing>
                <wp:inline distT="0" distB="0" distL="0" distR="0" wp14:anchorId="4FE31CD5" wp14:editId="5235A55C">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FF6AB02" w14:textId="77777777" w:rsidR="00B3041B" w:rsidRPr="00C94C24" w:rsidRDefault="00B3041B" w:rsidP="004504D4">
            <w:pPr>
              <w:pStyle w:val="TableText"/>
              <w:keepNext/>
              <w:spacing w:before="0" w:after="0" w:line="240" w:lineRule="auto"/>
              <w:rPr>
                <w:rFonts w:ascii="Public Sans" w:hAnsi="Public Sans" w:cs="Arial"/>
                <w:b/>
                <w:sz w:val="22"/>
                <w:szCs w:val="22"/>
              </w:rPr>
            </w:pPr>
            <w:r w:rsidRPr="00C94C24">
              <w:rPr>
                <w:rFonts w:ascii="Public Sans" w:hAnsi="Public Sans" w:cs="Arial"/>
                <w:b/>
                <w:sz w:val="22"/>
                <w:szCs w:val="22"/>
              </w:rPr>
              <w:t>Manage Self</w:t>
            </w:r>
          </w:p>
          <w:p w14:paraId="650B5633" w14:textId="77777777" w:rsidR="00B3041B" w:rsidRPr="00C94C24" w:rsidRDefault="00B3041B" w:rsidP="004504D4">
            <w:pPr>
              <w:pStyle w:val="TableText"/>
              <w:keepNext/>
              <w:spacing w:before="0" w:after="0" w:line="240" w:lineRule="auto"/>
              <w:rPr>
                <w:rFonts w:ascii="Public Sans" w:hAnsi="Public Sans" w:cs="Arial"/>
                <w:sz w:val="22"/>
                <w:szCs w:val="22"/>
              </w:rPr>
            </w:pPr>
            <w:r w:rsidRPr="00C94C24">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7EF6C0B5"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Keep up to date with relevant contemporary   knowledge and practices</w:t>
            </w:r>
          </w:p>
          <w:p w14:paraId="5B4BEC51"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Look for and take advantage of opportunities to learn new skills and develop strengths</w:t>
            </w:r>
          </w:p>
          <w:p w14:paraId="0AB5D657"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Show commitment to achieving challenging goals</w:t>
            </w:r>
          </w:p>
          <w:p w14:paraId="7CEC8531"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Examine and reflect on own performance</w:t>
            </w:r>
          </w:p>
          <w:p w14:paraId="18BEB4D8"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Seek and respond positively to constructive feedback and guidance</w:t>
            </w:r>
          </w:p>
          <w:p w14:paraId="672C88AD"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32843641" w14:textId="77777777" w:rsidR="00B3041B" w:rsidRPr="00C94C24" w:rsidRDefault="00B3041B" w:rsidP="004504D4">
            <w:pPr>
              <w:pStyle w:val="TableText"/>
              <w:keepNext/>
              <w:spacing w:before="0" w:after="0" w:line="240" w:lineRule="auto"/>
              <w:rPr>
                <w:rFonts w:ascii="Public Sans" w:hAnsi="Public Sans" w:cs="Arial"/>
                <w:sz w:val="22"/>
                <w:szCs w:val="22"/>
              </w:rPr>
            </w:pPr>
            <w:r w:rsidRPr="00C94C24">
              <w:rPr>
                <w:rFonts w:ascii="Public Sans" w:hAnsi="Public Sans" w:cs="Arial"/>
                <w:sz w:val="22"/>
                <w:szCs w:val="22"/>
              </w:rPr>
              <w:t>Adept</w:t>
            </w:r>
          </w:p>
        </w:tc>
      </w:tr>
      <w:tr w:rsidR="00B3041B" w:rsidRPr="00C94C24" w14:paraId="018F82B2" w14:textId="77777777" w:rsidTr="00B3041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D2CEC04" w14:textId="77777777" w:rsidR="00B3041B" w:rsidRPr="00C94C24" w:rsidRDefault="00B3041B" w:rsidP="004504D4">
            <w:pPr>
              <w:keepNext/>
              <w:spacing w:after="0" w:line="240" w:lineRule="auto"/>
              <w:rPr>
                <w:rFonts w:ascii="Public Sans" w:hAnsi="Public Sans" w:cs="Arial"/>
                <w:noProof/>
                <w:szCs w:val="22"/>
                <w:lang w:eastAsia="en-AU"/>
              </w:rPr>
            </w:pPr>
            <w:r w:rsidRPr="00C94C24">
              <w:rPr>
                <w:rFonts w:ascii="Public Sans" w:hAnsi="Public Sans" w:cs="Arial"/>
                <w:noProof/>
                <w:szCs w:val="22"/>
                <w:lang w:eastAsia="en-AU"/>
              </w:rPr>
              <w:drawing>
                <wp:inline distT="0" distB="0" distL="0" distR="0" wp14:anchorId="69ECB37F" wp14:editId="38AEECB9">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F674985" w14:textId="77777777" w:rsidR="00B3041B" w:rsidRPr="00C94C24" w:rsidRDefault="00B3041B" w:rsidP="004504D4">
            <w:pPr>
              <w:pStyle w:val="TableText"/>
              <w:keepNext/>
              <w:spacing w:before="0" w:after="0" w:line="240" w:lineRule="auto"/>
              <w:rPr>
                <w:rFonts w:ascii="Public Sans" w:hAnsi="Public Sans" w:cs="Arial"/>
                <w:b/>
                <w:sz w:val="22"/>
                <w:szCs w:val="22"/>
              </w:rPr>
            </w:pPr>
            <w:r w:rsidRPr="00C94C24">
              <w:rPr>
                <w:rFonts w:ascii="Public Sans" w:hAnsi="Public Sans" w:cs="Arial"/>
                <w:b/>
                <w:sz w:val="22"/>
                <w:szCs w:val="22"/>
              </w:rPr>
              <w:t>Communicate Effectively</w:t>
            </w:r>
          </w:p>
          <w:p w14:paraId="587C34A7" w14:textId="77777777" w:rsidR="00B3041B" w:rsidRPr="00C94C24" w:rsidRDefault="00B3041B" w:rsidP="004504D4">
            <w:pPr>
              <w:pStyle w:val="TableText"/>
              <w:keepNext/>
              <w:spacing w:before="0" w:after="0" w:line="240" w:lineRule="auto"/>
              <w:rPr>
                <w:rFonts w:ascii="Public Sans" w:hAnsi="Public Sans" w:cs="Arial"/>
                <w:sz w:val="22"/>
                <w:szCs w:val="22"/>
              </w:rPr>
            </w:pPr>
            <w:r w:rsidRPr="00C94C24">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2FFCD37E"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Tailor communication to diverse audiences</w:t>
            </w:r>
          </w:p>
          <w:p w14:paraId="114A6709"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Clearly explain complex concepts and arguments to individuals and groups</w:t>
            </w:r>
          </w:p>
          <w:p w14:paraId="6E5F8B13"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Create opportunities for others to be heard, listen attentively and encourage them to express their views</w:t>
            </w:r>
          </w:p>
          <w:p w14:paraId="62674AB1"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Share information across teams and units to enable informed decision making</w:t>
            </w:r>
          </w:p>
          <w:p w14:paraId="2FA94CA2"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Write fluently in plain English and in a range of styles and formats</w:t>
            </w:r>
          </w:p>
          <w:p w14:paraId="0CED9EA6"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12EBF7D6" w14:textId="77777777" w:rsidR="00B3041B" w:rsidRPr="00C94C24" w:rsidRDefault="00B3041B" w:rsidP="004504D4">
            <w:pPr>
              <w:pStyle w:val="TableText"/>
              <w:keepNext/>
              <w:spacing w:before="0" w:after="0" w:line="240" w:lineRule="auto"/>
              <w:rPr>
                <w:rFonts w:ascii="Public Sans" w:hAnsi="Public Sans" w:cs="Arial"/>
                <w:sz w:val="22"/>
                <w:szCs w:val="22"/>
              </w:rPr>
            </w:pPr>
            <w:r w:rsidRPr="00C94C24">
              <w:rPr>
                <w:rFonts w:ascii="Public Sans" w:hAnsi="Public Sans" w:cs="Arial"/>
                <w:sz w:val="22"/>
                <w:szCs w:val="22"/>
              </w:rPr>
              <w:t>Adept</w:t>
            </w:r>
          </w:p>
        </w:tc>
      </w:tr>
      <w:tr w:rsidR="00B3041B" w:rsidRPr="00C94C24" w14:paraId="6196DA07" w14:textId="77777777" w:rsidTr="00B3041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99591BF" w14:textId="77777777" w:rsidR="00B3041B" w:rsidRPr="00C94C24" w:rsidRDefault="00B3041B" w:rsidP="004504D4">
            <w:pPr>
              <w:keepNext/>
              <w:spacing w:after="0" w:line="240" w:lineRule="auto"/>
              <w:rPr>
                <w:rFonts w:ascii="Public Sans" w:hAnsi="Public Sans" w:cs="Arial"/>
                <w:noProof/>
                <w:szCs w:val="22"/>
                <w:lang w:eastAsia="en-AU"/>
              </w:rPr>
            </w:pPr>
            <w:r w:rsidRPr="00C94C24">
              <w:rPr>
                <w:rFonts w:ascii="Public Sans" w:hAnsi="Public Sans" w:cs="Arial"/>
                <w:noProof/>
                <w:szCs w:val="22"/>
                <w:lang w:eastAsia="en-AU"/>
              </w:rPr>
              <w:drawing>
                <wp:inline distT="0" distB="0" distL="0" distR="0" wp14:anchorId="29BC4A07" wp14:editId="3770B9B2">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A05373B" w14:textId="77777777" w:rsidR="00B3041B" w:rsidRPr="00C94C24" w:rsidRDefault="00B3041B" w:rsidP="004504D4">
            <w:pPr>
              <w:pStyle w:val="TableText"/>
              <w:keepNext/>
              <w:spacing w:before="0" w:after="0" w:line="240" w:lineRule="auto"/>
              <w:rPr>
                <w:rFonts w:ascii="Public Sans" w:hAnsi="Public Sans" w:cs="Arial"/>
                <w:b/>
                <w:sz w:val="22"/>
                <w:szCs w:val="22"/>
              </w:rPr>
            </w:pPr>
            <w:r w:rsidRPr="00C94C24">
              <w:rPr>
                <w:rFonts w:ascii="Public Sans" w:hAnsi="Public Sans" w:cs="Arial"/>
                <w:b/>
                <w:sz w:val="22"/>
                <w:szCs w:val="22"/>
              </w:rPr>
              <w:t>Think and Solve Problems</w:t>
            </w:r>
          </w:p>
          <w:p w14:paraId="3524DEED" w14:textId="77777777" w:rsidR="00B3041B" w:rsidRPr="00C94C24" w:rsidRDefault="00B3041B" w:rsidP="004504D4">
            <w:pPr>
              <w:pStyle w:val="TableText"/>
              <w:keepNext/>
              <w:spacing w:before="0" w:after="0" w:line="240" w:lineRule="auto"/>
              <w:rPr>
                <w:rFonts w:ascii="Public Sans" w:hAnsi="Public Sans" w:cs="Arial"/>
                <w:sz w:val="22"/>
                <w:szCs w:val="22"/>
              </w:rPr>
            </w:pPr>
            <w:r w:rsidRPr="00C94C24">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6288F3C0"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Undertake objective, critical analysis to draw accurate conclusions that recognise and manage contextual issues</w:t>
            </w:r>
          </w:p>
          <w:p w14:paraId="3AFBFBCB"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Work through issues, weigh up alternatives and identify the most effective solutions in collaboration with others</w:t>
            </w:r>
          </w:p>
          <w:p w14:paraId="6FF77BED"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Take account of the wider business context when considering options to resolve issues</w:t>
            </w:r>
          </w:p>
          <w:p w14:paraId="045A237E"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Explore a range of possibilities and creative alternatives to contribute to system, process and business improvements</w:t>
            </w:r>
          </w:p>
          <w:p w14:paraId="11105DEF"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Implement systems and processes that are underpinned by high- quality research and analysis</w:t>
            </w:r>
          </w:p>
          <w:p w14:paraId="3BF06667"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Look for opportunities to design innovative solutions to meet user needs and service demands</w:t>
            </w:r>
          </w:p>
          <w:p w14:paraId="10954953"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4A2AA8B4" w14:textId="77777777" w:rsidR="00B3041B" w:rsidRPr="00C94C24" w:rsidRDefault="00B3041B" w:rsidP="004504D4">
            <w:pPr>
              <w:pStyle w:val="TableText"/>
              <w:keepNext/>
              <w:spacing w:before="0" w:after="0" w:line="240" w:lineRule="auto"/>
              <w:rPr>
                <w:rFonts w:ascii="Public Sans" w:hAnsi="Public Sans" w:cs="Arial"/>
                <w:sz w:val="22"/>
                <w:szCs w:val="22"/>
              </w:rPr>
            </w:pPr>
            <w:r w:rsidRPr="00C94C24">
              <w:rPr>
                <w:rFonts w:ascii="Public Sans" w:hAnsi="Public Sans" w:cs="Arial"/>
                <w:sz w:val="22"/>
                <w:szCs w:val="22"/>
              </w:rPr>
              <w:t>Advanced</w:t>
            </w:r>
          </w:p>
        </w:tc>
      </w:tr>
      <w:tr w:rsidR="00B3041B" w:rsidRPr="00C94C24" w14:paraId="47362013" w14:textId="77777777" w:rsidTr="00B3041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3373A2C" w14:textId="77777777" w:rsidR="00B3041B" w:rsidRPr="00C94C24" w:rsidRDefault="00B3041B" w:rsidP="004504D4">
            <w:pPr>
              <w:keepNext/>
              <w:spacing w:after="0" w:line="240" w:lineRule="auto"/>
              <w:rPr>
                <w:rFonts w:ascii="Public Sans" w:hAnsi="Public Sans" w:cs="Arial"/>
                <w:noProof/>
                <w:szCs w:val="22"/>
                <w:lang w:eastAsia="en-AU"/>
              </w:rPr>
            </w:pPr>
            <w:r w:rsidRPr="00C94C24">
              <w:rPr>
                <w:rFonts w:ascii="Public Sans" w:hAnsi="Public Sans"/>
                <w:noProof/>
                <w:szCs w:val="22"/>
                <w:lang w:eastAsia="en-AU"/>
              </w:rPr>
              <w:drawing>
                <wp:inline distT="0" distB="0" distL="0" distR="0" wp14:anchorId="7A90C29E" wp14:editId="45831E7E">
                  <wp:extent cx="848360" cy="848360"/>
                  <wp:effectExtent l="0" t="0" r="8890" b="8890"/>
                  <wp:docPr id="79" name="Picture 7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8BF9EF3" w14:textId="77777777" w:rsidR="00B3041B" w:rsidRPr="00C94C24" w:rsidRDefault="00B3041B" w:rsidP="004504D4">
            <w:pPr>
              <w:pStyle w:val="TableText"/>
              <w:keepNext/>
              <w:spacing w:before="0" w:after="0" w:line="240" w:lineRule="auto"/>
              <w:rPr>
                <w:rFonts w:ascii="Public Sans" w:hAnsi="Public Sans" w:cs="Arial"/>
                <w:b/>
                <w:sz w:val="22"/>
                <w:szCs w:val="22"/>
              </w:rPr>
            </w:pPr>
            <w:r w:rsidRPr="00C94C24">
              <w:rPr>
                <w:rFonts w:ascii="Public Sans" w:hAnsi="Public Sans" w:cs="Arial"/>
                <w:b/>
                <w:sz w:val="22"/>
                <w:szCs w:val="22"/>
              </w:rPr>
              <w:t>Technology</w:t>
            </w:r>
          </w:p>
          <w:p w14:paraId="5A419895" w14:textId="77777777" w:rsidR="00B3041B" w:rsidRPr="00C94C24" w:rsidRDefault="00B3041B" w:rsidP="004504D4">
            <w:pPr>
              <w:pStyle w:val="TableText"/>
              <w:keepNext/>
              <w:spacing w:before="0" w:after="0" w:line="240" w:lineRule="auto"/>
              <w:rPr>
                <w:rFonts w:ascii="Public Sans" w:hAnsi="Public Sans" w:cs="Arial"/>
                <w:b/>
                <w:sz w:val="22"/>
                <w:szCs w:val="22"/>
              </w:rPr>
            </w:pPr>
            <w:r w:rsidRPr="00C94C24">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218770D6"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Champion the use of innovative technologies in the workplace</w:t>
            </w:r>
          </w:p>
          <w:p w14:paraId="64007A03"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Actively manage risk to ensure compliance with cyber security and acceptable use of technology policies</w:t>
            </w:r>
          </w:p>
          <w:p w14:paraId="0155AEBE"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Keep up to date with emerging technologies and technology trends to understand how their application can support business outcomes</w:t>
            </w:r>
          </w:p>
          <w:p w14:paraId="4F1D66D8"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Seek advice from appropriate subject-matter experts on using technologies to achieve business strategies and outcomes</w:t>
            </w:r>
          </w:p>
          <w:p w14:paraId="35FF52AC"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Actively manage risk of  breaches to appropriate records, information and knowledge management systems, protocols and policies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F136C80" w14:textId="77777777" w:rsidR="00B3041B" w:rsidRPr="00C94C24" w:rsidRDefault="00B3041B" w:rsidP="004504D4">
            <w:pPr>
              <w:pStyle w:val="TableText"/>
              <w:keepNext/>
              <w:spacing w:before="0" w:after="0" w:line="240" w:lineRule="auto"/>
              <w:rPr>
                <w:rFonts w:ascii="Public Sans" w:hAnsi="Public Sans" w:cs="Arial"/>
                <w:sz w:val="22"/>
                <w:szCs w:val="22"/>
              </w:rPr>
            </w:pPr>
            <w:r w:rsidRPr="00C94C24">
              <w:rPr>
                <w:rFonts w:ascii="Public Sans" w:hAnsi="Public Sans" w:cs="Arial"/>
                <w:sz w:val="22"/>
                <w:szCs w:val="22"/>
              </w:rPr>
              <w:t>Advanced</w:t>
            </w:r>
          </w:p>
        </w:tc>
      </w:tr>
      <w:tr w:rsidR="00B3041B" w:rsidRPr="00C94C24" w14:paraId="04015FB2" w14:textId="77777777" w:rsidTr="00B3041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2794DE0" w14:textId="77777777" w:rsidR="00B3041B" w:rsidRPr="00C94C24" w:rsidRDefault="00B3041B" w:rsidP="004504D4">
            <w:pPr>
              <w:keepNext/>
              <w:spacing w:after="0" w:line="240" w:lineRule="auto"/>
              <w:rPr>
                <w:rFonts w:ascii="Public Sans" w:hAnsi="Public Sans" w:cs="Arial"/>
                <w:noProof/>
                <w:szCs w:val="22"/>
                <w:lang w:eastAsia="en-AU"/>
              </w:rPr>
            </w:pPr>
            <w:r w:rsidRPr="00C94C24">
              <w:rPr>
                <w:rFonts w:ascii="Public Sans" w:hAnsi="Public Sans"/>
                <w:noProof/>
                <w:szCs w:val="22"/>
                <w:lang w:eastAsia="en-AU"/>
              </w:rPr>
              <w:drawing>
                <wp:inline distT="0" distB="0" distL="0" distR="0" wp14:anchorId="42464DD9" wp14:editId="6C1D9251">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2AD3D1B" w14:textId="77777777" w:rsidR="00B3041B" w:rsidRPr="00C94C24" w:rsidRDefault="00B3041B" w:rsidP="004504D4">
            <w:pPr>
              <w:pStyle w:val="TableText"/>
              <w:keepNext/>
              <w:spacing w:before="0" w:after="0" w:line="240" w:lineRule="auto"/>
              <w:rPr>
                <w:rFonts w:ascii="Public Sans" w:hAnsi="Public Sans" w:cs="Arial"/>
                <w:b/>
                <w:sz w:val="22"/>
                <w:szCs w:val="22"/>
              </w:rPr>
            </w:pPr>
            <w:r w:rsidRPr="00C94C24">
              <w:rPr>
                <w:rFonts w:ascii="Public Sans" w:hAnsi="Public Sans" w:cs="Arial"/>
                <w:b/>
                <w:sz w:val="22"/>
                <w:szCs w:val="22"/>
              </w:rPr>
              <w:t>Project Management</w:t>
            </w:r>
          </w:p>
          <w:p w14:paraId="4B0DE72A" w14:textId="77777777" w:rsidR="00B3041B" w:rsidRPr="00C94C24" w:rsidRDefault="00B3041B" w:rsidP="004504D4">
            <w:pPr>
              <w:pStyle w:val="TableText"/>
              <w:keepNext/>
              <w:spacing w:before="0" w:after="0" w:line="240" w:lineRule="auto"/>
              <w:rPr>
                <w:rFonts w:ascii="Public Sans" w:hAnsi="Public Sans" w:cs="Arial"/>
                <w:b/>
                <w:sz w:val="22"/>
                <w:szCs w:val="22"/>
              </w:rPr>
            </w:pPr>
            <w:r w:rsidRPr="00C94C24">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6F6A0321"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Understand</w:t>
            </w:r>
            <w:r w:rsidRPr="00C94C24">
              <w:rPr>
                <w:rFonts w:ascii="Public Sans" w:hAnsi="Public Sans" w:cs="Arial"/>
                <w:color w:val="auto"/>
                <w:spacing w:val="3"/>
                <w:szCs w:val="22"/>
              </w:rPr>
              <w:t xml:space="preserve"> </w:t>
            </w:r>
            <w:r w:rsidRPr="00C94C24">
              <w:rPr>
                <w:rFonts w:ascii="Public Sans" w:hAnsi="Public Sans" w:cs="Arial"/>
                <w:color w:val="auto"/>
                <w:spacing w:val="5"/>
                <w:szCs w:val="22"/>
              </w:rPr>
              <w:t xml:space="preserve">all </w:t>
            </w:r>
            <w:r w:rsidRPr="00C94C24">
              <w:rPr>
                <w:rFonts w:ascii="Public Sans" w:hAnsi="Public Sans" w:cs="Arial"/>
                <w:color w:val="auto"/>
                <w:spacing w:val="2"/>
                <w:szCs w:val="22"/>
              </w:rPr>
              <w:t xml:space="preserve">components </w:t>
            </w:r>
            <w:r w:rsidRPr="00C94C24">
              <w:rPr>
                <w:rFonts w:ascii="Public Sans" w:hAnsi="Public Sans" w:cs="Arial"/>
                <w:color w:val="auto"/>
                <w:szCs w:val="22"/>
              </w:rPr>
              <w:t xml:space="preserve">of </w:t>
            </w:r>
            <w:r w:rsidRPr="00C94C24">
              <w:rPr>
                <w:rFonts w:ascii="Public Sans" w:hAnsi="Public Sans" w:cs="Arial"/>
                <w:color w:val="auto"/>
                <w:spacing w:val="3"/>
                <w:szCs w:val="22"/>
              </w:rPr>
              <w:t xml:space="preserve">the </w:t>
            </w:r>
            <w:r w:rsidRPr="00C94C24">
              <w:rPr>
                <w:rFonts w:ascii="Public Sans" w:hAnsi="Public Sans" w:cs="Arial"/>
                <w:color w:val="auto"/>
                <w:spacing w:val="2"/>
                <w:szCs w:val="22"/>
              </w:rPr>
              <w:t xml:space="preserve">project </w:t>
            </w:r>
            <w:r w:rsidRPr="00C94C24">
              <w:rPr>
                <w:rFonts w:ascii="Public Sans" w:hAnsi="Public Sans" w:cs="Arial"/>
                <w:color w:val="auto"/>
                <w:spacing w:val="3"/>
                <w:szCs w:val="22"/>
              </w:rPr>
              <w:t xml:space="preserve">management </w:t>
            </w:r>
            <w:r w:rsidRPr="00C94C24">
              <w:rPr>
                <w:rFonts w:ascii="Public Sans" w:hAnsi="Public Sans" w:cs="Arial"/>
                <w:color w:val="auto"/>
                <w:spacing w:val="2"/>
                <w:szCs w:val="22"/>
              </w:rPr>
              <w:t xml:space="preserve">process, </w:t>
            </w:r>
            <w:r w:rsidRPr="00C94C24">
              <w:rPr>
                <w:rFonts w:ascii="Public Sans" w:hAnsi="Public Sans" w:cs="Arial"/>
                <w:color w:val="auto"/>
                <w:spacing w:val="4"/>
                <w:szCs w:val="22"/>
              </w:rPr>
              <w:t xml:space="preserve">including </w:t>
            </w:r>
            <w:r w:rsidRPr="00C94C24">
              <w:rPr>
                <w:rFonts w:ascii="Public Sans" w:hAnsi="Public Sans" w:cs="Arial"/>
                <w:color w:val="auto"/>
                <w:spacing w:val="3"/>
                <w:szCs w:val="22"/>
              </w:rPr>
              <w:t xml:space="preserve">the </w:t>
            </w:r>
            <w:r w:rsidRPr="00C94C24">
              <w:rPr>
                <w:rFonts w:ascii="Public Sans" w:hAnsi="Public Sans" w:cs="Arial"/>
                <w:color w:val="auto"/>
                <w:spacing w:val="2"/>
                <w:szCs w:val="22"/>
              </w:rPr>
              <w:t xml:space="preserve">need </w:t>
            </w:r>
            <w:r w:rsidRPr="00C94C24">
              <w:rPr>
                <w:rFonts w:ascii="Public Sans" w:hAnsi="Public Sans" w:cs="Arial"/>
                <w:color w:val="auto"/>
                <w:szCs w:val="22"/>
              </w:rPr>
              <w:t xml:space="preserve">to </w:t>
            </w:r>
            <w:r w:rsidRPr="00C94C24">
              <w:rPr>
                <w:rFonts w:ascii="Public Sans" w:hAnsi="Public Sans" w:cs="Arial"/>
                <w:color w:val="auto"/>
                <w:spacing w:val="2"/>
                <w:szCs w:val="22"/>
              </w:rPr>
              <w:t xml:space="preserve">consider </w:t>
            </w:r>
            <w:r w:rsidRPr="00C94C24">
              <w:rPr>
                <w:rFonts w:ascii="Public Sans" w:hAnsi="Public Sans" w:cs="Arial"/>
                <w:color w:val="auto"/>
                <w:spacing w:val="4"/>
                <w:szCs w:val="22"/>
              </w:rPr>
              <w:t xml:space="preserve">change </w:t>
            </w:r>
            <w:r w:rsidRPr="00C94C24">
              <w:rPr>
                <w:rFonts w:ascii="Public Sans" w:hAnsi="Public Sans" w:cs="Arial"/>
                <w:color w:val="auto"/>
                <w:spacing w:val="3"/>
                <w:szCs w:val="22"/>
              </w:rPr>
              <w:t xml:space="preserve">management </w:t>
            </w:r>
            <w:r w:rsidRPr="00C94C24">
              <w:rPr>
                <w:rFonts w:ascii="Public Sans" w:hAnsi="Public Sans" w:cs="Arial"/>
                <w:color w:val="auto"/>
                <w:szCs w:val="22"/>
              </w:rPr>
              <w:t xml:space="preserve">to </w:t>
            </w:r>
            <w:r w:rsidRPr="00C94C24">
              <w:rPr>
                <w:rFonts w:ascii="Public Sans" w:hAnsi="Public Sans" w:cs="Arial"/>
                <w:color w:val="auto"/>
                <w:spacing w:val="3"/>
                <w:szCs w:val="22"/>
              </w:rPr>
              <w:t>realise business</w:t>
            </w:r>
            <w:r w:rsidRPr="00C94C24">
              <w:rPr>
                <w:rFonts w:ascii="Public Sans" w:hAnsi="Public Sans" w:cs="Arial"/>
                <w:color w:val="auto"/>
                <w:spacing w:val="8"/>
                <w:szCs w:val="22"/>
              </w:rPr>
              <w:t xml:space="preserve"> </w:t>
            </w:r>
            <w:r w:rsidRPr="00C94C24">
              <w:rPr>
                <w:rFonts w:ascii="Public Sans" w:hAnsi="Public Sans" w:cs="Arial"/>
                <w:color w:val="auto"/>
                <w:spacing w:val="2"/>
                <w:szCs w:val="22"/>
              </w:rPr>
              <w:t>benefits</w:t>
            </w:r>
          </w:p>
          <w:p w14:paraId="5106E91F"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Prepare clear project  proposals and accurate estimates of required costs and resources</w:t>
            </w:r>
          </w:p>
          <w:p w14:paraId="112A25E7"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Establish performance outcomes and measures for key project goals, and define monitoring, reporting and communication requirements</w:t>
            </w:r>
          </w:p>
          <w:p w14:paraId="18FCC804"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Identify and evaluate risks associated with the project and develop mitigation strategies</w:t>
            </w:r>
          </w:p>
          <w:p w14:paraId="349204AA"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Identify and consult stakeholders to inform the project strategy</w:t>
            </w:r>
          </w:p>
          <w:p w14:paraId="60C9C4F9"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Communicate the project’s objectives and its expected benefits</w:t>
            </w:r>
          </w:p>
          <w:p w14:paraId="37966EC8"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Monitor the completion of project milestones against goals and take necessary action</w:t>
            </w:r>
          </w:p>
          <w:p w14:paraId="2124BED5" w14:textId="77777777" w:rsidR="00B3041B" w:rsidRPr="00C94C24" w:rsidRDefault="00B3041B" w:rsidP="00B3041B">
            <w:pPr>
              <w:pStyle w:val="BodyText"/>
              <w:numPr>
                <w:ilvl w:val="0"/>
                <w:numId w:val="36"/>
              </w:numPr>
              <w:spacing w:before="0" w:after="0" w:line="240" w:lineRule="auto"/>
              <w:ind w:left="360" w:right="702"/>
              <w:rPr>
                <w:rFonts w:ascii="Public Sans" w:hAnsi="Public Sans" w:cs="Arial"/>
                <w:color w:val="auto"/>
                <w:szCs w:val="22"/>
              </w:rPr>
            </w:pPr>
            <w:r w:rsidRPr="00C94C24">
              <w:rPr>
                <w:rFonts w:ascii="Public Sans" w:hAnsi="Public Sans" w:cs="Arial"/>
                <w:color w:val="auto"/>
                <w:szCs w:val="22"/>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19B9B27F" w14:textId="77777777" w:rsidR="00B3041B" w:rsidRPr="00C94C24" w:rsidRDefault="00B3041B" w:rsidP="004504D4">
            <w:pPr>
              <w:pStyle w:val="TableText"/>
              <w:keepNext/>
              <w:spacing w:before="0" w:after="0" w:line="240" w:lineRule="auto"/>
              <w:rPr>
                <w:rFonts w:ascii="Public Sans" w:hAnsi="Public Sans" w:cs="Arial"/>
                <w:sz w:val="22"/>
                <w:szCs w:val="22"/>
              </w:rPr>
            </w:pPr>
            <w:r w:rsidRPr="00C94C24">
              <w:rPr>
                <w:rFonts w:ascii="Public Sans" w:hAnsi="Public Sans" w:cs="Arial"/>
                <w:sz w:val="22"/>
                <w:szCs w:val="22"/>
              </w:rPr>
              <w:t>Adept</w:t>
            </w:r>
          </w:p>
        </w:tc>
      </w:tr>
    </w:tbl>
    <w:p w14:paraId="43C0F3ED" w14:textId="77777777" w:rsidR="00AC10FC" w:rsidRPr="00C94C24" w:rsidRDefault="00AC10FC" w:rsidP="00AC10FC">
      <w:pPr>
        <w:spacing w:after="0" w:line="240" w:lineRule="auto"/>
        <w:rPr>
          <w:rFonts w:ascii="Public Sans" w:hAnsi="Public Sans" w:cstheme="minorHAnsi"/>
        </w:rPr>
      </w:pPr>
    </w:p>
    <w:p w14:paraId="5C5A90C8" w14:textId="77777777" w:rsidR="00AC10FC" w:rsidRPr="00C94C24" w:rsidRDefault="00AC10FC" w:rsidP="00AC10FC">
      <w:pPr>
        <w:spacing w:after="0" w:line="240" w:lineRule="auto"/>
        <w:rPr>
          <w:rFonts w:ascii="Public Sans" w:hAnsi="Public Sans" w:cstheme="minorHAnsi"/>
        </w:rPr>
      </w:pPr>
    </w:p>
    <w:p w14:paraId="19711FA7" w14:textId="77777777" w:rsidR="00AC10FC" w:rsidRPr="00C94C24" w:rsidRDefault="00AC10FC" w:rsidP="00AC10FC">
      <w:pPr>
        <w:spacing w:before="120" w:after="0" w:line="240" w:lineRule="auto"/>
        <w:rPr>
          <w:rFonts w:ascii="Public Sans" w:hAnsi="Public Sans" w:cs="Arial"/>
          <w:szCs w:val="22"/>
        </w:rPr>
      </w:pPr>
      <w:r w:rsidRPr="00C94C24">
        <w:rPr>
          <w:rFonts w:ascii="Public Sans" w:hAnsi="Public Sans" w:cstheme="majorHAnsi"/>
          <w:szCs w:val="22"/>
        </w:rPr>
        <w:t xml:space="preserve">This role also utilises an occupation specific capability set which contains information from the Skills Framework for the Information Age (SFIA). The capability set is available at </w:t>
      </w:r>
      <w:hyperlink r:id="rId13" w:history="1">
        <w:r w:rsidRPr="00C94C24">
          <w:rPr>
            <w:rStyle w:val="Hyperlink"/>
            <w:rFonts w:ascii="Public Sans" w:hAnsi="Public Sans"/>
            <w:szCs w:val="22"/>
          </w:rPr>
          <w:t>http://www.psc.nsw.gov.au/workforce-management/capability-framework/access-the-capability-framework/occupation-specific/occupation-specific</w:t>
        </w:r>
      </w:hyperlink>
    </w:p>
    <w:p w14:paraId="23D7F8BA" w14:textId="77777777" w:rsidR="00AC10FC" w:rsidRPr="00C94C24" w:rsidRDefault="00AC10FC" w:rsidP="00AC10FC">
      <w:pPr>
        <w:spacing w:after="0" w:line="240" w:lineRule="auto"/>
        <w:rPr>
          <w:rFonts w:ascii="Public Sans" w:hAnsi="Public Sans" w:cstheme="minorHAnsi"/>
        </w:rPr>
      </w:pPr>
    </w:p>
    <w:p w14:paraId="2F6DADBF" w14:textId="77777777" w:rsidR="00AC10FC" w:rsidRPr="00C94C24" w:rsidRDefault="00AC10FC" w:rsidP="00AC10FC">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AC10FC" w:rsidRPr="00C94C24" w14:paraId="6612995C" w14:textId="77777777" w:rsidTr="004504D4">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1DAF3861" w14:textId="77777777" w:rsidR="00AC10FC" w:rsidRPr="00C94C24" w:rsidRDefault="00AC10FC" w:rsidP="004504D4">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C94C24">
              <w:rPr>
                <w:rFonts w:ascii="Public Sans" w:hAnsi="Public Sans"/>
                <w:b/>
                <w:bCs/>
                <w:color w:val="FFFFFF" w:themeColor="background1"/>
                <w:sz w:val="22"/>
                <w:szCs w:val="22"/>
              </w:rPr>
              <w:t xml:space="preserve">Focus Occupation Specific Capabilities </w:t>
            </w:r>
          </w:p>
        </w:tc>
      </w:tr>
      <w:tr w:rsidR="00AC10FC" w:rsidRPr="00C94C24" w14:paraId="5F5A7541" w14:textId="77777777" w:rsidTr="004504D4">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72923A22" w14:textId="77777777" w:rsidR="00AC10FC" w:rsidRPr="00C94C24" w:rsidRDefault="00AC10FC" w:rsidP="004504D4">
            <w:pPr>
              <w:keepNext/>
              <w:spacing w:after="0" w:line="240" w:lineRule="auto"/>
              <w:rPr>
                <w:rFonts w:ascii="Public Sans" w:hAnsi="Public Sans"/>
                <w:szCs w:val="22"/>
              </w:rPr>
            </w:pPr>
          </w:p>
          <w:p w14:paraId="6ECD10C7" w14:textId="77777777" w:rsidR="00AC10FC" w:rsidRPr="00C94C24" w:rsidRDefault="00AC10FC" w:rsidP="004504D4">
            <w:pPr>
              <w:keepNext/>
              <w:spacing w:after="0" w:line="240" w:lineRule="auto"/>
              <w:rPr>
                <w:rFonts w:ascii="Public Sans" w:hAnsi="Public Sans"/>
                <w:szCs w:val="22"/>
              </w:rPr>
            </w:pPr>
            <w:r w:rsidRPr="00C94C24">
              <w:rPr>
                <w:rFonts w:ascii="Public Sans" w:hAnsi="Public Sans" w:cstheme="minorHAnsi"/>
                <w:noProof/>
                <w:szCs w:val="22"/>
                <w:lang w:eastAsia="en-AU"/>
              </w:rPr>
              <w:drawing>
                <wp:inline distT="0" distB="0" distL="0" distR="0" wp14:anchorId="18849FF6" wp14:editId="32F96BBF">
                  <wp:extent cx="782955" cy="299720"/>
                  <wp:effectExtent l="0" t="0" r="0" b="5080"/>
                  <wp:docPr id="18" name="Picture 18"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4C0987D2" w14:textId="77777777" w:rsidR="00AC10FC" w:rsidRPr="00C94C24" w:rsidRDefault="00AC10FC" w:rsidP="004504D4">
            <w:pPr>
              <w:pStyle w:val="TableText"/>
              <w:keepNext/>
              <w:rPr>
                <w:rFonts w:ascii="Public Sans" w:hAnsi="Public Sans"/>
                <w:b/>
                <w:sz w:val="22"/>
                <w:szCs w:val="22"/>
              </w:rPr>
            </w:pPr>
            <w:r w:rsidRPr="00C94C24">
              <w:rPr>
                <w:rFonts w:ascii="Public Sans" w:hAnsi="Public Sans"/>
                <w:b/>
                <w:sz w:val="22"/>
                <w:szCs w:val="22"/>
              </w:rPr>
              <w:t>Capability name</w:t>
            </w:r>
          </w:p>
          <w:p w14:paraId="24AC61ED" w14:textId="77777777" w:rsidR="00AC10FC" w:rsidRPr="00C94C24" w:rsidRDefault="00AC10FC" w:rsidP="004504D4">
            <w:pPr>
              <w:pStyle w:val="TableText"/>
              <w:keepNext/>
              <w:rPr>
                <w:rFonts w:ascii="Public Sans" w:hAnsi="Public Sans"/>
                <w:sz w:val="22"/>
                <w:szCs w:val="22"/>
              </w:rPr>
            </w:pPr>
            <w:r w:rsidRPr="00C94C24">
              <w:rPr>
                <w:rFonts w:ascii="Public Sans" w:hAnsi="Public Sans"/>
                <w:sz w:val="22"/>
                <w:szCs w:val="22"/>
              </w:rPr>
              <w:t>Capability description</w:t>
            </w:r>
          </w:p>
          <w:p w14:paraId="04358463" w14:textId="77777777" w:rsidR="00AC10FC" w:rsidRPr="00C94C24" w:rsidRDefault="00AC10FC" w:rsidP="004504D4">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142481CA" w14:textId="77777777" w:rsidR="00AC10FC" w:rsidRPr="00C94C24" w:rsidRDefault="00AC10FC" w:rsidP="004504D4">
            <w:pPr>
              <w:pStyle w:val="TableBullet"/>
              <w:numPr>
                <w:ilvl w:val="0"/>
                <w:numId w:val="0"/>
              </w:numPr>
              <w:rPr>
                <w:rFonts w:ascii="Public Sans" w:hAnsi="Public Sans"/>
                <w:b/>
                <w:sz w:val="22"/>
                <w:szCs w:val="22"/>
              </w:rPr>
            </w:pPr>
            <w:r w:rsidRPr="00C94C24">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5793E238" w14:textId="77777777" w:rsidR="00AC10FC" w:rsidRPr="00C94C24" w:rsidRDefault="00AC10FC" w:rsidP="004504D4">
            <w:pPr>
              <w:pStyle w:val="TableBullet"/>
              <w:numPr>
                <w:ilvl w:val="0"/>
                <w:numId w:val="0"/>
              </w:numPr>
              <w:tabs>
                <w:tab w:val="left" w:pos="720"/>
              </w:tabs>
              <w:jc w:val="both"/>
              <w:rPr>
                <w:rFonts w:ascii="Public Sans" w:hAnsi="Public Sans"/>
                <w:b/>
                <w:sz w:val="22"/>
                <w:szCs w:val="22"/>
              </w:rPr>
            </w:pPr>
            <w:r w:rsidRPr="00C94C24">
              <w:rPr>
                <w:rFonts w:ascii="Public Sans" w:hAnsi="Public Sans"/>
                <w:b/>
                <w:sz w:val="22"/>
                <w:szCs w:val="22"/>
              </w:rPr>
              <w:t>Level</w:t>
            </w:r>
          </w:p>
        </w:tc>
      </w:tr>
      <w:tr w:rsidR="00AC10FC" w:rsidRPr="00C94C24" w14:paraId="1EFE3429" w14:textId="77777777" w:rsidTr="004504D4">
        <w:tc>
          <w:tcPr>
            <w:tcW w:w="1408" w:type="dxa"/>
            <w:vMerge/>
            <w:tcBorders>
              <w:top w:val="single" w:sz="8" w:space="0" w:color="BCBEC0"/>
              <w:left w:val="nil"/>
              <w:bottom w:val="single" w:sz="8" w:space="0" w:color="BCBEC0"/>
              <w:right w:val="nil"/>
            </w:tcBorders>
            <w:vAlign w:val="center"/>
            <w:hideMark/>
          </w:tcPr>
          <w:p w14:paraId="2C512292" w14:textId="77777777" w:rsidR="00AC10FC" w:rsidRPr="00C94C24" w:rsidRDefault="00AC10FC" w:rsidP="00AC10FC">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3FA7FA5B" w14:textId="77777777" w:rsidR="00AC10FC" w:rsidRPr="00C94C24" w:rsidRDefault="00AC10FC" w:rsidP="00AC10FC">
            <w:pPr>
              <w:spacing w:after="0" w:line="240" w:lineRule="atLeast"/>
              <w:rPr>
                <w:rFonts w:ascii="Public Sans" w:hAnsi="Public Sans" w:cs="Arial"/>
                <w:b/>
                <w:szCs w:val="22"/>
              </w:rPr>
            </w:pPr>
            <w:r w:rsidRPr="00C94C24">
              <w:rPr>
                <w:rFonts w:ascii="Public Sans" w:hAnsi="Public Sans" w:cs="Arial"/>
                <w:b/>
                <w:szCs w:val="22"/>
              </w:rPr>
              <w:t>Strategy &amp; Architecture, Technical Strategy &amp; Planning, Solution Architecture</w:t>
            </w:r>
          </w:p>
          <w:p w14:paraId="2A3C3B31" w14:textId="77777777" w:rsidR="006A4AAE" w:rsidRPr="00C94C24" w:rsidRDefault="006A4AAE" w:rsidP="00AC10FC">
            <w:pPr>
              <w:spacing w:after="0" w:line="240" w:lineRule="atLeast"/>
              <w:rPr>
                <w:rFonts w:ascii="Public Sans" w:hAnsi="Public Sans" w:cstheme="minorHAnsi"/>
                <w:b/>
                <w:szCs w:val="22"/>
              </w:rPr>
            </w:pPr>
            <w:r w:rsidRPr="00C94C24">
              <w:rPr>
                <w:rFonts w:ascii="Public Sans" w:hAnsi="Public Sans" w:cstheme="minorHAnsi"/>
                <w:color w:val="000000"/>
                <w:szCs w:val="22"/>
                <w:shd w:val="clear" w:color="auto" w:fill="FFFFFF"/>
              </w:rPr>
              <w:t>The design and communication of high-level structures to enable and guide the design and development of integrated solutions that meet current and future business needs. In addition to technology components, solution architecture encompasses changes to service, process, organisation, and operating models. The provision of comprehensive guidance on the development of, and modifications to, solution components to ensure that they take account of relevant architectures, strategies, policies, standards and practices (including security) and that existing and planned solution components remain compatible.</w:t>
            </w:r>
          </w:p>
        </w:tc>
        <w:tc>
          <w:tcPr>
            <w:tcW w:w="4419" w:type="dxa"/>
            <w:tcBorders>
              <w:top w:val="single" w:sz="8" w:space="0" w:color="BCBEC0"/>
              <w:left w:val="nil"/>
              <w:bottom w:val="single" w:sz="8" w:space="0" w:color="BCBEC0"/>
              <w:right w:val="nil"/>
            </w:tcBorders>
          </w:tcPr>
          <w:p w14:paraId="63B7A13D" w14:textId="77777777" w:rsidR="00AC10FC" w:rsidRPr="00C94C24" w:rsidRDefault="00AC10FC" w:rsidP="00AC10FC">
            <w:pPr>
              <w:pStyle w:val="TableBullet"/>
              <w:rPr>
                <w:rFonts w:ascii="Public Sans" w:hAnsi="Public Sans" w:cs="Arial"/>
                <w:sz w:val="22"/>
                <w:szCs w:val="22"/>
              </w:rPr>
            </w:pPr>
            <w:r w:rsidRPr="00C94C24">
              <w:rPr>
                <w:rFonts w:ascii="Public Sans" w:hAnsi="Public Sans" w:cs="Arial"/>
                <w:sz w:val="22"/>
                <w:szCs w:val="22"/>
              </w:rPr>
              <w:t xml:space="preserve">Leads the development of solution architectures in specific business, infrastructure or functional areas. </w:t>
            </w:r>
          </w:p>
          <w:p w14:paraId="16B18438" w14:textId="77777777" w:rsidR="00AC10FC" w:rsidRPr="00C94C24" w:rsidRDefault="00AC10FC" w:rsidP="00AC10FC">
            <w:pPr>
              <w:pStyle w:val="TableBullet"/>
              <w:rPr>
                <w:rFonts w:ascii="Public Sans" w:hAnsi="Public Sans" w:cs="Arial"/>
                <w:sz w:val="22"/>
                <w:szCs w:val="22"/>
              </w:rPr>
            </w:pPr>
            <w:r w:rsidRPr="00C94C24">
              <w:rPr>
                <w:rFonts w:ascii="Public Sans" w:hAnsi="Public Sans" w:cs="Arial"/>
                <w:sz w:val="22"/>
                <w:szCs w:val="22"/>
              </w:rPr>
              <w:t xml:space="preserve">Ensures that appropriate tools and methods are available, understood and employed in architecture development. </w:t>
            </w:r>
          </w:p>
          <w:p w14:paraId="332A10C4" w14:textId="77777777" w:rsidR="00AC10FC" w:rsidRPr="00C94C24" w:rsidRDefault="00AC10FC" w:rsidP="00AC10FC">
            <w:pPr>
              <w:pStyle w:val="TableBullet"/>
              <w:rPr>
                <w:rFonts w:ascii="Public Sans" w:hAnsi="Public Sans" w:cs="Arial"/>
                <w:sz w:val="22"/>
                <w:szCs w:val="22"/>
              </w:rPr>
            </w:pPr>
            <w:r w:rsidRPr="00C94C24">
              <w:rPr>
                <w:rFonts w:ascii="Public Sans" w:hAnsi="Public Sans" w:cs="Arial"/>
                <w:sz w:val="22"/>
                <w:szCs w:val="22"/>
              </w:rPr>
              <w:t xml:space="preserve">Within a change programme, leads the preparation of technical plans and, in liaison with business assurance and project staff, ensures that appropriate technical resources are made available. </w:t>
            </w:r>
          </w:p>
          <w:p w14:paraId="6FD2006C" w14:textId="77777777" w:rsidR="00AC10FC" w:rsidRPr="00C94C24" w:rsidRDefault="00AC10FC" w:rsidP="00AC10FC">
            <w:pPr>
              <w:pStyle w:val="TableBullet"/>
              <w:rPr>
                <w:rFonts w:ascii="Public Sans" w:hAnsi="Public Sans" w:cs="Arial"/>
                <w:sz w:val="22"/>
                <w:szCs w:val="22"/>
              </w:rPr>
            </w:pPr>
            <w:r w:rsidRPr="00C94C24">
              <w:rPr>
                <w:rFonts w:ascii="Public Sans" w:hAnsi="Public Sans" w:cs="Arial"/>
                <w:sz w:val="22"/>
                <w:szCs w:val="22"/>
              </w:rPr>
              <w:t>Provides advice on technical aspects of solution development and integration (including requests for changes, deviations from specifications, etc.) and ensures that relevant technical strategies, policies, standards and practices (including security) are applied correctly.</w:t>
            </w:r>
          </w:p>
        </w:tc>
        <w:tc>
          <w:tcPr>
            <w:tcW w:w="1609" w:type="dxa"/>
            <w:tcBorders>
              <w:top w:val="single" w:sz="8" w:space="0" w:color="BCBEC0"/>
              <w:left w:val="nil"/>
              <w:bottom w:val="single" w:sz="8" w:space="0" w:color="BCBEC0"/>
              <w:right w:val="nil"/>
            </w:tcBorders>
          </w:tcPr>
          <w:p w14:paraId="66672B8A" w14:textId="77777777" w:rsidR="00AC10FC" w:rsidRPr="00C94C24" w:rsidRDefault="00AC10FC" w:rsidP="00AC10FC">
            <w:pPr>
              <w:spacing w:after="0" w:line="240" w:lineRule="atLeast"/>
              <w:rPr>
                <w:rFonts w:ascii="Public Sans" w:hAnsi="Public Sans" w:cs="Arial"/>
                <w:b/>
                <w:szCs w:val="22"/>
              </w:rPr>
            </w:pPr>
            <w:r w:rsidRPr="00C94C24">
              <w:rPr>
                <w:rFonts w:ascii="Public Sans" w:hAnsi="Public Sans" w:cs="Arial"/>
                <w:b/>
                <w:szCs w:val="22"/>
              </w:rPr>
              <w:t>Level 5 – ARCH</w:t>
            </w:r>
          </w:p>
        </w:tc>
      </w:tr>
      <w:tr w:rsidR="00AC10FC" w:rsidRPr="00C94C24" w14:paraId="33866E66" w14:textId="77777777" w:rsidTr="004504D4">
        <w:tc>
          <w:tcPr>
            <w:tcW w:w="1408" w:type="dxa"/>
            <w:vMerge/>
            <w:tcBorders>
              <w:top w:val="single" w:sz="8" w:space="0" w:color="BCBEC0"/>
              <w:left w:val="nil"/>
              <w:bottom w:val="single" w:sz="8" w:space="0" w:color="BCBEC0"/>
              <w:right w:val="nil"/>
            </w:tcBorders>
            <w:vAlign w:val="center"/>
          </w:tcPr>
          <w:p w14:paraId="1923D95F" w14:textId="77777777" w:rsidR="00AC10FC" w:rsidRPr="00C94C24" w:rsidRDefault="00AC10FC" w:rsidP="00AC10FC">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0F56C823" w14:textId="77777777" w:rsidR="00AC10FC" w:rsidRPr="00C94C24" w:rsidRDefault="00AC10FC" w:rsidP="00AC10FC">
            <w:pPr>
              <w:spacing w:after="0" w:line="240" w:lineRule="atLeast"/>
              <w:rPr>
                <w:rFonts w:ascii="Public Sans" w:hAnsi="Public Sans" w:cs="Arial"/>
                <w:b/>
                <w:szCs w:val="22"/>
              </w:rPr>
            </w:pPr>
            <w:r w:rsidRPr="00C94C24">
              <w:rPr>
                <w:rFonts w:ascii="Public Sans" w:hAnsi="Public Sans" w:cs="Arial"/>
                <w:b/>
                <w:szCs w:val="22"/>
              </w:rPr>
              <w:t>Development &amp; Implementation, Systems Development, System Design</w:t>
            </w:r>
          </w:p>
          <w:p w14:paraId="0F48AA27" w14:textId="77777777" w:rsidR="00BD5693" w:rsidRPr="00C94C24" w:rsidRDefault="00BD5693" w:rsidP="00AC10FC">
            <w:pPr>
              <w:spacing w:after="0" w:line="240" w:lineRule="atLeast"/>
              <w:rPr>
                <w:rFonts w:ascii="Public Sans" w:hAnsi="Public Sans" w:cs="Arial"/>
                <w:szCs w:val="22"/>
              </w:rPr>
            </w:pPr>
            <w:r w:rsidRPr="00C94C24">
              <w:rPr>
                <w:rFonts w:ascii="Public Sans" w:hAnsi="Public Sans" w:cs="Helvetica"/>
                <w:color w:val="000000"/>
                <w:szCs w:val="22"/>
                <w:shd w:val="clear" w:color="auto" w:fill="FFFFFF"/>
              </w:rPr>
              <w:t>The design of systems to meet specified requirements, compatible with agreed systems architectures, adhering to corporate standards and within constraints of performance and feasibility. The identification of concepts and their translation into a design which forms the basis for systems construction and verification. The design or selection of components. The development of a complete set of detailed models, properties, and/or characteristics described in a form suitable for implementation. The adoption and adaptation of systems design lifecycle models based on the context of the work and selecting appropriately from predictive (plan-driven) approaches or adaptive (iterative/agile) approaches.</w:t>
            </w:r>
          </w:p>
        </w:tc>
        <w:tc>
          <w:tcPr>
            <w:tcW w:w="4419" w:type="dxa"/>
            <w:tcBorders>
              <w:top w:val="single" w:sz="8" w:space="0" w:color="BCBEC0"/>
              <w:left w:val="nil"/>
              <w:bottom w:val="single" w:sz="8" w:space="0" w:color="BCBEC0"/>
              <w:right w:val="nil"/>
            </w:tcBorders>
          </w:tcPr>
          <w:p w14:paraId="71B45FEC" w14:textId="77777777" w:rsidR="00AC10FC" w:rsidRPr="00C94C24" w:rsidRDefault="00AC10FC" w:rsidP="00AC10FC">
            <w:pPr>
              <w:pStyle w:val="TableBullet"/>
              <w:rPr>
                <w:rFonts w:ascii="Public Sans" w:hAnsi="Public Sans" w:cs="Arial"/>
                <w:sz w:val="22"/>
                <w:szCs w:val="22"/>
              </w:rPr>
            </w:pPr>
            <w:r w:rsidRPr="00C94C24">
              <w:rPr>
                <w:rFonts w:ascii="Public Sans" w:hAnsi="Public Sans" w:cs="Arial"/>
                <w:sz w:val="22"/>
                <w:szCs w:val="22"/>
              </w:rPr>
              <w:t xml:space="preserve">Adopts and adapts appropriate systems design methods, tools and techniques selecting appropriately from predictive (plan-driven) approaches or adaptive (iterative/agile) approaches, and ensures they are applied effectively. </w:t>
            </w:r>
          </w:p>
          <w:p w14:paraId="2FD0E50F" w14:textId="77777777" w:rsidR="00AC10FC" w:rsidRPr="00C94C24" w:rsidRDefault="00AC10FC" w:rsidP="00AC10FC">
            <w:pPr>
              <w:pStyle w:val="TableBullet"/>
              <w:rPr>
                <w:rFonts w:ascii="Public Sans" w:hAnsi="Public Sans" w:cs="Arial"/>
                <w:sz w:val="22"/>
                <w:szCs w:val="22"/>
              </w:rPr>
            </w:pPr>
            <w:r w:rsidRPr="00C94C24">
              <w:rPr>
                <w:rFonts w:ascii="Public Sans" w:hAnsi="Public Sans" w:cs="Arial"/>
                <w:sz w:val="22"/>
                <w:szCs w:val="22"/>
              </w:rPr>
              <w:t xml:space="preserve">Designs large or complex systems. Undertakes impact analysis on major design options and trade-off. </w:t>
            </w:r>
          </w:p>
          <w:p w14:paraId="7BF041E5" w14:textId="77777777" w:rsidR="00AC10FC" w:rsidRPr="00C94C24" w:rsidRDefault="00AC10FC" w:rsidP="00AC10FC">
            <w:pPr>
              <w:pStyle w:val="TableBullet"/>
              <w:rPr>
                <w:rFonts w:ascii="Public Sans" w:hAnsi="Public Sans" w:cs="Arial"/>
                <w:sz w:val="22"/>
                <w:szCs w:val="22"/>
              </w:rPr>
            </w:pPr>
            <w:r w:rsidRPr="00C94C24">
              <w:rPr>
                <w:rFonts w:ascii="Public Sans" w:hAnsi="Public Sans" w:cs="Arial"/>
                <w:sz w:val="22"/>
                <w:szCs w:val="22"/>
              </w:rPr>
              <w:t xml:space="preserve">Makes recommendations and assesses and manages associated risks. </w:t>
            </w:r>
          </w:p>
          <w:p w14:paraId="4B1CD90A" w14:textId="77777777" w:rsidR="00AC10FC" w:rsidRPr="00C94C24" w:rsidRDefault="00AC10FC" w:rsidP="00AC10FC">
            <w:pPr>
              <w:pStyle w:val="TableBullet"/>
              <w:rPr>
                <w:rFonts w:ascii="Public Sans" w:hAnsi="Public Sans" w:cs="Arial"/>
                <w:sz w:val="22"/>
                <w:szCs w:val="22"/>
              </w:rPr>
            </w:pPr>
            <w:r w:rsidRPr="00C94C24">
              <w:rPr>
                <w:rFonts w:ascii="Public Sans" w:hAnsi="Public Sans" w:cs="Arial"/>
                <w:sz w:val="22"/>
                <w:szCs w:val="22"/>
              </w:rPr>
              <w:t xml:space="preserve">Reviews others' systems designs to ensure selection of appropriate technology, efficient use of resources, and integration of multiple systems and technology. </w:t>
            </w:r>
          </w:p>
          <w:p w14:paraId="2CBF2F5F" w14:textId="77777777" w:rsidR="00AC10FC" w:rsidRPr="00C94C24" w:rsidRDefault="00AC10FC" w:rsidP="00AC10FC">
            <w:pPr>
              <w:pStyle w:val="TableBullet"/>
              <w:rPr>
                <w:rFonts w:ascii="Public Sans" w:hAnsi="Public Sans" w:cs="Arial"/>
                <w:sz w:val="22"/>
                <w:szCs w:val="22"/>
              </w:rPr>
            </w:pPr>
            <w:r w:rsidRPr="00C94C24">
              <w:rPr>
                <w:rFonts w:ascii="Public Sans" w:hAnsi="Public Sans" w:cs="Arial"/>
                <w:sz w:val="22"/>
                <w:szCs w:val="22"/>
              </w:rPr>
              <w:t xml:space="preserve">Ensures that the system design balances functional and non-functional requirements. </w:t>
            </w:r>
          </w:p>
          <w:p w14:paraId="3D892814" w14:textId="77777777" w:rsidR="00AC10FC" w:rsidRPr="00C94C24" w:rsidRDefault="00AC10FC" w:rsidP="00AC10FC">
            <w:pPr>
              <w:pStyle w:val="TableBullet"/>
              <w:rPr>
                <w:rFonts w:ascii="Public Sans" w:hAnsi="Public Sans" w:cs="Arial"/>
                <w:sz w:val="22"/>
                <w:szCs w:val="22"/>
              </w:rPr>
            </w:pPr>
            <w:r w:rsidRPr="00C94C24">
              <w:rPr>
                <w:rFonts w:ascii="Public Sans" w:hAnsi="Public Sans" w:cs="Arial"/>
                <w:sz w:val="22"/>
                <w:szCs w:val="22"/>
              </w:rPr>
              <w:t>Contributes to development of systems design policies and standards and selection of architecture components.</w:t>
            </w:r>
          </w:p>
        </w:tc>
        <w:tc>
          <w:tcPr>
            <w:tcW w:w="1609" w:type="dxa"/>
            <w:tcBorders>
              <w:top w:val="single" w:sz="8" w:space="0" w:color="BCBEC0"/>
              <w:left w:val="nil"/>
              <w:bottom w:val="single" w:sz="8" w:space="0" w:color="BCBEC0"/>
              <w:right w:val="nil"/>
            </w:tcBorders>
          </w:tcPr>
          <w:p w14:paraId="51D35591" w14:textId="77777777" w:rsidR="00AC10FC" w:rsidRPr="00C94C24" w:rsidRDefault="00AC10FC" w:rsidP="00AC10FC">
            <w:pPr>
              <w:spacing w:after="0" w:line="240" w:lineRule="atLeast"/>
              <w:rPr>
                <w:rFonts w:ascii="Public Sans" w:hAnsi="Public Sans" w:cs="Arial"/>
                <w:b/>
                <w:szCs w:val="22"/>
              </w:rPr>
            </w:pPr>
            <w:r w:rsidRPr="00C94C24">
              <w:rPr>
                <w:rFonts w:ascii="Public Sans" w:hAnsi="Public Sans" w:cs="Arial"/>
                <w:b/>
                <w:szCs w:val="22"/>
              </w:rPr>
              <w:t>Level 5 – DESN</w:t>
            </w:r>
          </w:p>
        </w:tc>
      </w:tr>
    </w:tbl>
    <w:p w14:paraId="474606E9" w14:textId="77777777" w:rsidR="00AC10FC" w:rsidRPr="00C94C24" w:rsidRDefault="00AC10FC" w:rsidP="00AC10FC">
      <w:pPr>
        <w:spacing w:after="0" w:line="240" w:lineRule="auto"/>
        <w:rPr>
          <w:rFonts w:ascii="Public Sans" w:hAnsi="Public Sans" w:cstheme="minorHAnsi"/>
        </w:rPr>
      </w:pPr>
    </w:p>
    <w:p w14:paraId="6483F9E6" w14:textId="77777777" w:rsidR="00AC10FC" w:rsidRPr="00C94C24" w:rsidRDefault="00AC10FC" w:rsidP="00AC10FC">
      <w:pPr>
        <w:spacing w:after="0" w:line="240" w:lineRule="auto"/>
        <w:rPr>
          <w:rFonts w:ascii="Public Sans" w:hAnsi="Public Sans" w:cstheme="minorHAnsi"/>
        </w:rPr>
      </w:pPr>
    </w:p>
    <w:p w14:paraId="3616E3EB" w14:textId="77777777" w:rsidR="00AC10FC" w:rsidRPr="00C94C24" w:rsidRDefault="00AC10FC" w:rsidP="00AC10FC">
      <w:pPr>
        <w:pStyle w:val="TableText"/>
        <w:keepNext/>
        <w:rPr>
          <w:rFonts w:ascii="Public Sans" w:hAnsi="Public Sans" w:cstheme="minorHAnsi"/>
        </w:rPr>
      </w:pPr>
      <w:r w:rsidRPr="00C94C24">
        <w:rPr>
          <w:rFonts w:ascii="Public Sans" w:hAnsi="Public Sans" w:cstheme="minorHAnsi"/>
          <w:noProof/>
          <w:lang w:eastAsia="en-AU"/>
        </w:rPr>
        <w:drawing>
          <wp:inline distT="0" distB="0" distL="0" distR="0" wp14:anchorId="25A74DE3" wp14:editId="1E63CC97">
            <wp:extent cx="782955" cy="299720"/>
            <wp:effectExtent l="0" t="0" r="0" b="5080"/>
            <wp:docPr id="3" name="Picture 3"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r w:rsidRPr="00C94C24">
        <w:rPr>
          <w:rFonts w:ascii="Public Sans" w:hAnsi="Public Sans" w:cstheme="minorHAnsi"/>
        </w:rPr>
        <w:t xml:space="preserve"> </w:t>
      </w:r>
    </w:p>
    <w:p w14:paraId="27326F69" w14:textId="77777777" w:rsidR="00AC10FC" w:rsidRPr="00C94C24" w:rsidRDefault="00AC10FC" w:rsidP="00AC10FC">
      <w:pPr>
        <w:rPr>
          <w:rFonts w:ascii="Public Sans" w:hAnsi="Public Sans" w:cstheme="minorHAnsi"/>
          <w:sz w:val="20"/>
        </w:rPr>
      </w:pPr>
      <w:r w:rsidRPr="00C94C24">
        <w:rPr>
          <w:rFonts w:ascii="Public Sans" w:hAnsi="Public Sans" w:cstheme="minorHAnsi"/>
          <w:sz w:val="20"/>
        </w:rPr>
        <w:t>NSW Government employees can access the ICT set through the </w:t>
      </w:r>
      <w:hyperlink r:id="rId15" w:tgtFrame="_blank" w:history="1">
        <w:r w:rsidRPr="00C94C24">
          <w:rPr>
            <w:rStyle w:val="Hyperlink"/>
            <w:rFonts w:ascii="Public Sans" w:hAnsi="Public Sans" w:cstheme="minorHAnsi"/>
          </w:rPr>
          <w:t>Skills Framework for the Information Age </w:t>
        </w:r>
      </w:hyperlink>
      <w:r w:rsidRPr="00C94C24">
        <w:rPr>
          <w:rFonts w:ascii="Public Sans" w:hAnsi="Public Sans" w:cstheme="minorHAnsi"/>
          <w:sz w:val="20"/>
        </w:rPr>
        <w:t>Foundation website by registering as a corporate user via their NSW Government email address.</w:t>
      </w:r>
    </w:p>
    <w:p w14:paraId="54E8DC18" w14:textId="77777777" w:rsidR="00AC10FC" w:rsidRPr="00C94C24" w:rsidRDefault="00AC10FC" w:rsidP="00AC10FC">
      <w:pPr>
        <w:spacing w:after="0" w:line="240" w:lineRule="auto"/>
        <w:rPr>
          <w:rFonts w:ascii="Public Sans" w:hAnsi="Public Sans" w:cstheme="minorHAnsi"/>
        </w:rPr>
      </w:pPr>
    </w:p>
    <w:p w14:paraId="04507377" w14:textId="77777777" w:rsidR="00AC10FC" w:rsidRPr="00C94C24" w:rsidRDefault="00AC10FC" w:rsidP="00AC10FC">
      <w:pPr>
        <w:pStyle w:val="Heading1"/>
        <w:rPr>
          <w:rFonts w:ascii="Public Sans" w:hAnsi="Public Sans" w:cstheme="minorHAnsi"/>
        </w:rPr>
      </w:pPr>
      <w:r w:rsidRPr="00C94C24">
        <w:rPr>
          <w:rFonts w:ascii="Public Sans" w:hAnsi="Public Sans" w:cstheme="minorHAnsi"/>
        </w:rPr>
        <w:t>Complementary capabilities</w:t>
      </w:r>
    </w:p>
    <w:p w14:paraId="1D6A618B" w14:textId="77777777" w:rsidR="00AC10FC" w:rsidRPr="00C94C24" w:rsidRDefault="00AC10FC" w:rsidP="00AC10FC">
      <w:pPr>
        <w:pStyle w:val="PlainText"/>
        <w:spacing w:before="62" w:line="276" w:lineRule="auto"/>
        <w:rPr>
          <w:rFonts w:ascii="Public Sans" w:eastAsiaTheme="minorEastAsia" w:hAnsi="Public Sans" w:cstheme="minorHAnsi"/>
          <w:szCs w:val="22"/>
          <w:lang w:val="en-US"/>
        </w:rPr>
      </w:pPr>
      <w:r w:rsidRPr="00C94C24">
        <w:rPr>
          <w:rFonts w:ascii="Public Sans" w:eastAsiaTheme="minorEastAsia" w:hAnsi="Public Sans" w:cstheme="minorHAnsi"/>
          <w:i/>
          <w:szCs w:val="22"/>
          <w:lang w:val="en-US"/>
        </w:rPr>
        <w:t>Complementary capabilities</w:t>
      </w:r>
      <w:r w:rsidRPr="00C94C24">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152CC5A6" w14:textId="77777777" w:rsidR="00AC10FC" w:rsidRPr="00C94C24" w:rsidRDefault="00AC10FC" w:rsidP="00AC10FC">
      <w:pPr>
        <w:pStyle w:val="PlainText"/>
        <w:spacing w:before="62" w:line="276" w:lineRule="auto"/>
        <w:rPr>
          <w:rFonts w:ascii="Public Sans" w:eastAsiaTheme="minorEastAsia" w:hAnsi="Public Sans" w:cstheme="minorHAnsi"/>
          <w:szCs w:val="22"/>
          <w:lang w:val="en-US"/>
        </w:rPr>
      </w:pPr>
      <w:r w:rsidRPr="00C94C24">
        <w:rPr>
          <w:rFonts w:ascii="Public Sans" w:eastAsiaTheme="minorEastAsia" w:hAnsi="Public Sans" w:cstheme="minorHAnsi"/>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AC10FC" w:rsidRPr="00C94C24" w14:paraId="36A7C265" w14:textId="77777777" w:rsidTr="004504D4">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1A734F6" w14:textId="77777777" w:rsidR="00AC10FC" w:rsidRPr="00C94C24" w:rsidRDefault="00AC10FC" w:rsidP="004504D4">
            <w:pPr>
              <w:pStyle w:val="TableTextWhite0"/>
              <w:keepNext/>
              <w:jc w:val="both"/>
              <w:rPr>
                <w:rFonts w:ascii="Public Sans" w:hAnsi="Public Sans" w:cstheme="minorHAnsi"/>
                <w:szCs w:val="22"/>
              </w:rPr>
            </w:pPr>
            <w:r w:rsidRPr="00C94C24">
              <w:rPr>
                <w:rFonts w:ascii="Public Sans" w:hAnsi="Public Sans" w:cstheme="minorHAnsi"/>
                <w:szCs w:val="22"/>
              </w:rPr>
              <w:t>COMPLEMENTARY CAPABILITIES</w:t>
            </w:r>
          </w:p>
        </w:tc>
      </w:tr>
      <w:tr w:rsidR="00AC10FC" w:rsidRPr="00C94C24" w14:paraId="75B3EFE0" w14:textId="77777777" w:rsidTr="004504D4">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CD96E70" w14:textId="77777777" w:rsidR="00AC10FC" w:rsidRPr="00C94C24" w:rsidRDefault="00AC10FC" w:rsidP="004504D4">
            <w:pPr>
              <w:pStyle w:val="TableText"/>
              <w:keepNext/>
              <w:rPr>
                <w:rFonts w:ascii="Public Sans" w:hAnsi="Public Sans" w:cstheme="minorHAnsi"/>
                <w:b/>
                <w:sz w:val="22"/>
                <w:szCs w:val="22"/>
              </w:rPr>
            </w:pPr>
            <w:r w:rsidRPr="00C94C24">
              <w:rPr>
                <w:rFonts w:ascii="Public Sans" w:hAnsi="Public Sans" w:cstheme="minorHAnsi"/>
                <w:b/>
                <w:sz w:val="22"/>
                <w:szCs w:val="22"/>
              </w:rPr>
              <w:t>Capability Group/Sets</w:t>
            </w:r>
          </w:p>
        </w:tc>
        <w:tc>
          <w:tcPr>
            <w:tcW w:w="2409" w:type="dxa"/>
            <w:tcBorders>
              <w:bottom w:val="nil"/>
            </w:tcBorders>
            <w:shd w:val="clear" w:color="auto" w:fill="BCBEC0"/>
          </w:tcPr>
          <w:p w14:paraId="1C6E9F0C" w14:textId="77777777" w:rsidR="00AC10FC" w:rsidRPr="00C94C24" w:rsidRDefault="00AC10FC" w:rsidP="004504D4">
            <w:pPr>
              <w:pStyle w:val="TableText"/>
              <w:keepNext/>
              <w:rPr>
                <w:rFonts w:ascii="Public Sans" w:hAnsi="Public Sans" w:cstheme="minorHAnsi"/>
                <w:b/>
                <w:sz w:val="22"/>
                <w:szCs w:val="22"/>
              </w:rPr>
            </w:pPr>
            <w:r w:rsidRPr="00C94C24">
              <w:rPr>
                <w:rFonts w:ascii="Public Sans" w:hAnsi="Public Sans" w:cstheme="minorHAnsi"/>
                <w:b/>
                <w:sz w:val="22"/>
                <w:szCs w:val="22"/>
              </w:rPr>
              <w:t>Capability Name</w:t>
            </w:r>
          </w:p>
        </w:tc>
        <w:tc>
          <w:tcPr>
            <w:tcW w:w="4967" w:type="dxa"/>
            <w:tcBorders>
              <w:bottom w:val="nil"/>
            </w:tcBorders>
            <w:shd w:val="clear" w:color="auto" w:fill="BCBEC0"/>
          </w:tcPr>
          <w:p w14:paraId="5AD85976" w14:textId="77777777" w:rsidR="00AC10FC" w:rsidRPr="00C94C24" w:rsidRDefault="00AC10FC" w:rsidP="004504D4">
            <w:pPr>
              <w:pStyle w:val="TableText"/>
              <w:keepNext/>
              <w:rPr>
                <w:rFonts w:ascii="Public Sans" w:hAnsi="Public Sans" w:cstheme="minorHAnsi"/>
                <w:b/>
                <w:sz w:val="22"/>
                <w:szCs w:val="22"/>
              </w:rPr>
            </w:pPr>
            <w:r w:rsidRPr="00C94C24">
              <w:rPr>
                <w:rFonts w:ascii="Public Sans" w:hAnsi="Public Sans" w:cstheme="minorHAnsi"/>
                <w:b/>
                <w:sz w:val="22"/>
                <w:szCs w:val="22"/>
              </w:rPr>
              <w:t>Description</w:t>
            </w:r>
          </w:p>
        </w:tc>
        <w:tc>
          <w:tcPr>
            <w:tcW w:w="1843" w:type="dxa"/>
            <w:tcBorders>
              <w:bottom w:val="nil"/>
            </w:tcBorders>
            <w:shd w:val="clear" w:color="auto" w:fill="BCBEC0"/>
          </w:tcPr>
          <w:p w14:paraId="38ECF65C" w14:textId="77777777" w:rsidR="00AC10FC" w:rsidRPr="00C94C24" w:rsidRDefault="00AC10FC" w:rsidP="004504D4">
            <w:pPr>
              <w:pStyle w:val="TableText"/>
              <w:keepNext/>
              <w:jc w:val="both"/>
              <w:rPr>
                <w:rFonts w:ascii="Public Sans" w:hAnsi="Public Sans" w:cstheme="minorHAnsi"/>
                <w:b/>
                <w:sz w:val="22"/>
                <w:szCs w:val="22"/>
              </w:rPr>
            </w:pPr>
            <w:r w:rsidRPr="00C94C24">
              <w:rPr>
                <w:rFonts w:ascii="Public Sans" w:hAnsi="Public Sans" w:cstheme="minorHAnsi"/>
                <w:b/>
                <w:sz w:val="22"/>
                <w:szCs w:val="22"/>
              </w:rPr>
              <w:t xml:space="preserve">Level </w:t>
            </w:r>
          </w:p>
        </w:tc>
      </w:tr>
      <w:tr w:rsidR="00AC10FC" w:rsidRPr="00C94C24" w14:paraId="4E6A11F5" w14:textId="77777777" w:rsidTr="004504D4">
        <w:trPr>
          <w:trHeight w:val="20"/>
        </w:trPr>
        <w:tc>
          <w:tcPr>
            <w:tcW w:w="1470" w:type="dxa"/>
            <w:vMerge w:val="restart"/>
            <w:tcBorders>
              <w:top w:val="nil"/>
            </w:tcBorders>
            <w:shd w:val="clear" w:color="auto" w:fill="F2F2F2" w:themeFill="background1" w:themeFillShade="F2"/>
          </w:tcPr>
          <w:p w14:paraId="13065705" w14:textId="77777777" w:rsidR="00AC10FC" w:rsidRPr="00C94C24" w:rsidRDefault="00AC10FC" w:rsidP="004504D4">
            <w:pPr>
              <w:keepNext/>
              <w:rPr>
                <w:rFonts w:ascii="Public Sans" w:hAnsi="Public Sans" w:cstheme="minorHAnsi"/>
                <w:szCs w:val="22"/>
              </w:rPr>
            </w:pPr>
            <w:r w:rsidRPr="00C94C24">
              <w:rPr>
                <w:rFonts w:ascii="Public Sans" w:hAnsi="Public Sans"/>
                <w:noProof/>
                <w:szCs w:val="22"/>
                <w:lang w:eastAsia="en-AU"/>
              </w:rPr>
              <w:drawing>
                <wp:inline distT="0" distB="0" distL="0" distR="0" wp14:anchorId="75AC8F80" wp14:editId="432135E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5450AFE" w14:textId="77777777" w:rsidR="00AC10FC" w:rsidRPr="00C94C24" w:rsidRDefault="00AC10FC" w:rsidP="004504D4">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74C3AA9B" w14:textId="77777777" w:rsidR="00AC10FC" w:rsidRPr="00C94C24" w:rsidRDefault="00AC10FC" w:rsidP="004504D4">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174F1B9" w14:textId="77777777" w:rsidR="00AC10FC" w:rsidRPr="00C94C24" w:rsidRDefault="00AC10FC" w:rsidP="004504D4">
            <w:pPr>
              <w:pStyle w:val="TableText"/>
              <w:keepNext/>
              <w:rPr>
                <w:rFonts w:ascii="Public Sans" w:hAnsi="Public Sans" w:cstheme="minorHAnsi"/>
                <w:sz w:val="22"/>
                <w:szCs w:val="22"/>
              </w:rPr>
            </w:pPr>
          </w:p>
        </w:tc>
      </w:tr>
      <w:tr w:rsidR="00E6447B" w:rsidRPr="00C94C24" w14:paraId="0E334DB5" w14:textId="77777777" w:rsidTr="004504D4">
        <w:tc>
          <w:tcPr>
            <w:tcW w:w="1470" w:type="dxa"/>
            <w:vMerge/>
          </w:tcPr>
          <w:p w14:paraId="563FD658" w14:textId="77777777" w:rsidR="00E6447B" w:rsidRPr="00C94C24" w:rsidRDefault="00E6447B" w:rsidP="00E6447B">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A0ECED9" w14:textId="77777777" w:rsidR="00E6447B" w:rsidRPr="00C94C24" w:rsidRDefault="00E6447B" w:rsidP="00E6447B">
            <w:pPr>
              <w:pStyle w:val="TableText"/>
              <w:keepNext/>
              <w:rPr>
                <w:rFonts w:ascii="Public Sans" w:hAnsi="Public Sans" w:cstheme="minorHAnsi"/>
                <w:sz w:val="22"/>
                <w:szCs w:val="22"/>
              </w:rPr>
            </w:pPr>
            <w:r w:rsidRPr="00C94C24">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552255B7" w14:textId="77777777" w:rsidR="00E6447B" w:rsidRPr="00C94C24" w:rsidRDefault="00E6447B" w:rsidP="00E6447B">
            <w:pPr>
              <w:rPr>
                <w:rFonts w:ascii="Public Sans" w:hAnsi="Public Sans" w:cstheme="minorHAnsi"/>
                <w:szCs w:val="22"/>
              </w:rPr>
            </w:pPr>
            <w:r w:rsidRPr="00C94C24">
              <w:rPr>
                <w:rFonts w:ascii="Public Sans" w:hAnsi="Public Sans" w:cstheme="minorHAnsi"/>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213F2320" w14:textId="77777777" w:rsidR="00E6447B" w:rsidRPr="00C94C24" w:rsidRDefault="00E6447B" w:rsidP="00E6447B">
            <w:pPr>
              <w:pStyle w:val="TableText"/>
              <w:keepNext/>
              <w:rPr>
                <w:rFonts w:ascii="Public Sans" w:hAnsi="Public Sans" w:cs="Arial"/>
                <w:sz w:val="22"/>
                <w:szCs w:val="22"/>
              </w:rPr>
            </w:pPr>
            <w:r w:rsidRPr="00C94C24">
              <w:rPr>
                <w:rFonts w:ascii="Public Sans" w:hAnsi="Public Sans" w:cs="Arial"/>
                <w:sz w:val="22"/>
                <w:szCs w:val="22"/>
              </w:rPr>
              <w:t>Adept</w:t>
            </w:r>
          </w:p>
        </w:tc>
      </w:tr>
      <w:tr w:rsidR="00E6447B" w:rsidRPr="00C94C24" w14:paraId="140076C2" w14:textId="77777777" w:rsidTr="004504D4">
        <w:tc>
          <w:tcPr>
            <w:tcW w:w="1470" w:type="dxa"/>
            <w:vMerge/>
          </w:tcPr>
          <w:p w14:paraId="6138CC61" w14:textId="77777777" w:rsidR="00E6447B" w:rsidRPr="00C94C24" w:rsidRDefault="00E6447B" w:rsidP="00E6447B">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B0584D8" w14:textId="77777777" w:rsidR="00E6447B" w:rsidRPr="00C94C24" w:rsidRDefault="00E6447B" w:rsidP="00E6447B">
            <w:pPr>
              <w:pStyle w:val="TableText"/>
              <w:keepNext/>
              <w:rPr>
                <w:rFonts w:ascii="Public Sans" w:hAnsi="Public Sans" w:cstheme="minorHAnsi"/>
                <w:sz w:val="22"/>
                <w:szCs w:val="22"/>
              </w:rPr>
            </w:pPr>
            <w:r w:rsidRPr="00C94C24">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DC649FA" w14:textId="77777777" w:rsidR="00E6447B" w:rsidRPr="00C94C24" w:rsidRDefault="00E6447B" w:rsidP="00E6447B">
            <w:pPr>
              <w:rPr>
                <w:rFonts w:ascii="Public Sans" w:hAnsi="Public Sans" w:cstheme="minorHAnsi"/>
                <w:szCs w:val="22"/>
              </w:rPr>
            </w:pPr>
            <w:r w:rsidRPr="00C94C24">
              <w:rPr>
                <w:rFonts w:ascii="Public Sans" w:hAnsi="Public Sans" w:cstheme="minorHAnsi"/>
                <w:szCs w:val="22"/>
              </w:rPr>
              <w:t>Be ethical and professional, and uphold and promote the public sector values</w:t>
            </w:r>
          </w:p>
        </w:tc>
        <w:tc>
          <w:tcPr>
            <w:tcW w:w="1843" w:type="dxa"/>
            <w:tcBorders>
              <w:top w:val="single" w:sz="4" w:space="0" w:color="D9D9D9" w:themeColor="background1" w:themeShade="D9"/>
              <w:bottom w:val="single" w:sz="4" w:space="0" w:color="D9D9D9" w:themeColor="background1" w:themeShade="D9"/>
            </w:tcBorders>
          </w:tcPr>
          <w:p w14:paraId="3B10F129" w14:textId="77777777" w:rsidR="00E6447B" w:rsidRPr="00C94C24" w:rsidRDefault="00E6447B" w:rsidP="00E6447B">
            <w:pPr>
              <w:pStyle w:val="TableText"/>
              <w:keepNext/>
              <w:rPr>
                <w:rFonts w:ascii="Public Sans" w:hAnsi="Public Sans" w:cs="Arial"/>
                <w:sz w:val="22"/>
                <w:szCs w:val="22"/>
              </w:rPr>
            </w:pPr>
            <w:r w:rsidRPr="00C94C24">
              <w:rPr>
                <w:rFonts w:ascii="Public Sans" w:hAnsi="Public Sans" w:cs="Arial"/>
                <w:sz w:val="22"/>
                <w:szCs w:val="22"/>
              </w:rPr>
              <w:t>Intermediate</w:t>
            </w:r>
          </w:p>
        </w:tc>
      </w:tr>
      <w:tr w:rsidR="00E6447B" w:rsidRPr="00C94C24" w14:paraId="3CB09E24" w14:textId="77777777" w:rsidTr="004504D4">
        <w:tc>
          <w:tcPr>
            <w:tcW w:w="1470" w:type="dxa"/>
            <w:vMerge/>
            <w:tcBorders>
              <w:bottom w:val="single" w:sz="4" w:space="0" w:color="auto"/>
            </w:tcBorders>
          </w:tcPr>
          <w:p w14:paraId="70D8A12D" w14:textId="77777777" w:rsidR="00E6447B" w:rsidRPr="00C94C24" w:rsidRDefault="00E6447B" w:rsidP="00E6447B">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1AC3E19" w14:textId="77777777" w:rsidR="00E6447B" w:rsidRPr="00C94C24" w:rsidRDefault="00E6447B" w:rsidP="00E6447B">
            <w:pPr>
              <w:pStyle w:val="TableText"/>
              <w:rPr>
                <w:rFonts w:ascii="Public Sans" w:hAnsi="Public Sans" w:cstheme="minorHAnsi"/>
                <w:sz w:val="22"/>
                <w:szCs w:val="22"/>
              </w:rPr>
            </w:pPr>
            <w:r w:rsidRPr="00C94C24">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7D71D93" w14:textId="77777777" w:rsidR="00E6447B" w:rsidRPr="00C94C24" w:rsidRDefault="00E6447B" w:rsidP="00E6447B">
            <w:pPr>
              <w:rPr>
                <w:rFonts w:ascii="Public Sans" w:hAnsi="Public Sans" w:cstheme="minorHAnsi"/>
                <w:szCs w:val="22"/>
              </w:rPr>
            </w:pPr>
            <w:r w:rsidRPr="00C94C24">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629657BB" w14:textId="77777777" w:rsidR="00E6447B" w:rsidRPr="00C94C24" w:rsidRDefault="00E6447B" w:rsidP="00E6447B">
            <w:pPr>
              <w:pStyle w:val="TableText"/>
              <w:rPr>
                <w:rFonts w:ascii="Public Sans" w:hAnsi="Public Sans" w:cs="Arial"/>
                <w:sz w:val="22"/>
                <w:szCs w:val="22"/>
              </w:rPr>
            </w:pPr>
            <w:r w:rsidRPr="00C94C24">
              <w:rPr>
                <w:rFonts w:ascii="Public Sans" w:hAnsi="Public Sans" w:cs="Arial"/>
                <w:sz w:val="22"/>
                <w:szCs w:val="22"/>
              </w:rPr>
              <w:t>Intermediate</w:t>
            </w:r>
          </w:p>
        </w:tc>
      </w:tr>
      <w:tr w:rsidR="00AC10FC" w:rsidRPr="00C94C24" w14:paraId="5C066239" w14:textId="77777777" w:rsidTr="004504D4">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EAF928F" w14:textId="77777777" w:rsidR="00AC10FC" w:rsidRPr="00C94C24" w:rsidRDefault="00AC10FC" w:rsidP="004504D4">
            <w:pPr>
              <w:keepNext/>
              <w:rPr>
                <w:rFonts w:ascii="Public Sans" w:hAnsi="Public Sans"/>
                <w:noProof/>
                <w:szCs w:val="22"/>
                <w:lang w:eastAsia="en-AU"/>
              </w:rPr>
            </w:pPr>
            <w:r w:rsidRPr="00C94C24">
              <w:rPr>
                <w:rFonts w:ascii="Public Sans" w:hAnsi="Public Sans"/>
                <w:noProof/>
                <w:szCs w:val="22"/>
                <w:lang w:eastAsia="en-AU"/>
              </w:rPr>
              <w:drawing>
                <wp:inline distT="0" distB="0" distL="0" distR="0" wp14:anchorId="33FE9347" wp14:editId="4864E96D">
                  <wp:extent cx="855980" cy="855980"/>
                  <wp:effectExtent l="0" t="0" r="1270" b="1270"/>
                  <wp:docPr id="5" name="Picture 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0965CBB" w14:textId="77777777" w:rsidR="00AC10FC" w:rsidRPr="00C94C24" w:rsidRDefault="00AC10FC" w:rsidP="004504D4">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370312C" w14:textId="77777777" w:rsidR="00AC10FC" w:rsidRPr="00C94C24" w:rsidRDefault="00AC10FC" w:rsidP="004504D4">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21B4A83" w14:textId="77777777" w:rsidR="00AC10FC" w:rsidRPr="00C94C24" w:rsidRDefault="00AC10FC" w:rsidP="004504D4">
            <w:pPr>
              <w:pStyle w:val="TableText"/>
              <w:keepNext/>
              <w:rPr>
                <w:rFonts w:ascii="Public Sans" w:hAnsi="Public Sans" w:cstheme="minorHAnsi"/>
                <w:sz w:val="22"/>
                <w:szCs w:val="22"/>
              </w:rPr>
            </w:pPr>
          </w:p>
        </w:tc>
      </w:tr>
      <w:tr w:rsidR="00E6447B" w:rsidRPr="00C94C24" w14:paraId="32785FBF" w14:textId="77777777" w:rsidTr="004504D4">
        <w:tblPrEx>
          <w:tblBorders>
            <w:top w:val="single" w:sz="8" w:space="0" w:color="auto"/>
            <w:bottom w:val="single" w:sz="8" w:space="0" w:color="BCBEC0"/>
          </w:tblBorders>
        </w:tblPrEx>
        <w:tc>
          <w:tcPr>
            <w:tcW w:w="1470" w:type="dxa"/>
            <w:vMerge/>
          </w:tcPr>
          <w:p w14:paraId="7BF30E5A" w14:textId="77777777" w:rsidR="00E6447B" w:rsidRPr="00C94C24" w:rsidRDefault="00E6447B" w:rsidP="00E6447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67A973F" w14:textId="77777777" w:rsidR="00E6447B" w:rsidRPr="00C94C24" w:rsidRDefault="00E6447B" w:rsidP="00E6447B">
            <w:pPr>
              <w:pStyle w:val="TableText"/>
              <w:keepNext/>
              <w:rPr>
                <w:rFonts w:ascii="Public Sans" w:hAnsi="Public Sans" w:cstheme="minorHAnsi"/>
                <w:sz w:val="22"/>
                <w:szCs w:val="22"/>
              </w:rPr>
            </w:pPr>
            <w:r w:rsidRPr="00C94C24">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8090BCE" w14:textId="77777777" w:rsidR="00E6447B" w:rsidRPr="00C94C24" w:rsidRDefault="00E6447B" w:rsidP="00E6447B">
            <w:pPr>
              <w:rPr>
                <w:rFonts w:ascii="Public Sans" w:hAnsi="Public Sans" w:cstheme="minorHAnsi"/>
                <w:szCs w:val="22"/>
              </w:rPr>
            </w:pPr>
            <w:r w:rsidRPr="00C94C24">
              <w:rPr>
                <w:rFonts w:ascii="Public Sans" w:hAnsi="Public Sans" w:cstheme="minorHAnsi"/>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2E168EFE" w14:textId="77777777" w:rsidR="00E6447B" w:rsidRPr="00C94C24" w:rsidRDefault="00E6447B" w:rsidP="00E6447B">
            <w:pPr>
              <w:pStyle w:val="TableText"/>
              <w:keepNext/>
              <w:rPr>
                <w:rFonts w:ascii="Public Sans" w:hAnsi="Public Sans" w:cs="Arial"/>
                <w:sz w:val="22"/>
                <w:szCs w:val="22"/>
              </w:rPr>
            </w:pPr>
            <w:r w:rsidRPr="00C94C24">
              <w:rPr>
                <w:rFonts w:ascii="Public Sans" w:hAnsi="Public Sans" w:cs="Arial"/>
                <w:sz w:val="22"/>
                <w:szCs w:val="22"/>
              </w:rPr>
              <w:t>Intermediate</w:t>
            </w:r>
          </w:p>
        </w:tc>
      </w:tr>
      <w:tr w:rsidR="00E6447B" w:rsidRPr="00C94C24" w14:paraId="5924F445" w14:textId="77777777" w:rsidTr="004504D4">
        <w:tblPrEx>
          <w:tblBorders>
            <w:top w:val="single" w:sz="8" w:space="0" w:color="auto"/>
            <w:bottom w:val="single" w:sz="8" w:space="0" w:color="BCBEC0"/>
          </w:tblBorders>
        </w:tblPrEx>
        <w:tc>
          <w:tcPr>
            <w:tcW w:w="1470" w:type="dxa"/>
            <w:vMerge/>
          </w:tcPr>
          <w:p w14:paraId="4EFDE213" w14:textId="77777777" w:rsidR="00E6447B" w:rsidRPr="00C94C24" w:rsidRDefault="00E6447B" w:rsidP="00E6447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CD6DBE0" w14:textId="77777777" w:rsidR="00E6447B" w:rsidRPr="00C94C24" w:rsidRDefault="00E6447B" w:rsidP="00E6447B">
            <w:pPr>
              <w:pStyle w:val="TableText"/>
              <w:keepNext/>
              <w:rPr>
                <w:rFonts w:ascii="Public Sans" w:hAnsi="Public Sans" w:cstheme="minorHAnsi"/>
                <w:sz w:val="22"/>
                <w:szCs w:val="22"/>
              </w:rPr>
            </w:pPr>
            <w:r w:rsidRPr="00C94C24">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9BE0C92" w14:textId="77777777" w:rsidR="00E6447B" w:rsidRPr="00C94C24" w:rsidRDefault="00E6447B" w:rsidP="00E6447B">
            <w:pPr>
              <w:rPr>
                <w:rFonts w:ascii="Public Sans" w:hAnsi="Public Sans" w:cstheme="minorHAnsi"/>
                <w:szCs w:val="22"/>
              </w:rPr>
            </w:pPr>
            <w:r w:rsidRPr="00C94C24">
              <w:rPr>
                <w:rFonts w:ascii="Public Sans" w:hAnsi="Public Sans" w:cstheme="minorHAnsi"/>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6AF521F7" w14:textId="77777777" w:rsidR="00E6447B" w:rsidRPr="00C94C24" w:rsidRDefault="00E6447B" w:rsidP="00E6447B">
            <w:pPr>
              <w:pStyle w:val="TableText"/>
              <w:keepNext/>
              <w:rPr>
                <w:rFonts w:ascii="Public Sans" w:hAnsi="Public Sans" w:cs="Arial"/>
                <w:sz w:val="22"/>
                <w:szCs w:val="22"/>
              </w:rPr>
            </w:pPr>
            <w:r w:rsidRPr="00C94C24">
              <w:rPr>
                <w:rFonts w:ascii="Public Sans" w:hAnsi="Public Sans" w:cs="Arial"/>
                <w:sz w:val="22"/>
                <w:szCs w:val="22"/>
              </w:rPr>
              <w:t>Intermediate</w:t>
            </w:r>
          </w:p>
        </w:tc>
      </w:tr>
      <w:tr w:rsidR="00E6447B" w:rsidRPr="00C94C24" w14:paraId="010BAD9A" w14:textId="77777777" w:rsidTr="004504D4">
        <w:tblPrEx>
          <w:tblBorders>
            <w:top w:val="single" w:sz="8" w:space="0" w:color="auto"/>
            <w:bottom w:val="single" w:sz="8" w:space="0" w:color="BCBEC0"/>
          </w:tblBorders>
        </w:tblPrEx>
        <w:tc>
          <w:tcPr>
            <w:tcW w:w="1470" w:type="dxa"/>
            <w:vMerge/>
            <w:tcBorders>
              <w:bottom w:val="single" w:sz="4" w:space="0" w:color="auto"/>
            </w:tcBorders>
          </w:tcPr>
          <w:p w14:paraId="79BBD880" w14:textId="77777777" w:rsidR="00E6447B" w:rsidRPr="00C94C24" w:rsidRDefault="00E6447B" w:rsidP="00E6447B">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66D93BF" w14:textId="77777777" w:rsidR="00E6447B" w:rsidRPr="00C94C24" w:rsidRDefault="00E6447B" w:rsidP="00E6447B">
            <w:pPr>
              <w:pStyle w:val="TableText"/>
              <w:rPr>
                <w:rFonts w:ascii="Public Sans" w:hAnsi="Public Sans" w:cstheme="minorHAnsi"/>
                <w:sz w:val="22"/>
                <w:szCs w:val="22"/>
              </w:rPr>
            </w:pPr>
            <w:r w:rsidRPr="00C94C24">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4C9D9EF" w14:textId="77777777" w:rsidR="00E6447B" w:rsidRPr="00C94C24" w:rsidRDefault="00E6447B" w:rsidP="00E6447B">
            <w:pPr>
              <w:rPr>
                <w:rFonts w:ascii="Public Sans" w:hAnsi="Public Sans" w:cstheme="minorHAnsi"/>
                <w:szCs w:val="22"/>
              </w:rPr>
            </w:pPr>
            <w:r w:rsidRPr="00C94C24">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6EBA6D9A" w14:textId="77777777" w:rsidR="00E6447B" w:rsidRPr="00C94C24" w:rsidRDefault="00E6447B" w:rsidP="00E6447B">
            <w:pPr>
              <w:pStyle w:val="TableText"/>
              <w:keepNext/>
              <w:rPr>
                <w:rFonts w:ascii="Public Sans" w:hAnsi="Public Sans" w:cs="Arial"/>
                <w:sz w:val="22"/>
                <w:szCs w:val="22"/>
              </w:rPr>
            </w:pPr>
            <w:r w:rsidRPr="00C94C24">
              <w:rPr>
                <w:rFonts w:ascii="Public Sans" w:hAnsi="Public Sans" w:cs="Arial"/>
                <w:sz w:val="22"/>
                <w:szCs w:val="22"/>
              </w:rPr>
              <w:t>Adept</w:t>
            </w:r>
          </w:p>
        </w:tc>
      </w:tr>
      <w:tr w:rsidR="00AC10FC" w:rsidRPr="00C94C24" w14:paraId="5F42DB56" w14:textId="77777777" w:rsidTr="004504D4">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80F9BC7" w14:textId="77777777" w:rsidR="00AC10FC" w:rsidRPr="00C94C24" w:rsidRDefault="00AC10FC" w:rsidP="004504D4">
            <w:pPr>
              <w:keepNext/>
              <w:rPr>
                <w:rFonts w:ascii="Public Sans" w:hAnsi="Public Sans"/>
                <w:noProof/>
                <w:szCs w:val="22"/>
                <w:lang w:eastAsia="en-AU"/>
              </w:rPr>
            </w:pPr>
            <w:r w:rsidRPr="00C94C24">
              <w:rPr>
                <w:rFonts w:ascii="Public Sans" w:hAnsi="Public Sans"/>
                <w:noProof/>
                <w:szCs w:val="22"/>
                <w:lang w:eastAsia="en-AU"/>
              </w:rPr>
              <w:drawing>
                <wp:inline distT="0" distB="0" distL="0" distR="0" wp14:anchorId="625BE43F" wp14:editId="7A502311">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9D7E8ED" w14:textId="77777777" w:rsidR="00AC10FC" w:rsidRPr="00C94C24" w:rsidRDefault="00AC10FC" w:rsidP="004504D4">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B0FA3E9" w14:textId="77777777" w:rsidR="00AC10FC" w:rsidRPr="00C94C24" w:rsidRDefault="00AC10FC" w:rsidP="004504D4">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2101D5A" w14:textId="77777777" w:rsidR="00AC10FC" w:rsidRPr="00C94C24" w:rsidRDefault="00AC10FC" w:rsidP="004504D4">
            <w:pPr>
              <w:pStyle w:val="TableText"/>
              <w:keepNext/>
              <w:rPr>
                <w:rFonts w:ascii="Public Sans" w:hAnsi="Public Sans" w:cstheme="minorHAnsi"/>
                <w:sz w:val="22"/>
                <w:szCs w:val="22"/>
              </w:rPr>
            </w:pPr>
          </w:p>
        </w:tc>
      </w:tr>
      <w:tr w:rsidR="00E6447B" w:rsidRPr="00C94C24" w14:paraId="0C2CE014" w14:textId="77777777" w:rsidTr="004504D4">
        <w:tblPrEx>
          <w:tblBorders>
            <w:top w:val="single" w:sz="8" w:space="0" w:color="auto"/>
            <w:bottom w:val="single" w:sz="8" w:space="0" w:color="BCBEC0"/>
          </w:tblBorders>
        </w:tblPrEx>
        <w:tc>
          <w:tcPr>
            <w:tcW w:w="1470" w:type="dxa"/>
            <w:vMerge/>
          </w:tcPr>
          <w:p w14:paraId="22E563B0" w14:textId="77777777" w:rsidR="00E6447B" w:rsidRPr="00C94C24" w:rsidRDefault="00E6447B" w:rsidP="00E6447B">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52E0A90" w14:textId="77777777" w:rsidR="00E6447B" w:rsidRPr="00C94C24" w:rsidRDefault="00E6447B" w:rsidP="00E6447B">
            <w:pPr>
              <w:pStyle w:val="TableText"/>
              <w:keepNext/>
              <w:rPr>
                <w:rFonts w:ascii="Public Sans" w:hAnsi="Public Sans" w:cstheme="minorHAnsi"/>
                <w:sz w:val="22"/>
                <w:szCs w:val="22"/>
              </w:rPr>
            </w:pPr>
            <w:r w:rsidRPr="00C94C24">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5815EB" w14:textId="77777777" w:rsidR="00E6447B" w:rsidRPr="00C94C24" w:rsidRDefault="00E6447B" w:rsidP="00E6447B">
            <w:pPr>
              <w:rPr>
                <w:rFonts w:ascii="Public Sans" w:hAnsi="Public Sans" w:cstheme="minorHAnsi"/>
                <w:szCs w:val="22"/>
              </w:rPr>
            </w:pPr>
            <w:r w:rsidRPr="00C94C24">
              <w:rPr>
                <w:rFonts w:ascii="Public Sans" w:hAnsi="Public Sans" w:cstheme="minorHAnsi"/>
                <w:szCs w:val="22"/>
              </w:rPr>
              <w:t>Achieve results through the efficient use of resources and a commitment to quality outcomes</w:t>
            </w:r>
          </w:p>
        </w:tc>
        <w:tc>
          <w:tcPr>
            <w:tcW w:w="1843" w:type="dxa"/>
            <w:tcBorders>
              <w:top w:val="nil"/>
              <w:bottom w:val="single" w:sz="4" w:space="0" w:color="D9D9D9" w:themeColor="background1" w:themeShade="D9"/>
            </w:tcBorders>
          </w:tcPr>
          <w:p w14:paraId="684DCFE1" w14:textId="77777777" w:rsidR="00E6447B" w:rsidRPr="00C94C24" w:rsidRDefault="00E6447B" w:rsidP="00E6447B">
            <w:pPr>
              <w:pStyle w:val="TableText"/>
              <w:keepNext/>
              <w:rPr>
                <w:rFonts w:ascii="Public Sans" w:hAnsi="Public Sans" w:cs="Arial"/>
                <w:sz w:val="22"/>
                <w:szCs w:val="22"/>
              </w:rPr>
            </w:pPr>
            <w:r w:rsidRPr="00C94C24">
              <w:rPr>
                <w:rFonts w:ascii="Public Sans" w:hAnsi="Public Sans" w:cs="Arial"/>
                <w:sz w:val="22"/>
                <w:szCs w:val="22"/>
              </w:rPr>
              <w:t>Adept</w:t>
            </w:r>
          </w:p>
        </w:tc>
      </w:tr>
      <w:tr w:rsidR="00E6447B" w:rsidRPr="00C94C24" w14:paraId="7E5C8CAE" w14:textId="77777777" w:rsidTr="004504D4">
        <w:tblPrEx>
          <w:tblBorders>
            <w:top w:val="single" w:sz="8" w:space="0" w:color="auto"/>
            <w:bottom w:val="single" w:sz="8" w:space="0" w:color="BCBEC0"/>
          </w:tblBorders>
        </w:tblPrEx>
        <w:tc>
          <w:tcPr>
            <w:tcW w:w="1470" w:type="dxa"/>
            <w:vMerge/>
          </w:tcPr>
          <w:p w14:paraId="309D23FA" w14:textId="77777777" w:rsidR="00E6447B" w:rsidRPr="00C94C24" w:rsidRDefault="00E6447B" w:rsidP="00E6447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779F6F4" w14:textId="77777777" w:rsidR="00E6447B" w:rsidRPr="00C94C24" w:rsidRDefault="00E6447B" w:rsidP="00E6447B">
            <w:pPr>
              <w:pStyle w:val="TableText"/>
              <w:keepNext/>
              <w:rPr>
                <w:rFonts w:ascii="Public Sans" w:hAnsi="Public Sans" w:cstheme="minorHAnsi"/>
                <w:sz w:val="22"/>
                <w:szCs w:val="22"/>
              </w:rPr>
            </w:pPr>
            <w:r w:rsidRPr="00C94C24">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D03ACE8" w14:textId="77777777" w:rsidR="00E6447B" w:rsidRPr="00C94C24" w:rsidRDefault="00E6447B" w:rsidP="00E6447B">
            <w:pPr>
              <w:rPr>
                <w:rFonts w:ascii="Public Sans" w:hAnsi="Public Sans" w:cstheme="minorHAnsi"/>
                <w:szCs w:val="22"/>
              </w:rPr>
            </w:pPr>
            <w:r w:rsidRPr="00C94C24">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10D17F2" w14:textId="77777777" w:rsidR="00E6447B" w:rsidRPr="00C94C24" w:rsidRDefault="00E6447B" w:rsidP="00E6447B">
            <w:pPr>
              <w:pStyle w:val="TableText"/>
              <w:keepNext/>
              <w:rPr>
                <w:rFonts w:ascii="Public Sans" w:hAnsi="Public Sans" w:cs="Arial"/>
                <w:sz w:val="22"/>
                <w:szCs w:val="22"/>
              </w:rPr>
            </w:pPr>
            <w:r w:rsidRPr="00C94C24">
              <w:rPr>
                <w:rFonts w:ascii="Public Sans" w:hAnsi="Public Sans" w:cs="Arial"/>
                <w:sz w:val="22"/>
                <w:szCs w:val="22"/>
              </w:rPr>
              <w:t>Adept</w:t>
            </w:r>
          </w:p>
        </w:tc>
      </w:tr>
      <w:tr w:rsidR="00E6447B" w:rsidRPr="00C94C24" w14:paraId="101500CC" w14:textId="77777777" w:rsidTr="004504D4">
        <w:tblPrEx>
          <w:tblBorders>
            <w:top w:val="single" w:sz="8" w:space="0" w:color="auto"/>
            <w:bottom w:val="single" w:sz="8" w:space="0" w:color="BCBEC0"/>
          </w:tblBorders>
        </w:tblPrEx>
        <w:tc>
          <w:tcPr>
            <w:tcW w:w="1470" w:type="dxa"/>
            <w:vMerge/>
            <w:tcBorders>
              <w:bottom w:val="single" w:sz="4" w:space="0" w:color="auto"/>
            </w:tcBorders>
          </w:tcPr>
          <w:p w14:paraId="3F8DF363" w14:textId="77777777" w:rsidR="00E6447B" w:rsidRPr="00C94C24" w:rsidRDefault="00E6447B" w:rsidP="00E6447B">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3BEE053" w14:textId="77777777" w:rsidR="00E6447B" w:rsidRPr="00C94C24" w:rsidRDefault="00E6447B" w:rsidP="00E6447B">
            <w:pPr>
              <w:pStyle w:val="TableText"/>
              <w:rPr>
                <w:rFonts w:ascii="Public Sans" w:hAnsi="Public Sans" w:cstheme="minorHAnsi"/>
                <w:sz w:val="22"/>
                <w:szCs w:val="22"/>
              </w:rPr>
            </w:pPr>
            <w:r w:rsidRPr="00C94C24">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0CB0B54F" w14:textId="77777777" w:rsidR="00E6447B" w:rsidRPr="00C94C24" w:rsidRDefault="00E6447B" w:rsidP="00E6447B">
            <w:pPr>
              <w:rPr>
                <w:rFonts w:ascii="Public Sans" w:hAnsi="Public Sans" w:cstheme="minorHAnsi"/>
                <w:szCs w:val="22"/>
              </w:rPr>
            </w:pPr>
            <w:r w:rsidRPr="00C94C24">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7228536A" w14:textId="77777777" w:rsidR="00E6447B" w:rsidRPr="00C94C24" w:rsidRDefault="00E6447B" w:rsidP="00E6447B">
            <w:pPr>
              <w:pStyle w:val="TableText"/>
              <w:rPr>
                <w:rFonts w:ascii="Public Sans" w:hAnsi="Public Sans" w:cs="Arial"/>
                <w:sz w:val="22"/>
                <w:szCs w:val="22"/>
              </w:rPr>
            </w:pPr>
            <w:r w:rsidRPr="00C94C24">
              <w:rPr>
                <w:rFonts w:ascii="Public Sans" w:hAnsi="Public Sans" w:cs="Arial"/>
                <w:sz w:val="22"/>
                <w:szCs w:val="22"/>
              </w:rPr>
              <w:t>Adept</w:t>
            </w:r>
          </w:p>
        </w:tc>
      </w:tr>
      <w:tr w:rsidR="00AC10FC" w:rsidRPr="00C94C24" w14:paraId="5C2280A1" w14:textId="77777777" w:rsidTr="004504D4">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0CC4C2F" w14:textId="77777777" w:rsidR="00AC10FC" w:rsidRPr="00C94C24" w:rsidRDefault="00AC10FC" w:rsidP="004504D4">
            <w:pPr>
              <w:keepNext/>
              <w:rPr>
                <w:rFonts w:ascii="Public Sans" w:hAnsi="Public Sans" w:cstheme="minorHAnsi"/>
                <w:szCs w:val="22"/>
              </w:rPr>
            </w:pPr>
            <w:r w:rsidRPr="00C94C24">
              <w:rPr>
                <w:rFonts w:ascii="Public Sans" w:hAnsi="Public Sans"/>
                <w:noProof/>
                <w:szCs w:val="22"/>
                <w:lang w:eastAsia="en-AU"/>
              </w:rPr>
              <w:drawing>
                <wp:inline distT="0" distB="0" distL="0" distR="0" wp14:anchorId="6F5E4FBD" wp14:editId="0AD5B22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89351C9" w14:textId="77777777" w:rsidR="00AC10FC" w:rsidRPr="00C94C24" w:rsidRDefault="00AC10FC" w:rsidP="004504D4">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6B55407" w14:textId="77777777" w:rsidR="00AC10FC" w:rsidRPr="00C94C24" w:rsidRDefault="00AC10FC" w:rsidP="004504D4">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5655960" w14:textId="77777777" w:rsidR="00AC10FC" w:rsidRPr="00C94C24" w:rsidRDefault="00AC10FC" w:rsidP="004504D4">
            <w:pPr>
              <w:pStyle w:val="TableText"/>
              <w:keepNext/>
              <w:rPr>
                <w:rFonts w:ascii="Public Sans" w:hAnsi="Public Sans" w:cstheme="minorHAnsi"/>
                <w:sz w:val="22"/>
                <w:szCs w:val="22"/>
              </w:rPr>
            </w:pPr>
          </w:p>
        </w:tc>
      </w:tr>
      <w:tr w:rsidR="00E6447B" w:rsidRPr="00C94C24" w14:paraId="12ADA8C2" w14:textId="77777777" w:rsidTr="004504D4">
        <w:tblPrEx>
          <w:tblBorders>
            <w:top w:val="single" w:sz="8" w:space="0" w:color="auto"/>
            <w:bottom w:val="single" w:sz="8" w:space="0" w:color="BCBEC0"/>
          </w:tblBorders>
        </w:tblPrEx>
        <w:tc>
          <w:tcPr>
            <w:tcW w:w="1470" w:type="dxa"/>
            <w:vMerge/>
          </w:tcPr>
          <w:p w14:paraId="32AD88A4" w14:textId="77777777" w:rsidR="00E6447B" w:rsidRPr="00C94C24" w:rsidRDefault="00E6447B" w:rsidP="00E6447B">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65FC17C" w14:textId="77777777" w:rsidR="00E6447B" w:rsidRPr="00C94C24" w:rsidRDefault="00E6447B" w:rsidP="00E6447B">
            <w:pPr>
              <w:pStyle w:val="TableText"/>
              <w:keepNext/>
              <w:rPr>
                <w:rFonts w:ascii="Public Sans" w:hAnsi="Public Sans" w:cstheme="minorHAnsi"/>
                <w:sz w:val="22"/>
                <w:szCs w:val="22"/>
              </w:rPr>
            </w:pPr>
            <w:r w:rsidRPr="00C94C24">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28E9DF1" w14:textId="77777777" w:rsidR="00E6447B" w:rsidRPr="00C94C24" w:rsidRDefault="00E6447B" w:rsidP="00E6447B">
            <w:pPr>
              <w:rPr>
                <w:rFonts w:ascii="Public Sans" w:hAnsi="Public Sans" w:cstheme="minorHAnsi"/>
                <w:szCs w:val="22"/>
              </w:rPr>
            </w:pPr>
            <w:r w:rsidRPr="00C94C24">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144E15F9" w14:textId="77777777" w:rsidR="00E6447B" w:rsidRPr="00C94C24" w:rsidRDefault="00E6447B" w:rsidP="00E6447B">
            <w:pPr>
              <w:pStyle w:val="TableText"/>
              <w:keepNext/>
              <w:rPr>
                <w:rFonts w:ascii="Public Sans" w:hAnsi="Public Sans" w:cs="Arial"/>
                <w:sz w:val="22"/>
                <w:szCs w:val="22"/>
              </w:rPr>
            </w:pPr>
            <w:r w:rsidRPr="00C94C24">
              <w:rPr>
                <w:rFonts w:ascii="Public Sans" w:hAnsi="Public Sans" w:cs="Arial"/>
                <w:sz w:val="22"/>
                <w:szCs w:val="22"/>
              </w:rPr>
              <w:t>Intermediate</w:t>
            </w:r>
          </w:p>
        </w:tc>
      </w:tr>
      <w:tr w:rsidR="00E6447B" w:rsidRPr="00C94C24" w14:paraId="630E7E7E" w14:textId="77777777" w:rsidTr="004504D4">
        <w:tblPrEx>
          <w:tblBorders>
            <w:top w:val="single" w:sz="8" w:space="0" w:color="auto"/>
            <w:bottom w:val="single" w:sz="8" w:space="0" w:color="BCBEC0"/>
          </w:tblBorders>
        </w:tblPrEx>
        <w:tc>
          <w:tcPr>
            <w:tcW w:w="1470" w:type="dxa"/>
            <w:vMerge/>
          </w:tcPr>
          <w:p w14:paraId="2B2FCFE7" w14:textId="77777777" w:rsidR="00E6447B" w:rsidRPr="00C94C24" w:rsidRDefault="00E6447B" w:rsidP="00E6447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44797F3" w14:textId="77777777" w:rsidR="00E6447B" w:rsidRPr="00C94C24" w:rsidRDefault="00E6447B" w:rsidP="00E6447B">
            <w:pPr>
              <w:pStyle w:val="TableText"/>
              <w:keepNext/>
              <w:rPr>
                <w:rFonts w:ascii="Public Sans" w:hAnsi="Public Sans" w:cstheme="minorHAnsi"/>
                <w:sz w:val="22"/>
                <w:szCs w:val="22"/>
              </w:rPr>
            </w:pPr>
            <w:r w:rsidRPr="00C94C24">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99D269C" w14:textId="77777777" w:rsidR="00E6447B" w:rsidRPr="00C94C24" w:rsidRDefault="00E6447B" w:rsidP="00E6447B">
            <w:pPr>
              <w:rPr>
                <w:rFonts w:ascii="Public Sans" w:hAnsi="Public Sans" w:cstheme="minorHAnsi"/>
                <w:szCs w:val="22"/>
              </w:rPr>
            </w:pPr>
            <w:r w:rsidRPr="00C94C24">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0CDF06A4" w14:textId="77777777" w:rsidR="00E6447B" w:rsidRPr="00C94C24" w:rsidRDefault="00E6447B" w:rsidP="00E6447B">
            <w:pPr>
              <w:pStyle w:val="TableText"/>
              <w:keepNext/>
              <w:rPr>
                <w:rFonts w:ascii="Public Sans" w:hAnsi="Public Sans" w:cs="Arial"/>
                <w:sz w:val="22"/>
                <w:szCs w:val="22"/>
              </w:rPr>
            </w:pPr>
            <w:r w:rsidRPr="00C94C24">
              <w:rPr>
                <w:rFonts w:ascii="Public Sans" w:hAnsi="Public Sans" w:cs="Arial"/>
                <w:sz w:val="22"/>
                <w:szCs w:val="22"/>
              </w:rPr>
              <w:t>Intermediate</w:t>
            </w:r>
          </w:p>
        </w:tc>
      </w:tr>
    </w:tbl>
    <w:p w14:paraId="3E179B77" w14:textId="77777777" w:rsidR="00AC10FC" w:rsidRPr="00C94C24" w:rsidRDefault="00AC10FC" w:rsidP="00AC10FC">
      <w:pPr>
        <w:rPr>
          <w:rFonts w:ascii="Public Sans" w:hAnsi="Public Sans" w:cstheme="minorHAnsi"/>
        </w:rPr>
      </w:pPr>
    </w:p>
    <w:p w14:paraId="2AB3E917" w14:textId="268D499C" w:rsidR="00AC10FC" w:rsidRDefault="00AC10FC" w:rsidP="00AC10FC">
      <w:pPr>
        <w:spacing w:after="0" w:line="240" w:lineRule="auto"/>
        <w:rPr>
          <w:rFonts w:ascii="Public Sans" w:hAnsi="Public Sans" w:cstheme="minorHAnsi"/>
        </w:rPr>
      </w:pPr>
    </w:p>
    <w:p w14:paraId="154DB76C" w14:textId="11E03B64" w:rsidR="00C94C24" w:rsidRDefault="00C94C24">
      <w:pPr>
        <w:spacing w:after="0" w:line="240" w:lineRule="auto"/>
        <w:rPr>
          <w:rFonts w:ascii="Public Sans" w:hAnsi="Public Sans" w:cstheme="minorHAnsi"/>
        </w:rPr>
      </w:pPr>
      <w:r>
        <w:rPr>
          <w:rFonts w:ascii="Public Sans" w:hAnsi="Public Sans" w:cstheme="minorHAnsi"/>
        </w:rPr>
        <w:br w:type="page"/>
      </w:r>
    </w:p>
    <w:p w14:paraId="5301EE6C" w14:textId="77777777" w:rsidR="00AC10FC" w:rsidRPr="00C94C24" w:rsidRDefault="00AC10FC" w:rsidP="00AC10FC">
      <w:pPr>
        <w:spacing w:after="0" w:line="240" w:lineRule="auto"/>
        <w:rPr>
          <w:rFonts w:ascii="Public Sans" w:hAnsi="Public Sans" w:cstheme="minorHAnsi"/>
          <w:b/>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0771"/>
      </w:tblGrid>
      <w:tr w:rsidR="00AC10FC" w:rsidRPr="00C94C24" w14:paraId="6F8D892D" w14:textId="77777777" w:rsidTr="004504D4">
        <w:trPr>
          <w:cnfStyle w:val="100000000000" w:firstRow="1" w:lastRow="0" w:firstColumn="0" w:lastColumn="0" w:oddVBand="0" w:evenVBand="0" w:oddHBand="0" w:evenHBand="0" w:firstRowFirstColumn="0" w:firstRowLastColumn="0" w:lastRowFirstColumn="0" w:lastRowLastColumn="0"/>
        </w:trPr>
        <w:tc>
          <w:tcPr>
            <w:tcW w:w="10771" w:type="dxa"/>
            <w:hideMark/>
          </w:tcPr>
          <w:p w14:paraId="0C2481A0" w14:textId="77777777" w:rsidR="00AC10FC" w:rsidRPr="00C94C24" w:rsidRDefault="00AC10FC" w:rsidP="004504D4">
            <w:pPr>
              <w:pStyle w:val="TableBullet"/>
              <w:numPr>
                <w:ilvl w:val="0"/>
                <w:numId w:val="0"/>
              </w:numPr>
              <w:tabs>
                <w:tab w:val="left" w:pos="720"/>
              </w:tabs>
              <w:spacing w:line="240" w:lineRule="auto"/>
              <w:jc w:val="both"/>
              <w:rPr>
                <w:rFonts w:ascii="Public Sans" w:hAnsi="Public Sans"/>
                <w:b/>
                <w:bCs/>
                <w:noProof/>
                <w:color w:val="FF0000"/>
                <w:highlight w:val="yellow"/>
                <w:lang w:eastAsia="en-AU"/>
              </w:rPr>
            </w:pPr>
            <w:r w:rsidRPr="00C94C24">
              <w:rPr>
                <w:rFonts w:ascii="Public Sans" w:hAnsi="Public Sans"/>
                <w:b/>
                <w:bCs/>
                <w:color w:val="FFFFFF" w:themeColor="background1"/>
                <w:sz w:val="24"/>
                <w:szCs w:val="24"/>
              </w:rPr>
              <w:t>Complementary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470"/>
        <w:gridCol w:w="2409"/>
        <w:gridCol w:w="4967"/>
        <w:gridCol w:w="1843"/>
      </w:tblGrid>
      <w:tr w:rsidR="00AC10FC" w:rsidRPr="00C94C24" w14:paraId="04BA9147" w14:textId="77777777" w:rsidTr="004504D4">
        <w:trPr>
          <w:cnfStyle w:val="100000000000" w:firstRow="1" w:lastRow="0" w:firstColumn="0" w:lastColumn="0" w:oddVBand="0" w:evenVBand="0" w:oddHBand="0" w:evenHBand="0" w:firstRowFirstColumn="0" w:firstRowLastColumn="0" w:lastRowFirstColumn="0" w:lastRowLastColumn="0"/>
          <w:cantSplit/>
          <w:trHeight w:val="491"/>
        </w:trPr>
        <w:tc>
          <w:tcPr>
            <w:tcW w:w="1470" w:type="dxa"/>
            <w:vMerge w:val="restart"/>
            <w:tcBorders>
              <w:top w:val="single" w:sz="4" w:space="0" w:color="auto"/>
            </w:tcBorders>
            <w:shd w:val="clear" w:color="auto" w:fill="F2F2F2" w:themeFill="background1" w:themeFillShade="F2"/>
          </w:tcPr>
          <w:p w14:paraId="23D46A14" w14:textId="77777777" w:rsidR="00AC10FC" w:rsidRPr="00C94C24" w:rsidRDefault="00AC10FC" w:rsidP="004504D4">
            <w:pPr>
              <w:keepNext/>
              <w:rPr>
                <w:rFonts w:ascii="Public Sans" w:hAnsi="Public Sans"/>
                <w:noProof/>
                <w:szCs w:val="22"/>
                <w:lang w:eastAsia="en-AU"/>
              </w:rPr>
            </w:pPr>
          </w:p>
          <w:p w14:paraId="26F635F1" w14:textId="77777777" w:rsidR="00AC10FC" w:rsidRPr="00C94C24" w:rsidRDefault="00AC10FC" w:rsidP="004504D4">
            <w:pPr>
              <w:keepNext/>
              <w:rPr>
                <w:rFonts w:ascii="Public Sans" w:hAnsi="Public Sans"/>
                <w:noProof/>
                <w:szCs w:val="22"/>
                <w:lang w:eastAsia="en-AU"/>
              </w:rPr>
            </w:pPr>
            <w:r w:rsidRPr="00C94C24">
              <w:rPr>
                <w:rFonts w:ascii="Public Sans" w:hAnsi="Public Sans" w:cstheme="minorHAnsi"/>
                <w:noProof/>
                <w:szCs w:val="22"/>
                <w:lang w:eastAsia="en-AU"/>
              </w:rPr>
              <w:drawing>
                <wp:inline distT="0" distB="0" distL="0" distR="0" wp14:anchorId="1C575112" wp14:editId="5CCDE5D2">
                  <wp:extent cx="782955" cy="299720"/>
                  <wp:effectExtent l="0" t="0" r="0" b="5080"/>
                  <wp:docPr id="21" name="Picture 21"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E802CA0" w14:textId="77777777" w:rsidR="00AC10FC" w:rsidRPr="00C94C24" w:rsidRDefault="00AC10FC" w:rsidP="004504D4">
            <w:pPr>
              <w:pStyle w:val="TableText"/>
              <w:keepNext/>
              <w:rPr>
                <w:rFonts w:ascii="Public Sans" w:hAnsi="Public Sans"/>
                <w:b/>
                <w:sz w:val="22"/>
                <w:szCs w:val="22"/>
              </w:rPr>
            </w:pPr>
            <w:r w:rsidRPr="00C94C24">
              <w:rPr>
                <w:rFonts w:ascii="Public Sans" w:hAnsi="Public Sans"/>
                <w:b/>
                <w:sz w:val="22"/>
                <w:szCs w:val="22"/>
              </w:rPr>
              <w:t>Capability name</w:t>
            </w:r>
          </w:p>
          <w:p w14:paraId="263CDA4E" w14:textId="77777777" w:rsidR="00AC10FC" w:rsidRPr="00C94C24" w:rsidRDefault="00AC10FC" w:rsidP="004504D4">
            <w:pPr>
              <w:pStyle w:val="TableText"/>
              <w:keepNext/>
              <w:rPr>
                <w:rFonts w:ascii="Public Sans" w:hAnsi="Public Sans"/>
                <w:b/>
                <w:sz w:val="22"/>
                <w:szCs w:val="22"/>
              </w:rPr>
            </w:pPr>
          </w:p>
        </w:tc>
        <w:tc>
          <w:tcPr>
            <w:tcW w:w="4967" w:type="dxa"/>
            <w:tcBorders>
              <w:top w:val="single" w:sz="4" w:space="0" w:color="auto"/>
              <w:bottom w:val="nil"/>
            </w:tcBorders>
            <w:shd w:val="clear" w:color="auto" w:fill="F2F2F2" w:themeFill="background1" w:themeFillShade="F2"/>
          </w:tcPr>
          <w:p w14:paraId="078FB68F" w14:textId="77777777" w:rsidR="00AC10FC" w:rsidRPr="00C94C24" w:rsidRDefault="00AC10FC" w:rsidP="004504D4">
            <w:pPr>
              <w:pStyle w:val="TableText"/>
              <w:keepNext/>
              <w:rPr>
                <w:rFonts w:ascii="Public Sans" w:hAnsi="Public Sans"/>
                <w:b/>
                <w:sz w:val="22"/>
                <w:szCs w:val="22"/>
              </w:rPr>
            </w:pPr>
            <w:r w:rsidRPr="00C94C24">
              <w:rPr>
                <w:rFonts w:ascii="Public Sans" w:hAnsi="Public Sans"/>
                <w:b/>
                <w:sz w:val="22"/>
                <w:szCs w:val="22"/>
              </w:rPr>
              <w:t>Description</w:t>
            </w:r>
          </w:p>
          <w:p w14:paraId="2F5B45B8" w14:textId="77777777" w:rsidR="00AC10FC" w:rsidRPr="00C94C24" w:rsidRDefault="00AC10FC" w:rsidP="004504D4">
            <w:pPr>
              <w:pStyle w:val="TableBullet"/>
              <w:numPr>
                <w:ilvl w:val="0"/>
                <w:numId w:val="0"/>
              </w:numPr>
              <w:rPr>
                <w:rFonts w:ascii="Public Sans" w:hAnsi="Public Sans"/>
                <w:b/>
                <w:sz w:val="22"/>
                <w:szCs w:val="22"/>
              </w:rPr>
            </w:pPr>
          </w:p>
        </w:tc>
        <w:tc>
          <w:tcPr>
            <w:tcW w:w="1843" w:type="dxa"/>
            <w:tcBorders>
              <w:top w:val="single" w:sz="4" w:space="0" w:color="auto"/>
              <w:bottom w:val="nil"/>
            </w:tcBorders>
            <w:shd w:val="clear" w:color="auto" w:fill="F2F2F2" w:themeFill="background1" w:themeFillShade="F2"/>
          </w:tcPr>
          <w:p w14:paraId="5B8E7F68" w14:textId="77777777" w:rsidR="00AC10FC" w:rsidRPr="00C94C24" w:rsidRDefault="00AC10FC" w:rsidP="004504D4">
            <w:pPr>
              <w:pStyle w:val="TableBullet"/>
              <w:numPr>
                <w:ilvl w:val="0"/>
                <w:numId w:val="0"/>
              </w:numPr>
              <w:tabs>
                <w:tab w:val="left" w:pos="720"/>
              </w:tabs>
              <w:jc w:val="both"/>
              <w:rPr>
                <w:rFonts w:ascii="Public Sans" w:hAnsi="Public Sans"/>
                <w:b/>
                <w:sz w:val="22"/>
                <w:szCs w:val="22"/>
              </w:rPr>
            </w:pPr>
            <w:r w:rsidRPr="00C94C24">
              <w:rPr>
                <w:rFonts w:ascii="Public Sans" w:hAnsi="Public Sans"/>
                <w:b/>
                <w:sz w:val="22"/>
                <w:szCs w:val="22"/>
              </w:rPr>
              <w:t>Level</w:t>
            </w:r>
          </w:p>
        </w:tc>
      </w:tr>
      <w:tr w:rsidR="00AC10FC" w:rsidRPr="00C94C24" w14:paraId="31A3C1E4" w14:textId="77777777" w:rsidTr="004504D4">
        <w:trPr>
          <w:cantSplit/>
        </w:trPr>
        <w:tc>
          <w:tcPr>
            <w:tcW w:w="1470" w:type="dxa"/>
            <w:vMerge/>
          </w:tcPr>
          <w:p w14:paraId="0463F1C4" w14:textId="77777777" w:rsidR="00AC10FC" w:rsidRPr="00C94C24" w:rsidRDefault="00AC10FC" w:rsidP="004504D4">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93E9CAF" w14:textId="77777777" w:rsidR="00AC10FC" w:rsidRPr="00C94C24" w:rsidRDefault="00AC10FC" w:rsidP="004504D4">
            <w:pPr>
              <w:pStyle w:val="TableText"/>
              <w:keepNext/>
              <w:rPr>
                <w:rFonts w:ascii="Public Sans" w:hAnsi="Public Sans"/>
                <w:sz w:val="22"/>
                <w:szCs w:val="22"/>
              </w:rPr>
            </w:pPr>
            <w:r w:rsidRPr="00C94C24">
              <w:rPr>
                <w:rFonts w:ascii="Public Sans" w:hAnsi="Public Sans" w:cs="Arial"/>
                <w:sz w:val="22"/>
                <w:szCs w:val="22"/>
              </w:rPr>
              <w:t>Strategy &amp; Architecture, Business Strategy &amp; Planning, Innovation</w:t>
            </w:r>
          </w:p>
        </w:tc>
        <w:tc>
          <w:tcPr>
            <w:tcW w:w="4967" w:type="dxa"/>
            <w:tcBorders>
              <w:top w:val="nil"/>
              <w:bottom w:val="single" w:sz="4" w:space="0" w:color="D9D9D9" w:themeColor="background1" w:themeShade="D9"/>
            </w:tcBorders>
          </w:tcPr>
          <w:p w14:paraId="420DAD0E" w14:textId="77777777" w:rsidR="00AC10FC" w:rsidRPr="00C94C24" w:rsidRDefault="000C63F7" w:rsidP="004504D4">
            <w:pPr>
              <w:pStyle w:val="TableBullet"/>
              <w:numPr>
                <w:ilvl w:val="0"/>
                <w:numId w:val="0"/>
              </w:numPr>
              <w:rPr>
                <w:rFonts w:ascii="Public Sans" w:hAnsi="Public Sans"/>
                <w:sz w:val="22"/>
                <w:szCs w:val="22"/>
              </w:rPr>
            </w:pPr>
            <w:r w:rsidRPr="00C94C24">
              <w:rPr>
                <w:rFonts w:ascii="Public Sans" w:hAnsi="Public Sans" w:cs="Arial"/>
                <w:color w:val="000000"/>
                <w:sz w:val="22"/>
                <w:szCs w:val="22"/>
                <w:shd w:val="clear" w:color="auto" w:fill="FFFFFF"/>
              </w:rPr>
              <w:t>The capability to identify, prioritise, incubate and exploit opportunities provided by information, communication and digital technologies. To develop and implement processes, tools and infrastructures to support innovation. To involve internal and external communities, employees, commercial partners, customers, users and other stakeholders in the innovation process. To provide governance, monitoring to, and reporting on, the innovation process.</w:t>
            </w:r>
          </w:p>
        </w:tc>
        <w:tc>
          <w:tcPr>
            <w:tcW w:w="1843" w:type="dxa"/>
            <w:tcBorders>
              <w:top w:val="nil"/>
              <w:bottom w:val="single" w:sz="4" w:space="0" w:color="D9D9D9" w:themeColor="background1" w:themeShade="D9"/>
            </w:tcBorders>
          </w:tcPr>
          <w:p w14:paraId="21B4D6DE" w14:textId="77777777" w:rsidR="00AC10FC" w:rsidRPr="00C94C24" w:rsidRDefault="00AC10FC" w:rsidP="004504D4">
            <w:pPr>
              <w:pStyle w:val="TableBullet"/>
              <w:numPr>
                <w:ilvl w:val="0"/>
                <w:numId w:val="0"/>
              </w:numPr>
              <w:tabs>
                <w:tab w:val="left" w:pos="720"/>
              </w:tabs>
              <w:jc w:val="both"/>
              <w:rPr>
                <w:rFonts w:ascii="Public Sans" w:hAnsi="Public Sans"/>
                <w:sz w:val="22"/>
                <w:szCs w:val="22"/>
              </w:rPr>
            </w:pPr>
            <w:r w:rsidRPr="00C94C24">
              <w:rPr>
                <w:rFonts w:ascii="Public Sans" w:hAnsi="Public Sans" w:cs="Arial"/>
                <w:sz w:val="22"/>
                <w:szCs w:val="22"/>
              </w:rPr>
              <w:t>Level 5 - INOV</w:t>
            </w:r>
          </w:p>
        </w:tc>
      </w:tr>
    </w:tbl>
    <w:p w14:paraId="725206FD" w14:textId="77777777" w:rsidR="00AC10FC" w:rsidRPr="00C94C24" w:rsidRDefault="00AC10FC" w:rsidP="00AC10FC">
      <w:pPr>
        <w:rPr>
          <w:rFonts w:ascii="Public Sans" w:hAnsi="Public Sans" w:cstheme="minorHAnsi"/>
        </w:rPr>
      </w:pPr>
      <w:r w:rsidRPr="00C94C24">
        <w:rPr>
          <w:rFonts w:ascii="Public Sans" w:hAnsi="Public Sans"/>
          <w:noProof/>
        </w:rPr>
        <w:br w:type="textWrapping" w:clear="all"/>
      </w:r>
    </w:p>
    <w:sectPr w:rsidR="00AC10FC" w:rsidRPr="00C94C24"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891D" w14:textId="77777777" w:rsidR="00FC6E6A" w:rsidRDefault="00FC6E6A" w:rsidP="00AC273D">
      <w:pPr>
        <w:spacing w:after="0" w:line="240" w:lineRule="auto"/>
      </w:pPr>
      <w:r>
        <w:separator/>
      </w:r>
    </w:p>
  </w:endnote>
  <w:endnote w:type="continuationSeparator" w:id="0">
    <w:p w14:paraId="1122FA16" w14:textId="77777777" w:rsidR="00FC6E6A" w:rsidRDefault="00FC6E6A"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14CBBD71" w14:textId="77777777" w:rsidTr="00CD6BA6">
      <w:tc>
        <w:tcPr>
          <w:tcW w:w="9709" w:type="dxa"/>
          <w:vAlign w:val="bottom"/>
        </w:tcPr>
        <w:p w14:paraId="59567B84" w14:textId="77777777" w:rsidR="007924CD" w:rsidRPr="00051237" w:rsidRDefault="007924CD" w:rsidP="00A063C8">
          <w:pPr>
            <w:pStyle w:val="Footer"/>
            <w:tabs>
              <w:tab w:val="clear" w:pos="4513"/>
              <w:tab w:val="center" w:pos="5315"/>
            </w:tabs>
          </w:pPr>
          <w:bookmarkStart w:id="4" w:name="Footer_Title"/>
          <w:bookmarkEnd w:id="4"/>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5384B">
            <w:rPr>
              <w:noProof/>
              <w:lang w:eastAsia="en-AU"/>
            </w:rPr>
            <w:t>6</w:t>
          </w:r>
          <w:r>
            <w:rPr>
              <w:noProof/>
              <w:lang w:eastAsia="en-AU"/>
            </w:rPr>
            <w:fldChar w:fldCharType="end"/>
          </w:r>
        </w:p>
      </w:tc>
      <w:tc>
        <w:tcPr>
          <w:tcW w:w="851" w:type="dxa"/>
        </w:tcPr>
        <w:p w14:paraId="65CD6C97" w14:textId="77777777" w:rsidR="007924CD" w:rsidRDefault="007924CD" w:rsidP="00CD6BA6">
          <w:pPr>
            <w:pStyle w:val="Footer"/>
            <w:jc w:val="right"/>
          </w:pPr>
        </w:p>
      </w:tc>
    </w:tr>
  </w:tbl>
  <w:p w14:paraId="672F50B2"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0ABFBD4F" w14:textId="77777777" w:rsidTr="00732229">
      <w:tc>
        <w:tcPr>
          <w:tcW w:w="9709" w:type="dxa"/>
          <w:vAlign w:val="bottom"/>
        </w:tcPr>
        <w:p w14:paraId="0A25F461"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5384B">
            <w:rPr>
              <w:noProof/>
              <w:lang w:eastAsia="en-AU"/>
            </w:rPr>
            <w:t>1</w:t>
          </w:r>
          <w:r>
            <w:rPr>
              <w:noProof/>
              <w:lang w:eastAsia="en-AU"/>
            </w:rPr>
            <w:fldChar w:fldCharType="end"/>
          </w:r>
        </w:p>
      </w:tc>
      <w:tc>
        <w:tcPr>
          <w:tcW w:w="851" w:type="dxa"/>
        </w:tcPr>
        <w:p w14:paraId="6D1CF3BE" w14:textId="77777777" w:rsidR="007924CD" w:rsidRDefault="007924CD" w:rsidP="00732229">
          <w:pPr>
            <w:pStyle w:val="Footer"/>
            <w:jc w:val="right"/>
          </w:pPr>
        </w:p>
      </w:tc>
    </w:tr>
  </w:tbl>
  <w:p w14:paraId="78CE27C8"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FEDB" w14:textId="77777777" w:rsidR="00FC6E6A" w:rsidRDefault="00FC6E6A" w:rsidP="00AC273D">
      <w:pPr>
        <w:spacing w:after="0" w:line="240" w:lineRule="auto"/>
      </w:pPr>
      <w:r>
        <w:separator/>
      </w:r>
    </w:p>
  </w:footnote>
  <w:footnote w:type="continuationSeparator" w:id="0">
    <w:p w14:paraId="190FE0A2" w14:textId="77777777" w:rsidR="00FC6E6A" w:rsidRDefault="00FC6E6A"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0F53" w14:textId="08BD3BC9" w:rsidR="007924CD" w:rsidRDefault="00C94C24" w:rsidP="00A86F28">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EB15641" wp14:editId="263EDECB">
          <wp:simplePos x="0" y="0"/>
          <wp:positionH relativeFrom="page">
            <wp:posOffset>6393815</wp:posOffset>
          </wp:positionH>
          <wp:positionV relativeFrom="page">
            <wp:posOffset>276588</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7924CD">
      <w:t xml:space="preserve">                   </w:t>
    </w:r>
  </w:p>
  <w:p w14:paraId="44F1CB3A" w14:textId="442B482B" w:rsidR="001A33E2" w:rsidRPr="00D46DFC" w:rsidRDefault="001A33E2" w:rsidP="001A33E2">
    <w:pPr>
      <w:pStyle w:val="TitleSub"/>
      <w:spacing w:after="0"/>
      <w:rPr>
        <w:rFonts w:ascii="Arial" w:hAnsi="Arial" w:cs="Arial"/>
        <w:b/>
        <w:sz w:val="40"/>
      </w:rPr>
    </w:pPr>
    <w:r w:rsidRPr="00D46DFC">
      <w:rPr>
        <w:rFonts w:ascii="Arial" w:hAnsi="Arial" w:cs="Arial"/>
        <w:b/>
        <w:sz w:val="40"/>
      </w:rPr>
      <w:t xml:space="preserve">ROLE DESCRIPTION </w:t>
    </w:r>
  </w:p>
  <w:p w14:paraId="0B0E5574" w14:textId="77777777" w:rsidR="001A33E2" w:rsidRPr="000C65EE" w:rsidRDefault="001A33E2" w:rsidP="001A33E2">
    <w:pPr>
      <w:pStyle w:val="Title"/>
      <w:spacing w:line="240" w:lineRule="auto"/>
      <w:rPr>
        <w:sz w:val="12"/>
      </w:rPr>
    </w:pPr>
    <w:bookmarkStart w:id="5" w:name="Title"/>
    <w:bookmarkEnd w:id="5"/>
    <w:r w:rsidRPr="000C65EE">
      <w:rPr>
        <w:sz w:val="12"/>
      </w:rPr>
      <w:t xml:space="preserve"> </w:t>
    </w:r>
  </w:p>
  <w:p w14:paraId="3FF0ED67" w14:textId="72D5360B" w:rsidR="007924CD" w:rsidRPr="001A33E2" w:rsidRDefault="00075471" w:rsidP="001A33E2">
    <w:pPr>
      <w:rPr>
        <w:b/>
        <w:sz w:val="10"/>
      </w:rPr>
    </w:pPr>
    <w:r w:rsidRPr="00075471">
      <w:rPr>
        <w:rFonts w:asciiTheme="majorHAnsi" w:hAnsiTheme="majorHAnsi" w:cstheme="majorHAnsi"/>
        <w:b/>
        <w:sz w:val="32"/>
        <w:szCs w:val="32"/>
      </w:rPr>
      <w:t>Reporting and Analytics Developer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A6E36"/>
    <w:multiLevelType w:val="hybridMultilevel"/>
    <w:tmpl w:val="BAEED6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2B40C3"/>
    <w:multiLevelType w:val="hybridMultilevel"/>
    <w:tmpl w:val="7AB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7A148CE"/>
    <w:multiLevelType w:val="multilevel"/>
    <w:tmpl w:val="B66AA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4A755B"/>
    <w:multiLevelType w:val="hybridMultilevel"/>
    <w:tmpl w:val="E8965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89210D"/>
    <w:multiLevelType w:val="hybridMultilevel"/>
    <w:tmpl w:val="629A32C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216629"/>
    <w:multiLevelType w:val="hybridMultilevel"/>
    <w:tmpl w:val="D8E41C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057648"/>
    <w:multiLevelType w:val="hybridMultilevel"/>
    <w:tmpl w:val="9BFA4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852589">
    <w:abstractNumId w:val="9"/>
  </w:num>
  <w:num w:numId="2" w16cid:durableId="685714840">
    <w:abstractNumId w:val="7"/>
  </w:num>
  <w:num w:numId="3" w16cid:durableId="1042822575">
    <w:abstractNumId w:val="6"/>
  </w:num>
  <w:num w:numId="4" w16cid:durableId="1754013935">
    <w:abstractNumId w:val="5"/>
  </w:num>
  <w:num w:numId="5" w16cid:durableId="151525050">
    <w:abstractNumId w:val="4"/>
  </w:num>
  <w:num w:numId="6" w16cid:durableId="1938639081">
    <w:abstractNumId w:val="8"/>
  </w:num>
  <w:num w:numId="7" w16cid:durableId="735861410">
    <w:abstractNumId w:val="3"/>
  </w:num>
  <w:num w:numId="8" w16cid:durableId="771784341">
    <w:abstractNumId w:val="2"/>
  </w:num>
  <w:num w:numId="9" w16cid:durableId="370350714">
    <w:abstractNumId w:val="1"/>
  </w:num>
  <w:num w:numId="10" w16cid:durableId="1265259749">
    <w:abstractNumId w:val="0"/>
  </w:num>
  <w:num w:numId="11" w16cid:durableId="1367296049">
    <w:abstractNumId w:val="12"/>
  </w:num>
  <w:num w:numId="12" w16cid:durableId="1999184086">
    <w:abstractNumId w:val="27"/>
  </w:num>
  <w:num w:numId="13" w16cid:durableId="609506853">
    <w:abstractNumId w:val="27"/>
  </w:num>
  <w:num w:numId="14" w16cid:durableId="1412386835">
    <w:abstractNumId w:val="13"/>
  </w:num>
  <w:num w:numId="15" w16cid:durableId="515312339">
    <w:abstractNumId w:val="13"/>
  </w:num>
  <w:num w:numId="16" w16cid:durableId="2079935430">
    <w:abstractNumId w:val="13"/>
  </w:num>
  <w:num w:numId="17" w16cid:durableId="348340385">
    <w:abstractNumId w:val="13"/>
  </w:num>
  <w:num w:numId="18" w16cid:durableId="57477845">
    <w:abstractNumId w:val="13"/>
  </w:num>
  <w:num w:numId="19" w16cid:durableId="1162352884">
    <w:abstractNumId w:val="13"/>
  </w:num>
  <w:num w:numId="20" w16cid:durableId="1239946923">
    <w:abstractNumId w:val="28"/>
  </w:num>
  <w:num w:numId="21" w16cid:durableId="91778462">
    <w:abstractNumId w:val="24"/>
  </w:num>
  <w:num w:numId="22" w16cid:durableId="475948818">
    <w:abstractNumId w:val="21"/>
  </w:num>
  <w:num w:numId="23" w16cid:durableId="1552379260">
    <w:abstractNumId w:val="22"/>
  </w:num>
  <w:num w:numId="24" w16cid:durableId="724646249">
    <w:abstractNumId w:val="16"/>
  </w:num>
  <w:num w:numId="25" w16cid:durableId="1150631192">
    <w:abstractNumId w:val="31"/>
  </w:num>
  <w:num w:numId="26" w16cid:durableId="166362487">
    <w:abstractNumId w:val="9"/>
  </w:num>
  <w:num w:numId="27" w16cid:durableId="272329881">
    <w:abstractNumId w:val="25"/>
  </w:num>
  <w:num w:numId="28" w16cid:durableId="1428766787">
    <w:abstractNumId w:val="17"/>
  </w:num>
  <w:num w:numId="29" w16cid:durableId="1238706308">
    <w:abstractNumId w:val="23"/>
  </w:num>
  <w:num w:numId="30" w16cid:durableId="1292321602">
    <w:abstractNumId w:val="11"/>
  </w:num>
  <w:num w:numId="31" w16cid:durableId="1166439334">
    <w:abstractNumId w:val="10"/>
  </w:num>
  <w:num w:numId="32" w16cid:durableId="1449742561">
    <w:abstractNumId w:val="30"/>
  </w:num>
  <w:num w:numId="33" w16cid:durableId="924146096">
    <w:abstractNumId w:val="14"/>
  </w:num>
  <w:num w:numId="34" w16cid:durableId="401560284">
    <w:abstractNumId w:val="9"/>
  </w:num>
  <w:num w:numId="35" w16cid:durableId="1145004747">
    <w:abstractNumId w:val="9"/>
  </w:num>
  <w:num w:numId="36" w16cid:durableId="372386363">
    <w:abstractNumId w:val="18"/>
  </w:num>
  <w:num w:numId="37" w16cid:durableId="241138104">
    <w:abstractNumId w:val="19"/>
  </w:num>
  <w:num w:numId="38" w16cid:durableId="2360100">
    <w:abstractNumId w:val="20"/>
  </w:num>
  <w:num w:numId="39" w16cid:durableId="2040809596">
    <w:abstractNumId w:val="29"/>
  </w:num>
  <w:num w:numId="40" w16cid:durableId="240137262">
    <w:abstractNumId w:val="26"/>
  </w:num>
  <w:num w:numId="41" w16cid:durableId="17698835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ptfVr3+HF2ugt1wH8cUI1beRWgox6Gpf8zDS3sqmJoTsK7qwaxvzFmBFcDUCS6LznoqH8OjIvY4tDAPXJlyj5A==" w:salt="7YNOHbudyEcMWeGY87XMRA=="/>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5A1"/>
    <w:rsid w:val="00042681"/>
    <w:rsid w:val="00043B92"/>
    <w:rsid w:val="000440C3"/>
    <w:rsid w:val="00044780"/>
    <w:rsid w:val="00045975"/>
    <w:rsid w:val="000477E1"/>
    <w:rsid w:val="00050CD8"/>
    <w:rsid w:val="00050F7B"/>
    <w:rsid w:val="00051237"/>
    <w:rsid w:val="000564AF"/>
    <w:rsid w:val="00056788"/>
    <w:rsid w:val="000575F8"/>
    <w:rsid w:val="00057CB3"/>
    <w:rsid w:val="00057FCB"/>
    <w:rsid w:val="000618BB"/>
    <w:rsid w:val="0006207C"/>
    <w:rsid w:val="000626FD"/>
    <w:rsid w:val="00062859"/>
    <w:rsid w:val="0006316C"/>
    <w:rsid w:val="0006732A"/>
    <w:rsid w:val="000673A1"/>
    <w:rsid w:val="00071200"/>
    <w:rsid w:val="00073F1E"/>
    <w:rsid w:val="00075471"/>
    <w:rsid w:val="00077B45"/>
    <w:rsid w:val="00077DFF"/>
    <w:rsid w:val="0008547B"/>
    <w:rsid w:val="00086B43"/>
    <w:rsid w:val="00086DE5"/>
    <w:rsid w:val="0009116E"/>
    <w:rsid w:val="000915AA"/>
    <w:rsid w:val="00091A07"/>
    <w:rsid w:val="00092A99"/>
    <w:rsid w:val="00094538"/>
    <w:rsid w:val="00095239"/>
    <w:rsid w:val="000967EB"/>
    <w:rsid w:val="000975C1"/>
    <w:rsid w:val="00097C7F"/>
    <w:rsid w:val="00097CC6"/>
    <w:rsid w:val="000A0C3D"/>
    <w:rsid w:val="000A16AF"/>
    <w:rsid w:val="000A417B"/>
    <w:rsid w:val="000A4E9E"/>
    <w:rsid w:val="000A75A4"/>
    <w:rsid w:val="000B127E"/>
    <w:rsid w:val="000B1FDB"/>
    <w:rsid w:val="000B370C"/>
    <w:rsid w:val="000B6008"/>
    <w:rsid w:val="000C2AB2"/>
    <w:rsid w:val="000C60C4"/>
    <w:rsid w:val="000C63F7"/>
    <w:rsid w:val="000C65EE"/>
    <w:rsid w:val="000D05E3"/>
    <w:rsid w:val="000D2794"/>
    <w:rsid w:val="000E149C"/>
    <w:rsid w:val="000E264B"/>
    <w:rsid w:val="000E2D7E"/>
    <w:rsid w:val="000E41F7"/>
    <w:rsid w:val="000E4DC1"/>
    <w:rsid w:val="000E5EE6"/>
    <w:rsid w:val="000E7B37"/>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31EC"/>
    <w:rsid w:val="00106A75"/>
    <w:rsid w:val="0011338E"/>
    <w:rsid w:val="001142DA"/>
    <w:rsid w:val="0011627F"/>
    <w:rsid w:val="00116B0F"/>
    <w:rsid w:val="00116F0D"/>
    <w:rsid w:val="0011705D"/>
    <w:rsid w:val="00120A45"/>
    <w:rsid w:val="0012232D"/>
    <w:rsid w:val="00122685"/>
    <w:rsid w:val="00123E52"/>
    <w:rsid w:val="00126219"/>
    <w:rsid w:val="0012683A"/>
    <w:rsid w:val="00127FDD"/>
    <w:rsid w:val="00130BC5"/>
    <w:rsid w:val="00142BAB"/>
    <w:rsid w:val="0014452C"/>
    <w:rsid w:val="0015040C"/>
    <w:rsid w:val="00151D08"/>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2CFF"/>
    <w:rsid w:val="001945A8"/>
    <w:rsid w:val="00197236"/>
    <w:rsid w:val="001A1637"/>
    <w:rsid w:val="001A33E2"/>
    <w:rsid w:val="001A5B5E"/>
    <w:rsid w:val="001A6AE4"/>
    <w:rsid w:val="001A704A"/>
    <w:rsid w:val="001B0AF4"/>
    <w:rsid w:val="001B2837"/>
    <w:rsid w:val="001C0122"/>
    <w:rsid w:val="001C0E34"/>
    <w:rsid w:val="001C163C"/>
    <w:rsid w:val="001C752D"/>
    <w:rsid w:val="001D0E26"/>
    <w:rsid w:val="001D0E78"/>
    <w:rsid w:val="001D133A"/>
    <w:rsid w:val="001D1BB5"/>
    <w:rsid w:val="001D73CA"/>
    <w:rsid w:val="001E0F3B"/>
    <w:rsid w:val="001E2B26"/>
    <w:rsid w:val="001E7CA4"/>
    <w:rsid w:val="001F0E79"/>
    <w:rsid w:val="001F23CD"/>
    <w:rsid w:val="001F3B8E"/>
    <w:rsid w:val="001F57B6"/>
    <w:rsid w:val="001F5938"/>
    <w:rsid w:val="001F618B"/>
    <w:rsid w:val="00202CD4"/>
    <w:rsid w:val="00203E4E"/>
    <w:rsid w:val="002050E5"/>
    <w:rsid w:val="00206F8D"/>
    <w:rsid w:val="00213ED7"/>
    <w:rsid w:val="0021606E"/>
    <w:rsid w:val="00222CC4"/>
    <w:rsid w:val="002256A0"/>
    <w:rsid w:val="002347AA"/>
    <w:rsid w:val="00237136"/>
    <w:rsid w:val="00237CFF"/>
    <w:rsid w:val="00250A58"/>
    <w:rsid w:val="00252BF9"/>
    <w:rsid w:val="00253152"/>
    <w:rsid w:val="00261191"/>
    <w:rsid w:val="00265BEF"/>
    <w:rsid w:val="00271FAE"/>
    <w:rsid w:val="002735A9"/>
    <w:rsid w:val="0028049D"/>
    <w:rsid w:val="00280676"/>
    <w:rsid w:val="00284FE6"/>
    <w:rsid w:val="00285EA6"/>
    <w:rsid w:val="002863B5"/>
    <w:rsid w:val="00286B47"/>
    <w:rsid w:val="002872F7"/>
    <w:rsid w:val="002901B8"/>
    <w:rsid w:val="00290BF1"/>
    <w:rsid w:val="00294E56"/>
    <w:rsid w:val="00297CDF"/>
    <w:rsid w:val="002A18A8"/>
    <w:rsid w:val="002A4149"/>
    <w:rsid w:val="002A41AA"/>
    <w:rsid w:val="002A60C2"/>
    <w:rsid w:val="002B27D4"/>
    <w:rsid w:val="002C39EE"/>
    <w:rsid w:val="002C458A"/>
    <w:rsid w:val="002C618B"/>
    <w:rsid w:val="002D0251"/>
    <w:rsid w:val="002D4902"/>
    <w:rsid w:val="002D4927"/>
    <w:rsid w:val="002D4DE0"/>
    <w:rsid w:val="002D6639"/>
    <w:rsid w:val="002E09D3"/>
    <w:rsid w:val="002E11BF"/>
    <w:rsid w:val="002E3146"/>
    <w:rsid w:val="002F07BE"/>
    <w:rsid w:val="002F2D26"/>
    <w:rsid w:val="002F6907"/>
    <w:rsid w:val="003000E8"/>
    <w:rsid w:val="003008BA"/>
    <w:rsid w:val="0030097A"/>
    <w:rsid w:val="00301B57"/>
    <w:rsid w:val="00302551"/>
    <w:rsid w:val="00313043"/>
    <w:rsid w:val="00313E4C"/>
    <w:rsid w:val="00321089"/>
    <w:rsid w:val="00324761"/>
    <w:rsid w:val="00324F2D"/>
    <w:rsid w:val="00325F24"/>
    <w:rsid w:val="00326B2D"/>
    <w:rsid w:val="00327C35"/>
    <w:rsid w:val="00330331"/>
    <w:rsid w:val="003349C5"/>
    <w:rsid w:val="00334ED9"/>
    <w:rsid w:val="0033590A"/>
    <w:rsid w:val="0034373A"/>
    <w:rsid w:val="003452C0"/>
    <w:rsid w:val="00347F09"/>
    <w:rsid w:val="00351878"/>
    <w:rsid w:val="0035384B"/>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48E"/>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0DD0"/>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3E2"/>
    <w:rsid w:val="00482EE6"/>
    <w:rsid w:val="00486286"/>
    <w:rsid w:val="00486A12"/>
    <w:rsid w:val="0048713B"/>
    <w:rsid w:val="00487498"/>
    <w:rsid w:val="00491437"/>
    <w:rsid w:val="004940A1"/>
    <w:rsid w:val="004955B3"/>
    <w:rsid w:val="0049712A"/>
    <w:rsid w:val="00497E04"/>
    <w:rsid w:val="004A0706"/>
    <w:rsid w:val="004A1E16"/>
    <w:rsid w:val="004A31C9"/>
    <w:rsid w:val="004A4485"/>
    <w:rsid w:val="004A4811"/>
    <w:rsid w:val="004A63EB"/>
    <w:rsid w:val="004B0FFB"/>
    <w:rsid w:val="004B57AD"/>
    <w:rsid w:val="004B5D0E"/>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4A71"/>
    <w:rsid w:val="00546A7D"/>
    <w:rsid w:val="005472AC"/>
    <w:rsid w:val="00550F81"/>
    <w:rsid w:val="00552A7A"/>
    <w:rsid w:val="00553980"/>
    <w:rsid w:val="00554A2C"/>
    <w:rsid w:val="00556960"/>
    <w:rsid w:val="0056018B"/>
    <w:rsid w:val="005612AD"/>
    <w:rsid w:val="00561E84"/>
    <w:rsid w:val="00562472"/>
    <w:rsid w:val="00566E7B"/>
    <w:rsid w:val="0056725F"/>
    <w:rsid w:val="00570E7B"/>
    <w:rsid w:val="005713D4"/>
    <w:rsid w:val="005718F2"/>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35ED"/>
    <w:rsid w:val="005B4A86"/>
    <w:rsid w:val="005B4FC3"/>
    <w:rsid w:val="005B5229"/>
    <w:rsid w:val="005B740B"/>
    <w:rsid w:val="005C0EBF"/>
    <w:rsid w:val="005C538C"/>
    <w:rsid w:val="005D0AE5"/>
    <w:rsid w:val="005D3386"/>
    <w:rsid w:val="005D62DC"/>
    <w:rsid w:val="005D7164"/>
    <w:rsid w:val="005D7A1A"/>
    <w:rsid w:val="005E06FD"/>
    <w:rsid w:val="005E073E"/>
    <w:rsid w:val="005E2A35"/>
    <w:rsid w:val="005E3DE9"/>
    <w:rsid w:val="005E63D1"/>
    <w:rsid w:val="005F0E0E"/>
    <w:rsid w:val="005F2CA5"/>
    <w:rsid w:val="005F427B"/>
    <w:rsid w:val="005F4EC6"/>
    <w:rsid w:val="005F5991"/>
    <w:rsid w:val="005F7A3D"/>
    <w:rsid w:val="00601353"/>
    <w:rsid w:val="00602728"/>
    <w:rsid w:val="00604DCB"/>
    <w:rsid w:val="00606FDB"/>
    <w:rsid w:val="00611740"/>
    <w:rsid w:val="00611A2E"/>
    <w:rsid w:val="00620CA4"/>
    <w:rsid w:val="00624400"/>
    <w:rsid w:val="00632EE9"/>
    <w:rsid w:val="0063412F"/>
    <w:rsid w:val="00634506"/>
    <w:rsid w:val="00635BBB"/>
    <w:rsid w:val="006367AD"/>
    <w:rsid w:val="00640B15"/>
    <w:rsid w:val="0064395B"/>
    <w:rsid w:val="00645B72"/>
    <w:rsid w:val="00651CEC"/>
    <w:rsid w:val="006540AF"/>
    <w:rsid w:val="0065653A"/>
    <w:rsid w:val="00656EFD"/>
    <w:rsid w:val="006632B2"/>
    <w:rsid w:val="006633EF"/>
    <w:rsid w:val="00666D0F"/>
    <w:rsid w:val="00670228"/>
    <w:rsid w:val="006710B5"/>
    <w:rsid w:val="00671EDB"/>
    <w:rsid w:val="00673E9B"/>
    <w:rsid w:val="006740B0"/>
    <w:rsid w:val="006748B2"/>
    <w:rsid w:val="00674F8F"/>
    <w:rsid w:val="00675CBA"/>
    <w:rsid w:val="006769BD"/>
    <w:rsid w:val="00682ACF"/>
    <w:rsid w:val="0068360A"/>
    <w:rsid w:val="00683BF1"/>
    <w:rsid w:val="00684141"/>
    <w:rsid w:val="00685FA7"/>
    <w:rsid w:val="00694BF2"/>
    <w:rsid w:val="00695C95"/>
    <w:rsid w:val="00696D00"/>
    <w:rsid w:val="00697DF2"/>
    <w:rsid w:val="006A1EAC"/>
    <w:rsid w:val="006A291C"/>
    <w:rsid w:val="006A38B2"/>
    <w:rsid w:val="006A4AAE"/>
    <w:rsid w:val="006A6D25"/>
    <w:rsid w:val="006B293C"/>
    <w:rsid w:val="006B4035"/>
    <w:rsid w:val="006B592A"/>
    <w:rsid w:val="006B702B"/>
    <w:rsid w:val="006C1B5E"/>
    <w:rsid w:val="006C1FBD"/>
    <w:rsid w:val="006C3E53"/>
    <w:rsid w:val="006C65AC"/>
    <w:rsid w:val="006E0883"/>
    <w:rsid w:val="006E1895"/>
    <w:rsid w:val="006E41E5"/>
    <w:rsid w:val="006E6D2F"/>
    <w:rsid w:val="006F2A07"/>
    <w:rsid w:val="006F445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4D15"/>
    <w:rsid w:val="00735790"/>
    <w:rsid w:val="00741726"/>
    <w:rsid w:val="00745706"/>
    <w:rsid w:val="00751C97"/>
    <w:rsid w:val="00753279"/>
    <w:rsid w:val="00753C8C"/>
    <w:rsid w:val="00754862"/>
    <w:rsid w:val="00755854"/>
    <w:rsid w:val="00760115"/>
    <w:rsid w:val="0076011C"/>
    <w:rsid w:val="0076331C"/>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C8E"/>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5D24"/>
    <w:rsid w:val="008365F5"/>
    <w:rsid w:val="00842FBF"/>
    <w:rsid w:val="00844228"/>
    <w:rsid w:val="00846283"/>
    <w:rsid w:val="008478DA"/>
    <w:rsid w:val="008526DE"/>
    <w:rsid w:val="0085463A"/>
    <w:rsid w:val="008634A3"/>
    <w:rsid w:val="00863AF9"/>
    <w:rsid w:val="00865372"/>
    <w:rsid w:val="00866A99"/>
    <w:rsid w:val="00867136"/>
    <w:rsid w:val="00867E89"/>
    <w:rsid w:val="00870551"/>
    <w:rsid w:val="0087247B"/>
    <w:rsid w:val="0087395C"/>
    <w:rsid w:val="00873E3D"/>
    <w:rsid w:val="008744CA"/>
    <w:rsid w:val="00874DE9"/>
    <w:rsid w:val="00876FF3"/>
    <w:rsid w:val="00877FA3"/>
    <w:rsid w:val="00883378"/>
    <w:rsid w:val="00884050"/>
    <w:rsid w:val="008913F9"/>
    <w:rsid w:val="008913FE"/>
    <w:rsid w:val="0089412A"/>
    <w:rsid w:val="00896852"/>
    <w:rsid w:val="008978C5"/>
    <w:rsid w:val="008A043A"/>
    <w:rsid w:val="008A09CE"/>
    <w:rsid w:val="008A33F0"/>
    <w:rsid w:val="008A5136"/>
    <w:rsid w:val="008A77FC"/>
    <w:rsid w:val="008B1D03"/>
    <w:rsid w:val="008B201D"/>
    <w:rsid w:val="008B243C"/>
    <w:rsid w:val="008B35C3"/>
    <w:rsid w:val="008B79A8"/>
    <w:rsid w:val="008C5374"/>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037A6"/>
    <w:rsid w:val="00911600"/>
    <w:rsid w:val="0091160E"/>
    <w:rsid w:val="00913641"/>
    <w:rsid w:val="00913836"/>
    <w:rsid w:val="00914D86"/>
    <w:rsid w:val="0092000E"/>
    <w:rsid w:val="009272D4"/>
    <w:rsid w:val="00927BEC"/>
    <w:rsid w:val="00930255"/>
    <w:rsid w:val="009302D1"/>
    <w:rsid w:val="009303B6"/>
    <w:rsid w:val="00930BFE"/>
    <w:rsid w:val="00931E80"/>
    <w:rsid w:val="0093429D"/>
    <w:rsid w:val="00941939"/>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731"/>
    <w:rsid w:val="009C10F5"/>
    <w:rsid w:val="009C2A70"/>
    <w:rsid w:val="009C2D0D"/>
    <w:rsid w:val="009C5BF3"/>
    <w:rsid w:val="009C726E"/>
    <w:rsid w:val="009D2ECB"/>
    <w:rsid w:val="009D32A7"/>
    <w:rsid w:val="009D3EB2"/>
    <w:rsid w:val="009D3FC1"/>
    <w:rsid w:val="009D7C79"/>
    <w:rsid w:val="009E39AD"/>
    <w:rsid w:val="009E3EA7"/>
    <w:rsid w:val="009E4308"/>
    <w:rsid w:val="009E575C"/>
    <w:rsid w:val="009E597C"/>
    <w:rsid w:val="009E6312"/>
    <w:rsid w:val="009F0890"/>
    <w:rsid w:val="009F0E18"/>
    <w:rsid w:val="009F1208"/>
    <w:rsid w:val="009F182E"/>
    <w:rsid w:val="009F4909"/>
    <w:rsid w:val="009F7524"/>
    <w:rsid w:val="00A02297"/>
    <w:rsid w:val="00A03790"/>
    <w:rsid w:val="00A057BA"/>
    <w:rsid w:val="00A06383"/>
    <w:rsid w:val="00A063C8"/>
    <w:rsid w:val="00A120AB"/>
    <w:rsid w:val="00A14552"/>
    <w:rsid w:val="00A15CDB"/>
    <w:rsid w:val="00A2122E"/>
    <w:rsid w:val="00A21E67"/>
    <w:rsid w:val="00A24571"/>
    <w:rsid w:val="00A266ED"/>
    <w:rsid w:val="00A34E17"/>
    <w:rsid w:val="00A35AA5"/>
    <w:rsid w:val="00A362D2"/>
    <w:rsid w:val="00A37C23"/>
    <w:rsid w:val="00A40D45"/>
    <w:rsid w:val="00A43CE0"/>
    <w:rsid w:val="00A45F50"/>
    <w:rsid w:val="00A51871"/>
    <w:rsid w:val="00A51ECE"/>
    <w:rsid w:val="00A522D3"/>
    <w:rsid w:val="00A525E0"/>
    <w:rsid w:val="00A527FC"/>
    <w:rsid w:val="00A56DAF"/>
    <w:rsid w:val="00A61EA7"/>
    <w:rsid w:val="00A63899"/>
    <w:rsid w:val="00A64134"/>
    <w:rsid w:val="00A67BC8"/>
    <w:rsid w:val="00A755A5"/>
    <w:rsid w:val="00A756A7"/>
    <w:rsid w:val="00A76532"/>
    <w:rsid w:val="00A76BF2"/>
    <w:rsid w:val="00A77C45"/>
    <w:rsid w:val="00A8245E"/>
    <w:rsid w:val="00A82CC7"/>
    <w:rsid w:val="00A83DEC"/>
    <w:rsid w:val="00A84761"/>
    <w:rsid w:val="00A85561"/>
    <w:rsid w:val="00A85ACD"/>
    <w:rsid w:val="00A85E80"/>
    <w:rsid w:val="00A86EA3"/>
    <w:rsid w:val="00A86F28"/>
    <w:rsid w:val="00A870F6"/>
    <w:rsid w:val="00A90F97"/>
    <w:rsid w:val="00A91A43"/>
    <w:rsid w:val="00A91E70"/>
    <w:rsid w:val="00A93EB9"/>
    <w:rsid w:val="00AA00CD"/>
    <w:rsid w:val="00AA05B6"/>
    <w:rsid w:val="00AA0C45"/>
    <w:rsid w:val="00AA3A8F"/>
    <w:rsid w:val="00AA65F1"/>
    <w:rsid w:val="00AB096C"/>
    <w:rsid w:val="00AB0B56"/>
    <w:rsid w:val="00AB1C77"/>
    <w:rsid w:val="00AB42CA"/>
    <w:rsid w:val="00AB5DEE"/>
    <w:rsid w:val="00AB767C"/>
    <w:rsid w:val="00AC10F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3FBD"/>
    <w:rsid w:val="00B24067"/>
    <w:rsid w:val="00B2603F"/>
    <w:rsid w:val="00B3041B"/>
    <w:rsid w:val="00B32BEB"/>
    <w:rsid w:val="00B3444D"/>
    <w:rsid w:val="00B355C4"/>
    <w:rsid w:val="00B3664D"/>
    <w:rsid w:val="00B36ADB"/>
    <w:rsid w:val="00B37EC4"/>
    <w:rsid w:val="00B40954"/>
    <w:rsid w:val="00B40DC6"/>
    <w:rsid w:val="00B40ED0"/>
    <w:rsid w:val="00B40F02"/>
    <w:rsid w:val="00B4385F"/>
    <w:rsid w:val="00B43C9C"/>
    <w:rsid w:val="00B44FA0"/>
    <w:rsid w:val="00B46439"/>
    <w:rsid w:val="00B50ED5"/>
    <w:rsid w:val="00B520FC"/>
    <w:rsid w:val="00B545C7"/>
    <w:rsid w:val="00B547F2"/>
    <w:rsid w:val="00B55B6C"/>
    <w:rsid w:val="00B56682"/>
    <w:rsid w:val="00B6216F"/>
    <w:rsid w:val="00B6308A"/>
    <w:rsid w:val="00B6379C"/>
    <w:rsid w:val="00B65238"/>
    <w:rsid w:val="00B65548"/>
    <w:rsid w:val="00B67CEE"/>
    <w:rsid w:val="00B72341"/>
    <w:rsid w:val="00B75918"/>
    <w:rsid w:val="00B75F4D"/>
    <w:rsid w:val="00B80BAB"/>
    <w:rsid w:val="00B81F30"/>
    <w:rsid w:val="00B91E03"/>
    <w:rsid w:val="00B92BA2"/>
    <w:rsid w:val="00B92D96"/>
    <w:rsid w:val="00B93AF5"/>
    <w:rsid w:val="00BA04C3"/>
    <w:rsid w:val="00BA04D2"/>
    <w:rsid w:val="00BA2FCB"/>
    <w:rsid w:val="00BA36ED"/>
    <w:rsid w:val="00BA3815"/>
    <w:rsid w:val="00BA4964"/>
    <w:rsid w:val="00BA5174"/>
    <w:rsid w:val="00BC3F78"/>
    <w:rsid w:val="00BC543C"/>
    <w:rsid w:val="00BC78A9"/>
    <w:rsid w:val="00BD1219"/>
    <w:rsid w:val="00BD4313"/>
    <w:rsid w:val="00BD5693"/>
    <w:rsid w:val="00BD6F90"/>
    <w:rsid w:val="00BD79F4"/>
    <w:rsid w:val="00BE57E8"/>
    <w:rsid w:val="00BF3DFD"/>
    <w:rsid w:val="00BF5AC8"/>
    <w:rsid w:val="00C002B4"/>
    <w:rsid w:val="00C01EFB"/>
    <w:rsid w:val="00C01FA7"/>
    <w:rsid w:val="00C026B0"/>
    <w:rsid w:val="00C041AA"/>
    <w:rsid w:val="00C0626A"/>
    <w:rsid w:val="00C07262"/>
    <w:rsid w:val="00C07EBD"/>
    <w:rsid w:val="00C10B03"/>
    <w:rsid w:val="00C138D1"/>
    <w:rsid w:val="00C13977"/>
    <w:rsid w:val="00C14928"/>
    <w:rsid w:val="00C15DAD"/>
    <w:rsid w:val="00C17097"/>
    <w:rsid w:val="00C223B9"/>
    <w:rsid w:val="00C22BDB"/>
    <w:rsid w:val="00C22FA8"/>
    <w:rsid w:val="00C230B8"/>
    <w:rsid w:val="00C23420"/>
    <w:rsid w:val="00C24A20"/>
    <w:rsid w:val="00C267D4"/>
    <w:rsid w:val="00C272EE"/>
    <w:rsid w:val="00C27323"/>
    <w:rsid w:val="00C34137"/>
    <w:rsid w:val="00C362C0"/>
    <w:rsid w:val="00C443BB"/>
    <w:rsid w:val="00C45998"/>
    <w:rsid w:val="00C45AEA"/>
    <w:rsid w:val="00C45D9B"/>
    <w:rsid w:val="00C47F9B"/>
    <w:rsid w:val="00C550B9"/>
    <w:rsid w:val="00C5547A"/>
    <w:rsid w:val="00C5778D"/>
    <w:rsid w:val="00C57959"/>
    <w:rsid w:val="00C61154"/>
    <w:rsid w:val="00C64392"/>
    <w:rsid w:val="00C645CB"/>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4C24"/>
    <w:rsid w:val="00C9515B"/>
    <w:rsid w:val="00C95479"/>
    <w:rsid w:val="00C95A08"/>
    <w:rsid w:val="00C97302"/>
    <w:rsid w:val="00C974BD"/>
    <w:rsid w:val="00C978B9"/>
    <w:rsid w:val="00CA1F6A"/>
    <w:rsid w:val="00CA4745"/>
    <w:rsid w:val="00CA5938"/>
    <w:rsid w:val="00CA5AF4"/>
    <w:rsid w:val="00CA5D7F"/>
    <w:rsid w:val="00CA5FC3"/>
    <w:rsid w:val="00CB036C"/>
    <w:rsid w:val="00CB0E1A"/>
    <w:rsid w:val="00CB3D1A"/>
    <w:rsid w:val="00CB464E"/>
    <w:rsid w:val="00CB75E5"/>
    <w:rsid w:val="00CC2CD9"/>
    <w:rsid w:val="00CC2CE8"/>
    <w:rsid w:val="00CC47BF"/>
    <w:rsid w:val="00CD36CA"/>
    <w:rsid w:val="00CD3717"/>
    <w:rsid w:val="00CD5CA8"/>
    <w:rsid w:val="00CD6BA6"/>
    <w:rsid w:val="00CE04D0"/>
    <w:rsid w:val="00CE17D7"/>
    <w:rsid w:val="00CE5B1D"/>
    <w:rsid w:val="00CF008C"/>
    <w:rsid w:val="00CF0299"/>
    <w:rsid w:val="00CF1512"/>
    <w:rsid w:val="00CF15AA"/>
    <w:rsid w:val="00CF4997"/>
    <w:rsid w:val="00D009F6"/>
    <w:rsid w:val="00D01DE9"/>
    <w:rsid w:val="00D03021"/>
    <w:rsid w:val="00D07E5D"/>
    <w:rsid w:val="00D145C0"/>
    <w:rsid w:val="00D201B3"/>
    <w:rsid w:val="00D23569"/>
    <w:rsid w:val="00D24E35"/>
    <w:rsid w:val="00D2560A"/>
    <w:rsid w:val="00D25C96"/>
    <w:rsid w:val="00D2725D"/>
    <w:rsid w:val="00D30028"/>
    <w:rsid w:val="00D34DFE"/>
    <w:rsid w:val="00D35E99"/>
    <w:rsid w:val="00D46DFC"/>
    <w:rsid w:val="00D50088"/>
    <w:rsid w:val="00D57BD0"/>
    <w:rsid w:val="00D60597"/>
    <w:rsid w:val="00D6122E"/>
    <w:rsid w:val="00D6282F"/>
    <w:rsid w:val="00D64C06"/>
    <w:rsid w:val="00D64DCD"/>
    <w:rsid w:val="00D66802"/>
    <w:rsid w:val="00D67A8B"/>
    <w:rsid w:val="00D73CFD"/>
    <w:rsid w:val="00D75B4E"/>
    <w:rsid w:val="00D77353"/>
    <w:rsid w:val="00D77D7D"/>
    <w:rsid w:val="00D83555"/>
    <w:rsid w:val="00D86955"/>
    <w:rsid w:val="00D87288"/>
    <w:rsid w:val="00D903AB"/>
    <w:rsid w:val="00D904C8"/>
    <w:rsid w:val="00D90845"/>
    <w:rsid w:val="00D9376A"/>
    <w:rsid w:val="00D940C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27D2C"/>
    <w:rsid w:val="00E30E47"/>
    <w:rsid w:val="00E30F38"/>
    <w:rsid w:val="00E31B30"/>
    <w:rsid w:val="00E31CD3"/>
    <w:rsid w:val="00E334D8"/>
    <w:rsid w:val="00E36116"/>
    <w:rsid w:val="00E37F8A"/>
    <w:rsid w:val="00E42376"/>
    <w:rsid w:val="00E4329E"/>
    <w:rsid w:val="00E43C5B"/>
    <w:rsid w:val="00E47997"/>
    <w:rsid w:val="00E5168D"/>
    <w:rsid w:val="00E531A9"/>
    <w:rsid w:val="00E56588"/>
    <w:rsid w:val="00E565D0"/>
    <w:rsid w:val="00E62C1F"/>
    <w:rsid w:val="00E62FC0"/>
    <w:rsid w:val="00E6447B"/>
    <w:rsid w:val="00E6495E"/>
    <w:rsid w:val="00E71EAD"/>
    <w:rsid w:val="00E720F5"/>
    <w:rsid w:val="00E74F63"/>
    <w:rsid w:val="00E752E9"/>
    <w:rsid w:val="00E80B45"/>
    <w:rsid w:val="00E827B0"/>
    <w:rsid w:val="00E82FFD"/>
    <w:rsid w:val="00E832CB"/>
    <w:rsid w:val="00E86271"/>
    <w:rsid w:val="00E871E2"/>
    <w:rsid w:val="00E87403"/>
    <w:rsid w:val="00E877C1"/>
    <w:rsid w:val="00E87940"/>
    <w:rsid w:val="00E903AC"/>
    <w:rsid w:val="00E9217A"/>
    <w:rsid w:val="00EA0BC5"/>
    <w:rsid w:val="00EA2ACF"/>
    <w:rsid w:val="00EA2DF3"/>
    <w:rsid w:val="00EA38F8"/>
    <w:rsid w:val="00EA5D0F"/>
    <w:rsid w:val="00EA78BF"/>
    <w:rsid w:val="00EB277F"/>
    <w:rsid w:val="00EB431F"/>
    <w:rsid w:val="00EB64B8"/>
    <w:rsid w:val="00EB65E5"/>
    <w:rsid w:val="00EB76CB"/>
    <w:rsid w:val="00EB7F9D"/>
    <w:rsid w:val="00EC20DC"/>
    <w:rsid w:val="00EC237B"/>
    <w:rsid w:val="00EC3DDF"/>
    <w:rsid w:val="00ED00C2"/>
    <w:rsid w:val="00ED0F25"/>
    <w:rsid w:val="00ED118C"/>
    <w:rsid w:val="00ED2641"/>
    <w:rsid w:val="00ED368F"/>
    <w:rsid w:val="00ED472C"/>
    <w:rsid w:val="00ED649D"/>
    <w:rsid w:val="00EE0AF7"/>
    <w:rsid w:val="00EE35DA"/>
    <w:rsid w:val="00EE75EC"/>
    <w:rsid w:val="00EF0BF3"/>
    <w:rsid w:val="00EF173D"/>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2067"/>
    <w:rsid w:val="00F444BA"/>
    <w:rsid w:val="00F4708C"/>
    <w:rsid w:val="00F47559"/>
    <w:rsid w:val="00F53A24"/>
    <w:rsid w:val="00F555D8"/>
    <w:rsid w:val="00F60A4A"/>
    <w:rsid w:val="00F617C7"/>
    <w:rsid w:val="00F63E26"/>
    <w:rsid w:val="00F66266"/>
    <w:rsid w:val="00F6687F"/>
    <w:rsid w:val="00F66D56"/>
    <w:rsid w:val="00F67852"/>
    <w:rsid w:val="00F72BA5"/>
    <w:rsid w:val="00F749A4"/>
    <w:rsid w:val="00F74BFF"/>
    <w:rsid w:val="00F75EF9"/>
    <w:rsid w:val="00F7660D"/>
    <w:rsid w:val="00F80E63"/>
    <w:rsid w:val="00F81795"/>
    <w:rsid w:val="00F82237"/>
    <w:rsid w:val="00F83022"/>
    <w:rsid w:val="00F83A7A"/>
    <w:rsid w:val="00F83BDE"/>
    <w:rsid w:val="00F84AE8"/>
    <w:rsid w:val="00F84D18"/>
    <w:rsid w:val="00F8592D"/>
    <w:rsid w:val="00F87DE7"/>
    <w:rsid w:val="00F96BF1"/>
    <w:rsid w:val="00F9774A"/>
    <w:rsid w:val="00FA1399"/>
    <w:rsid w:val="00FA3A77"/>
    <w:rsid w:val="00FA7304"/>
    <w:rsid w:val="00FB0070"/>
    <w:rsid w:val="00FB048D"/>
    <w:rsid w:val="00FB1347"/>
    <w:rsid w:val="00FB436A"/>
    <w:rsid w:val="00FC1BDC"/>
    <w:rsid w:val="00FC2515"/>
    <w:rsid w:val="00FC2FCD"/>
    <w:rsid w:val="00FC3181"/>
    <w:rsid w:val="00FC41C4"/>
    <w:rsid w:val="00FC6E6A"/>
    <w:rsid w:val="00FD2F8B"/>
    <w:rsid w:val="00FD377A"/>
    <w:rsid w:val="00FE270A"/>
    <w:rsid w:val="00FE5C48"/>
    <w:rsid w:val="00FE6656"/>
    <w:rsid w:val="00FF191E"/>
    <w:rsid w:val="00FF1C52"/>
    <w:rsid w:val="00FF411E"/>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E946B02"/>
  <w15:docId w15:val="{07179271-1D13-4A63-8E84-C90B0C5F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745706"/>
    <w:rPr>
      <w:rFonts w:ascii="Georgia" w:hAnsi="Georgia" w:cs="Arial"/>
      <w:b/>
      <w:bCs/>
      <w:kern w:val="32"/>
      <w:sz w:val="26"/>
      <w:szCs w:val="32"/>
    </w:rPr>
  </w:style>
  <w:style w:type="character" w:customStyle="1" w:styleId="Heading2Char">
    <w:name w:val="Heading 2 Char"/>
    <w:basedOn w:val="DefaultParagraphFont"/>
    <w:link w:val="Heading2"/>
    <w:uiPriority w:val="1"/>
    <w:rsid w:val="00745706"/>
    <w:rPr>
      <w:rFonts w:ascii="Georgia" w:hAnsi="Georgia" w:cs="Arial"/>
      <w:b/>
      <w:bCs/>
      <w:iCs/>
      <w:color w:val="6D6E71"/>
      <w:sz w:val="24"/>
      <w:szCs w:val="28"/>
    </w:rPr>
  </w:style>
  <w:style w:type="table" w:customStyle="1" w:styleId="PSCPurple1">
    <w:name w:val="PSC_Purple1"/>
    <w:basedOn w:val="TableNormal"/>
    <w:uiPriority w:val="99"/>
    <w:rsid w:val="00896852"/>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Revision">
    <w:name w:val="Revision"/>
    <w:hidden/>
    <w:uiPriority w:val="99"/>
    <w:semiHidden/>
    <w:rsid w:val="009E4308"/>
    <w:rPr>
      <w:rFonts w:ascii="Georgia" w:hAnsi="Georgia"/>
      <w:sz w:val="22"/>
    </w:rPr>
  </w:style>
  <w:style w:type="paragraph" w:customStyle="1" w:styleId="xmsolistparagraph">
    <w:name w:val="x_msolistparagraph"/>
    <w:basedOn w:val="Normal"/>
    <w:rsid w:val="00086DE5"/>
    <w:pPr>
      <w:ind w:left="720"/>
    </w:pPr>
    <w:rPr>
      <w:rFonts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234">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80917479">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24903341">
      <w:bodyDiv w:val="1"/>
      <w:marLeft w:val="0"/>
      <w:marRight w:val="0"/>
      <w:marTop w:val="0"/>
      <w:marBottom w:val="0"/>
      <w:divBdr>
        <w:top w:val="none" w:sz="0" w:space="0" w:color="auto"/>
        <w:left w:val="none" w:sz="0" w:space="0" w:color="auto"/>
        <w:bottom w:val="none" w:sz="0" w:space="0" w:color="auto"/>
        <w:right w:val="none" w:sz="0" w:space="0" w:color="auto"/>
      </w:divBdr>
    </w:div>
    <w:div w:id="943807547">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08899419">
      <w:bodyDiv w:val="1"/>
      <w:marLeft w:val="0"/>
      <w:marRight w:val="0"/>
      <w:marTop w:val="0"/>
      <w:marBottom w:val="0"/>
      <w:divBdr>
        <w:top w:val="none" w:sz="0" w:space="0" w:color="auto"/>
        <w:left w:val="none" w:sz="0" w:space="0" w:color="auto"/>
        <w:bottom w:val="none" w:sz="0" w:space="0" w:color="auto"/>
        <w:right w:val="none" w:sz="0" w:space="0" w:color="auto"/>
      </w:divBdr>
    </w:div>
    <w:div w:id="1342467506">
      <w:bodyDiv w:val="1"/>
      <w:marLeft w:val="0"/>
      <w:marRight w:val="0"/>
      <w:marTop w:val="0"/>
      <w:marBottom w:val="0"/>
      <w:divBdr>
        <w:top w:val="none" w:sz="0" w:space="0" w:color="auto"/>
        <w:left w:val="none" w:sz="0" w:space="0" w:color="auto"/>
        <w:bottom w:val="none" w:sz="0" w:space="0" w:color="auto"/>
        <w:right w:val="none" w:sz="0" w:space="0" w:color="auto"/>
      </w:divBdr>
    </w:div>
    <w:div w:id="1385913544">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55370395">
      <w:bodyDiv w:val="1"/>
      <w:marLeft w:val="0"/>
      <w:marRight w:val="0"/>
      <w:marTop w:val="0"/>
      <w:marBottom w:val="0"/>
      <w:divBdr>
        <w:top w:val="none" w:sz="0" w:space="0" w:color="auto"/>
        <w:left w:val="none" w:sz="0" w:space="0" w:color="auto"/>
        <w:bottom w:val="none" w:sz="0" w:space="0" w:color="auto"/>
        <w:right w:val="none" w:sz="0" w:space="0" w:color="auto"/>
      </w:divBdr>
    </w:div>
    <w:div w:id="145968989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93855264">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911499635">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yperlink" Target="http://www.psc.nsw.gov.au/workforce-management/capability-framework/access-the-capability-framework/occupation-specific/occupation-specifi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fia-online.org/e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79AB-29B3-4BD9-90CA-7EE5E2FC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144</TotalTime>
  <Pages>10</Pages>
  <Words>2453</Words>
  <Characters>16539</Characters>
  <Application>Microsoft Office Word</Application>
  <DocSecurity>8</DocSecurity>
  <Lines>137</Lines>
  <Paragraphs>37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72</cp:revision>
  <dcterms:created xsi:type="dcterms:W3CDTF">2023-07-27T07:06:00Z</dcterms:created>
  <dcterms:modified xsi:type="dcterms:W3CDTF">2024-07-28T23:31:00Z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GrammarlyDocumentId">
    <vt:lpwstr>80fe78d0dc6bde0670fd67c03c9dbfa2b443acc1078c2e35d3ced96bbd2d5850</vt:lpwstr>
  </property>
</Properties>
</file>